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7A7E7" w14:textId="59C120AC" w:rsidR="003B7EC7" w:rsidRDefault="00000000">
      <w:pPr>
        <w:pStyle w:val="Textoindependiente"/>
        <w:spacing w:before="6"/>
        <w:rPr>
          <w:rFonts w:ascii="Times New Roman"/>
          <w:sz w:val="13"/>
        </w:rPr>
      </w:pPr>
      <w:r>
        <w:rPr>
          <w:rFonts w:ascii="Times New Roman"/>
          <w:noProof/>
          <w:sz w:val="13"/>
        </w:rPr>
        <mc:AlternateContent>
          <mc:Choice Requires="wps">
            <w:drawing>
              <wp:anchor distT="0" distB="0" distL="0" distR="0" simplePos="0" relativeHeight="15730688" behindDoc="0" locked="0" layoutInCell="1" allowOverlap="1" wp14:anchorId="5C17878F" wp14:editId="610F4DBC">
                <wp:simplePos x="0" y="0"/>
                <wp:positionH relativeFrom="page">
                  <wp:posOffset>6807090</wp:posOffset>
                </wp:positionH>
                <wp:positionV relativeFrom="page">
                  <wp:posOffset>2818730</wp:posOffset>
                </wp:positionV>
                <wp:extent cx="419734" cy="3187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35C91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6FC9F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type w14:anchorId="5C17878F" id="_x0000_t202" coordsize="21600,21600" o:spt="202" path="m,l,21600r21600,l21600,xe">
                <v:stroke joinstyle="miter"/>
                <v:path gradientshapeok="t" o:connecttype="rect"/>
              </v:shapetype>
              <v:shape id="Textbox 7" o:spid="_x0000_s1026" type="#_x0000_t202" style="position:absolute;margin-left:536pt;margin-top:221.95pt;width:33.05pt;height:250.9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6C35C91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6FC9F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Times New Roman"/>
          <w:noProof/>
          <w:sz w:val="13"/>
        </w:rPr>
        <mc:AlternateContent>
          <mc:Choice Requires="wps">
            <w:drawing>
              <wp:anchor distT="0" distB="0" distL="0" distR="0" simplePos="0" relativeHeight="15731200" behindDoc="0" locked="0" layoutInCell="1" allowOverlap="1" wp14:anchorId="76779396" wp14:editId="6465CCF0">
                <wp:simplePos x="0" y="0"/>
                <wp:positionH relativeFrom="page">
                  <wp:posOffset>6965929</wp:posOffset>
                </wp:positionH>
                <wp:positionV relativeFrom="page">
                  <wp:posOffset>6552855</wp:posOffset>
                </wp:positionV>
                <wp:extent cx="263525" cy="32759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7D15A3A" w14:textId="4044F87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57F375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C7BD1E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6779396" id="Textbox 8" o:spid="_x0000_s1027" type="#_x0000_t202" style="position:absolute;margin-left:548.5pt;margin-top:515.95pt;width:20.75pt;height:257.9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rYYoQEAADE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" filled="f" stroked="f">
                <v:textbox style="layout-flow:vertical;mso-layout-flow-alt:bottom-to-top" inset="0,0,0,0">
                  <w:txbxContent>
                    <w:p w14:paraId="37D15A3A" w14:textId="4044F87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57F375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C7BD1E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0930E88B" w14:textId="77777777" w:rsidR="003B7EC7" w:rsidRDefault="00000000">
      <w:pPr>
        <w:pStyle w:val="Textoindependiente"/>
        <w:ind w:left="7260" w:right="-58"/>
        <w:rPr>
          <w:rFonts w:ascii="Times New Roman"/>
        </w:rPr>
      </w:pPr>
      <w:r>
        <w:rPr>
          <w:rFonts w:ascii="Times New Roman"/>
          <w:noProof/>
        </w:rPr>
        <mc:AlternateContent>
          <mc:Choice Requires="wps">
            <w:drawing>
              <wp:inline distT="0" distB="0" distL="0" distR="0" wp14:anchorId="3073FF4F" wp14:editId="6D1657A8">
                <wp:extent cx="1230630" cy="741680"/>
                <wp:effectExtent l="9525" t="0" r="0" b="1079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353B4526" w14:textId="77777777" w:rsidR="003B7EC7"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3073FF4F" id="Textbox 9" o:spid="_x0000_s1028"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" fillcolor="#f3f3f3" strokecolor="#ccc">
                <v:path arrowok="t"/>
                <v:textbox inset="0,0,0,0">
                  <w:txbxContent>
                    <w:p w14:paraId="353B4526" w14:textId="77777777" w:rsidR="003B7EC7" w:rsidRDefault="00000000">
                      <w:pPr>
                        <w:spacing w:before="367"/>
                        <w:ind w:left="480"/>
                        <w:rPr>
                          <w:color w:val="000000"/>
                          <w:sz w:val="36"/>
                        </w:rPr>
                      </w:pPr>
                      <w:r>
                        <w:rPr>
                          <w:color w:val="000000"/>
                          <w:spacing w:val="-4"/>
                          <w:sz w:val="36"/>
                        </w:rPr>
                        <w:t>ACTA</w:t>
                      </w:r>
                    </w:p>
                  </w:txbxContent>
                </v:textbox>
                <w10:anchorlock/>
              </v:shape>
            </w:pict>
          </mc:Fallback>
        </mc:AlternateContent>
      </w:r>
    </w:p>
    <w:p w14:paraId="3455C2A3" w14:textId="77777777" w:rsidR="003B7EC7" w:rsidRDefault="003B7EC7">
      <w:pPr>
        <w:pStyle w:val="Textoindependiente"/>
        <w:spacing w:before="99"/>
        <w:rPr>
          <w:rFonts w:ascii="Times New Roman"/>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3B7EC7" w14:paraId="62289A96" w14:textId="77777777">
        <w:trPr>
          <w:trHeight w:val="404"/>
        </w:trPr>
        <w:tc>
          <w:tcPr>
            <w:tcW w:w="3252" w:type="dxa"/>
            <w:tcBorders>
              <w:left w:val="single" w:sz="4" w:space="0" w:color="CCCCCC"/>
              <w:bottom w:val="single" w:sz="8" w:space="0" w:color="CCCCCC"/>
            </w:tcBorders>
            <w:shd w:val="clear" w:color="auto" w:fill="F3F3F3"/>
          </w:tcPr>
          <w:p w14:paraId="5918C324" w14:textId="77777777" w:rsidR="003B7EC7" w:rsidRDefault="00000000" w:rsidP="00846895">
            <w:pPr>
              <w:pStyle w:val="TableParagraph"/>
              <w:spacing w:before="83"/>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3F3F3"/>
          </w:tcPr>
          <w:p w14:paraId="2603282A" w14:textId="77777777" w:rsidR="003B7EC7" w:rsidRDefault="00000000" w:rsidP="00846895">
            <w:pPr>
              <w:pStyle w:val="TableParagraph"/>
              <w:spacing w:before="83"/>
              <w:ind w:left="63"/>
              <w:jc w:val="center"/>
              <w:rPr>
                <w:b/>
                <w:sz w:val="20"/>
              </w:rPr>
            </w:pPr>
            <w:r>
              <w:rPr>
                <w:b/>
                <w:sz w:val="20"/>
              </w:rPr>
              <w:t xml:space="preserve">Órgano </w:t>
            </w:r>
            <w:r>
              <w:rPr>
                <w:b/>
                <w:spacing w:val="-2"/>
                <w:sz w:val="20"/>
              </w:rPr>
              <w:t>Colegiado</w:t>
            </w:r>
          </w:p>
        </w:tc>
      </w:tr>
      <w:tr w:rsidR="003B7EC7" w14:paraId="312DC302" w14:textId="77777777">
        <w:trPr>
          <w:trHeight w:val="387"/>
        </w:trPr>
        <w:tc>
          <w:tcPr>
            <w:tcW w:w="3252" w:type="dxa"/>
            <w:tcBorders>
              <w:top w:val="single" w:sz="8" w:space="0" w:color="CCCCCC"/>
              <w:left w:val="single" w:sz="4" w:space="0" w:color="CCCCCC"/>
              <w:bottom w:val="single" w:sz="8" w:space="0" w:color="CCCCCC"/>
            </w:tcBorders>
          </w:tcPr>
          <w:p w14:paraId="4ABF69B2" w14:textId="77777777" w:rsidR="003B7EC7" w:rsidRDefault="00000000" w:rsidP="00846895">
            <w:pPr>
              <w:pStyle w:val="TableParagraph"/>
              <w:spacing w:before="77"/>
              <w:jc w:val="center"/>
              <w:rPr>
                <w:sz w:val="20"/>
              </w:rPr>
            </w:pPr>
            <w:r>
              <w:rPr>
                <w:spacing w:val="-2"/>
                <w:sz w:val="20"/>
              </w:rPr>
              <w:t>JGL/2025/41</w:t>
            </w:r>
          </w:p>
        </w:tc>
        <w:tc>
          <w:tcPr>
            <w:tcW w:w="5811" w:type="dxa"/>
            <w:tcBorders>
              <w:top w:val="single" w:sz="8" w:space="0" w:color="CCCCCC"/>
              <w:bottom w:val="single" w:sz="8" w:space="0" w:color="CCCCCC"/>
              <w:right w:val="single" w:sz="4" w:space="0" w:color="CCCCCC"/>
            </w:tcBorders>
          </w:tcPr>
          <w:p w14:paraId="2C46BF83" w14:textId="77777777" w:rsidR="003B7EC7" w:rsidRDefault="00000000" w:rsidP="00846895">
            <w:pPr>
              <w:pStyle w:val="TableParagraph"/>
              <w:spacing w:before="77"/>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439EE2F7" w14:textId="77777777" w:rsidR="003B7EC7" w:rsidRDefault="003B7EC7">
      <w:pPr>
        <w:pStyle w:val="Textoindependiente"/>
        <w:rPr>
          <w:rFonts w:ascii="Times New Roman"/>
        </w:rPr>
      </w:pPr>
    </w:p>
    <w:p w14:paraId="41760342" w14:textId="77777777" w:rsidR="003B7EC7" w:rsidRDefault="003B7EC7">
      <w:pPr>
        <w:pStyle w:val="Textoindependiente"/>
        <w:rPr>
          <w:rFonts w:ascii="Times New Roman"/>
        </w:rPr>
      </w:pPr>
    </w:p>
    <w:p w14:paraId="6767D989" w14:textId="77777777" w:rsidR="003B7EC7" w:rsidRDefault="003B7EC7">
      <w:pPr>
        <w:pStyle w:val="Textoindependiente"/>
        <w:rPr>
          <w:rFonts w:ascii="Times New Roman"/>
        </w:rPr>
      </w:pPr>
    </w:p>
    <w:p w14:paraId="16113F74" w14:textId="77777777" w:rsidR="003B7EC7" w:rsidRDefault="003B7EC7">
      <w:pPr>
        <w:pStyle w:val="Textoindependiente"/>
        <w:rPr>
          <w:rFonts w:ascii="Times New Roman"/>
        </w:rPr>
      </w:pPr>
    </w:p>
    <w:p w14:paraId="2EBC0116" w14:textId="77777777" w:rsidR="003B7EC7" w:rsidRDefault="003B7EC7">
      <w:pPr>
        <w:pStyle w:val="Textoindependiente"/>
        <w:spacing w:before="6"/>
        <w:rPr>
          <w:rFonts w:ascii="Times New Roman"/>
        </w:rPr>
      </w:pPr>
    </w:p>
    <w:p w14:paraId="7D826874" w14:textId="77777777" w:rsidR="003B7EC7" w:rsidRDefault="00000000">
      <w:pPr>
        <w:pStyle w:val="Ttulo5"/>
      </w:pPr>
      <w:r>
        <w:rPr>
          <w:noProof/>
        </w:rPr>
        <mc:AlternateContent>
          <mc:Choice Requires="wpg">
            <w:drawing>
              <wp:anchor distT="0" distB="0" distL="0" distR="0" simplePos="0" relativeHeight="15729152" behindDoc="0" locked="0" layoutInCell="1" allowOverlap="1" wp14:anchorId="0D2DBFB2" wp14:editId="2F1FC64A">
                <wp:simplePos x="0" y="0"/>
                <wp:positionH relativeFrom="page">
                  <wp:posOffset>900112</wp:posOffset>
                </wp:positionH>
                <wp:positionV relativeFrom="paragraph">
                  <wp:posOffset>-515716</wp:posOffset>
                </wp:positionV>
                <wp:extent cx="5760085" cy="27686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1" name="Graphic 1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2" name="Graphic 12"/>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 name="Textbox 13"/>
                        <wps:cNvSpPr txBox="1"/>
                        <wps:spPr>
                          <a:xfrm>
                            <a:off x="4762" y="8889"/>
                            <a:ext cx="5750560" cy="258445"/>
                          </a:xfrm>
                          <a:prstGeom prst="rect">
                            <a:avLst/>
                          </a:prstGeom>
                        </wps:spPr>
                        <wps:txbx>
                          <w:txbxContent>
                            <w:p w14:paraId="36B11DA3" w14:textId="77777777" w:rsidR="003B7EC7" w:rsidRDefault="00000000" w:rsidP="00846895">
                              <w:pPr>
                                <w:spacing w:before="83"/>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0D2DBFB2" id="Group 10" o:spid="_x0000_s1029" style="position:absolute;left:0;text-align:left;margin-left:70.85pt;margin-top:-40.6pt;width:453.55pt;height:21.8pt;z-index:1572915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">
                <v:shape id="Graphic 11" o:spid="_x0000_s103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" path="m5750242,l,,,257644r5750242,l5750242,xe" fillcolor="#f3f3f3" stroked="f">
                  <v:path arrowok="t"/>
                </v:shape>
                <v:shape id="Graphic 12" o:spid="_x0000_s103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3" o:spid="_x0000_s103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6B11DA3" w14:textId="77777777" w:rsidR="003B7EC7" w:rsidRDefault="00000000" w:rsidP="00846895">
                        <w:pPr>
                          <w:spacing w:before="83"/>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anchorx="page"/>
              </v:group>
            </w:pict>
          </mc:Fallback>
        </mc:AlternateContent>
      </w:r>
      <w:r>
        <w:t xml:space="preserve">Tipo </w:t>
      </w:r>
      <w:r>
        <w:rPr>
          <w:spacing w:val="-2"/>
        </w:rPr>
        <w:t>Convocatoria:</w:t>
      </w:r>
    </w:p>
    <w:p w14:paraId="0EEE2494" w14:textId="232621AE" w:rsidR="003B7EC7" w:rsidRDefault="00000000">
      <w:pPr>
        <w:pStyle w:val="Textoindependiente"/>
        <w:spacing w:before="54"/>
        <w:ind w:left="142"/>
      </w:pPr>
      <w:r>
        <w:rPr>
          <w:spacing w:val="-2"/>
        </w:rPr>
        <w:t>Ordinaria</w:t>
      </w:r>
      <w:r w:rsidR="00846895">
        <w:rPr>
          <w:spacing w:val="-2"/>
        </w:rPr>
        <w:t>.</w:t>
      </w:r>
    </w:p>
    <w:p w14:paraId="60FDEDBF" w14:textId="77777777" w:rsidR="003B7EC7" w:rsidRDefault="003B7EC7">
      <w:pPr>
        <w:pStyle w:val="Textoindependiente"/>
        <w:spacing w:before="60"/>
      </w:pPr>
    </w:p>
    <w:p w14:paraId="0896AA22" w14:textId="77777777" w:rsidR="003B7EC7" w:rsidRDefault="00000000">
      <w:pPr>
        <w:pStyle w:val="Ttulo5"/>
        <w:spacing w:before="1"/>
      </w:pPr>
      <w:r>
        <w:rPr>
          <w:spacing w:val="-2"/>
        </w:rPr>
        <w:t>Fecha:</w:t>
      </w:r>
    </w:p>
    <w:p w14:paraId="1709837D" w14:textId="08E6D7C5" w:rsidR="003B7EC7" w:rsidRDefault="00000000">
      <w:pPr>
        <w:pStyle w:val="Textoindependiente"/>
        <w:spacing w:before="54"/>
        <w:ind w:left="142"/>
      </w:pPr>
      <w:r>
        <w:t>3</w:t>
      </w:r>
      <w:r>
        <w:rPr>
          <w:spacing w:val="-2"/>
        </w:rPr>
        <w:t xml:space="preserve"> </w:t>
      </w:r>
      <w:r>
        <w:t>de</w:t>
      </w:r>
      <w:r>
        <w:rPr>
          <w:spacing w:val="-2"/>
        </w:rPr>
        <w:t xml:space="preserve"> </w:t>
      </w:r>
      <w:r>
        <w:t>octubre</w:t>
      </w:r>
      <w:r>
        <w:rPr>
          <w:spacing w:val="-2"/>
        </w:rPr>
        <w:t xml:space="preserve"> </w:t>
      </w:r>
      <w:r>
        <w:t>de</w:t>
      </w:r>
      <w:r>
        <w:rPr>
          <w:spacing w:val="-2"/>
        </w:rPr>
        <w:t xml:space="preserve"> </w:t>
      </w:r>
      <w:r>
        <w:rPr>
          <w:spacing w:val="-4"/>
        </w:rPr>
        <w:t>2025</w:t>
      </w:r>
      <w:r w:rsidR="00846895">
        <w:rPr>
          <w:spacing w:val="-4"/>
        </w:rPr>
        <w:t>.</w:t>
      </w:r>
    </w:p>
    <w:p w14:paraId="63062188" w14:textId="77777777" w:rsidR="003B7EC7" w:rsidRDefault="003B7EC7">
      <w:pPr>
        <w:pStyle w:val="Textoindependiente"/>
        <w:spacing w:before="60"/>
      </w:pPr>
    </w:p>
    <w:p w14:paraId="7D415769" w14:textId="77777777" w:rsidR="003B7EC7" w:rsidRDefault="00000000">
      <w:pPr>
        <w:pStyle w:val="Ttulo5"/>
      </w:pPr>
      <w:r>
        <w:rPr>
          <w:spacing w:val="-2"/>
        </w:rPr>
        <w:t>Duración:</w:t>
      </w:r>
    </w:p>
    <w:p w14:paraId="4EC364C2" w14:textId="67B051F9" w:rsidR="003B7EC7" w:rsidRDefault="00000000">
      <w:pPr>
        <w:pStyle w:val="Textoindependiente"/>
        <w:spacing w:before="55"/>
        <w:ind w:left="142"/>
      </w:pPr>
      <w:r>
        <w:t>Desde</w:t>
      </w:r>
      <w:r>
        <w:rPr>
          <w:spacing w:val="-5"/>
        </w:rPr>
        <w:t xml:space="preserve"> </w:t>
      </w:r>
      <w:r>
        <w:t>las</w:t>
      </w:r>
      <w:r>
        <w:rPr>
          <w:spacing w:val="-2"/>
        </w:rPr>
        <w:t xml:space="preserve"> </w:t>
      </w:r>
      <w:r>
        <w:t>13:00</w:t>
      </w:r>
      <w:r w:rsidR="00846895">
        <w:t xml:space="preserve"> h.,</w:t>
      </w:r>
      <w:r>
        <w:rPr>
          <w:spacing w:val="-3"/>
        </w:rPr>
        <w:t xml:space="preserve"> </w:t>
      </w:r>
      <w:r>
        <w:t>hasta</w:t>
      </w:r>
      <w:r>
        <w:rPr>
          <w:spacing w:val="-2"/>
        </w:rPr>
        <w:t xml:space="preserve"> </w:t>
      </w:r>
      <w:r>
        <w:t>las</w:t>
      </w:r>
      <w:r>
        <w:rPr>
          <w:spacing w:val="-2"/>
        </w:rPr>
        <w:t xml:space="preserve"> 13:30</w:t>
      </w:r>
      <w:r w:rsidR="00846895">
        <w:rPr>
          <w:spacing w:val="-2"/>
        </w:rPr>
        <w:t xml:space="preserve"> h.</w:t>
      </w:r>
    </w:p>
    <w:p w14:paraId="38FD4C01" w14:textId="77777777" w:rsidR="003B7EC7" w:rsidRDefault="003B7EC7">
      <w:pPr>
        <w:pStyle w:val="Textoindependiente"/>
        <w:spacing w:before="60"/>
      </w:pPr>
    </w:p>
    <w:p w14:paraId="6859A0EC" w14:textId="77777777" w:rsidR="003B7EC7" w:rsidRDefault="00000000">
      <w:pPr>
        <w:pStyle w:val="Ttulo5"/>
      </w:pPr>
      <w:r>
        <w:rPr>
          <w:spacing w:val="-2"/>
        </w:rPr>
        <w:t>Lugar:</w:t>
      </w:r>
    </w:p>
    <w:p w14:paraId="517F606A" w14:textId="7245BBB5" w:rsidR="003B7EC7" w:rsidRDefault="00000000">
      <w:pPr>
        <w:pStyle w:val="Textoindependiente"/>
        <w:spacing w:before="54"/>
        <w:ind w:left="142"/>
      </w:pPr>
      <w:r>
        <w:rPr>
          <w:spacing w:val="-2"/>
        </w:rPr>
        <w:t>Telemáticamente</w:t>
      </w:r>
      <w:r w:rsidR="00846895">
        <w:rPr>
          <w:spacing w:val="-2"/>
        </w:rPr>
        <w:t>.</w:t>
      </w:r>
    </w:p>
    <w:p w14:paraId="1EA2A4D1" w14:textId="77777777" w:rsidR="003B7EC7" w:rsidRDefault="003B7EC7">
      <w:pPr>
        <w:pStyle w:val="Textoindependiente"/>
        <w:spacing w:before="61"/>
      </w:pPr>
    </w:p>
    <w:p w14:paraId="6099A563" w14:textId="77777777" w:rsidR="003B7EC7" w:rsidRDefault="00000000">
      <w:pPr>
        <w:pStyle w:val="Ttulo5"/>
      </w:pPr>
      <w:r>
        <w:t>Presidida</w:t>
      </w:r>
      <w:r>
        <w:rPr>
          <w:spacing w:val="-8"/>
        </w:rPr>
        <w:t xml:space="preserve"> </w:t>
      </w:r>
      <w:r>
        <w:rPr>
          <w:spacing w:val="-4"/>
        </w:rPr>
        <w:t>por:</w:t>
      </w:r>
    </w:p>
    <w:p w14:paraId="016AC167" w14:textId="783F116D" w:rsidR="003B7EC7" w:rsidRDefault="00000000">
      <w:pPr>
        <w:pStyle w:val="Textoindependiente"/>
        <w:spacing w:before="54"/>
        <w:ind w:left="142"/>
      </w:pPr>
      <w:r>
        <w:t xml:space="preserve">JOSE DE LA UZ </w:t>
      </w:r>
      <w:r>
        <w:rPr>
          <w:spacing w:val="-2"/>
        </w:rPr>
        <w:t>PARDOS</w:t>
      </w:r>
      <w:r w:rsidR="00846895">
        <w:rPr>
          <w:spacing w:val="-2"/>
        </w:rPr>
        <w:t>.</w:t>
      </w:r>
    </w:p>
    <w:p w14:paraId="778A383F" w14:textId="77777777" w:rsidR="003B7EC7" w:rsidRDefault="003B7EC7">
      <w:pPr>
        <w:pStyle w:val="Textoindependiente"/>
        <w:spacing w:before="61"/>
      </w:pPr>
    </w:p>
    <w:p w14:paraId="0C9CD30F" w14:textId="77777777" w:rsidR="003B7EC7" w:rsidRDefault="00000000">
      <w:pPr>
        <w:pStyle w:val="Ttulo5"/>
      </w:pPr>
      <w:r>
        <w:rPr>
          <w:spacing w:val="-2"/>
        </w:rPr>
        <w:t>Secretario:</w:t>
      </w:r>
    </w:p>
    <w:p w14:paraId="7759A35D" w14:textId="268C7A69" w:rsidR="003B7EC7" w:rsidRDefault="00000000">
      <w:pPr>
        <w:pStyle w:val="Textoindependiente"/>
        <w:spacing w:before="54"/>
        <w:ind w:left="142"/>
      </w:pPr>
      <w:r>
        <w:t xml:space="preserve">ANTONIO DIAZ </w:t>
      </w:r>
      <w:r>
        <w:rPr>
          <w:spacing w:val="-2"/>
        </w:rPr>
        <w:t>CALVO</w:t>
      </w:r>
      <w:r w:rsidR="00846895">
        <w:rPr>
          <w:spacing w:val="-2"/>
        </w:rPr>
        <w:t>.</w:t>
      </w:r>
    </w:p>
    <w:p w14:paraId="44DD1A79" w14:textId="77777777" w:rsidR="003B7EC7" w:rsidRDefault="003B7EC7">
      <w:pPr>
        <w:pStyle w:val="Textoindependiente"/>
        <w:spacing w:before="2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3B7EC7" w14:paraId="4514DEC7" w14:textId="77777777">
        <w:trPr>
          <w:trHeight w:val="406"/>
        </w:trPr>
        <w:tc>
          <w:tcPr>
            <w:tcW w:w="9063" w:type="dxa"/>
            <w:gridSpan w:val="3"/>
            <w:tcBorders>
              <w:left w:val="single" w:sz="4" w:space="0" w:color="CCCCCC"/>
              <w:right w:val="single" w:sz="4" w:space="0" w:color="CCCCCC"/>
            </w:tcBorders>
            <w:shd w:val="clear" w:color="auto" w:fill="F3F3F3"/>
          </w:tcPr>
          <w:p w14:paraId="714D7F2D" w14:textId="77777777" w:rsidR="003B7EC7" w:rsidRDefault="00000000">
            <w:pPr>
              <w:pStyle w:val="TableParagraph"/>
              <w:spacing w:before="83"/>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3B7EC7" w14:paraId="2E99AD91" w14:textId="77777777">
        <w:trPr>
          <w:trHeight w:val="403"/>
        </w:trPr>
        <w:tc>
          <w:tcPr>
            <w:tcW w:w="3156" w:type="dxa"/>
            <w:tcBorders>
              <w:left w:val="single" w:sz="4" w:space="0" w:color="CCCCCC"/>
              <w:bottom w:val="single" w:sz="8" w:space="0" w:color="CCCCCC"/>
            </w:tcBorders>
          </w:tcPr>
          <w:p w14:paraId="4CB354D4" w14:textId="77777777" w:rsidR="003B7EC7" w:rsidRDefault="00000000">
            <w:pPr>
              <w:pStyle w:val="TableParagraph"/>
              <w:spacing w:before="8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16CA2F5F" w14:textId="77777777" w:rsidR="003B7EC7"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658807A2" w14:textId="77777777" w:rsidR="003B7EC7" w:rsidRDefault="00000000">
            <w:pPr>
              <w:pStyle w:val="TableParagraph"/>
              <w:spacing w:before="82"/>
              <w:ind w:left="63"/>
              <w:rPr>
                <w:b/>
                <w:sz w:val="20"/>
              </w:rPr>
            </w:pPr>
            <w:r>
              <w:rPr>
                <w:b/>
                <w:spacing w:val="-2"/>
                <w:sz w:val="20"/>
              </w:rPr>
              <w:t>Asiste</w:t>
            </w:r>
          </w:p>
        </w:tc>
      </w:tr>
      <w:tr w:rsidR="003B7EC7" w14:paraId="0C32B96E" w14:textId="77777777">
        <w:trPr>
          <w:trHeight w:val="386"/>
        </w:trPr>
        <w:tc>
          <w:tcPr>
            <w:tcW w:w="3156" w:type="dxa"/>
            <w:tcBorders>
              <w:top w:val="single" w:sz="8" w:space="0" w:color="CCCCCC"/>
              <w:left w:val="single" w:sz="4" w:space="0" w:color="CCCCCC"/>
              <w:bottom w:val="single" w:sz="8" w:space="0" w:color="CCCCCC"/>
            </w:tcBorders>
          </w:tcPr>
          <w:p w14:paraId="58A453BD" w14:textId="54A9BD8D" w:rsidR="003B7EC7" w:rsidRDefault="00846895" w:rsidP="00846895">
            <w:pPr>
              <w:pStyle w:val="TableParagraph"/>
              <w:spacing w:before="77"/>
              <w:ind w:left="0"/>
              <w:rPr>
                <w:sz w:val="20"/>
              </w:rPr>
            </w:pPr>
            <w:r>
              <w:rPr>
                <w:spacing w:val="-2"/>
                <w:sz w:val="20"/>
              </w:rPr>
              <w:t>***</w:t>
            </w:r>
            <w:r w:rsidR="00000000">
              <w:rPr>
                <w:spacing w:val="-2"/>
                <w:sz w:val="20"/>
              </w:rPr>
              <w:t>1380</w:t>
            </w:r>
            <w:r>
              <w:rPr>
                <w:spacing w:val="-2"/>
                <w:sz w:val="20"/>
              </w:rPr>
              <w:t>**</w:t>
            </w:r>
          </w:p>
        </w:tc>
        <w:tc>
          <w:tcPr>
            <w:tcW w:w="4741" w:type="dxa"/>
          </w:tcPr>
          <w:p w14:paraId="332D5F1D" w14:textId="77777777" w:rsidR="003B7EC7"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6EA6B320" w14:textId="77777777" w:rsidR="003B7EC7" w:rsidRDefault="00000000">
            <w:pPr>
              <w:pStyle w:val="TableParagraph"/>
              <w:spacing w:before="77"/>
              <w:ind w:left="63"/>
              <w:rPr>
                <w:sz w:val="20"/>
              </w:rPr>
            </w:pPr>
            <w:r>
              <w:rPr>
                <w:spacing w:val="-5"/>
                <w:sz w:val="20"/>
              </w:rPr>
              <w:t>SÍ</w:t>
            </w:r>
          </w:p>
        </w:tc>
      </w:tr>
      <w:tr w:rsidR="003B7EC7" w14:paraId="662887AF" w14:textId="77777777">
        <w:trPr>
          <w:trHeight w:val="388"/>
        </w:trPr>
        <w:tc>
          <w:tcPr>
            <w:tcW w:w="3156" w:type="dxa"/>
            <w:tcBorders>
              <w:top w:val="single" w:sz="8" w:space="0" w:color="CCCCCC"/>
              <w:left w:val="single" w:sz="4" w:space="0" w:color="CCCCCC"/>
              <w:bottom w:val="single" w:sz="8" w:space="0" w:color="CCCCCC"/>
            </w:tcBorders>
          </w:tcPr>
          <w:p w14:paraId="11006C88" w14:textId="5434AFA5" w:rsidR="003B7EC7" w:rsidRDefault="00846895" w:rsidP="00846895">
            <w:pPr>
              <w:pStyle w:val="TableParagraph"/>
              <w:spacing w:before="78"/>
              <w:ind w:left="0"/>
              <w:rPr>
                <w:sz w:val="20"/>
              </w:rPr>
            </w:pPr>
            <w:r>
              <w:rPr>
                <w:spacing w:val="-2"/>
                <w:sz w:val="20"/>
              </w:rPr>
              <w:t>***</w:t>
            </w:r>
            <w:r w:rsidR="00000000">
              <w:rPr>
                <w:spacing w:val="-2"/>
                <w:sz w:val="20"/>
              </w:rPr>
              <w:t>8966</w:t>
            </w:r>
            <w:r>
              <w:rPr>
                <w:spacing w:val="-2"/>
                <w:sz w:val="20"/>
              </w:rPr>
              <w:t>**</w:t>
            </w:r>
          </w:p>
        </w:tc>
        <w:tc>
          <w:tcPr>
            <w:tcW w:w="4741" w:type="dxa"/>
          </w:tcPr>
          <w:p w14:paraId="58506064" w14:textId="77777777" w:rsidR="003B7EC7"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1E8EC501" w14:textId="77777777" w:rsidR="003B7EC7" w:rsidRDefault="00000000">
            <w:pPr>
              <w:pStyle w:val="TableParagraph"/>
              <w:spacing w:before="78"/>
              <w:ind w:left="63"/>
              <w:rPr>
                <w:sz w:val="20"/>
              </w:rPr>
            </w:pPr>
            <w:r>
              <w:rPr>
                <w:spacing w:val="-5"/>
                <w:sz w:val="20"/>
              </w:rPr>
              <w:t>SÍ</w:t>
            </w:r>
          </w:p>
        </w:tc>
      </w:tr>
      <w:tr w:rsidR="003B7EC7" w14:paraId="3093EE4A" w14:textId="77777777">
        <w:trPr>
          <w:trHeight w:val="389"/>
        </w:trPr>
        <w:tc>
          <w:tcPr>
            <w:tcW w:w="3156" w:type="dxa"/>
            <w:tcBorders>
              <w:top w:val="single" w:sz="8" w:space="0" w:color="CCCCCC"/>
              <w:left w:val="single" w:sz="4" w:space="0" w:color="CCCCCC"/>
              <w:bottom w:val="single" w:sz="8" w:space="0" w:color="CCCCCC"/>
            </w:tcBorders>
          </w:tcPr>
          <w:p w14:paraId="3BEA39FD" w14:textId="205C8C35" w:rsidR="003B7EC7" w:rsidRDefault="00846895">
            <w:pPr>
              <w:pStyle w:val="TableParagraph"/>
              <w:spacing w:before="78"/>
              <w:rPr>
                <w:sz w:val="20"/>
              </w:rPr>
            </w:pPr>
            <w:r>
              <w:rPr>
                <w:spacing w:val="-2"/>
                <w:sz w:val="20"/>
              </w:rPr>
              <w:t>***</w:t>
            </w:r>
            <w:r w:rsidR="00000000">
              <w:rPr>
                <w:spacing w:val="-2"/>
                <w:sz w:val="20"/>
              </w:rPr>
              <w:t>0979</w:t>
            </w:r>
            <w:r>
              <w:rPr>
                <w:spacing w:val="-2"/>
                <w:sz w:val="20"/>
              </w:rPr>
              <w:t>**</w:t>
            </w:r>
          </w:p>
        </w:tc>
        <w:tc>
          <w:tcPr>
            <w:tcW w:w="4741" w:type="dxa"/>
          </w:tcPr>
          <w:p w14:paraId="23BF6A97" w14:textId="77777777" w:rsidR="003B7EC7"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0168E7DE" w14:textId="77777777" w:rsidR="003B7EC7" w:rsidRDefault="00000000">
            <w:pPr>
              <w:pStyle w:val="TableParagraph"/>
              <w:spacing w:before="78"/>
              <w:ind w:left="63"/>
              <w:rPr>
                <w:sz w:val="20"/>
              </w:rPr>
            </w:pPr>
            <w:r>
              <w:rPr>
                <w:spacing w:val="-5"/>
                <w:sz w:val="20"/>
              </w:rPr>
              <w:t>SÍ</w:t>
            </w:r>
          </w:p>
        </w:tc>
      </w:tr>
      <w:tr w:rsidR="003B7EC7" w14:paraId="38470416" w14:textId="77777777">
        <w:trPr>
          <w:trHeight w:val="388"/>
        </w:trPr>
        <w:tc>
          <w:tcPr>
            <w:tcW w:w="3156" w:type="dxa"/>
            <w:tcBorders>
              <w:top w:val="single" w:sz="8" w:space="0" w:color="CCCCCC"/>
              <w:left w:val="single" w:sz="4" w:space="0" w:color="CCCCCC"/>
              <w:bottom w:val="single" w:sz="8" w:space="0" w:color="CCCCCC"/>
            </w:tcBorders>
          </w:tcPr>
          <w:p w14:paraId="36296108" w14:textId="107CFE5F" w:rsidR="003B7EC7" w:rsidRDefault="00846895">
            <w:pPr>
              <w:pStyle w:val="TableParagraph"/>
              <w:spacing w:before="77"/>
              <w:rPr>
                <w:sz w:val="20"/>
              </w:rPr>
            </w:pPr>
            <w:r>
              <w:rPr>
                <w:spacing w:val="-2"/>
                <w:sz w:val="20"/>
              </w:rPr>
              <w:t>***</w:t>
            </w:r>
            <w:r w:rsidR="00000000">
              <w:rPr>
                <w:spacing w:val="-2"/>
                <w:sz w:val="20"/>
              </w:rPr>
              <w:t>4980</w:t>
            </w:r>
            <w:r>
              <w:rPr>
                <w:spacing w:val="-2"/>
                <w:sz w:val="20"/>
              </w:rPr>
              <w:t>**</w:t>
            </w:r>
          </w:p>
        </w:tc>
        <w:tc>
          <w:tcPr>
            <w:tcW w:w="4741" w:type="dxa"/>
          </w:tcPr>
          <w:p w14:paraId="6C7C2E35" w14:textId="77777777" w:rsidR="003B7EC7"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7305958C" w14:textId="77777777" w:rsidR="003B7EC7" w:rsidRDefault="00000000">
            <w:pPr>
              <w:pStyle w:val="TableParagraph"/>
              <w:spacing w:before="77"/>
              <w:ind w:left="63"/>
              <w:rPr>
                <w:sz w:val="20"/>
              </w:rPr>
            </w:pPr>
            <w:r>
              <w:rPr>
                <w:spacing w:val="-5"/>
                <w:sz w:val="20"/>
              </w:rPr>
              <w:t>SÍ</w:t>
            </w:r>
          </w:p>
        </w:tc>
      </w:tr>
      <w:tr w:rsidR="003B7EC7" w14:paraId="72EBC1F5" w14:textId="77777777">
        <w:trPr>
          <w:trHeight w:val="386"/>
        </w:trPr>
        <w:tc>
          <w:tcPr>
            <w:tcW w:w="3156" w:type="dxa"/>
            <w:tcBorders>
              <w:top w:val="single" w:sz="8" w:space="0" w:color="CCCCCC"/>
              <w:left w:val="single" w:sz="4" w:space="0" w:color="CCCCCC"/>
              <w:bottom w:val="single" w:sz="8" w:space="0" w:color="CCCCCC"/>
            </w:tcBorders>
          </w:tcPr>
          <w:p w14:paraId="17748CF2" w14:textId="4DBBBAA1" w:rsidR="003B7EC7" w:rsidRDefault="00846895">
            <w:pPr>
              <w:pStyle w:val="TableParagraph"/>
              <w:spacing w:before="77"/>
              <w:rPr>
                <w:sz w:val="20"/>
              </w:rPr>
            </w:pPr>
            <w:r>
              <w:rPr>
                <w:spacing w:val="-2"/>
                <w:sz w:val="20"/>
              </w:rPr>
              <w:t>***</w:t>
            </w:r>
            <w:r w:rsidR="00000000">
              <w:rPr>
                <w:spacing w:val="-2"/>
                <w:sz w:val="20"/>
              </w:rPr>
              <w:t>5237</w:t>
            </w:r>
            <w:r>
              <w:rPr>
                <w:spacing w:val="-2"/>
                <w:sz w:val="20"/>
              </w:rPr>
              <w:t>**</w:t>
            </w:r>
          </w:p>
        </w:tc>
        <w:tc>
          <w:tcPr>
            <w:tcW w:w="4741" w:type="dxa"/>
          </w:tcPr>
          <w:p w14:paraId="6D4FE84B" w14:textId="77777777" w:rsidR="003B7EC7" w:rsidRDefault="00000000">
            <w:pPr>
              <w:pStyle w:val="TableParagraph"/>
              <w:spacing w:before="77"/>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2D8F70EB" w14:textId="77777777" w:rsidR="003B7EC7" w:rsidRDefault="00000000">
            <w:pPr>
              <w:pStyle w:val="TableParagraph"/>
              <w:spacing w:before="77"/>
              <w:ind w:left="63"/>
              <w:rPr>
                <w:sz w:val="20"/>
              </w:rPr>
            </w:pPr>
            <w:r>
              <w:rPr>
                <w:spacing w:val="-5"/>
                <w:sz w:val="20"/>
              </w:rPr>
              <w:t>SÍ</w:t>
            </w:r>
          </w:p>
        </w:tc>
      </w:tr>
      <w:tr w:rsidR="003B7EC7" w14:paraId="61922F79" w14:textId="77777777">
        <w:trPr>
          <w:trHeight w:val="388"/>
        </w:trPr>
        <w:tc>
          <w:tcPr>
            <w:tcW w:w="3156" w:type="dxa"/>
            <w:tcBorders>
              <w:top w:val="single" w:sz="8" w:space="0" w:color="CCCCCC"/>
              <w:left w:val="single" w:sz="4" w:space="0" w:color="CCCCCC"/>
              <w:bottom w:val="single" w:sz="8" w:space="0" w:color="CCCCCC"/>
            </w:tcBorders>
          </w:tcPr>
          <w:p w14:paraId="597CC4FF" w14:textId="2933523C" w:rsidR="003B7EC7" w:rsidRDefault="00846895">
            <w:pPr>
              <w:pStyle w:val="TableParagraph"/>
              <w:spacing w:before="78"/>
              <w:rPr>
                <w:sz w:val="20"/>
              </w:rPr>
            </w:pPr>
            <w:r>
              <w:rPr>
                <w:spacing w:val="-2"/>
                <w:sz w:val="20"/>
              </w:rPr>
              <w:t>***</w:t>
            </w:r>
            <w:r w:rsidR="00000000">
              <w:rPr>
                <w:spacing w:val="-2"/>
                <w:sz w:val="20"/>
              </w:rPr>
              <w:t>8979</w:t>
            </w:r>
            <w:r>
              <w:rPr>
                <w:spacing w:val="-2"/>
                <w:sz w:val="20"/>
              </w:rPr>
              <w:t>**</w:t>
            </w:r>
          </w:p>
        </w:tc>
        <w:tc>
          <w:tcPr>
            <w:tcW w:w="4741" w:type="dxa"/>
          </w:tcPr>
          <w:p w14:paraId="229E412E" w14:textId="77777777" w:rsidR="003B7EC7"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2C3753AF" w14:textId="77777777" w:rsidR="003B7EC7" w:rsidRDefault="00000000">
            <w:pPr>
              <w:pStyle w:val="TableParagraph"/>
              <w:spacing w:before="78"/>
              <w:ind w:left="63"/>
              <w:rPr>
                <w:sz w:val="20"/>
              </w:rPr>
            </w:pPr>
            <w:r>
              <w:rPr>
                <w:spacing w:val="-5"/>
                <w:sz w:val="20"/>
              </w:rPr>
              <w:t>SÍ</w:t>
            </w:r>
          </w:p>
        </w:tc>
      </w:tr>
      <w:tr w:rsidR="003B7EC7" w14:paraId="48BBD15D" w14:textId="77777777">
        <w:trPr>
          <w:trHeight w:val="386"/>
        </w:trPr>
        <w:tc>
          <w:tcPr>
            <w:tcW w:w="3156" w:type="dxa"/>
            <w:tcBorders>
              <w:top w:val="single" w:sz="8" w:space="0" w:color="CCCCCC"/>
              <w:left w:val="single" w:sz="4" w:space="0" w:color="CCCCCC"/>
              <w:bottom w:val="single" w:sz="8" w:space="0" w:color="CCCCCC"/>
            </w:tcBorders>
          </w:tcPr>
          <w:p w14:paraId="40341910" w14:textId="249A58CB" w:rsidR="003B7EC7" w:rsidRDefault="00846895">
            <w:pPr>
              <w:pStyle w:val="TableParagraph"/>
              <w:spacing w:before="77"/>
              <w:rPr>
                <w:sz w:val="20"/>
              </w:rPr>
            </w:pPr>
            <w:r>
              <w:rPr>
                <w:spacing w:val="-2"/>
                <w:sz w:val="20"/>
              </w:rPr>
              <w:t>***</w:t>
            </w:r>
            <w:r w:rsidR="00000000">
              <w:rPr>
                <w:spacing w:val="-2"/>
                <w:sz w:val="20"/>
              </w:rPr>
              <w:t>6126</w:t>
            </w:r>
            <w:r>
              <w:rPr>
                <w:spacing w:val="-2"/>
                <w:sz w:val="20"/>
              </w:rPr>
              <w:t>**</w:t>
            </w:r>
          </w:p>
        </w:tc>
        <w:tc>
          <w:tcPr>
            <w:tcW w:w="4741" w:type="dxa"/>
          </w:tcPr>
          <w:p w14:paraId="29B24811" w14:textId="77777777" w:rsidR="003B7EC7"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37837211" w14:textId="77777777" w:rsidR="003B7EC7" w:rsidRDefault="00000000">
            <w:pPr>
              <w:pStyle w:val="TableParagraph"/>
              <w:spacing w:before="77"/>
              <w:ind w:left="63"/>
              <w:rPr>
                <w:sz w:val="20"/>
              </w:rPr>
            </w:pPr>
            <w:r>
              <w:rPr>
                <w:spacing w:val="-5"/>
                <w:sz w:val="20"/>
              </w:rPr>
              <w:t>SÍ</w:t>
            </w:r>
          </w:p>
        </w:tc>
      </w:tr>
      <w:tr w:rsidR="003B7EC7" w14:paraId="6C29E29A" w14:textId="77777777">
        <w:trPr>
          <w:trHeight w:val="389"/>
        </w:trPr>
        <w:tc>
          <w:tcPr>
            <w:tcW w:w="3156" w:type="dxa"/>
            <w:tcBorders>
              <w:top w:val="single" w:sz="8" w:space="0" w:color="CCCCCC"/>
              <w:left w:val="single" w:sz="4" w:space="0" w:color="CCCCCC"/>
              <w:bottom w:val="single" w:sz="8" w:space="0" w:color="CCCCCC"/>
            </w:tcBorders>
          </w:tcPr>
          <w:p w14:paraId="685BB8CC" w14:textId="05293CFF" w:rsidR="003B7EC7" w:rsidRDefault="00846895">
            <w:pPr>
              <w:pStyle w:val="TableParagraph"/>
              <w:spacing w:before="78"/>
              <w:rPr>
                <w:sz w:val="20"/>
              </w:rPr>
            </w:pPr>
            <w:r>
              <w:rPr>
                <w:spacing w:val="-2"/>
                <w:sz w:val="20"/>
              </w:rPr>
              <w:t>***</w:t>
            </w:r>
            <w:r w:rsidR="00000000">
              <w:rPr>
                <w:spacing w:val="-2"/>
                <w:sz w:val="20"/>
              </w:rPr>
              <w:t>1467</w:t>
            </w:r>
            <w:r>
              <w:rPr>
                <w:spacing w:val="-2"/>
                <w:sz w:val="20"/>
              </w:rPr>
              <w:t>**</w:t>
            </w:r>
          </w:p>
        </w:tc>
        <w:tc>
          <w:tcPr>
            <w:tcW w:w="4741" w:type="dxa"/>
          </w:tcPr>
          <w:p w14:paraId="21CD460C" w14:textId="77777777" w:rsidR="003B7EC7"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5B050F54" w14:textId="77777777" w:rsidR="003B7EC7" w:rsidRDefault="00000000">
            <w:pPr>
              <w:pStyle w:val="TableParagraph"/>
              <w:spacing w:before="78"/>
              <w:ind w:left="63"/>
              <w:rPr>
                <w:sz w:val="20"/>
              </w:rPr>
            </w:pPr>
            <w:r>
              <w:rPr>
                <w:spacing w:val="-5"/>
                <w:sz w:val="20"/>
              </w:rPr>
              <w:t>SÍ</w:t>
            </w:r>
          </w:p>
        </w:tc>
      </w:tr>
      <w:tr w:rsidR="003B7EC7" w14:paraId="27981F4D" w14:textId="77777777">
        <w:trPr>
          <w:trHeight w:val="386"/>
        </w:trPr>
        <w:tc>
          <w:tcPr>
            <w:tcW w:w="3156" w:type="dxa"/>
            <w:tcBorders>
              <w:top w:val="single" w:sz="8" w:space="0" w:color="CCCCCC"/>
              <w:left w:val="single" w:sz="4" w:space="0" w:color="CCCCCC"/>
              <w:bottom w:val="single" w:sz="8" w:space="0" w:color="CCCCCC"/>
            </w:tcBorders>
          </w:tcPr>
          <w:p w14:paraId="1DE72D07" w14:textId="12B837E5" w:rsidR="003B7EC7" w:rsidRDefault="00846895">
            <w:pPr>
              <w:pStyle w:val="TableParagraph"/>
              <w:spacing w:before="77"/>
              <w:rPr>
                <w:sz w:val="20"/>
              </w:rPr>
            </w:pPr>
            <w:r>
              <w:rPr>
                <w:spacing w:val="-2"/>
                <w:sz w:val="20"/>
              </w:rPr>
              <w:t>***</w:t>
            </w:r>
            <w:r w:rsidR="00000000">
              <w:rPr>
                <w:spacing w:val="-2"/>
                <w:sz w:val="20"/>
              </w:rPr>
              <w:t>9617</w:t>
            </w:r>
            <w:r>
              <w:rPr>
                <w:spacing w:val="-2"/>
                <w:sz w:val="20"/>
              </w:rPr>
              <w:t>**</w:t>
            </w:r>
          </w:p>
        </w:tc>
        <w:tc>
          <w:tcPr>
            <w:tcW w:w="4741" w:type="dxa"/>
          </w:tcPr>
          <w:p w14:paraId="48B71B6B" w14:textId="77777777" w:rsidR="003B7EC7" w:rsidRDefault="00000000">
            <w:pPr>
              <w:pStyle w:val="TableParagraph"/>
              <w:spacing w:before="77"/>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33A3A25A" w14:textId="77777777" w:rsidR="003B7EC7" w:rsidRDefault="00000000">
            <w:pPr>
              <w:pStyle w:val="TableParagraph"/>
              <w:spacing w:before="77"/>
              <w:ind w:left="63"/>
              <w:rPr>
                <w:sz w:val="20"/>
              </w:rPr>
            </w:pPr>
            <w:r>
              <w:rPr>
                <w:spacing w:val="-5"/>
                <w:sz w:val="20"/>
              </w:rPr>
              <w:t>SÍ</w:t>
            </w:r>
          </w:p>
        </w:tc>
      </w:tr>
    </w:tbl>
    <w:p w14:paraId="11F5A731" w14:textId="77777777" w:rsidR="003B7EC7" w:rsidRDefault="003B7EC7">
      <w:pPr>
        <w:pStyle w:val="Textoindependiente"/>
        <w:spacing w:before="150"/>
      </w:pPr>
    </w:p>
    <w:p w14:paraId="181BAA97" w14:textId="77777777" w:rsidR="003B7EC7" w:rsidRDefault="00000000">
      <w:pPr>
        <w:pStyle w:val="Textoindependiente"/>
        <w:spacing w:before="1" w:line="292" w:lineRule="auto"/>
        <w:ind w:left="142"/>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proofErr w:type="gramStart"/>
      <w:r>
        <w:t>Presidente</w:t>
      </w:r>
      <w:proofErr w:type="gramEnd"/>
      <w:r>
        <w:rPr>
          <w:spacing w:val="38"/>
        </w:rPr>
        <w:t xml:space="preserve"> </w:t>
      </w:r>
      <w:r>
        <w:t>abre</w:t>
      </w:r>
      <w:r>
        <w:rPr>
          <w:spacing w:val="38"/>
        </w:rPr>
        <w:t xml:space="preserve"> </w:t>
      </w:r>
      <w:r>
        <w:t>sesión, procediendo a la deliberación sobre los asuntos incluidos en el Orden del Día.</w:t>
      </w:r>
    </w:p>
    <w:p w14:paraId="786C27A3" w14:textId="77777777" w:rsidR="003B7EC7" w:rsidRDefault="003B7EC7">
      <w:pPr>
        <w:pStyle w:val="Textoindependiente"/>
        <w:spacing w:line="292" w:lineRule="auto"/>
        <w:sectPr w:rsidR="003B7EC7" w:rsidSect="00846895">
          <w:headerReference w:type="default" r:id="rId7"/>
          <w:footerReference w:type="default" r:id="rId8"/>
          <w:headerReference w:type="first" r:id="rId9"/>
          <w:type w:val="continuous"/>
          <w:pgSz w:w="11910" w:h="16840"/>
          <w:pgMar w:top="1260" w:right="1417" w:bottom="1260" w:left="1275" w:header="225" w:footer="1060" w:gutter="0"/>
          <w:pgNumType w:start="1"/>
          <w:cols w:space="720"/>
          <w:titlePg/>
          <w:docGrid w:linePitch="299"/>
        </w:sectPr>
      </w:pPr>
    </w:p>
    <w:p w14:paraId="68398EAD" w14:textId="77777777" w:rsidR="003B7EC7" w:rsidRDefault="00000000">
      <w:pPr>
        <w:pStyle w:val="Textoindependiente"/>
      </w:pPr>
      <w:r>
        <w:rPr>
          <w:noProof/>
        </w:rPr>
        <w:lastRenderedPageBreak/>
        <mc:AlternateContent>
          <mc:Choice Requires="wps">
            <w:drawing>
              <wp:anchor distT="0" distB="0" distL="0" distR="0" simplePos="0" relativeHeight="15732224" behindDoc="0" locked="0" layoutInCell="1" allowOverlap="1" wp14:anchorId="7106C851" wp14:editId="2C3FB78D">
                <wp:simplePos x="0" y="0"/>
                <wp:positionH relativeFrom="page">
                  <wp:posOffset>6807090</wp:posOffset>
                </wp:positionH>
                <wp:positionV relativeFrom="page">
                  <wp:posOffset>2818730</wp:posOffset>
                </wp:positionV>
                <wp:extent cx="419734" cy="3187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24173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9B3DE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106C851" id="Textbox 14" o:spid="_x0000_s1033" type="#_x0000_t202" style="position:absolute;margin-left:536pt;margin-top:221.95pt;width:33.05pt;height:250.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wowEAADE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CaD5pMNtAfSQutIWDkulsRroOk2HH/tZNSc9V88&#10;2ZdX4ZTEU7I5JTH1H6EsTFbo4cMugbGFz6XNxIfmUhRNO5QH/+d/qbp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Yt3/C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5424173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9B3DE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32736" behindDoc="0" locked="0" layoutInCell="1" allowOverlap="1" wp14:anchorId="237153E5" wp14:editId="4DAC5075">
                <wp:simplePos x="0" y="0"/>
                <wp:positionH relativeFrom="page">
                  <wp:posOffset>6965929</wp:posOffset>
                </wp:positionH>
                <wp:positionV relativeFrom="page">
                  <wp:posOffset>6552855</wp:posOffset>
                </wp:positionV>
                <wp:extent cx="263525" cy="32759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924B6F3" w14:textId="7D8D8595"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08B5A8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D1D97A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37153E5" id="Textbox 15" o:spid="_x0000_s1034" type="#_x0000_t202" style="position:absolute;margin-left:548.5pt;margin-top:515.95pt;width:20.75pt;height:257.9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1soQEAADE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" filled="f" stroked="f">
                <v:textbox style="layout-flow:vertical;mso-layout-flow-alt:bottom-to-top" inset="0,0,0,0">
                  <w:txbxContent>
                    <w:p w14:paraId="3924B6F3" w14:textId="7D8D8595"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08B5A8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D1D97A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0323636F" w14:textId="77777777" w:rsidR="003B7EC7" w:rsidRDefault="003B7EC7">
      <w:pPr>
        <w:pStyle w:val="Textoindependiente"/>
      </w:pPr>
    </w:p>
    <w:p w14:paraId="7FAA51F7" w14:textId="77777777" w:rsidR="003B7EC7" w:rsidRDefault="003B7EC7">
      <w:pPr>
        <w:pStyle w:val="Textoindependiente"/>
      </w:pPr>
    </w:p>
    <w:p w14:paraId="44177D39" w14:textId="77777777" w:rsidR="003B7EC7" w:rsidRDefault="003B7EC7">
      <w:pPr>
        <w:pStyle w:val="Textoindependiente"/>
        <w:spacing w:before="22"/>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307BF9E5" w14:textId="77777777">
        <w:trPr>
          <w:trHeight w:val="402"/>
        </w:trPr>
        <w:tc>
          <w:tcPr>
            <w:tcW w:w="9062" w:type="dxa"/>
            <w:gridSpan w:val="2"/>
            <w:tcBorders>
              <w:left w:val="single" w:sz="4" w:space="0" w:color="CCCCCC"/>
              <w:bottom w:val="single" w:sz="6" w:space="0" w:color="CCCCCC"/>
              <w:right w:val="single" w:sz="4" w:space="0" w:color="CCCCCC"/>
            </w:tcBorders>
            <w:shd w:val="clear" w:color="auto" w:fill="F3F3F3"/>
          </w:tcPr>
          <w:p w14:paraId="542BD44A" w14:textId="77777777" w:rsidR="003B7EC7" w:rsidRDefault="00000000">
            <w:pPr>
              <w:pStyle w:val="TableParagraph"/>
              <w:rPr>
                <w:b/>
                <w:sz w:val="20"/>
              </w:rPr>
            </w:pPr>
            <w:r>
              <w:rPr>
                <w:b/>
                <w:sz w:val="20"/>
              </w:rPr>
              <w:t>Aprobación</w:t>
            </w:r>
            <w:r>
              <w:rPr>
                <w:b/>
                <w:spacing w:val="-3"/>
                <w:sz w:val="20"/>
              </w:rPr>
              <w:t xml:space="preserve"> </w:t>
            </w:r>
            <w:r>
              <w:rPr>
                <w:b/>
                <w:sz w:val="20"/>
              </w:rPr>
              <w:t>del</w:t>
            </w:r>
            <w:r>
              <w:rPr>
                <w:b/>
                <w:spacing w:val="-2"/>
                <w:sz w:val="20"/>
              </w:rPr>
              <w:t xml:space="preserve"> </w:t>
            </w:r>
            <w:r>
              <w:rPr>
                <w:b/>
                <w:sz w:val="20"/>
              </w:rPr>
              <w:t>acta</w:t>
            </w:r>
            <w:r>
              <w:rPr>
                <w:b/>
                <w:spacing w:val="-2"/>
                <w:sz w:val="20"/>
              </w:rPr>
              <w:t xml:space="preserve"> </w:t>
            </w:r>
            <w:r>
              <w:rPr>
                <w:b/>
                <w:sz w:val="20"/>
              </w:rPr>
              <w:t>de</w:t>
            </w:r>
            <w:r>
              <w:rPr>
                <w:b/>
                <w:spacing w:val="-2"/>
                <w:sz w:val="20"/>
              </w:rPr>
              <w:t xml:space="preserve"> </w:t>
            </w:r>
            <w:r>
              <w:rPr>
                <w:b/>
                <w:sz w:val="20"/>
              </w:rPr>
              <w:t>la</w:t>
            </w:r>
            <w:r>
              <w:rPr>
                <w:b/>
                <w:spacing w:val="-2"/>
                <w:sz w:val="20"/>
              </w:rPr>
              <w:t xml:space="preserve"> </w:t>
            </w:r>
            <w:r>
              <w:rPr>
                <w:b/>
                <w:sz w:val="20"/>
              </w:rPr>
              <w:t>sesión</w:t>
            </w:r>
            <w:r>
              <w:rPr>
                <w:b/>
                <w:spacing w:val="-2"/>
                <w:sz w:val="20"/>
              </w:rPr>
              <w:t xml:space="preserve"> </w:t>
            </w:r>
            <w:r>
              <w:rPr>
                <w:b/>
                <w:sz w:val="20"/>
              </w:rPr>
              <w:t>ordinaria</w:t>
            </w:r>
            <w:r>
              <w:rPr>
                <w:b/>
                <w:spacing w:val="-2"/>
                <w:sz w:val="20"/>
              </w:rPr>
              <w:t xml:space="preserve"> </w:t>
            </w:r>
            <w:r>
              <w:rPr>
                <w:b/>
                <w:sz w:val="20"/>
              </w:rPr>
              <w:t>del</w:t>
            </w:r>
            <w:r>
              <w:rPr>
                <w:b/>
                <w:spacing w:val="-2"/>
                <w:sz w:val="20"/>
              </w:rPr>
              <w:t xml:space="preserve"> </w:t>
            </w:r>
            <w:r>
              <w:rPr>
                <w:b/>
                <w:sz w:val="20"/>
              </w:rPr>
              <w:t>día</w:t>
            </w:r>
            <w:r>
              <w:rPr>
                <w:b/>
                <w:spacing w:val="-2"/>
                <w:sz w:val="20"/>
              </w:rPr>
              <w:t xml:space="preserve"> </w:t>
            </w:r>
            <w:r>
              <w:rPr>
                <w:b/>
                <w:sz w:val="20"/>
              </w:rPr>
              <w:t>26</w:t>
            </w:r>
            <w:r>
              <w:rPr>
                <w:b/>
                <w:spacing w:val="-2"/>
                <w:sz w:val="20"/>
              </w:rPr>
              <w:t xml:space="preserve"> </w:t>
            </w:r>
            <w:r>
              <w:rPr>
                <w:b/>
                <w:sz w:val="20"/>
              </w:rPr>
              <w:t>de</w:t>
            </w:r>
            <w:r>
              <w:rPr>
                <w:b/>
                <w:spacing w:val="-2"/>
                <w:sz w:val="20"/>
              </w:rPr>
              <w:t xml:space="preserve"> </w:t>
            </w:r>
            <w:r>
              <w:rPr>
                <w:b/>
                <w:sz w:val="20"/>
              </w:rPr>
              <w:t>septiembre</w:t>
            </w:r>
            <w:r>
              <w:rPr>
                <w:b/>
                <w:spacing w:val="-2"/>
                <w:sz w:val="20"/>
              </w:rPr>
              <w:t xml:space="preserve"> </w:t>
            </w:r>
            <w:r>
              <w:rPr>
                <w:b/>
                <w:sz w:val="20"/>
              </w:rPr>
              <w:t>de</w:t>
            </w:r>
            <w:r>
              <w:rPr>
                <w:b/>
                <w:spacing w:val="-2"/>
                <w:sz w:val="20"/>
              </w:rPr>
              <w:t xml:space="preserve"> 2025.</w:t>
            </w:r>
          </w:p>
        </w:tc>
      </w:tr>
      <w:tr w:rsidR="003B7EC7" w14:paraId="63D62934"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F2E85F5"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6D5D195"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9F79532" w14:textId="77777777" w:rsidR="003B7EC7" w:rsidRDefault="003B7EC7">
      <w:pPr>
        <w:pStyle w:val="Textoindependiente"/>
        <w:spacing w:before="144"/>
      </w:pPr>
    </w:p>
    <w:p w14:paraId="1A2368D2" w14:textId="77777777" w:rsidR="003B7EC7" w:rsidRDefault="00000000">
      <w:pPr>
        <w:pStyle w:val="Ttulo5"/>
      </w:pPr>
      <w:r>
        <w:rPr>
          <w:noProof/>
        </w:rPr>
        <mc:AlternateContent>
          <mc:Choice Requires="wpg">
            <w:drawing>
              <wp:anchor distT="0" distB="0" distL="0" distR="0" simplePos="0" relativeHeight="15731712" behindDoc="0" locked="0" layoutInCell="1" allowOverlap="1" wp14:anchorId="6697714B" wp14:editId="5AE22D73">
                <wp:simplePos x="0" y="0"/>
                <wp:positionH relativeFrom="page">
                  <wp:posOffset>900112</wp:posOffset>
                </wp:positionH>
                <wp:positionV relativeFrom="paragraph">
                  <wp:posOffset>-1278083</wp:posOffset>
                </wp:positionV>
                <wp:extent cx="5760085" cy="27686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 name="Graphic 17"/>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8" name="Graphic 18"/>
                        <wps:cNvSpPr/>
                        <wps:spPr>
                          <a:xfrm>
                            <a:off x="-12" y="5"/>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 name="Textbox 19"/>
                        <wps:cNvSpPr txBox="1"/>
                        <wps:spPr>
                          <a:xfrm>
                            <a:off x="4762" y="8889"/>
                            <a:ext cx="5750560" cy="258445"/>
                          </a:xfrm>
                          <a:prstGeom prst="rect">
                            <a:avLst/>
                          </a:prstGeom>
                        </wps:spPr>
                        <wps:txbx>
                          <w:txbxContent>
                            <w:p w14:paraId="472BF1B5" w14:textId="77777777" w:rsidR="003B7EC7"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6697714B" id="Group 16" o:spid="_x0000_s1035" style="position:absolute;left:0;text-align:left;margin-left:70.85pt;margin-top:-100.65pt;width:453.55pt;height:21.8pt;z-index:1573171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">
                <v:shape id="Graphic 17" o:spid="_x0000_s1036"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" path="m5750242,l,,,257644r5750242,l5750242,xe" fillcolor="#f3f3f3" stroked="f">
                  <v:path arrowok="t"/>
                </v:shape>
                <v:shape id="Graphic 18" o:spid="_x0000_s1037"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9" o:spid="_x0000_s1038"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72BF1B5" w14:textId="77777777" w:rsidR="003B7EC7" w:rsidRDefault="00000000">
                        <w:pPr>
                          <w:spacing w:before="83"/>
                          <w:ind w:left="3381"/>
                          <w:rPr>
                            <w:b/>
                            <w:sz w:val="20"/>
                          </w:rPr>
                        </w:pPr>
                        <w:r>
                          <w:rPr>
                            <w:b/>
                            <w:sz w:val="20"/>
                          </w:rPr>
                          <w:t xml:space="preserve">A) PARTE </w:t>
                        </w:r>
                        <w:r>
                          <w:rPr>
                            <w:b/>
                            <w:spacing w:val="-2"/>
                            <w:sz w:val="20"/>
                          </w:rPr>
                          <w:t>RESOLUTIVA</w:t>
                        </w:r>
                      </w:p>
                    </w:txbxContent>
                  </v:textbox>
                </v:shape>
                <w10:wrap anchorx="page"/>
              </v:group>
            </w:pict>
          </mc:Fallback>
        </mc:AlternateContent>
      </w:r>
      <w:r>
        <w:rPr>
          <w:spacing w:val="-2"/>
        </w:rPr>
        <w:t>Resolución:</w:t>
      </w:r>
    </w:p>
    <w:p w14:paraId="5B7908F8" w14:textId="77777777" w:rsidR="003B7EC7" w:rsidRDefault="003B7EC7">
      <w:pPr>
        <w:pStyle w:val="Textoindependiente"/>
        <w:spacing w:before="61"/>
        <w:rPr>
          <w:b/>
        </w:rPr>
      </w:pPr>
    </w:p>
    <w:p w14:paraId="4D59F346" w14:textId="77777777" w:rsidR="003B7EC7" w:rsidRDefault="00000000">
      <w:pPr>
        <w:pStyle w:val="Textoindependiente"/>
        <w:spacing w:line="292" w:lineRule="auto"/>
        <w:ind w:left="142"/>
      </w:pPr>
      <w:r>
        <w:t>La Junta de Gobierno Local, en votación ordinaria y por unanimidad, acuerda aprobar el acta de la</w:t>
      </w:r>
      <w:r>
        <w:rPr>
          <w:spacing w:val="80"/>
        </w:rPr>
        <w:t xml:space="preserve"> </w:t>
      </w:r>
      <w:r>
        <w:t>sesión ordinaria de 26 de septiembre de 2025.</w:t>
      </w:r>
    </w:p>
    <w:p w14:paraId="0ED6B4D3" w14:textId="77777777" w:rsidR="003B7EC7" w:rsidRDefault="003B7EC7">
      <w:pPr>
        <w:pStyle w:val="Textoindependiente"/>
        <w:spacing w:before="1" w:after="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5B9D87FB"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5DE3C7CF" w14:textId="13DF234D" w:rsidR="003B7EC7" w:rsidRDefault="00000000">
            <w:pPr>
              <w:pStyle w:val="TableParagraph"/>
              <w:spacing w:before="83" w:line="297" w:lineRule="auto"/>
              <w:rPr>
                <w:b/>
                <w:sz w:val="20"/>
              </w:rPr>
            </w:pPr>
            <w:r>
              <w:rPr>
                <w:b/>
                <w:sz w:val="20"/>
              </w:rPr>
              <w:t>Auto satisfacción extraprocesal núm. 208/2024, dictado por el Juzgado de lo Contencioso-</w:t>
            </w:r>
            <w:r>
              <w:rPr>
                <w:b/>
                <w:spacing w:val="80"/>
                <w:sz w:val="20"/>
              </w:rPr>
              <w:t xml:space="preserve"> </w:t>
            </w:r>
            <w:r>
              <w:rPr>
                <w:b/>
                <w:sz w:val="20"/>
              </w:rPr>
              <w:t xml:space="preserve">Administrativo núm. 3 de Madrid. Procedimiento Abreviado 323/2024. Demandante: </w:t>
            </w:r>
            <w:proofErr w:type="gramStart"/>
            <w:r w:rsidR="00846895">
              <w:rPr>
                <w:b/>
                <w:sz w:val="20"/>
              </w:rPr>
              <w:t>D.ª</w:t>
            </w:r>
            <w:proofErr w:type="gramEnd"/>
            <w:r>
              <w:rPr>
                <w:b/>
                <w:sz w:val="20"/>
              </w:rPr>
              <w:t xml:space="preserve"> A.M.</w:t>
            </w:r>
          </w:p>
          <w:p w14:paraId="06754325" w14:textId="457FF9BD" w:rsidR="003B7EC7" w:rsidRDefault="00000000">
            <w:pPr>
              <w:pStyle w:val="TableParagraph"/>
              <w:spacing w:before="1"/>
              <w:rPr>
                <w:b/>
                <w:sz w:val="20"/>
              </w:rPr>
            </w:pPr>
            <w:r>
              <w:rPr>
                <w:b/>
                <w:sz w:val="20"/>
              </w:rPr>
              <w:t>G.</w:t>
            </w:r>
            <w:r>
              <w:rPr>
                <w:b/>
                <w:spacing w:val="-1"/>
                <w:sz w:val="20"/>
              </w:rPr>
              <w:t xml:space="preserve"> </w:t>
            </w:r>
            <w:r>
              <w:rPr>
                <w:b/>
                <w:sz w:val="20"/>
              </w:rPr>
              <w:t>y</w:t>
            </w:r>
            <w:r>
              <w:rPr>
                <w:b/>
                <w:spacing w:val="-1"/>
                <w:sz w:val="20"/>
              </w:rPr>
              <w:t xml:space="preserve"> </w:t>
            </w:r>
            <w:r>
              <w:rPr>
                <w:b/>
                <w:sz w:val="20"/>
              </w:rPr>
              <w:t>D.</w:t>
            </w:r>
            <w:r>
              <w:rPr>
                <w:b/>
                <w:spacing w:val="-1"/>
                <w:sz w:val="20"/>
              </w:rPr>
              <w:t xml:space="preserve"> </w:t>
            </w:r>
            <w:r>
              <w:rPr>
                <w:b/>
                <w:sz w:val="20"/>
              </w:rPr>
              <w:t>L.F.M.G.</w:t>
            </w:r>
            <w:r>
              <w:rPr>
                <w:b/>
                <w:spacing w:val="-1"/>
                <w:sz w:val="20"/>
              </w:rPr>
              <w:t xml:space="preserve"> </w:t>
            </w:r>
            <w:r>
              <w:rPr>
                <w:b/>
                <w:sz w:val="20"/>
              </w:rPr>
              <w:t>Materia: Devolución</w:t>
            </w:r>
            <w:r>
              <w:rPr>
                <w:b/>
                <w:spacing w:val="-1"/>
                <w:sz w:val="20"/>
              </w:rPr>
              <w:t xml:space="preserve"> </w:t>
            </w:r>
            <w:r>
              <w:rPr>
                <w:b/>
                <w:sz w:val="20"/>
              </w:rPr>
              <w:t>de</w:t>
            </w:r>
            <w:r>
              <w:rPr>
                <w:b/>
                <w:spacing w:val="-1"/>
                <w:sz w:val="20"/>
              </w:rPr>
              <w:t xml:space="preserve"> </w:t>
            </w:r>
            <w:r>
              <w:rPr>
                <w:b/>
                <w:sz w:val="20"/>
              </w:rPr>
              <w:t>ingresos</w:t>
            </w:r>
            <w:r>
              <w:rPr>
                <w:b/>
                <w:spacing w:val="-1"/>
                <w:sz w:val="20"/>
              </w:rPr>
              <w:t xml:space="preserve"> </w:t>
            </w:r>
            <w:r>
              <w:rPr>
                <w:b/>
                <w:sz w:val="20"/>
              </w:rPr>
              <w:t>indebidos</w:t>
            </w:r>
            <w:r w:rsidR="00846895">
              <w:rPr>
                <w:b/>
                <w:sz w:val="20"/>
              </w:rPr>
              <w:t xml:space="preserve">. </w:t>
            </w:r>
            <w:proofErr w:type="spellStart"/>
            <w:r w:rsidR="00846895">
              <w:rPr>
                <w:b/>
                <w:sz w:val="20"/>
              </w:rPr>
              <w:t>E</w:t>
            </w:r>
            <w:r>
              <w:rPr>
                <w:b/>
                <w:sz w:val="20"/>
              </w:rPr>
              <w:t>xpte</w:t>
            </w:r>
            <w:proofErr w:type="spellEnd"/>
            <w:r>
              <w:rPr>
                <w:b/>
                <w:sz w:val="20"/>
              </w:rPr>
              <w:t xml:space="preserve">. </w:t>
            </w:r>
            <w:r>
              <w:rPr>
                <w:b/>
                <w:spacing w:val="-2"/>
                <w:sz w:val="20"/>
              </w:rPr>
              <w:t>22055/2024.</w:t>
            </w:r>
          </w:p>
        </w:tc>
      </w:tr>
      <w:tr w:rsidR="003B7EC7" w14:paraId="6C9F7B79" w14:textId="77777777">
        <w:trPr>
          <w:trHeight w:val="403"/>
        </w:trPr>
        <w:tc>
          <w:tcPr>
            <w:tcW w:w="1877" w:type="dxa"/>
            <w:tcBorders>
              <w:top w:val="single" w:sz="8" w:space="0" w:color="CCCCCC"/>
              <w:left w:val="single" w:sz="4" w:space="0" w:color="CCCCCC"/>
            </w:tcBorders>
          </w:tcPr>
          <w:p w14:paraId="45768219" w14:textId="77777777" w:rsidR="003B7EC7"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6E69D1B8"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D50C612" w14:textId="77777777" w:rsidR="003B7EC7" w:rsidRDefault="003B7EC7">
      <w:pPr>
        <w:pStyle w:val="Textoindependiente"/>
        <w:spacing w:before="145"/>
      </w:pPr>
    </w:p>
    <w:p w14:paraId="5ECB76C8"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E98B31E" w14:textId="77777777" w:rsidR="003B7EC7" w:rsidRDefault="003B7EC7">
      <w:pPr>
        <w:pStyle w:val="Textoindependiente"/>
        <w:spacing w:before="61"/>
        <w:rPr>
          <w:b/>
        </w:rPr>
      </w:pPr>
    </w:p>
    <w:p w14:paraId="031C6549" w14:textId="77777777" w:rsidR="003B7EC7" w:rsidRDefault="00000000">
      <w:pPr>
        <w:pStyle w:val="Textoindependiente"/>
        <w:spacing w:before="1" w:line="292" w:lineRule="auto"/>
        <w:ind w:left="142"/>
      </w:pPr>
      <w:r>
        <w:t>Con fecha 29 de septiembre de 2025, fue notificado a la representación procesal del Ayuntamiento, Auto dictado en el procedimiento anteriormente señalado, cuya parte dispositiva es la siguiente:</w:t>
      </w:r>
    </w:p>
    <w:p w14:paraId="73665DC2" w14:textId="77777777" w:rsidR="003B7EC7" w:rsidRDefault="003B7EC7">
      <w:pPr>
        <w:pStyle w:val="Textoindependiente"/>
        <w:spacing w:before="9"/>
      </w:pPr>
    </w:p>
    <w:p w14:paraId="3927DD2E" w14:textId="77777777" w:rsidR="003B7EC7" w:rsidRDefault="00000000">
      <w:pPr>
        <w:ind w:left="142"/>
        <w:rPr>
          <w:i/>
          <w:sz w:val="20"/>
        </w:rPr>
      </w:pPr>
      <w:r>
        <w:rPr>
          <w:b/>
          <w:i/>
          <w:sz w:val="20"/>
        </w:rPr>
        <w:t>“DISPONGO:</w:t>
      </w:r>
      <w:r>
        <w:rPr>
          <w:b/>
          <w:i/>
          <w:spacing w:val="-12"/>
          <w:sz w:val="20"/>
        </w:rPr>
        <w:t xml:space="preserve"> </w:t>
      </w:r>
      <w:r>
        <w:rPr>
          <w:i/>
          <w:sz w:val="20"/>
        </w:rPr>
        <w:t>Declarar</w:t>
      </w:r>
      <w:r>
        <w:rPr>
          <w:i/>
          <w:spacing w:val="-12"/>
          <w:sz w:val="20"/>
        </w:rPr>
        <w:t xml:space="preserve"> </w:t>
      </w:r>
      <w:r>
        <w:rPr>
          <w:i/>
          <w:sz w:val="20"/>
        </w:rPr>
        <w:t>terminado</w:t>
      </w:r>
      <w:r>
        <w:rPr>
          <w:i/>
          <w:spacing w:val="-12"/>
          <w:sz w:val="20"/>
        </w:rPr>
        <w:t xml:space="preserve"> </w:t>
      </w:r>
      <w:r>
        <w:rPr>
          <w:i/>
          <w:sz w:val="20"/>
        </w:rPr>
        <w:t>el</w:t>
      </w:r>
      <w:r>
        <w:rPr>
          <w:i/>
          <w:spacing w:val="-11"/>
          <w:sz w:val="20"/>
        </w:rPr>
        <w:t xml:space="preserve"> </w:t>
      </w:r>
      <w:r>
        <w:rPr>
          <w:i/>
          <w:sz w:val="20"/>
        </w:rPr>
        <w:t>procedimiento</w:t>
      </w:r>
      <w:r>
        <w:rPr>
          <w:i/>
          <w:spacing w:val="-12"/>
          <w:sz w:val="20"/>
        </w:rPr>
        <w:t xml:space="preserve"> </w:t>
      </w:r>
      <w:r>
        <w:rPr>
          <w:i/>
          <w:sz w:val="20"/>
        </w:rPr>
        <w:t>por</w:t>
      </w:r>
      <w:r>
        <w:rPr>
          <w:i/>
          <w:spacing w:val="-12"/>
          <w:sz w:val="20"/>
        </w:rPr>
        <w:t xml:space="preserve"> </w:t>
      </w:r>
      <w:r>
        <w:rPr>
          <w:i/>
          <w:sz w:val="20"/>
        </w:rPr>
        <w:t>satisfacción</w:t>
      </w:r>
      <w:r>
        <w:rPr>
          <w:i/>
          <w:spacing w:val="-11"/>
          <w:sz w:val="20"/>
        </w:rPr>
        <w:t xml:space="preserve"> </w:t>
      </w:r>
      <w:r>
        <w:rPr>
          <w:i/>
          <w:spacing w:val="-2"/>
          <w:sz w:val="20"/>
        </w:rPr>
        <w:t>extraprocesal.</w:t>
      </w:r>
    </w:p>
    <w:p w14:paraId="495D084D" w14:textId="77777777" w:rsidR="003B7EC7" w:rsidRDefault="003B7EC7">
      <w:pPr>
        <w:pStyle w:val="Textoindependiente"/>
        <w:spacing w:before="60"/>
        <w:rPr>
          <w:i/>
        </w:rPr>
      </w:pPr>
    </w:p>
    <w:p w14:paraId="11143C9B" w14:textId="77777777" w:rsidR="003B7EC7" w:rsidRDefault="00000000">
      <w:pPr>
        <w:ind w:left="142"/>
        <w:rPr>
          <w:i/>
          <w:sz w:val="20"/>
        </w:rPr>
      </w:pPr>
      <w:r>
        <w:rPr>
          <w:i/>
          <w:sz w:val="20"/>
        </w:rPr>
        <w:t>Sin</w:t>
      </w:r>
      <w:r>
        <w:rPr>
          <w:i/>
          <w:spacing w:val="-2"/>
          <w:sz w:val="20"/>
        </w:rPr>
        <w:t xml:space="preserve"> costas.”</w:t>
      </w:r>
    </w:p>
    <w:p w14:paraId="5065B67D" w14:textId="77777777" w:rsidR="003B7EC7" w:rsidRDefault="003B7EC7">
      <w:pPr>
        <w:pStyle w:val="Textoindependiente"/>
        <w:spacing w:before="61"/>
        <w:rPr>
          <w:i/>
        </w:rPr>
      </w:pPr>
    </w:p>
    <w:p w14:paraId="6916AB61" w14:textId="77777777" w:rsidR="003B7EC7" w:rsidRDefault="00000000">
      <w:pPr>
        <w:pStyle w:val="Textoindependiente"/>
        <w:spacing w:before="1" w:line="292" w:lineRule="auto"/>
        <w:ind w:left="142" w:right="1"/>
        <w:jc w:val="both"/>
      </w:pPr>
      <w:r>
        <w:t xml:space="preserve">Contra dicha resolución cabe interponer recurso de apelación. Trae causa del recurso contencioso- administrativo interpuesto frente a la falta de ejecución de la Resolución </w:t>
      </w:r>
      <w:proofErr w:type="spellStart"/>
      <w:r>
        <w:t>nº</w:t>
      </w:r>
      <w:proofErr w:type="spellEnd"/>
      <w:r>
        <w:t xml:space="preserve"> 7680, de fecha 29 de diciembre de 2022, por la que se resolvía estimar las solicitudes de rectificación y la devolución de ingresos indebidos presentados y reconocimiento del derecho a la devolución del ingreso indebido.</w:t>
      </w:r>
    </w:p>
    <w:p w14:paraId="25B99D81" w14:textId="77777777" w:rsidR="003B7EC7" w:rsidRDefault="003B7EC7">
      <w:pPr>
        <w:pStyle w:val="Textoindependiente"/>
        <w:spacing w:before="9"/>
      </w:pPr>
    </w:p>
    <w:p w14:paraId="5CDC1B9A" w14:textId="77777777" w:rsidR="003B7EC7" w:rsidRDefault="00000000">
      <w:pPr>
        <w:pStyle w:val="Textoindependiente"/>
        <w:spacing w:line="292" w:lineRule="auto"/>
        <w:ind w:left="142" w:right="1"/>
        <w:jc w:val="both"/>
      </w:pPr>
      <w:r>
        <w:t>La parte demandante ha presentado escrito desistiendo del procedimiento por lo que se declara terminado el procedimiento con archivo de los autos.</w:t>
      </w:r>
    </w:p>
    <w:p w14:paraId="031BD690" w14:textId="77777777" w:rsidR="003B7EC7" w:rsidRDefault="003B7EC7">
      <w:pPr>
        <w:pStyle w:val="Textoindependiente"/>
        <w:spacing w:before="10"/>
      </w:pPr>
    </w:p>
    <w:p w14:paraId="5E031034" w14:textId="692E9A32" w:rsidR="003B7EC7" w:rsidRDefault="00000000">
      <w:pPr>
        <w:pStyle w:val="Textoindependiente"/>
        <w:ind w:left="142"/>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PR/2025/5703</w:t>
      </w:r>
      <w:r>
        <w:rPr>
          <w:spacing w:val="-4"/>
        </w:rPr>
        <w:t xml:space="preserve"> </w:t>
      </w:r>
      <w:r>
        <w:t>de</w:t>
      </w:r>
      <w:r>
        <w:rPr>
          <w:spacing w:val="-4"/>
        </w:rPr>
        <w:t xml:space="preserve"> </w:t>
      </w:r>
      <w:r>
        <w:t>30</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2025</w:t>
      </w:r>
      <w:r w:rsidR="00846895">
        <w:rPr>
          <w:spacing w:val="-2"/>
        </w:rPr>
        <w:t>,</w:t>
      </w:r>
    </w:p>
    <w:p w14:paraId="36917615" w14:textId="77777777" w:rsidR="003B7EC7" w:rsidRDefault="003B7EC7">
      <w:pPr>
        <w:pStyle w:val="Textoindependiente"/>
        <w:spacing w:before="60"/>
      </w:pPr>
    </w:p>
    <w:p w14:paraId="056BD049" w14:textId="77777777" w:rsidR="003B7EC7" w:rsidRDefault="00000000">
      <w:pPr>
        <w:pStyle w:val="Ttulo5"/>
      </w:pPr>
      <w:r>
        <w:rPr>
          <w:spacing w:val="-2"/>
        </w:rPr>
        <w:t>Resolución:</w:t>
      </w:r>
    </w:p>
    <w:p w14:paraId="14222D08" w14:textId="77777777" w:rsidR="003B7EC7" w:rsidRDefault="003B7EC7">
      <w:pPr>
        <w:pStyle w:val="Textoindependiente"/>
        <w:spacing w:before="61"/>
        <w:rPr>
          <w:b/>
        </w:rPr>
      </w:pPr>
    </w:p>
    <w:p w14:paraId="7E263B55" w14:textId="77777777" w:rsidR="003B7EC7" w:rsidRDefault="00000000">
      <w:pPr>
        <w:pStyle w:val="Textoindependiente"/>
        <w:ind w:left="14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resolución.</w:t>
      </w:r>
    </w:p>
    <w:p w14:paraId="1BBF2B42" w14:textId="77777777" w:rsidR="003B7EC7" w:rsidRDefault="003B7EC7">
      <w:pPr>
        <w:pStyle w:val="Textoindependiente"/>
        <w:spacing w:before="61"/>
      </w:pPr>
    </w:p>
    <w:p w14:paraId="0FEB54BA" w14:textId="77777777" w:rsidR="003B7EC7" w:rsidRDefault="00000000">
      <w:pPr>
        <w:pStyle w:val="Textoindependiente"/>
        <w:ind w:left="142"/>
      </w:pPr>
      <w:r>
        <w:t>2º.-</w:t>
      </w:r>
      <w:r>
        <w:rPr>
          <w:spacing w:val="-3"/>
        </w:rPr>
        <w:t xml:space="preserve"> </w:t>
      </w:r>
      <w:r>
        <w:t>Notificar</w:t>
      </w:r>
      <w:r>
        <w:rPr>
          <w:spacing w:val="-3"/>
        </w:rPr>
        <w:t xml:space="preserve"> </w:t>
      </w:r>
      <w:r>
        <w:t>el</w:t>
      </w:r>
      <w:r>
        <w:rPr>
          <w:spacing w:val="-3"/>
        </w:rPr>
        <w:t xml:space="preserve"> </w:t>
      </w:r>
      <w:r>
        <w:t>presente</w:t>
      </w:r>
      <w:r>
        <w:rPr>
          <w:spacing w:val="-3"/>
        </w:rPr>
        <w:t xml:space="preserve"> </w:t>
      </w:r>
      <w:r>
        <w:t>acuerdo</w:t>
      </w:r>
      <w:r>
        <w:rPr>
          <w:spacing w:val="-3"/>
        </w:rPr>
        <w:t xml:space="preserve"> </w:t>
      </w:r>
      <w:r>
        <w:t>al</w:t>
      </w:r>
      <w:r>
        <w:rPr>
          <w:spacing w:val="-3"/>
        </w:rPr>
        <w:t xml:space="preserve"> </w:t>
      </w:r>
      <w:r>
        <w:t>Órgano</w:t>
      </w:r>
      <w:r>
        <w:rPr>
          <w:spacing w:val="-3"/>
        </w:rPr>
        <w:t xml:space="preserve"> </w:t>
      </w:r>
      <w:r>
        <w:t>de</w:t>
      </w:r>
      <w:r>
        <w:rPr>
          <w:spacing w:val="-3"/>
        </w:rPr>
        <w:t xml:space="preserve"> </w:t>
      </w:r>
      <w:r>
        <w:t>Gestión</w:t>
      </w:r>
      <w:r>
        <w:rPr>
          <w:spacing w:val="-3"/>
        </w:rPr>
        <w:t xml:space="preserve"> </w:t>
      </w:r>
      <w:r>
        <w:rPr>
          <w:spacing w:val="-2"/>
        </w:rPr>
        <w:t>Tributaria.</w:t>
      </w:r>
    </w:p>
    <w:p w14:paraId="521E1D90" w14:textId="77777777" w:rsidR="003B7EC7" w:rsidRDefault="003B7EC7">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6E5A7DC8"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68610DC7" w14:textId="3D86F5B9" w:rsidR="003B7EC7" w:rsidRDefault="00000000">
            <w:pPr>
              <w:pStyle w:val="TableParagraph"/>
              <w:spacing w:before="83" w:line="297" w:lineRule="auto"/>
              <w:ind w:right="52"/>
              <w:jc w:val="both"/>
              <w:rPr>
                <w:b/>
                <w:sz w:val="20"/>
              </w:rPr>
            </w:pPr>
            <w:r>
              <w:rPr>
                <w:b/>
                <w:sz w:val="20"/>
              </w:rPr>
              <w:t>Auto núm. 68/2025</w:t>
            </w:r>
            <w:r w:rsidR="00846895">
              <w:rPr>
                <w:b/>
                <w:sz w:val="20"/>
              </w:rPr>
              <w:t>,</w:t>
            </w:r>
            <w:r>
              <w:rPr>
                <w:b/>
                <w:sz w:val="20"/>
              </w:rPr>
              <w:t xml:space="preserve"> dictado por el Juzgado de lo Social núm. 44 de Madrid. Procedimiento Ordinario RC 499/2024. Ejecución 68/2025. Demandante: </w:t>
            </w:r>
            <w:proofErr w:type="gramStart"/>
            <w:r w:rsidR="00846895">
              <w:rPr>
                <w:b/>
                <w:sz w:val="20"/>
              </w:rPr>
              <w:t>D.ª</w:t>
            </w:r>
            <w:proofErr w:type="gramEnd"/>
            <w:r>
              <w:rPr>
                <w:b/>
                <w:sz w:val="20"/>
              </w:rPr>
              <w:t xml:space="preserve"> L.U.F. Materia: Diferencias salariales</w:t>
            </w:r>
            <w:r w:rsidR="00846895">
              <w:rPr>
                <w:b/>
                <w:sz w:val="20"/>
              </w:rPr>
              <w:t xml:space="preserve">. </w:t>
            </w:r>
            <w:proofErr w:type="spellStart"/>
            <w:r w:rsidR="00846895">
              <w:rPr>
                <w:b/>
                <w:sz w:val="20"/>
              </w:rPr>
              <w:t>E</w:t>
            </w:r>
            <w:r>
              <w:rPr>
                <w:b/>
                <w:sz w:val="20"/>
              </w:rPr>
              <w:t>xpte</w:t>
            </w:r>
            <w:proofErr w:type="spellEnd"/>
            <w:r>
              <w:rPr>
                <w:b/>
                <w:sz w:val="20"/>
              </w:rPr>
              <w:t>. 1145/2025.</w:t>
            </w:r>
          </w:p>
        </w:tc>
      </w:tr>
      <w:tr w:rsidR="003B7EC7" w14:paraId="4D0FB7D8" w14:textId="77777777">
        <w:trPr>
          <w:trHeight w:val="403"/>
        </w:trPr>
        <w:tc>
          <w:tcPr>
            <w:tcW w:w="1877" w:type="dxa"/>
            <w:tcBorders>
              <w:top w:val="single" w:sz="8" w:space="0" w:color="CCCCCC"/>
              <w:left w:val="single" w:sz="4" w:space="0" w:color="CCCCCC"/>
            </w:tcBorders>
          </w:tcPr>
          <w:p w14:paraId="2098507A" w14:textId="77777777" w:rsidR="003B7EC7"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0E5424AD"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F0CBFBE" w14:textId="77777777" w:rsidR="003B7EC7" w:rsidRDefault="003B7EC7">
      <w:pPr>
        <w:pStyle w:val="Textoindependiente"/>
        <w:spacing w:before="145"/>
      </w:pPr>
    </w:p>
    <w:p w14:paraId="5724D9E7"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BC852C0" w14:textId="77777777" w:rsidR="003B7EC7" w:rsidRDefault="003B7EC7">
      <w:pPr>
        <w:pStyle w:val="Ttulo5"/>
        <w:sectPr w:rsidR="003B7EC7">
          <w:pgSz w:w="11910" w:h="16840"/>
          <w:pgMar w:top="1260" w:right="1417" w:bottom="1260" w:left="1275" w:header="225" w:footer="1060" w:gutter="0"/>
          <w:cols w:space="720"/>
        </w:sectPr>
      </w:pPr>
    </w:p>
    <w:p w14:paraId="0F1B75CE" w14:textId="7777777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33248" behindDoc="0" locked="0" layoutInCell="1" allowOverlap="1" wp14:anchorId="31F68180" wp14:editId="58D2D47B">
                <wp:simplePos x="0" y="0"/>
                <wp:positionH relativeFrom="page">
                  <wp:posOffset>6807090</wp:posOffset>
                </wp:positionH>
                <wp:positionV relativeFrom="page">
                  <wp:posOffset>2818730</wp:posOffset>
                </wp:positionV>
                <wp:extent cx="419734" cy="3187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7F6D3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8E2DA7"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1F68180" id="Textbox 20" o:spid="_x0000_s1039" type="#_x0000_t202" style="position:absolute;left:0;text-align:left;margin-left:536pt;margin-top:221.95pt;width:33.05pt;height:250.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087F6D3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8E2DA7"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33760" behindDoc="0" locked="0" layoutInCell="1" allowOverlap="1" wp14:anchorId="2B2E4961" wp14:editId="29C1C7C9">
                <wp:simplePos x="0" y="0"/>
                <wp:positionH relativeFrom="page">
                  <wp:posOffset>6965929</wp:posOffset>
                </wp:positionH>
                <wp:positionV relativeFrom="page">
                  <wp:posOffset>6552855</wp:posOffset>
                </wp:positionV>
                <wp:extent cx="263525" cy="32759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08A899A" w14:textId="3147D28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DCDB18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71FBCE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B2E4961" id="Textbox 21" o:spid="_x0000_s1040" type="#_x0000_t202" style="position:absolute;left:0;text-align:left;margin-left:548.5pt;margin-top:515.95pt;width:20.75pt;height:257.9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oBogEAADE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0bfptB88kG2gNpoXEkrByrG+I1UHcbjr92MmrO+q+e&#10;7MujcEriKdmckpj6BygDkxV6+LhLYGzhc/lm4kN9KYqmGcqNf7svVZdJX/8G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DY6AaIBAAAxAwAADgAAAAAAAAAAAAAAAAAuAgAAZHJzL2Uyb0RvYy54bWxQSwECLQAUAAYA&#10;CAAAACEAd64nk+EAAAAPAQAADwAAAAAAAAAAAAAAAAD8AwAAZHJzL2Rvd25yZXYueG1sUEsFBgAA&#10;AAAEAAQA8wAAAAoFAAAAAA==&#10;" filled="f" stroked="f">
                <v:textbox style="layout-flow:vertical;mso-layout-flow-alt:bottom-to-top" inset="0,0,0,0">
                  <w:txbxContent>
                    <w:p w14:paraId="408A899A" w14:textId="3147D28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DCDB18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71FBCE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 xml:space="preserve">Con fecha 24 de septiembre de 2025, ha sido notificada a la representación procesal del Ayuntamiento, Auto dictado en el procedimiento anteriormente señalado, cuya parte dispositiva es la </w:t>
      </w:r>
      <w:r>
        <w:rPr>
          <w:spacing w:val="-2"/>
        </w:rPr>
        <w:t>siguiente:</w:t>
      </w:r>
    </w:p>
    <w:p w14:paraId="2B832273" w14:textId="77777777" w:rsidR="003B7EC7" w:rsidRDefault="003B7EC7">
      <w:pPr>
        <w:pStyle w:val="Textoindependiente"/>
        <w:spacing w:before="9"/>
      </w:pPr>
    </w:p>
    <w:p w14:paraId="60CD5B9C" w14:textId="77777777" w:rsidR="003B7EC7" w:rsidRDefault="00000000">
      <w:pPr>
        <w:ind w:left="142" w:right="1"/>
        <w:jc w:val="center"/>
        <w:rPr>
          <w:i/>
          <w:sz w:val="20"/>
        </w:rPr>
      </w:pPr>
      <w:r>
        <w:rPr>
          <w:i/>
          <w:sz w:val="20"/>
        </w:rPr>
        <w:t xml:space="preserve">“PARTE </w:t>
      </w:r>
      <w:r>
        <w:rPr>
          <w:i/>
          <w:spacing w:val="-2"/>
          <w:sz w:val="20"/>
        </w:rPr>
        <w:t>DISPOSITIVA</w:t>
      </w:r>
    </w:p>
    <w:p w14:paraId="4140549A" w14:textId="77777777" w:rsidR="003B7EC7" w:rsidRDefault="003B7EC7">
      <w:pPr>
        <w:pStyle w:val="Textoindependiente"/>
        <w:spacing w:before="60"/>
        <w:rPr>
          <w:i/>
        </w:rPr>
      </w:pPr>
    </w:p>
    <w:p w14:paraId="5BFA651F" w14:textId="77777777" w:rsidR="003B7EC7" w:rsidRDefault="00000000">
      <w:pPr>
        <w:spacing w:before="1" w:line="292" w:lineRule="auto"/>
        <w:ind w:left="142" w:right="1"/>
        <w:jc w:val="both"/>
        <w:rPr>
          <w:i/>
          <w:sz w:val="20"/>
        </w:rPr>
      </w:pPr>
      <w:r>
        <w:rPr>
          <w:i/>
          <w:sz w:val="20"/>
        </w:rPr>
        <w:t xml:space="preserve">ACUERDO: Proceder a la ejecución de la sentencia </w:t>
      </w:r>
      <w:proofErr w:type="spellStart"/>
      <w:r>
        <w:rPr>
          <w:i/>
          <w:sz w:val="20"/>
        </w:rPr>
        <w:t>Nº</w:t>
      </w:r>
      <w:proofErr w:type="spellEnd"/>
      <w:r>
        <w:rPr>
          <w:i/>
          <w:sz w:val="20"/>
        </w:rPr>
        <w:t xml:space="preserve"> 112/2025 dictada en los autos 499/2024 de fecha 27/03/2025, a cuyo efecto se requiere al AYUNTAMIENTO DE LAS ROZAS DE MADRID y a AOSSA GLOBAL SA, a fin de que, en el plazo de UN MES, acredite haber dado cumplimiento a la misma, debiendo en caso contrario acreditar el motivo que retrasa su cumplimiento.”</w:t>
      </w:r>
    </w:p>
    <w:p w14:paraId="3006338C" w14:textId="77777777" w:rsidR="003B7EC7" w:rsidRDefault="003B7EC7">
      <w:pPr>
        <w:pStyle w:val="Textoindependiente"/>
        <w:spacing w:before="10"/>
        <w:rPr>
          <w:i/>
        </w:rPr>
      </w:pPr>
    </w:p>
    <w:p w14:paraId="78F4612A" w14:textId="0D697648" w:rsidR="003B7EC7" w:rsidRDefault="00000000">
      <w:pPr>
        <w:pStyle w:val="Textoindependiente"/>
        <w:spacing w:line="292" w:lineRule="auto"/>
        <w:ind w:left="142" w:right="1"/>
        <w:jc w:val="both"/>
      </w:pPr>
      <w:r>
        <w:t xml:space="preserve">Contra la presente resolución cabe interponer recurso de reposición. Trae causa de la Sentencia </w:t>
      </w:r>
      <w:proofErr w:type="spellStart"/>
      <w:r>
        <w:t>nº</w:t>
      </w:r>
      <w:proofErr w:type="spellEnd"/>
      <w:r>
        <w:t xml:space="preserve"> 112/2025, de fecha 27 de marzo de 2025</w:t>
      </w:r>
      <w:r w:rsidR="00846895">
        <w:t>,</w:t>
      </w:r>
      <w:r>
        <w:t xml:space="preserve"> que estimó la demanda interpuesta, condenando solidariamente al Ayuntamiento y a la mercantil AOSSA, al pago, en concepto de diferencias</w:t>
      </w:r>
      <w:r>
        <w:rPr>
          <w:spacing w:val="40"/>
        </w:rPr>
        <w:t xml:space="preserve"> </w:t>
      </w:r>
      <w:r>
        <w:t>salariales durante el período de marzo a diciembre de 2023, de la cantidad de 1.072,72 € brutos</w:t>
      </w:r>
      <w:r w:rsidR="00846895">
        <w:t>,</w:t>
      </w:r>
      <w:r>
        <w:t xml:space="preserve"> más 107,27 € de interés por mora.</w:t>
      </w:r>
    </w:p>
    <w:p w14:paraId="52408A42" w14:textId="77777777" w:rsidR="003B7EC7" w:rsidRDefault="003B7EC7">
      <w:pPr>
        <w:pStyle w:val="Textoindependiente"/>
        <w:spacing w:before="10"/>
      </w:pPr>
    </w:p>
    <w:p w14:paraId="1104E583" w14:textId="5D2167C8" w:rsidR="003B7EC7" w:rsidRDefault="00000000">
      <w:pPr>
        <w:pStyle w:val="Textoindependiente"/>
        <w:ind w:left="142"/>
      </w:pPr>
      <w:r>
        <w:t>El</w:t>
      </w:r>
      <w:r>
        <w:rPr>
          <w:spacing w:val="-4"/>
        </w:rPr>
        <w:t xml:space="preserve"> </w:t>
      </w:r>
      <w:r w:rsidR="00846895">
        <w:t>a</w:t>
      </w:r>
      <w:r>
        <w:t>uto</w:t>
      </w:r>
      <w:r>
        <w:rPr>
          <w:spacing w:val="-3"/>
        </w:rPr>
        <w:t xml:space="preserve"> </w:t>
      </w:r>
      <w:r>
        <w:t>ordena</w:t>
      </w:r>
      <w:r>
        <w:rPr>
          <w:spacing w:val="-3"/>
        </w:rPr>
        <w:t xml:space="preserve"> </w:t>
      </w:r>
      <w:r>
        <w:t>el</w:t>
      </w:r>
      <w:r>
        <w:rPr>
          <w:spacing w:val="-4"/>
        </w:rPr>
        <w:t xml:space="preserve"> </w:t>
      </w:r>
      <w:r>
        <w:t>cumplimiento</w:t>
      </w:r>
      <w:r>
        <w:rPr>
          <w:spacing w:val="-3"/>
        </w:rPr>
        <w:t xml:space="preserve"> </w:t>
      </w:r>
      <w:r>
        <w:t>de</w:t>
      </w:r>
      <w:r>
        <w:rPr>
          <w:spacing w:val="-3"/>
        </w:rPr>
        <w:t xml:space="preserve"> </w:t>
      </w:r>
      <w:r>
        <w:t>la</w:t>
      </w:r>
      <w:r>
        <w:rPr>
          <w:spacing w:val="-3"/>
        </w:rPr>
        <w:t xml:space="preserve"> </w:t>
      </w:r>
      <w:r>
        <w:rPr>
          <w:spacing w:val="-2"/>
        </w:rPr>
        <w:t>sentencia.</w:t>
      </w:r>
    </w:p>
    <w:p w14:paraId="03E59CC6" w14:textId="77777777" w:rsidR="003B7EC7" w:rsidRDefault="003B7EC7">
      <w:pPr>
        <w:pStyle w:val="Textoindependiente"/>
        <w:spacing w:before="60"/>
      </w:pPr>
    </w:p>
    <w:p w14:paraId="1ABC04AA" w14:textId="7749F55B" w:rsidR="003B7EC7"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PR/2025/5760</w:t>
      </w:r>
      <w:r>
        <w:rPr>
          <w:spacing w:val="-4"/>
        </w:rPr>
        <w:t xml:space="preserve"> </w:t>
      </w:r>
      <w:r>
        <w:t>de</w:t>
      </w:r>
      <w:r>
        <w:rPr>
          <w:spacing w:val="-4"/>
        </w:rPr>
        <w:t xml:space="preserve"> </w:t>
      </w:r>
      <w:r>
        <w:t>1</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846895">
        <w:rPr>
          <w:spacing w:val="-2"/>
        </w:rPr>
        <w:t>,</w:t>
      </w:r>
    </w:p>
    <w:p w14:paraId="3A0BB218" w14:textId="77777777" w:rsidR="003B7EC7" w:rsidRDefault="003B7EC7">
      <w:pPr>
        <w:pStyle w:val="Textoindependiente"/>
        <w:spacing w:before="60"/>
      </w:pPr>
    </w:p>
    <w:p w14:paraId="6DBC0F5E" w14:textId="77777777" w:rsidR="003B7EC7" w:rsidRDefault="00000000">
      <w:pPr>
        <w:pStyle w:val="Ttulo5"/>
      </w:pPr>
      <w:r>
        <w:rPr>
          <w:spacing w:val="-2"/>
        </w:rPr>
        <w:t>Resolución:</w:t>
      </w:r>
    </w:p>
    <w:p w14:paraId="62A68261" w14:textId="77777777" w:rsidR="003B7EC7" w:rsidRDefault="003B7EC7">
      <w:pPr>
        <w:pStyle w:val="Textoindependiente"/>
        <w:spacing w:before="61"/>
        <w:rPr>
          <w:b/>
        </w:rPr>
      </w:pPr>
    </w:p>
    <w:p w14:paraId="28E4BF8C" w14:textId="74DA3C3E" w:rsidR="003B7EC7" w:rsidRDefault="00000000">
      <w:pPr>
        <w:pStyle w:val="Textoindependiente"/>
        <w:spacing w:line="292" w:lineRule="auto"/>
        <w:ind w:left="142" w:right="1"/>
        <w:jc w:val="both"/>
      </w:pPr>
      <w:r>
        <w:t>1º.- Quedar enterada del contenido de la citada sentencia, procediendo a su cumplimiento mediante</w:t>
      </w:r>
      <w:r>
        <w:rPr>
          <w:spacing w:val="40"/>
        </w:rPr>
        <w:t xml:space="preserve"> </w:t>
      </w:r>
      <w:r>
        <w:t xml:space="preserve">el abono de la cantidad de 590,00 </w:t>
      </w:r>
      <w:r w:rsidR="00846895">
        <w:t>€</w:t>
      </w:r>
      <w:r>
        <w:t xml:space="preserve">, equivalente al 50% de la cantidad fijada en la sentencia (responsabilidad solidaria) incrementada con el interés por mora, en la cuenta de consignaciones judiciales del Juzgado de lo Social </w:t>
      </w:r>
      <w:proofErr w:type="spellStart"/>
      <w:r>
        <w:t>nº</w:t>
      </w:r>
      <w:proofErr w:type="spellEnd"/>
      <w:r>
        <w:t xml:space="preserve"> 44 de Madrid.</w:t>
      </w:r>
    </w:p>
    <w:p w14:paraId="6A951E72" w14:textId="77777777" w:rsidR="003B7EC7" w:rsidRDefault="003B7EC7">
      <w:pPr>
        <w:pStyle w:val="Textoindependiente"/>
        <w:spacing w:before="10"/>
      </w:pPr>
    </w:p>
    <w:p w14:paraId="75BDEB47" w14:textId="77777777" w:rsidR="003B7EC7" w:rsidRDefault="00000000">
      <w:pPr>
        <w:pStyle w:val="Textoindependiente"/>
        <w:spacing w:line="292" w:lineRule="auto"/>
        <w:ind w:left="142" w:right="1"/>
        <w:jc w:val="both"/>
      </w:pPr>
      <w:r>
        <w:t xml:space="preserve">2º.- Notificar el presente acuerdo al servicio de Recursos Humanos para su conocimiento y </w:t>
      </w:r>
      <w:r>
        <w:rPr>
          <w:spacing w:val="-2"/>
        </w:rPr>
        <w:t>cumplimiento.</w:t>
      </w:r>
    </w:p>
    <w:p w14:paraId="11F80A44" w14:textId="77777777" w:rsidR="003B7EC7" w:rsidRDefault="003B7EC7">
      <w:pPr>
        <w:pStyle w:val="Textoindependiente"/>
        <w:spacing w:before="10"/>
      </w:pPr>
    </w:p>
    <w:p w14:paraId="73AE95C3" w14:textId="77777777" w:rsidR="003B7EC7" w:rsidRDefault="00000000">
      <w:pPr>
        <w:pStyle w:val="Textoindependiente"/>
        <w:ind w:left="142"/>
      </w:pPr>
      <w:r>
        <w:t>3º.-</w:t>
      </w:r>
      <w:r>
        <w:rPr>
          <w:spacing w:val="-6"/>
        </w:rPr>
        <w:t xml:space="preserve"> </w:t>
      </w:r>
      <w:r>
        <w:t>Acusar</w:t>
      </w:r>
      <w:r>
        <w:rPr>
          <w:spacing w:val="-3"/>
        </w:rPr>
        <w:t xml:space="preserve"> </w:t>
      </w:r>
      <w:r>
        <w:t>testimonio</w:t>
      </w:r>
      <w:r>
        <w:rPr>
          <w:spacing w:val="-3"/>
        </w:rPr>
        <w:t xml:space="preserve"> </w:t>
      </w:r>
      <w:r>
        <w:t>del</w:t>
      </w:r>
      <w:r>
        <w:rPr>
          <w:spacing w:val="-3"/>
        </w:rPr>
        <w:t xml:space="preserve"> </w:t>
      </w:r>
      <w:r>
        <w:t>cumplimiento</w:t>
      </w:r>
      <w:r>
        <w:rPr>
          <w:spacing w:val="-3"/>
        </w:rPr>
        <w:t xml:space="preserve"> </w:t>
      </w:r>
      <w:r>
        <w:t>de</w:t>
      </w:r>
      <w:r>
        <w:rPr>
          <w:spacing w:val="-3"/>
        </w:rPr>
        <w:t xml:space="preserve"> </w:t>
      </w:r>
      <w:r>
        <w:t>la</w:t>
      </w:r>
      <w:r>
        <w:rPr>
          <w:spacing w:val="-3"/>
        </w:rPr>
        <w:t xml:space="preserve"> </w:t>
      </w:r>
      <w:r>
        <w:t>sentencia</w:t>
      </w:r>
      <w:r>
        <w:rPr>
          <w:spacing w:val="-3"/>
        </w:rPr>
        <w:t xml:space="preserve"> </w:t>
      </w:r>
      <w:r>
        <w:t>al</w:t>
      </w:r>
      <w:r>
        <w:rPr>
          <w:spacing w:val="-3"/>
        </w:rPr>
        <w:t xml:space="preserve"> </w:t>
      </w:r>
      <w:r>
        <w:t>Juzgado</w:t>
      </w:r>
      <w:r>
        <w:rPr>
          <w:spacing w:val="-3"/>
        </w:rPr>
        <w:t xml:space="preserve"> </w:t>
      </w:r>
      <w:r>
        <w:t>de</w:t>
      </w:r>
      <w:r>
        <w:rPr>
          <w:spacing w:val="-3"/>
        </w:rPr>
        <w:t xml:space="preserve"> </w:t>
      </w:r>
      <w:r>
        <w:t>lo</w:t>
      </w:r>
      <w:r>
        <w:rPr>
          <w:spacing w:val="-3"/>
        </w:rPr>
        <w:t xml:space="preserve"> </w:t>
      </w:r>
      <w:r>
        <w:t>Social</w:t>
      </w:r>
      <w:r>
        <w:rPr>
          <w:spacing w:val="-3"/>
        </w:rPr>
        <w:t xml:space="preserve"> </w:t>
      </w:r>
      <w:proofErr w:type="spellStart"/>
      <w:r>
        <w:t>nº</w:t>
      </w:r>
      <w:proofErr w:type="spellEnd"/>
      <w:r>
        <w:rPr>
          <w:spacing w:val="-3"/>
        </w:rPr>
        <w:t xml:space="preserve"> </w:t>
      </w:r>
      <w:r>
        <w:t>44</w:t>
      </w:r>
      <w:r>
        <w:rPr>
          <w:spacing w:val="-3"/>
        </w:rPr>
        <w:t xml:space="preserve"> </w:t>
      </w:r>
      <w:r>
        <w:t>de</w:t>
      </w:r>
      <w:r>
        <w:rPr>
          <w:spacing w:val="-3"/>
        </w:rPr>
        <w:t xml:space="preserve"> </w:t>
      </w:r>
      <w:r>
        <w:rPr>
          <w:spacing w:val="-2"/>
        </w:rPr>
        <w:t>Madrid.</w:t>
      </w:r>
    </w:p>
    <w:p w14:paraId="0BB4497D" w14:textId="77777777" w:rsidR="003B7EC7" w:rsidRDefault="003B7EC7">
      <w:pPr>
        <w:pStyle w:val="Textoindependiente"/>
        <w:spacing w:before="2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5F5AB46A"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1E73E667" w14:textId="657AC0EB" w:rsidR="003B7EC7" w:rsidRDefault="00000000">
            <w:pPr>
              <w:pStyle w:val="TableParagraph"/>
              <w:spacing w:before="83" w:line="297" w:lineRule="auto"/>
              <w:ind w:right="53"/>
              <w:jc w:val="both"/>
              <w:rPr>
                <w:b/>
                <w:sz w:val="20"/>
              </w:rPr>
            </w:pPr>
            <w:r>
              <w:rPr>
                <w:b/>
                <w:sz w:val="20"/>
              </w:rPr>
              <w:t>Auto dictado por el Juzgado de lo Contencioso-Administrativo núm. 33 de Madrid. Medidas Cautelares 393/2025 - 0001 (Procedimiento Ordinario). Demandante: Gestión Interactiva en Deporte</w:t>
            </w:r>
            <w:r w:rsidR="00846895">
              <w:rPr>
                <w:b/>
                <w:sz w:val="20"/>
              </w:rPr>
              <w:t>,</w:t>
            </w:r>
            <w:r>
              <w:rPr>
                <w:b/>
                <w:sz w:val="20"/>
              </w:rPr>
              <w:t xml:space="preserve"> S.L. Materia: Contratación administrativa</w:t>
            </w:r>
            <w:r w:rsidR="00846895">
              <w:rPr>
                <w:b/>
                <w:sz w:val="20"/>
              </w:rPr>
              <w:t xml:space="preserve">. </w:t>
            </w:r>
            <w:proofErr w:type="spellStart"/>
            <w:r w:rsidR="00846895">
              <w:rPr>
                <w:b/>
                <w:sz w:val="20"/>
              </w:rPr>
              <w:t>E</w:t>
            </w:r>
            <w:r>
              <w:rPr>
                <w:b/>
                <w:sz w:val="20"/>
              </w:rPr>
              <w:t>xpte</w:t>
            </w:r>
            <w:proofErr w:type="spellEnd"/>
            <w:r>
              <w:rPr>
                <w:b/>
                <w:sz w:val="20"/>
              </w:rPr>
              <w:t>. 30053/2025.</w:t>
            </w:r>
          </w:p>
        </w:tc>
      </w:tr>
      <w:tr w:rsidR="003B7EC7" w14:paraId="30E7519B" w14:textId="77777777">
        <w:trPr>
          <w:trHeight w:val="399"/>
        </w:trPr>
        <w:tc>
          <w:tcPr>
            <w:tcW w:w="1877" w:type="dxa"/>
            <w:tcBorders>
              <w:top w:val="single" w:sz="8" w:space="0" w:color="CCCCCC"/>
              <w:left w:val="single" w:sz="4" w:space="0" w:color="CCCCCC"/>
              <w:bottom w:val="single" w:sz="8" w:space="0" w:color="CCCCCC"/>
            </w:tcBorders>
          </w:tcPr>
          <w:p w14:paraId="35C82CC9" w14:textId="77777777" w:rsidR="003B7EC7"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5B6AF289"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5326700" w14:textId="77777777" w:rsidR="003B7EC7" w:rsidRDefault="003B7EC7">
      <w:pPr>
        <w:pStyle w:val="Textoindependiente"/>
        <w:spacing w:before="145"/>
      </w:pPr>
    </w:p>
    <w:p w14:paraId="69A62D9C"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730A5DF" w14:textId="77777777" w:rsidR="003B7EC7" w:rsidRDefault="003B7EC7">
      <w:pPr>
        <w:pStyle w:val="Textoindependiente"/>
        <w:spacing w:before="61"/>
        <w:rPr>
          <w:b/>
        </w:rPr>
      </w:pPr>
    </w:p>
    <w:p w14:paraId="10581A95" w14:textId="77777777" w:rsidR="003B7EC7" w:rsidRDefault="00000000">
      <w:pPr>
        <w:pStyle w:val="Textoindependiente"/>
        <w:spacing w:before="1" w:line="292" w:lineRule="auto"/>
        <w:ind w:left="142" w:right="1"/>
        <w:jc w:val="both"/>
      </w:pPr>
      <w:r>
        <w:t>Con fecha 26 de septiembre de 2025, ha tenido entrada en el Registro General del Ayuntamiento de Las Rozas de Madrid, Auto dictado en procedimiento señalado, cuya parte dispositiva es la siguiente:</w:t>
      </w:r>
    </w:p>
    <w:p w14:paraId="1F006CF2" w14:textId="77777777" w:rsidR="003B7EC7" w:rsidRDefault="003B7EC7">
      <w:pPr>
        <w:pStyle w:val="Textoindependiente"/>
        <w:spacing w:before="9"/>
      </w:pPr>
    </w:p>
    <w:p w14:paraId="6E6036D6" w14:textId="77777777" w:rsidR="003B7EC7" w:rsidRDefault="00000000">
      <w:pPr>
        <w:ind w:left="142"/>
        <w:jc w:val="center"/>
        <w:rPr>
          <w:i/>
          <w:sz w:val="20"/>
        </w:rPr>
      </w:pPr>
      <w:r>
        <w:rPr>
          <w:i/>
          <w:spacing w:val="-2"/>
          <w:sz w:val="20"/>
        </w:rPr>
        <w:t>“DISPONGO</w:t>
      </w:r>
    </w:p>
    <w:p w14:paraId="7C248F0C" w14:textId="77777777" w:rsidR="003B7EC7" w:rsidRDefault="003B7EC7">
      <w:pPr>
        <w:pStyle w:val="Textoindependiente"/>
        <w:spacing w:before="60"/>
        <w:rPr>
          <w:i/>
        </w:rPr>
      </w:pPr>
    </w:p>
    <w:p w14:paraId="2190C15D" w14:textId="77777777" w:rsidR="003B7EC7" w:rsidRDefault="00000000">
      <w:pPr>
        <w:spacing w:line="292" w:lineRule="auto"/>
        <w:ind w:left="142" w:right="1"/>
        <w:jc w:val="both"/>
        <w:rPr>
          <w:i/>
          <w:sz w:val="20"/>
        </w:rPr>
      </w:pPr>
      <w:proofErr w:type="spellStart"/>
      <w:proofErr w:type="gramStart"/>
      <w:r>
        <w:rPr>
          <w:i/>
          <w:sz w:val="20"/>
        </w:rPr>
        <w:t>S.Sª</w:t>
      </w:r>
      <w:proofErr w:type="spellEnd"/>
      <w:proofErr w:type="gramEnd"/>
      <w:r>
        <w:rPr>
          <w:i/>
          <w:sz w:val="20"/>
        </w:rPr>
        <w:t xml:space="preserve"> ACUERDA: No ha lugar a acceder a la adopción de la medida cautelar provisionalísima</w:t>
      </w:r>
      <w:r>
        <w:rPr>
          <w:i/>
          <w:spacing w:val="40"/>
          <w:sz w:val="20"/>
        </w:rPr>
        <w:t xml:space="preserve"> </w:t>
      </w:r>
      <w:r>
        <w:rPr>
          <w:i/>
          <w:sz w:val="20"/>
        </w:rPr>
        <w:t>solicitada al no apreciarse razones objetivas de urgencia, sin perjuicio de lo cual, incóese la correspondiente Pieza Separada, con testimonio de la presente resolución, para tramitarla por el cauce previsto en el art. 131 de la Ley Jurisdiccional. Sin expresa condena en costas.”</w:t>
      </w:r>
    </w:p>
    <w:p w14:paraId="4956C5F5" w14:textId="77777777" w:rsidR="003B7EC7" w:rsidRDefault="003B7EC7">
      <w:pPr>
        <w:spacing w:line="292" w:lineRule="auto"/>
        <w:jc w:val="both"/>
        <w:rPr>
          <w:i/>
          <w:sz w:val="20"/>
        </w:rPr>
        <w:sectPr w:rsidR="003B7EC7">
          <w:pgSz w:w="11910" w:h="16840"/>
          <w:pgMar w:top="1260" w:right="1417" w:bottom="1260" w:left="1275" w:header="225" w:footer="1060" w:gutter="0"/>
          <w:cols w:space="720"/>
        </w:sectPr>
      </w:pPr>
    </w:p>
    <w:p w14:paraId="20F5122F" w14:textId="72EA204D"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34272" behindDoc="0" locked="0" layoutInCell="1" allowOverlap="1" wp14:anchorId="0A1A30AE" wp14:editId="29CA41B4">
                <wp:simplePos x="0" y="0"/>
                <wp:positionH relativeFrom="page">
                  <wp:posOffset>6807090</wp:posOffset>
                </wp:positionH>
                <wp:positionV relativeFrom="page">
                  <wp:posOffset>2818730</wp:posOffset>
                </wp:positionV>
                <wp:extent cx="419734" cy="3187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786E1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23D685"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0A1A30AE" id="Textbox 22" o:spid="_x0000_s1041" type="#_x0000_t202" style="position:absolute;left:0;text-align:left;margin-left:536pt;margin-top:221.95pt;width:33.05pt;height:250.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yb2J2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2E786E1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23D685"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34784" behindDoc="0" locked="0" layoutInCell="1" allowOverlap="1" wp14:anchorId="4F475C99" wp14:editId="7FB83AFC">
                <wp:simplePos x="0" y="0"/>
                <wp:positionH relativeFrom="page">
                  <wp:posOffset>6965929</wp:posOffset>
                </wp:positionH>
                <wp:positionV relativeFrom="page">
                  <wp:posOffset>6552855</wp:posOffset>
                </wp:positionV>
                <wp:extent cx="263525" cy="32759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8390B40" w14:textId="50CD9BC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F71633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BF78A4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F475C99" id="Textbox 23" o:spid="_x0000_s1042" type="#_x0000_t202" style="position:absolute;left:0;text-align:left;margin-left:548.5pt;margin-top:515.95pt;width:20.75pt;height:257.9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EEog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urQxH22gPZAYmkcCy7G6JWIDtbfh+Hsno+as/+bJ&#10;vzwLpySeks0piam/hzIxWaKHT7sExhZCl28mQtSYImkaotz5v/el6jLq6z8A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QrSRBK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18390B40" w14:textId="50CD9BC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F71633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BF78A4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 xml:space="preserve">Contra el presente </w:t>
      </w:r>
      <w:r w:rsidR="00846895">
        <w:t>a</w:t>
      </w:r>
      <w:r>
        <w:t xml:space="preserve">uto no cabe interponer recurso alguno. Trae causa del recurso-contencioso administrativo interpuesto, en el que se solicita la medida cautelar urgente consistente en la suspensión de la resolución </w:t>
      </w:r>
      <w:r w:rsidRPr="00846895">
        <w:rPr>
          <w:i/>
          <w:iCs/>
        </w:rPr>
        <w:t>“Aprobación de expediente de contratación de concesión de servicio de edificio fitness y piscinas y otros usos complementarios en la calle Acanto, sujeto a regulación armonizada, mediante procedimiento abierto ordinario con varios criterios de adjudicación”.</w:t>
      </w:r>
    </w:p>
    <w:p w14:paraId="74C7682B" w14:textId="77777777" w:rsidR="003B7EC7" w:rsidRDefault="003B7EC7">
      <w:pPr>
        <w:pStyle w:val="Textoindependiente"/>
        <w:spacing w:before="10"/>
      </w:pPr>
    </w:p>
    <w:p w14:paraId="20F42452" w14:textId="3A66C00E" w:rsidR="003B7EC7" w:rsidRDefault="00000000">
      <w:pPr>
        <w:pStyle w:val="Textoindependiente"/>
        <w:spacing w:line="292" w:lineRule="auto"/>
        <w:ind w:left="142" w:right="1"/>
        <w:jc w:val="both"/>
      </w:pPr>
      <w:r>
        <w:t xml:space="preserve">El </w:t>
      </w:r>
      <w:r w:rsidR="00846895">
        <w:t>a</w:t>
      </w:r>
      <w:r>
        <w:t>uto considera que no concurren circunstancias de especial urgencia que justifiquen la tramitación del procedimiento</w:t>
      </w:r>
      <w:r w:rsidR="00846895">
        <w:t>,</w:t>
      </w:r>
      <w:r>
        <w:t xml:space="preserve"> sin oír previamente a la Administración demandada, toda vez que el expediente no culmina con su aprobación, lo que excluye la concurrencia de los requisitos exigidos en el artículo</w:t>
      </w:r>
      <w:r>
        <w:rPr>
          <w:spacing w:val="80"/>
        </w:rPr>
        <w:t xml:space="preserve"> </w:t>
      </w:r>
      <w:r>
        <w:t>135 de la Ley 29/1998, de la Jurisdicción Contencioso-Administrativa.</w:t>
      </w:r>
    </w:p>
    <w:p w14:paraId="51222A71" w14:textId="77777777" w:rsidR="003B7EC7" w:rsidRDefault="003B7EC7">
      <w:pPr>
        <w:pStyle w:val="Textoindependiente"/>
        <w:spacing w:before="9"/>
      </w:pPr>
    </w:p>
    <w:p w14:paraId="26C303EC" w14:textId="1D16C9DC" w:rsidR="003B7EC7"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PR/2025/5762</w:t>
      </w:r>
      <w:r>
        <w:rPr>
          <w:spacing w:val="-4"/>
        </w:rPr>
        <w:t xml:space="preserve"> </w:t>
      </w:r>
      <w:r>
        <w:t>de</w:t>
      </w:r>
      <w:r>
        <w:rPr>
          <w:spacing w:val="-4"/>
        </w:rPr>
        <w:t xml:space="preserve"> </w:t>
      </w:r>
      <w:r>
        <w:t>1</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846895">
        <w:rPr>
          <w:spacing w:val="-2"/>
        </w:rPr>
        <w:t>,</w:t>
      </w:r>
    </w:p>
    <w:p w14:paraId="227A4A88" w14:textId="77777777" w:rsidR="003B7EC7" w:rsidRDefault="003B7EC7">
      <w:pPr>
        <w:pStyle w:val="Textoindependiente"/>
        <w:spacing w:before="60"/>
      </w:pPr>
    </w:p>
    <w:p w14:paraId="4889F60F" w14:textId="77777777" w:rsidR="003B7EC7" w:rsidRDefault="00000000">
      <w:pPr>
        <w:pStyle w:val="Ttulo5"/>
      </w:pPr>
      <w:r>
        <w:rPr>
          <w:spacing w:val="-2"/>
        </w:rPr>
        <w:t>Resolución:</w:t>
      </w:r>
    </w:p>
    <w:p w14:paraId="6FB16F32" w14:textId="77777777" w:rsidR="003B7EC7" w:rsidRDefault="003B7EC7">
      <w:pPr>
        <w:pStyle w:val="Textoindependiente"/>
        <w:spacing w:before="61"/>
        <w:rPr>
          <w:b/>
        </w:rPr>
      </w:pPr>
    </w:p>
    <w:p w14:paraId="0503B187" w14:textId="647A7269" w:rsidR="003B7EC7" w:rsidRDefault="00000000">
      <w:pPr>
        <w:pStyle w:val="Textoindependiente"/>
        <w:spacing w:before="1"/>
        <w:ind w:left="142"/>
      </w:pPr>
      <w:r>
        <w:t>1º.-</w:t>
      </w:r>
      <w:r>
        <w:rPr>
          <w:spacing w:val="-4"/>
        </w:rPr>
        <w:t xml:space="preserve"> </w:t>
      </w:r>
      <w:r>
        <w:t>Quedar</w:t>
      </w:r>
      <w:r>
        <w:rPr>
          <w:spacing w:val="-3"/>
        </w:rPr>
        <w:t xml:space="preserve"> </w:t>
      </w:r>
      <w:r>
        <w:t>enterada</w:t>
      </w:r>
      <w:r>
        <w:rPr>
          <w:spacing w:val="-4"/>
        </w:rPr>
        <w:t xml:space="preserve"> </w:t>
      </w:r>
      <w:r>
        <w:t>del</w:t>
      </w:r>
      <w:r>
        <w:rPr>
          <w:spacing w:val="-3"/>
        </w:rPr>
        <w:t xml:space="preserve"> </w:t>
      </w:r>
      <w:r>
        <w:t>contenido</w:t>
      </w:r>
      <w:r>
        <w:rPr>
          <w:spacing w:val="-4"/>
        </w:rPr>
        <w:t xml:space="preserve"> </w:t>
      </w:r>
      <w:r>
        <w:t>del</w:t>
      </w:r>
      <w:r>
        <w:rPr>
          <w:spacing w:val="-3"/>
        </w:rPr>
        <w:t xml:space="preserve"> </w:t>
      </w:r>
      <w:r>
        <w:t>citado</w:t>
      </w:r>
      <w:r>
        <w:rPr>
          <w:spacing w:val="-3"/>
        </w:rPr>
        <w:t xml:space="preserve"> </w:t>
      </w:r>
      <w:r w:rsidR="00846895">
        <w:rPr>
          <w:spacing w:val="-2"/>
        </w:rPr>
        <w:t>a</w:t>
      </w:r>
      <w:r>
        <w:rPr>
          <w:spacing w:val="-2"/>
        </w:rPr>
        <w:t>uto.</w:t>
      </w:r>
    </w:p>
    <w:p w14:paraId="79BE2BEE" w14:textId="77777777" w:rsidR="003B7EC7" w:rsidRDefault="003B7EC7">
      <w:pPr>
        <w:pStyle w:val="Textoindependiente"/>
        <w:spacing w:before="60"/>
      </w:pPr>
    </w:p>
    <w:p w14:paraId="0FA849E4" w14:textId="48841E67" w:rsidR="003B7EC7" w:rsidRDefault="00000000">
      <w:pPr>
        <w:pStyle w:val="Textoindependiente"/>
        <w:ind w:left="142"/>
      </w:pPr>
      <w:r>
        <w:t>2º.-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1"/>
        </w:rPr>
        <w:t xml:space="preserve"> </w:t>
      </w:r>
      <w:r>
        <w:t>a</w:t>
      </w:r>
      <w:r>
        <w:rPr>
          <w:spacing w:val="-2"/>
        </w:rPr>
        <w:t xml:space="preserve"> </w:t>
      </w:r>
      <w:r>
        <w:t>la</w:t>
      </w:r>
      <w:r>
        <w:rPr>
          <w:spacing w:val="-2"/>
        </w:rPr>
        <w:t xml:space="preserve"> </w:t>
      </w:r>
      <w:r>
        <w:t>U.A.</w:t>
      </w:r>
      <w:r>
        <w:rPr>
          <w:spacing w:val="-2"/>
        </w:rPr>
        <w:t xml:space="preserve"> </w:t>
      </w:r>
      <w:r>
        <w:t>de</w:t>
      </w:r>
      <w:r>
        <w:rPr>
          <w:spacing w:val="-1"/>
        </w:rPr>
        <w:t xml:space="preserve"> </w:t>
      </w:r>
      <w:r>
        <w:rPr>
          <w:spacing w:val="-2"/>
        </w:rPr>
        <w:t>Contratación</w:t>
      </w:r>
      <w:r w:rsidR="00846895">
        <w:rPr>
          <w:spacing w:val="-2"/>
        </w:rPr>
        <w:t>.</w:t>
      </w:r>
    </w:p>
    <w:p w14:paraId="46277031" w14:textId="77777777" w:rsidR="003B7EC7" w:rsidRDefault="003B7EC7">
      <w:pPr>
        <w:pStyle w:val="Textoindependiente"/>
        <w:spacing w:before="2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33934050"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7207E2C3" w14:textId="1025260E" w:rsidR="003B7EC7" w:rsidRDefault="00000000">
            <w:pPr>
              <w:pStyle w:val="TableParagraph"/>
              <w:spacing w:before="83" w:line="297" w:lineRule="auto"/>
              <w:ind w:right="52"/>
              <w:jc w:val="both"/>
              <w:rPr>
                <w:b/>
                <w:sz w:val="20"/>
              </w:rPr>
            </w:pPr>
            <w:r>
              <w:rPr>
                <w:b/>
                <w:sz w:val="20"/>
              </w:rPr>
              <w:t>Auto desestimatorio núm. 200/2025</w:t>
            </w:r>
            <w:r w:rsidR="00846895">
              <w:rPr>
                <w:b/>
                <w:sz w:val="20"/>
              </w:rPr>
              <w:t xml:space="preserve">, </w:t>
            </w:r>
            <w:r>
              <w:rPr>
                <w:b/>
                <w:sz w:val="20"/>
              </w:rPr>
              <w:t xml:space="preserve">dictado por el Juzgado de lo Contencioso-Administrativo núm. 11 de Madrid. Medidas Cautelares 242/2025 - 0001 (Derechos Fundamentales). Demandante: </w:t>
            </w:r>
            <w:proofErr w:type="gramStart"/>
            <w:r w:rsidR="00846895">
              <w:rPr>
                <w:b/>
                <w:sz w:val="20"/>
              </w:rPr>
              <w:t>D.ª</w:t>
            </w:r>
            <w:proofErr w:type="gramEnd"/>
            <w:r>
              <w:rPr>
                <w:b/>
                <w:sz w:val="20"/>
              </w:rPr>
              <w:t xml:space="preserve"> E.S.R. Materia: Materias laborales individuales</w:t>
            </w:r>
            <w:r w:rsidR="00846895">
              <w:rPr>
                <w:b/>
                <w:sz w:val="20"/>
              </w:rPr>
              <w:t xml:space="preserve">. </w:t>
            </w:r>
            <w:proofErr w:type="spellStart"/>
            <w:r w:rsidR="00846895">
              <w:rPr>
                <w:b/>
                <w:sz w:val="20"/>
              </w:rPr>
              <w:t>E</w:t>
            </w:r>
            <w:r>
              <w:rPr>
                <w:b/>
                <w:sz w:val="20"/>
              </w:rPr>
              <w:t>xpte</w:t>
            </w:r>
            <w:proofErr w:type="spellEnd"/>
            <w:r>
              <w:rPr>
                <w:b/>
                <w:sz w:val="20"/>
              </w:rPr>
              <w:t>. 19889/2025.</w:t>
            </w:r>
          </w:p>
        </w:tc>
      </w:tr>
      <w:tr w:rsidR="003B7EC7" w14:paraId="1CBF8A04" w14:textId="77777777">
        <w:trPr>
          <w:trHeight w:val="399"/>
        </w:trPr>
        <w:tc>
          <w:tcPr>
            <w:tcW w:w="1877" w:type="dxa"/>
            <w:tcBorders>
              <w:top w:val="single" w:sz="8" w:space="0" w:color="CCCCCC"/>
              <w:left w:val="single" w:sz="4" w:space="0" w:color="CCCCCC"/>
              <w:bottom w:val="single" w:sz="8" w:space="0" w:color="CCCCCC"/>
            </w:tcBorders>
          </w:tcPr>
          <w:p w14:paraId="3316FF13" w14:textId="77777777" w:rsidR="003B7EC7"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44456B8"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B1E85A1" w14:textId="77777777" w:rsidR="003B7EC7" w:rsidRDefault="003B7EC7">
      <w:pPr>
        <w:pStyle w:val="Textoindependiente"/>
        <w:spacing w:before="145"/>
      </w:pPr>
    </w:p>
    <w:p w14:paraId="5CF96AF2"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788B0AF" w14:textId="77777777" w:rsidR="003B7EC7" w:rsidRDefault="003B7EC7">
      <w:pPr>
        <w:pStyle w:val="Textoindependiente"/>
        <w:spacing w:before="61"/>
        <w:rPr>
          <w:b/>
        </w:rPr>
      </w:pPr>
    </w:p>
    <w:p w14:paraId="01EF2390" w14:textId="77777777" w:rsidR="003B7EC7" w:rsidRDefault="00000000">
      <w:pPr>
        <w:pStyle w:val="Textoindependiente"/>
        <w:spacing w:before="1" w:line="292" w:lineRule="auto"/>
        <w:ind w:left="142" w:right="1"/>
        <w:jc w:val="both"/>
      </w:pPr>
      <w:r>
        <w:t>Con fecha 22 de septiembre de 2025, ha sido notificada a la representación procesal del Ayuntamiento el Auto dictado en el procedimiento anteriormente señalado, cuya parte dispositiva es</w:t>
      </w:r>
      <w:r>
        <w:rPr>
          <w:spacing w:val="80"/>
        </w:rPr>
        <w:t xml:space="preserve"> </w:t>
      </w:r>
      <w:r>
        <w:t>la siguiente:</w:t>
      </w:r>
    </w:p>
    <w:p w14:paraId="4E33F3B3" w14:textId="77777777" w:rsidR="003B7EC7" w:rsidRDefault="003B7EC7">
      <w:pPr>
        <w:pStyle w:val="Textoindependiente"/>
        <w:spacing w:before="9"/>
      </w:pPr>
    </w:p>
    <w:p w14:paraId="3A18F033" w14:textId="77777777" w:rsidR="003B7EC7" w:rsidRDefault="00000000">
      <w:pPr>
        <w:ind w:left="142"/>
        <w:rPr>
          <w:i/>
          <w:sz w:val="20"/>
        </w:rPr>
      </w:pPr>
      <w:r>
        <w:rPr>
          <w:i/>
          <w:spacing w:val="-2"/>
          <w:sz w:val="20"/>
        </w:rPr>
        <w:t>“DISPONGO</w:t>
      </w:r>
    </w:p>
    <w:p w14:paraId="69C39AA8" w14:textId="77777777" w:rsidR="003B7EC7" w:rsidRDefault="003B7EC7">
      <w:pPr>
        <w:pStyle w:val="Textoindependiente"/>
        <w:spacing w:before="60"/>
        <w:rPr>
          <w:i/>
        </w:rPr>
      </w:pPr>
    </w:p>
    <w:p w14:paraId="10111FD6" w14:textId="1E08CF15" w:rsidR="003B7EC7" w:rsidRDefault="00000000">
      <w:pPr>
        <w:spacing w:line="292" w:lineRule="auto"/>
        <w:ind w:left="142" w:right="1"/>
        <w:jc w:val="both"/>
        <w:rPr>
          <w:i/>
          <w:sz w:val="20"/>
        </w:rPr>
      </w:pPr>
      <w:r>
        <w:rPr>
          <w:i/>
          <w:sz w:val="20"/>
        </w:rPr>
        <w:t xml:space="preserve">DESESTIMAR la solicitud de medida cautelar de suspensión interesada por la Procuradora Doña Raquel Cano Cuadrado, en representación de </w:t>
      </w:r>
      <w:proofErr w:type="gramStart"/>
      <w:r w:rsidR="00846895">
        <w:rPr>
          <w:i/>
          <w:sz w:val="20"/>
        </w:rPr>
        <w:t>D.ª</w:t>
      </w:r>
      <w:proofErr w:type="gramEnd"/>
      <w:r w:rsidR="00846895">
        <w:rPr>
          <w:i/>
          <w:sz w:val="20"/>
        </w:rPr>
        <w:t xml:space="preserve"> E.S.R.</w:t>
      </w:r>
      <w:r>
        <w:rPr>
          <w:i/>
          <w:sz w:val="20"/>
        </w:rPr>
        <w:t xml:space="preserve">, consistente en la adopción de la medida cautelar consistente en la suspensión del nombramiento de funcionario interino efectuado a favor de </w:t>
      </w:r>
      <w:proofErr w:type="gramStart"/>
      <w:r w:rsidR="00846895">
        <w:rPr>
          <w:i/>
          <w:sz w:val="20"/>
        </w:rPr>
        <w:t>D.ª</w:t>
      </w:r>
      <w:proofErr w:type="gramEnd"/>
      <w:r w:rsidR="00846895">
        <w:rPr>
          <w:i/>
          <w:sz w:val="20"/>
        </w:rPr>
        <w:t xml:space="preserve"> A.M.P.H.</w:t>
      </w:r>
      <w:r>
        <w:rPr>
          <w:i/>
          <w:sz w:val="20"/>
        </w:rPr>
        <w:t>”</w:t>
      </w:r>
      <w:r w:rsidR="00846895">
        <w:rPr>
          <w:i/>
          <w:sz w:val="20"/>
        </w:rPr>
        <w:t>.</w:t>
      </w:r>
    </w:p>
    <w:p w14:paraId="7BFF116E" w14:textId="77777777" w:rsidR="003B7EC7" w:rsidRDefault="003B7EC7">
      <w:pPr>
        <w:pStyle w:val="Textoindependiente"/>
        <w:spacing w:before="11"/>
        <w:rPr>
          <w:i/>
        </w:rPr>
      </w:pPr>
    </w:p>
    <w:p w14:paraId="034CAE1D" w14:textId="5D52855D" w:rsidR="003B7EC7" w:rsidRDefault="00000000">
      <w:pPr>
        <w:pStyle w:val="Textoindependiente"/>
        <w:spacing w:line="292" w:lineRule="auto"/>
        <w:ind w:left="142" w:right="1"/>
        <w:jc w:val="both"/>
      </w:pPr>
      <w:r>
        <w:t xml:space="preserve">Contra el presente </w:t>
      </w:r>
      <w:r w:rsidR="00846895">
        <w:t>a</w:t>
      </w:r>
      <w:r>
        <w:t>uto cabe recurso de apelación. Trae causa del recurso-contencioso</w:t>
      </w:r>
      <w:r>
        <w:rPr>
          <w:spacing w:val="40"/>
        </w:rPr>
        <w:t xml:space="preserve"> </w:t>
      </w:r>
      <w:r>
        <w:t xml:space="preserve">administrativo interpuesto, para la protección de los derechos fundamentales, en el que se solicitó la medida cautelar consistente en la suspensión del nombramiento de funcionario interino efectuado a favor de </w:t>
      </w:r>
      <w:proofErr w:type="gramStart"/>
      <w:r w:rsidR="00846895">
        <w:t>D.ª</w:t>
      </w:r>
      <w:proofErr w:type="gramEnd"/>
      <w:r>
        <w:t xml:space="preserve"> </w:t>
      </w:r>
      <w:r w:rsidR="00846895">
        <w:t>A.M.P.H.</w:t>
      </w:r>
      <w:r>
        <w:t>, conforme a lo dispuesto en los artículos 129 y siguientes</w:t>
      </w:r>
      <w:r>
        <w:rPr>
          <w:spacing w:val="40"/>
        </w:rPr>
        <w:t xml:space="preserve"> </w:t>
      </w:r>
      <w:r>
        <w:t>de la Ley de la Jurisdicción Contencioso-Administrativa.</w:t>
      </w:r>
    </w:p>
    <w:p w14:paraId="2FC03978" w14:textId="77777777" w:rsidR="003B7EC7" w:rsidRDefault="003B7EC7">
      <w:pPr>
        <w:pStyle w:val="Textoindependiente"/>
        <w:spacing w:before="9"/>
      </w:pPr>
    </w:p>
    <w:p w14:paraId="7C698D81" w14:textId="1BBCE3A4" w:rsidR="003B7EC7" w:rsidRDefault="00000000">
      <w:pPr>
        <w:pStyle w:val="Textoindependiente"/>
        <w:spacing w:line="292" w:lineRule="auto"/>
        <w:ind w:left="142" w:right="1"/>
        <w:jc w:val="both"/>
      </w:pPr>
      <w:r>
        <w:t xml:space="preserve">El </w:t>
      </w:r>
      <w:r w:rsidR="00846895">
        <w:t>a</w:t>
      </w:r>
      <w:r>
        <w:t>uto manifiesta que los daños alegados por la recurrente no justifican la suspensión del nombramiento, ya que esta medida causaría un daño mayor al interés general que al interés</w:t>
      </w:r>
      <w:r>
        <w:rPr>
          <w:spacing w:val="80"/>
        </w:rPr>
        <w:t xml:space="preserve"> </w:t>
      </w:r>
      <w:r>
        <w:t>particular defendido por la recurrente, por lo que desestima la medida cautelar solicitada.</w:t>
      </w:r>
    </w:p>
    <w:p w14:paraId="786687B2" w14:textId="77777777" w:rsidR="003B7EC7" w:rsidRDefault="003B7EC7">
      <w:pPr>
        <w:pStyle w:val="Textoindependiente"/>
        <w:spacing w:before="10"/>
      </w:pPr>
    </w:p>
    <w:p w14:paraId="10709EFE" w14:textId="1BBD8615" w:rsidR="003B7EC7"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PR/2025/5764</w:t>
      </w:r>
      <w:r>
        <w:rPr>
          <w:spacing w:val="-4"/>
        </w:rPr>
        <w:t xml:space="preserve"> </w:t>
      </w:r>
      <w:r>
        <w:t>de</w:t>
      </w:r>
      <w:r>
        <w:rPr>
          <w:spacing w:val="-4"/>
        </w:rPr>
        <w:t xml:space="preserve"> </w:t>
      </w:r>
      <w:r>
        <w:t>1</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846895">
        <w:rPr>
          <w:spacing w:val="-2"/>
        </w:rPr>
        <w:t>,</w:t>
      </w:r>
    </w:p>
    <w:p w14:paraId="4B903C55" w14:textId="77777777" w:rsidR="003B7EC7" w:rsidRDefault="003B7EC7">
      <w:pPr>
        <w:pStyle w:val="Textoindependiente"/>
        <w:spacing w:before="60"/>
      </w:pPr>
    </w:p>
    <w:p w14:paraId="77675C59" w14:textId="77777777" w:rsidR="003B7EC7" w:rsidRDefault="00000000">
      <w:pPr>
        <w:pStyle w:val="Ttulo5"/>
      </w:pPr>
      <w:r>
        <w:rPr>
          <w:spacing w:val="-2"/>
        </w:rPr>
        <w:t>Resolución:</w:t>
      </w:r>
    </w:p>
    <w:p w14:paraId="534EA982" w14:textId="77777777" w:rsidR="003B7EC7" w:rsidRDefault="003B7EC7">
      <w:pPr>
        <w:pStyle w:val="Ttulo5"/>
        <w:sectPr w:rsidR="003B7EC7">
          <w:pgSz w:w="11910" w:h="16840"/>
          <w:pgMar w:top="1260" w:right="1417" w:bottom="1260" w:left="1275" w:header="225" w:footer="1060" w:gutter="0"/>
          <w:cols w:space="720"/>
        </w:sectPr>
      </w:pPr>
    </w:p>
    <w:p w14:paraId="0BC9BEB7" w14:textId="77777777" w:rsidR="003B7EC7" w:rsidRDefault="00000000">
      <w:pPr>
        <w:pStyle w:val="Textoindependiente"/>
        <w:spacing w:before="56"/>
        <w:rPr>
          <w:b/>
        </w:rPr>
      </w:pPr>
      <w:r>
        <w:rPr>
          <w:b/>
          <w:noProof/>
        </w:rPr>
        <w:lastRenderedPageBreak/>
        <mc:AlternateContent>
          <mc:Choice Requires="wps">
            <w:drawing>
              <wp:anchor distT="0" distB="0" distL="0" distR="0" simplePos="0" relativeHeight="15735296" behindDoc="0" locked="0" layoutInCell="1" allowOverlap="1" wp14:anchorId="59BBDAD8" wp14:editId="16C76FB5">
                <wp:simplePos x="0" y="0"/>
                <wp:positionH relativeFrom="page">
                  <wp:posOffset>6807090</wp:posOffset>
                </wp:positionH>
                <wp:positionV relativeFrom="page">
                  <wp:posOffset>2818730</wp:posOffset>
                </wp:positionV>
                <wp:extent cx="419734" cy="31870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A5812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595F0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9BBDAD8" id="Textbox 24" o:spid="_x0000_s1043" type="#_x0000_t202" style="position:absolute;margin-left:536pt;margin-top:221.95pt;width:33.05pt;height:250.9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9PS/x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2A5812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595F0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b/>
          <w:noProof/>
        </w:rPr>
        <mc:AlternateContent>
          <mc:Choice Requires="wps">
            <w:drawing>
              <wp:anchor distT="0" distB="0" distL="0" distR="0" simplePos="0" relativeHeight="15735808" behindDoc="0" locked="0" layoutInCell="1" allowOverlap="1" wp14:anchorId="7C15210E" wp14:editId="51A22007">
                <wp:simplePos x="0" y="0"/>
                <wp:positionH relativeFrom="page">
                  <wp:posOffset>6965929</wp:posOffset>
                </wp:positionH>
                <wp:positionV relativeFrom="page">
                  <wp:posOffset>6552855</wp:posOffset>
                </wp:positionV>
                <wp:extent cx="263525" cy="32759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A6E084D" w14:textId="7948986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A4125D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054DDC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C15210E" id="Textbox 25" o:spid="_x0000_s1044" type="#_x0000_t202" style="position:absolute;margin-left:548.5pt;margin-top:515.95pt;width:20.75pt;height:257.9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Q+og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usqo+WgD7YHE0DwSWI7VLREbqL0Nx987GTVn/TdP&#10;/uVZOCXxlGxOSUz9PZSJyRI9fNolMLYQunwzEaLGFEnTEOXO/70vVZdRX/8B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WxvUP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0A6E084D" w14:textId="7948986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A4125D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054DDC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55A627D4" w14:textId="5E2695F7" w:rsidR="003B7EC7" w:rsidRDefault="00000000">
      <w:pPr>
        <w:pStyle w:val="Textoindependiente"/>
        <w:spacing w:before="1"/>
        <w:ind w:left="142"/>
      </w:pPr>
      <w:r>
        <w:t>1º.-</w:t>
      </w:r>
      <w:r>
        <w:rPr>
          <w:spacing w:val="-4"/>
        </w:rPr>
        <w:t xml:space="preserve"> </w:t>
      </w:r>
      <w:r>
        <w:t>Quedar</w:t>
      </w:r>
      <w:r>
        <w:rPr>
          <w:spacing w:val="-3"/>
        </w:rPr>
        <w:t xml:space="preserve"> </w:t>
      </w:r>
      <w:r>
        <w:t>enterada</w:t>
      </w:r>
      <w:r>
        <w:rPr>
          <w:spacing w:val="-4"/>
        </w:rPr>
        <w:t xml:space="preserve"> </w:t>
      </w:r>
      <w:r>
        <w:t>del</w:t>
      </w:r>
      <w:r>
        <w:rPr>
          <w:spacing w:val="-3"/>
        </w:rPr>
        <w:t xml:space="preserve"> </w:t>
      </w:r>
      <w:r>
        <w:t>contenido</w:t>
      </w:r>
      <w:r>
        <w:rPr>
          <w:spacing w:val="-4"/>
        </w:rPr>
        <w:t xml:space="preserve"> </w:t>
      </w:r>
      <w:r>
        <w:t>del</w:t>
      </w:r>
      <w:r>
        <w:rPr>
          <w:spacing w:val="-3"/>
        </w:rPr>
        <w:t xml:space="preserve"> </w:t>
      </w:r>
      <w:r>
        <w:t>citado</w:t>
      </w:r>
      <w:r>
        <w:rPr>
          <w:spacing w:val="-3"/>
        </w:rPr>
        <w:t xml:space="preserve"> </w:t>
      </w:r>
      <w:r w:rsidR="00846895">
        <w:rPr>
          <w:spacing w:val="-2"/>
        </w:rPr>
        <w:t>a</w:t>
      </w:r>
      <w:r>
        <w:rPr>
          <w:spacing w:val="-2"/>
        </w:rPr>
        <w:t>uto.</w:t>
      </w:r>
    </w:p>
    <w:p w14:paraId="6252D671" w14:textId="77777777" w:rsidR="003B7EC7" w:rsidRDefault="003B7EC7">
      <w:pPr>
        <w:pStyle w:val="Textoindependiente"/>
        <w:spacing w:before="60"/>
      </w:pPr>
    </w:p>
    <w:p w14:paraId="1EF99282" w14:textId="77777777" w:rsidR="003B7EC7" w:rsidRDefault="00000000">
      <w:pPr>
        <w:pStyle w:val="Textoindependiente"/>
        <w:spacing w:line="292" w:lineRule="auto"/>
        <w:ind w:left="142" w:right="1"/>
        <w:jc w:val="both"/>
      </w:pPr>
      <w:r>
        <w:t xml:space="preserve">2º.- Notificar el presente acuerdo al Servicios de Recursos Humanos para que se continúe el </w:t>
      </w:r>
      <w:r>
        <w:rPr>
          <w:spacing w:val="-2"/>
        </w:rPr>
        <w:t>procedimiento.</w:t>
      </w:r>
    </w:p>
    <w:p w14:paraId="67763674" w14:textId="77777777" w:rsidR="003B7EC7" w:rsidRDefault="003B7EC7">
      <w:pPr>
        <w:pStyle w:val="Textoindependiente"/>
        <w:spacing w:before="1" w:after="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01339109" w14:textId="77777777">
        <w:trPr>
          <w:trHeight w:val="977"/>
        </w:trPr>
        <w:tc>
          <w:tcPr>
            <w:tcW w:w="9062" w:type="dxa"/>
            <w:gridSpan w:val="2"/>
            <w:tcBorders>
              <w:left w:val="single" w:sz="4" w:space="0" w:color="CCCCCC"/>
              <w:right w:val="single" w:sz="4" w:space="0" w:color="CCCCCC"/>
            </w:tcBorders>
            <w:shd w:val="clear" w:color="auto" w:fill="F3F3F3"/>
          </w:tcPr>
          <w:p w14:paraId="3D13E6F1" w14:textId="0953FAD4" w:rsidR="003B7EC7" w:rsidRDefault="00000000">
            <w:pPr>
              <w:pStyle w:val="TableParagraph"/>
              <w:spacing w:before="83" w:line="297" w:lineRule="auto"/>
              <w:rPr>
                <w:b/>
                <w:sz w:val="20"/>
              </w:rPr>
            </w:pPr>
            <w:r>
              <w:rPr>
                <w:b/>
                <w:sz w:val="20"/>
              </w:rPr>
              <w:t>Decreto</w:t>
            </w:r>
            <w:r>
              <w:rPr>
                <w:b/>
                <w:spacing w:val="80"/>
                <w:w w:val="150"/>
                <w:sz w:val="20"/>
              </w:rPr>
              <w:t xml:space="preserve"> </w:t>
            </w:r>
            <w:r>
              <w:rPr>
                <w:b/>
                <w:sz w:val="20"/>
              </w:rPr>
              <w:t>desestimatorio</w:t>
            </w:r>
            <w:r>
              <w:rPr>
                <w:b/>
                <w:spacing w:val="80"/>
                <w:w w:val="150"/>
                <w:sz w:val="20"/>
              </w:rPr>
              <w:t xml:space="preserve"> </w:t>
            </w:r>
            <w:r>
              <w:rPr>
                <w:b/>
                <w:sz w:val="20"/>
              </w:rPr>
              <w:t>núm.</w:t>
            </w:r>
            <w:r>
              <w:rPr>
                <w:b/>
                <w:spacing w:val="80"/>
                <w:w w:val="150"/>
                <w:sz w:val="20"/>
              </w:rPr>
              <w:t xml:space="preserve"> </w:t>
            </w:r>
            <w:r>
              <w:rPr>
                <w:b/>
                <w:sz w:val="20"/>
              </w:rPr>
              <w:t>39/2025</w:t>
            </w:r>
            <w:r w:rsidR="00846895">
              <w:rPr>
                <w:b/>
                <w:sz w:val="20"/>
              </w:rPr>
              <w:t>,</w:t>
            </w:r>
            <w:r>
              <w:rPr>
                <w:b/>
                <w:spacing w:val="80"/>
                <w:w w:val="150"/>
                <w:sz w:val="20"/>
              </w:rPr>
              <w:t xml:space="preserve"> </w:t>
            </w:r>
            <w:r>
              <w:rPr>
                <w:b/>
                <w:sz w:val="20"/>
              </w:rPr>
              <w:t>dictado</w:t>
            </w:r>
            <w:r>
              <w:rPr>
                <w:b/>
                <w:spacing w:val="80"/>
                <w:w w:val="150"/>
                <w:sz w:val="20"/>
              </w:rPr>
              <w:t xml:space="preserve"> </w:t>
            </w:r>
            <w:r>
              <w:rPr>
                <w:b/>
                <w:sz w:val="20"/>
              </w:rPr>
              <w:t>por</w:t>
            </w:r>
            <w:r>
              <w:rPr>
                <w:b/>
                <w:spacing w:val="80"/>
                <w:w w:val="150"/>
                <w:sz w:val="20"/>
              </w:rPr>
              <w:t xml:space="preserve"> </w:t>
            </w:r>
            <w:r>
              <w:rPr>
                <w:b/>
                <w:sz w:val="20"/>
              </w:rPr>
              <w:t>el</w:t>
            </w:r>
            <w:r>
              <w:rPr>
                <w:b/>
                <w:spacing w:val="80"/>
                <w:w w:val="150"/>
                <w:sz w:val="20"/>
              </w:rPr>
              <w:t xml:space="preserve"> </w:t>
            </w:r>
            <w:r>
              <w:rPr>
                <w:b/>
                <w:sz w:val="20"/>
              </w:rPr>
              <w:t>Juzgado</w:t>
            </w:r>
            <w:r>
              <w:rPr>
                <w:b/>
                <w:spacing w:val="80"/>
                <w:w w:val="150"/>
                <w:sz w:val="20"/>
              </w:rPr>
              <w:t xml:space="preserve"> </w:t>
            </w:r>
            <w:r>
              <w:rPr>
                <w:b/>
                <w:sz w:val="20"/>
              </w:rPr>
              <w:t>de</w:t>
            </w:r>
            <w:r>
              <w:rPr>
                <w:b/>
                <w:spacing w:val="80"/>
                <w:w w:val="150"/>
                <w:sz w:val="20"/>
              </w:rPr>
              <w:t xml:space="preserve"> </w:t>
            </w:r>
            <w:r>
              <w:rPr>
                <w:b/>
                <w:sz w:val="20"/>
              </w:rPr>
              <w:t>lo</w:t>
            </w:r>
            <w:r>
              <w:rPr>
                <w:b/>
                <w:spacing w:val="80"/>
                <w:w w:val="150"/>
                <w:sz w:val="20"/>
              </w:rPr>
              <w:t xml:space="preserve"> </w:t>
            </w:r>
            <w:r>
              <w:rPr>
                <w:b/>
                <w:sz w:val="20"/>
              </w:rPr>
              <w:t>Contencioso- Administrativo núm. 19 de Madrid. Procedimiento Abreviado 426/2023 M. Demandante: D. F.J.</w:t>
            </w:r>
          </w:p>
          <w:p w14:paraId="3F8F8D7B" w14:textId="553CB6DF" w:rsidR="003B7EC7" w:rsidRDefault="00000000">
            <w:pPr>
              <w:pStyle w:val="TableParagraph"/>
              <w:spacing w:before="1"/>
              <w:rPr>
                <w:b/>
                <w:sz w:val="20"/>
              </w:rPr>
            </w:pPr>
            <w:r>
              <w:rPr>
                <w:b/>
                <w:sz w:val="20"/>
              </w:rPr>
              <w:t>S.L. Materia: IIVTNU</w:t>
            </w:r>
            <w:r w:rsidR="00846895">
              <w:rPr>
                <w:b/>
                <w:sz w:val="20"/>
              </w:rPr>
              <w:t xml:space="preserve">. </w:t>
            </w:r>
            <w:proofErr w:type="spellStart"/>
            <w:r w:rsidR="00846895">
              <w:rPr>
                <w:b/>
                <w:sz w:val="20"/>
              </w:rPr>
              <w:t>E</w:t>
            </w:r>
            <w:r>
              <w:rPr>
                <w:b/>
                <w:sz w:val="20"/>
              </w:rPr>
              <w:t>xpte</w:t>
            </w:r>
            <w:proofErr w:type="spellEnd"/>
            <w:r>
              <w:rPr>
                <w:b/>
                <w:sz w:val="20"/>
              </w:rPr>
              <w:t xml:space="preserve">. </w:t>
            </w:r>
            <w:r>
              <w:rPr>
                <w:b/>
                <w:spacing w:val="-2"/>
                <w:sz w:val="20"/>
              </w:rPr>
              <w:t>18360/2025.</w:t>
            </w:r>
          </w:p>
        </w:tc>
      </w:tr>
      <w:tr w:rsidR="003B7EC7" w14:paraId="4D8658B1" w14:textId="77777777">
        <w:trPr>
          <w:trHeight w:val="406"/>
        </w:trPr>
        <w:tc>
          <w:tcPr>
            <w:tcW w:w="1877" w:type="dxa"/>
            <w:tcBorders>
              <w:left w:val="single" w:sz="4" w:space="0" w:color="CCCCCC"/>
            </w:tcBorders>
          </w:tcPr>
          <w:p w14:paraId="324FC895" w14:textId="77777777" w:rsidR="003B7EC7"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39CECC74"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60558AA" w14:textId="77777777" w:rsidR="003B7EC7" w:rsidRDefault="003B7EC7">
      <w:pPr>
        <w:pStyle w:val="Textoindependiente"/>
        <w:spacing w:before="145"/>
      </w:pPr>
    </w:p>
    <w:p w14:paraId="06274DD9"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CE23A60" w14:textId="77777777" w:rsidR="003B7EC7" w:rsidRDefault="003B7EC7">
      <w:pPr>
        <w:pStyle w:val="Textoindependiente"/>
        <w:spacing w:before="61"/>
        <w:rPr>
          <w:b/>
        </w:rPr>
      </w:pPr>
    </w:p>
    <w:p w14:paraId="7DE645B8" w14:textId="77777777" w:rsidR="003B7EC7" w:rsidRDefault="00000000">
      <w:pPr>
        <w:pStyle w:val="Textoindependiente"/>
        <w:spacing w:before="1" w:line="292" w:lineRule="auto"/>
        <w:ind w:left="142" w:right="1"/>
        <w:jc w:val="both"/>
      </w:pPr>
      <w:r>
        <w:t>Con fecha 24 de septiembre de 2025, tuvo entrada, en el Registro General de Entrada del Ayuntamiento de Las Rozas de Madrid, decreto dictado en el procedimiento anteriormente señalado, cuya parte dispositiva es la siguiente:</w:t>
      </w:r>
    </w:p>
    <w:p w14:paraId="060DA3AD" w14:textId="77777777" w:rsidR="003B7EC7" w:rsidRDefault="003B7EC7">
      <w:pPr>
        <w:pStyle w:val="Textoindependiente"/>
        <w:spacing w:before="9"/>
      </w:pPr>
    </w:p>
    <w:p w14:paraId="544CD2D4" w14:textId="77777777" w:rsidR="003B7EC7" w:rsidRDefault="00000000">
      <w:pPr>
        <w:ind w:left="142"/>
        <w:rPr>
          <w:i/>
          <w:sz w:val="20"/>
        </w:rPr>
      </w:pPr>
      <w:r>
        <w:rPr>
          <w:i/>
          <w:sz w:val="20"/>
        </w:rPr>
        <w:t>“ACUERDO:</w:t>
      </w:r>
      <w:r>
        <w:rPr>
          <w:i/>
          <w:spacing w:val="14"/>
          <w:sz w:val="20"/>
        </w:rPr>
        <w:t xml:space="preserve"> </w:t>
      </w:r>
      <w:r>
        <w:rPr>
          <w:i/>
          <w:sz w:val="20"/>
        </w:rPr>
        <w:t>Tener</w:t>
      </w:r>
      <w:r>
        <w:rPr>
          <w:i/>
          <w:spacing w:val="14"/>
          <w:sz w:val="20"/>
        </w:rPr>
        <w:t xml:space="preserve"> </w:t>
      </w:r>
      <w:r>
        <w:rPr>
          <w:i/>
          <w:sz w:val="20"/>
        </w:rPr>
        <w:t>por</w:t>
      </w:r>
      <w:r>
        <w:rPr>
          <w:i/>
          <w:spacing w:val="14"/>
          <w:sz w:val="20"/>
        </w:rPr>
        <w:t xml:space="preserve"> </w:t>
      </w:r>
      <w:r>
        <w:rPr>
          <w:i/>
          <w:sz w:val="20"/>
        </w:rPr>
        <w:t>desistida</w:t>
      </w:r>
      <w:r>
        <w:rPr>
          <w:i/>
          <w:spacing w:val="14"/>
          <w:sz w:val="20"/>
        </w:rPr>
        <w:t xml:space="preserve"> </w:t>
      </w:r>
      <w:r>
        <w:rPr>
          <w:i/>
          <w:sz w:val="20"/>
        </w:rPr>
        <w:t>y</w:t>
      </w:r>
      <w:r>
        <w:rPr>
          <w:i/>
          <w:spacing w:val="14"/>
          <w:sz w:val="20"/>
        </w:rPr>
        <w:t xml:space="preserve"> </w:t>
      </w:r>
      <w:r>
        <w:rPr>
          <w:i/>
          <w:sz w:val="20"/>
        </w:rPr>
        <w:t>apartada</w:t>
      </w:r>
      <w:r>
        <w:rPr>
          <w:i/>
          <w:spacing w:val="14"/>
          <w:sz w:val="20"/>
        </w:rPr>
        <w:t xml:space="preserve"> </w:t>
      </w:r>
      <w:r>
        <w:rPr>
          <w:i/>
          <w:sz w:val="20"/>
        </w:rPr>
        <w:t>de</w:t>
      </w:r>
      <w:r>
        <w:rPr>
          <w:i/>
          <w:spacing w:val="14"/>
          <w:sz w:val="20"/>
        </w:rPr>
        <w:t xml:space="preserve"> </w:t>
      </w:r>
      <w:r>
        <w:rPr>
          <w:i/>
          <w:sz w:val="20"/>
        </w:rPr>
        <w:t>la</w:t>
      </w:r>
      <w:r>
        <w:rPr>
          <w:i/>
          <w:spacing w:val="14"/>
          <w:sz w:val="20"/>
        </w:rPr>
        <w:t xml:space="preserve"> </w:t>
      </w:r>
      <w:r>
        <w:rPr>
          <w:i/>
          <w:sz w:val="20"/>
        </w:rPr>
        <w:t>prosecución</w:t>
      </w:r>
      <w:r>
        <w:rPr>
          <w:i/>
          <w:spacing w:val="14"/>
          <w:sz w:val="20"/>
        </w:rPr>
        <w:t xml:space="preserve"> </w:t>
      </w:r>
      <w:r>
        <w:rPr>
          <w:i/>
          <w:sz w:val="20"/>
        </w:rPr>
        <w:t>de</w:t>
      </w:r>
      <w:r>
        <w:rPr>
          <w:i/>
          <w:spacing w:val="14"/>
          <w:sz w:val="20"/>
        </w:rPr>
        <w:t xml:space="preserve"> </w:t>
      </w:r>
      <w:r>
        <w:rPr>
          <w:i/>
          <w:sz w:val="20"/>
        </w:rPr>
        <w:t>este</w:t>
      </w:r>
      <w:r>
        <w:rPr>
          <w:i/>
          <w:spacing w:val="14"/>
          <w:sz w:val="20"/>
        </w:rPr>
        <w:t xml:space="preserve"> </w:t>
      </w:r>
      <w:r>
        <w:rPr>
          <w:i/>
          <w:sz w:val="20"/>
        </w:rPr>
        <w:t>recurso</w:t>
      </w:r>
      <w:r>
        <w:rPr>
          <w:i/>
          <w:spacing w:val="14"/>
          <w:sz w:val="20"/>
        </w:rPr>
        <w:t xml:space="preserve"> </w:t>
      </w:r>
      <w:r>
        <w:rPr>
          <w:i/>
          <w:sz w:val="20"/>
        </w:rPr>
        <w:t>a</w:t>
      </w:r>
      <w:r>
        <w:rPr>
          <w:i/>
          <w:spacing w:val="14"/>
          <w:sz w:val="20"/>
        </w:rPr>
        <w:t xml:space="preserve"> </w:t>
      </w:r>
      <w:r>
        <w:rPr>
          <w:i/>
          <w:sz w:val="20"/>
        </w:rPr>
        <w:t>la</w:t>
      </w:r>
      <w:r>
        <w:rPr>
          <w:i/>
          <w:spacing w:val="14"/>
          <w:sz w:val="20"/>
        </w:rPr>
        <w:t xml:space="preserve"> </w:t>
      </w:r>
      <w:r>
        <w:rPr>
          <w:i/>
          <w:sz w:val="20"/>
        </w:rPr>
        <w:t>parte</w:t>
      </w:r>
      <w:r>
        <w:rPr>
          <w:i/>
          <w:spacing w:val="14"/>
          <w:sz w:val="20"/>
        </w:rPr>
        <w:t xml:space="preserve"> </w:t>
      </w:r>
      <w:r>
        <w:rPr>
          <w:i/>
          <w:spacing w:val="-2"/>
          <w:sz w:val="20"/>
        </w:rPr>
        <w:t>recurrente</w:t>
      </w:r>
    </w:p>
    <w:p w14:paraId="2240E496" w14:textId="42A87DAE" w:rsidR="003B7EC7" w:rsidRDefault="00000000">
      <w:pPr>
        <w:spacing w:before="50" w:line="292" w:lineRule="auto"/>
        <w:ind w:left="142"/>
        <w:rPr>
          <w:i/>
          <w:sz w:val="20"/>
        </w:rPr>
      </w:pPr>
      <w:r>
        <w:rPr>
          <w:i/>
          <w:sz w:val="20"/>
        </w:rPr>
        <w:t>D.</w:t>
      </w:r>
      <w:r>
        <w:rPr>
          <w:i/>
          <w:spacing w:val="66"/>
          <w:sz w:val="20"/>
        </w:rPr>
        <w:t xml:space="preserve"> </w:t>
      </w:r>
      <w:r w:rsidR="00846895">
        <w:rPr>
          <w:i/>
          <w:spacing w:val="66"/>
          <w:sz w:val="20"/>
        </w:rPr>
        <w:t>F.J.S.D.L.L.</w:t>
      </w:r>
      <w:r>
        <w:rPr>
          <w:i/>
          <w:sz w:val="20"/>
        </w:rPr>
        <w:t>,</w:t>
      </w:r>
      <w:r>
        <w:rPr>
          <w:i/>
          <w:spacing w:val="66"/>
          <w:sz w:val="20"/>
        </w:rPr>
        <w:t xml:space="preserve"> </w:t>
      </w:r>
      <w:r>
        <w:rPr>
          <w:i/>
          <w:sz w:val="20"/>
        </w:rPr>
        <w:t>declarándose</w:t>
      </w:r>
      <w:r>
        <w:rPr>
          <w:i/>
          <w:spacing w:val="66"/>
          <w:sz w:val="20"/>
        </w:rPr>
        <w:t xml:space="preserve"> </w:t>
      </w:r>
      <w:r>
        <w:rPr>
          <w:i/>
          <w:sz w:val="20"/>
        </w:rPr>
        <w:t>terminado</w:t>
      </w:r>
      <w:r>
        <w:rPr>
          <w:i/>
          <w:spacing w:val="66"/>
          <w:sz w:val="20"/>
        </w:rPr>
        <w:t xml:space="preserve"> </w:t>
      </w:r>
      <w:r>
        <w:rPr>
          <w:i/>
          <w:sz w:val="20"/>
        </w:rPr>
        <w:t>el</w:t>
      </w:r>
      <w:r>
        <w:rPr>
          <w:i/>
          <w:spacing w:val="66"/>
          <w:sz w:val="20"/>
        </w:rPr>
        <w:t xml:space="preserve"> </w:t>
      </w:r>
      <w:r>
        <w:rPr>
          <w:i/>
          <w:sz w:val="20"/>
        </w:rPr>
        <w:t>procedimiento</w:t>
      </w:r>
      <w:r>
        <w:rPr>
          <w:i/>
          <w:spacing w:val="66"/>
          <w:sz w:val="20"/>
        </w:rPr>
        <w:t xml:space="preserve"> </w:t>
      </w:r>
      <w:r>
        <w:rPr>
          <w:i/>
          <w:sz w:val="20"/>
        </w:rPr>
        <w:t>con archivo de los autos.”</w:t>
      </w:r>
    </w:p>
    <w:p w14:paraId="2E8E129A" w14:textId="77777777" w:rsidR="003B7EC7" w:rsidRDefault="003B7EC7">
      <w:pPr>
        <w:pStyle w:val="Textoindependiente"/>
        <w:spacing w:before="11"/>
        <w:rPr>
          <w:i/>
        </w:rPr>
      </w:pPr>
    </w:p>
    <w:p w14:paraId="1B6C7C0F" w14:textId="56DD8508" w:rsidR="003B7EC7" w:rsidRDefault="00000000">
      <w:pPr>
        <w:pStyle w:val="Textoindependiente"/>
        <w:spacing w:line="292" w:lineRule="auto"/>
        <w:ind w:left="142" w:right="1"/>
        <w:jc w:val="both"/>
      </w:pPr>
      <w:r>
        <w:t xml:space="preserve">Contra dicha resolución cabe interponer recurso directo de revisión. Trae causa del recurso contencioso-administrativo interpuesto contra la resolución desestimatoria de la reclamación económico-administrativa, de fecha 11 de julio de 2023, dictada por el Tribunal de Reclamaciones Económico Administrativa, en relación con la autoliquidación del Impuesto sobre el Incremento del Valor de los Terrenos de Naturaleza Urbana, tras la enajenación de una parcela situada en la calle </w:t>
      </w:r>
      <w:r w:rsidR="00846895">
        <w:t>**********************</w:t>
      </w:r>
      <w:r>
        <w:t xml:space="preserve">, con referencia catastral </w:t>
      </w:r>
      <w:r w:rsidR="00846895">
        <w:t>*********************</w:t>
      </w:r>
      <w:r>
        <w:t>.</w:t>
      </w:r>
    </w:p>
    <w:p w14:paraId="2BE00452" w14:textId="77777777" w:rsidR="003B7EC7" w:rsidRDefault="003B7EC7">
      <w:pPr>
        <w:pStyle w:val="Textoindependiente"/>
        <w:spacing w:before="9"/>
      </w:pPr>
    </w:p>
    <w:p w14:paraId="4C129275" w14:textId="77777777" w:rsidR="003B7EC7" w:rsidRDefault="00000000">
      <w:pPr>
        <w:pStyle w:val="Textoindependiente"/>
        <w:spacing w:line="292" w:lineRule="auto"/>
        <w:ind w:left="142" w:right="1"/>
        <w:jc w:val="both"/>
      </w:pPr>
      <w:r>
        <w:t>La parte demandante ha presentado escrito desistiendo del procedimiento por lo que se declara terminado el procedimiento con archivo de los autos.</w:t>
      </w:r>
    </w:p>
    <w:p w14:paraId="7F897614" w14:textId="77777777" w:rsidR="003B7EC7" w:rsidRDefault="003B7EC7">
      <w:pPr>
        <w:pStyle w:val="Textoindependiente"/>
        <w:spacing w:before="10"/>
      </w:pPr>
    </w:p>
    <w:p w14:paraId="5783ECD4" w14:textId="029132E0" w:rsidR="003B7EC7"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PR/2025/5765</w:t>
      </w:r>
      <w:r>
        <w:rPr>
          <w:spacing w:val="-4"/>
        </w:rPr>
        <w:t xml:space="preserve"> </w:t>
      </w:r>
      <w:r>
        <w:t>de</w:t>
      </w:r>
      <w:r>
        <w:rPr>
          <w:spacing w:val="-4"/>
        </w:rPr>
        <w:t xml:space="preserve"> </w:t>
      </w:r>
      <w:r>
        <w:t>1</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846895">
        <w:rPr>
          <w:spacing w:val="-2"/>
        </w:rPr>
        <w:t>,</w:t>
      </w:r>
    </w:p>
    <w:p w14:paraId="7B215BC0" w14:textId="77777777" w:rsidR="003B7EC7" w:rsidRDefault="003B7EC7">
      <w:pPr>
        <w:pStyle w:val="Textoindependiente"/>
        <w:spacing w:before="60"/>
      </w:pPr>
    </w:p>
    <w:p w14:paraId="49C9D3AE" w14:textId="77777777" w:rsidR="003B7EC7" w:rsidRDefault="00000000">
      <w:pPr>
        <w:pStyle w:val="Ttulo5"/>
      </w:pPr>
      <w:r>
        <w:rPr>
          <w:spacing w:val="-2"/>
        </w:rPr>
        <w:t>Resolución:</w:t>
      </w:r>
    </w:p>
    <w:p w14:paraId="5ECA88A9" w14:textId="77777777" w:rsidR="003B7EC7" w:rsidRDefault="003B7EC7">
      <w:pPr>
        <w:pStyle w:val="Textoindependiente"/>
        <w:spacing w:before="61"/>
        <w:rPr>
          <w:b/>
        </w:rPr>
      </w:pPr>
    </w:p>
    <w:p w14:paraId="1AE99C0E" w14:textId="77777777" w:rsidR="003B7EC7" w:rsidRDefault="00000000">
      <w:pPr>
        <w:pStyle w:val="Textoindependiente"/>
        <w:ind w:left="14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resolución.</w:t>
      </w:r>
    </w:p>
    <w:p w14:paraId="0F1484B4" w14:textId="77777777" w:rsidR="003B7EC7" w:rsidRDefault="003B7EC7">
      <w:pPr>
        <w:pStyle w:val="Textoindependiente"/>
        <w:spacing w:before="61"/>
      </w:pPr>
    </w:p>
    <w:p w14:paraId="2133A909" w14:textId="77777777" w:rsidR="003B7EC7" w:rsidRDefault="00000000">
      <w:pPr>
        <w:pStyle w:val="Textoindependiente"/>
        <w:spacing w:line="292" w:lineRule="auto"/>
        <w:ind w:left="142" w:right="1"/>
        <w:jc w:val="both"/>
      </w:pPr>
      <w:r>
        <w:t>2º.- Notificar el presente acuerdo al Tribunal de Reclamaciones Económico-Administrativas de Las Rozas de Madrid y al Órgano de Gestión Tributaria.</w:t>
      </w:r>
    </w:p>
    <w:p w14:paraId="55E88839" w14:textId="77777777" w:rsidR="003B7EC7" w:rsidRDefault="003B7EC7">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2E6FA929" w14:textId="77777777">
        <w:trPr>
          <w:trHeight w:val="977"/>
        </w:trPr>
        <w:tc>
          <w:tcPr>
            <w:tcW w:w="9062" w:type="dxa"/>
            <w:gridSpan w:val="2"/>
            <w:tcBorders>
              <w:left w:val="single" w:sz="4" w:space="0" w:color="CCCCCC"/>
              <w:right w:val="single" w:sz="4" w:space="0" w:color="CCCCCC"/>
            </w:tcBorders>
            <w:shd w:val="clear" w:color="auto" w:fill="F3F3F3"/>
          </w:tcPr>
          <w:p w14:paraId="54BED743" w14:textId="7120A905" w:rsidR="003B7EC7" w:rsidRDefault="00000000">
            <w:pPr>
              <w:pStyle w:val="TableParagraph"/>
              <w:spacing w:before="83" w:line="297" w:lineRule="auto"/>
              <w:rPr>
                <w:b/>
                <w:sz w:val="20"/>
              </w:rPr>
            </w:pPr>
            <w:r>
              <w:rPr>
                <w:b/>
                <w:sz w:val="20"/>
              </w:rPr>
              <w:t>Sentencia</w:t>
            </w:r>
            <w:r>
              <w:rPr>
                <w:b/>
                <w:spacing w:val="80"/>
                <w:sz w:val="20"/>
              </w:rPr>
              <w:t xml:space="preserve"> </w:t>
            </w:r>
            <w:r>
              <w:rPr>
                <w:b/>
                <w:sz w:val="20"/>
              </w:rPr>
              <w:t>desestimatoria</w:t>
            </w:r>
            <w:r>
              <w:rPr>
                <w:b/>
                <w:spacing w:val="80"/>
                <w:sz w:val="20"/>
              </w:rPr>
              <w:t xml:space="preserve"> </w:t>
            </w:r>
            <w:r>
              <w:rPr>
                <w:b/>
                <w:sz w:val="20"/>
              </w:rPr>
              <w:t>núm.</w:t>
            </w:r>
            <w:r>
              <w:rPr>
                <w:b/>
                <w:spacing w:val="80"/>
                <w:sz w:val="20"/>
              </w:rPr>
              <w:t xml:space="preserve"> </w:t>
            </w:r>
            <w:r>
              <w:rPr>
                <w:b/>
                <w:sz w:val="20"/>
              </w:rPr>
              <w:t>287/2025</w:t>
            </w:r>
            <w:r w:rsidR="00846895">
              <w:rPr>
                <w:b/>
                <w:sz w:val="20"/>
              </w:rPr>
              <w:t>,</w:t>
            </w:r>
            <w:r>
              <w:rPr>
                <w:b/>
                <w:spacing w:val="80"/>
                <w:sz w:val="20"/>
              </w:rPr>
              <w:t xml:space="preserve"> </w:t>
            </w:r>
            <w:r>
              <w:rPr>
                <w:b/>
                <w:sz w:val="20"/>
              </w:rPr>
              <w:t>dictada</w:t>
            </w:r>
            <w:r>
              <w:rPr>
                <w:b/>
                <w:spacing w:val="80"/>
                <w:sz w:val="20"/>
              </w:rPr>
              <w:t xml:space="preserve"> </w:t>
            </w:r>
            <w:r>
              <w:rPr>
                <w:b/>
                <w:sz w:val="20"/>
              </w:rPr>
              <w:t>por</w:t>
            </w:r>
            <w:r>
              <w:rPr>
                <w:b/>
                <w:spacing w:val="80"/>
                <w:sz w:val="20"/>
              </w:rPr>
              <w:t xml:space="preserve"> </w:t>
            </w:r>
            <w:r>
              <w:rPr>
                <w:b/>
                <w:sz w:val="20"/>
              </w:rPr>
              <w:t>el</w:t>
            </w:r>
            <w:r>
              <w:rPr>
                <w:b/>
                <w:spacing w:val="80"/>
                <w:sz w:val="20"/>
              </w:rPr>
              <w:t xml:space="preserve"> </w:t>
            </w:r>
            <w:r>
              <w:rPr>
                <w:b/>
                <w:sz w:val="20"/>
              </w:rPr>
              <w:t>Juzgado</w:t>
            </w:r>
            <w:r>
              <w:rPr>
                <w:b/>
                <w:spacing w:val="80"/>
                <w:sz w:val="20"/>
              </w:rPr>
              <w:t xml:space="preserve"> </w:t>
            </w:r>
            <w:r>
              <w:rPr>
                <w:b/>
                <w:sz w:val="20"/>
              </w:rPr>
              <w:t>de</w:t>
            </w:r>
            <w:r>
              <w:rPr>
                <w:b/>
                <w:spacing w:val="80"/>
                <w:sz w:val="20"/>
              </w:rPr>
              <w:t xml:space="preserve"> </w:t>
            </w:r>
            <w:r>
              <w:rPr>
                <w:b/>
                <w:sz w:val="20"/>
              </w:rPr>
              <w:t>lo</w:t>
            </w:r>
            <w:r>
              <w:rPr>
                <w:b/>
                <w:spacing w:val="80"/>
                <w:sz w:val="20"/>
              </w:rPr>
              <w:t xml:space="preserve"> </w:t>
            </w:r>
            <w:r>
              <w:rPr>
                <w:b/>
                <w:sz w:val="20"/>
              </w:rPr>
              <w:t>Contencioso- Administrativo</w:t>
            </w:r>
            <w:r>
              <w:rPr>
                <w:b/>
                <w:spacing w:val="12"/>
                <w:sz w:val="20"/>
              </w:rPr>
              <w:t xml:space="preserve"> </w:t>
            </w:r>
            <w:r>
              <w:rPr>
                <w:b/>
                <w:sz w:val="20"/>
              </w:rPr>
              <w:t>núm.</w:t>
            </w:r>
            <w:r>
              <w:rPr>
                <w:b/>
                <w:spacing w:val="12"/>
                <w:sz w:val="20"/>
              </w:rPr>
              <w:t xml:space="preserve"> </w:t>
            </w:r>
            <w:r>
              <w:rPr>
                <w:b/>
                <w:sz w:val="20"/>
              </w:rPr>
              <w:t>15</w:t>
            </w:r>
            <w:r>
              <w:rPr>
                <w:b/>
                <w:spacing w:val="11"/>
                <w:sz w:val="20"/>
              </w:rPr>
              <w:t xml:space="preserve"> </w:t>
            </w:r>
            <w:r>
              <w:rPr>
                <w:b/>
                <w:sz w:val="20"/>
              </w:rPr>
              <w:t>de</w:t>
            </w:r>
            <w:r>
              <w:rPr>
                <w:b/>
                <w:spacing w:val="11"/>
                <w:sz w:val="20"/>
              </w:rPr>
              <w:t xml:space="preserve"> </w:t>
            </w:r>
            <w:r>
              <w:rPr>
                <w:b/>
                <w:sz w:val="20"/>
              </w:rPr>
              <w:t>Madrid.</w:t>
            </w:r>
            <w:r>
              <w:rPr>
                <w:b/>
                <w:spacing w:val="12"/>
                <w:sz w:val="20"/>
              </w:rPr>
              <w:t xml:space="preserve"> </w:t>
            </w:r>
            <w:r>
              <w:rPr>
                <w:b/>
                <w:sz w:val="20"/>
              </w:rPr>
              <w:t>Procedimiento</w:t>
            </w:r>
            <w:r>
              <w:rPr>
                <w:b/>
                <w:spacing w:val="12"/>
                <w:sz w:val="20"/>
              </w:rPr>
              <w:t xml:space="preserve"> </w:t>
            </w:r>
            <w:r>
              <w:rPr>
                <w:b/>
                <w:sz w:val="20"/>
              </w:rPr>
              <w:t>Abreviado</w:t>
            </w:r>
            <w:r>
              <w:rPr>
                <w:b/>
                <w:spacing w:val="12"/>
                <w:sz w:val="20"/>
              </w:rPr>
              <w:t xml:space="preserve"> </w:t>
            </w:r>
            <w:r>
              <w:rPr>
                <w:b/>
                <w:sz w:val="20"/>
              </w:rPr>
              <w:t>576/2023</w:t>
            </w:r>
            <w:r>
              <w:rPr>
                <w:b/>
                <w:spacing w:val="11"/>
                <w:sz w:val="20"/>
              </w:rPr>
              <w:t xml:space="preserve"> </w:t>
            </w:r>
            <w:r>
              <w:rPr>
                <w:b/>
                <w:sz w:val="20"/>
              </w:rPr>
              <w:t>s4.</w:t>
            </w:r>
            <w:r>
              <w:rPr>
                <w:b/>
                <w:spacing w:val="12"/>
                <w:sz w:val="20"/>
              </w:rPr>
              <w:t xml:space="preserve"> </w:t>
            </w:r>
            <w:r>
              <w:rPr>
                <w:b/>
                <w:sz w:val="20"/>
              </w:rPr>
              <w:t>Demandante:</w:t>
            </w:r>
            <w:r>
              <w:rPr>
                <w:b/>
                <w:spacing w:val="12"/>
                <w:sz w:val="20"/>
              </w:rPr>
              <w:t xml:space="preserve"> </w:t>
            </w:r>
            <w:proofErr w:type="gramStart"/>
            <w:r w:rsidR="00846895">
              <w:rPr>
                <w:b/>
                <w:spacing w:val="-4"/>
                <w:sz w:val="20"/>
              </w:rPr>
              <w:t>D.ª</w:t>
            </w:r>
            <w:proofErr w:type="gramEnd"/>
          </w:p>
          <w:p w14:paraId="3854F60A" w14:textId="6E958628" w:rsidR="003B7EC7" w:rsidRDefault="00000000">
            <w:pPr>
              <w:pStyle w:val="TableParagraph"/>
              <w:spacing w:before="1"/>
              <w:rPr>
                <w:b/>
                <w:sz w:val="20"/>
              </w:rPr>
            </w:pPr>
            <w:r>
              <w:rPr>
                <w:b/>
                <w:sz w:val="20"/>
              </w:rPr>
              <w:t>M.L.N.G.</w:t>
            </w:r>
            <w:r>
              <w:rPr>
                <w:b/>
                <w:spacing w:val="-2"/>
                <w:sz w:val="20"/>
              </w:rPr>
              <w:t xml:space="preserve"> </w:t>
            </w:r>
            <w:r>
              <w:rPr>
                <w:b/>
                <w:sz w:val="20"/>
              </w:rPr>
              <w:t>Materia:</w:t>
            </w:r>
            <w:r>
              <w:rPr>
                <w:b/>
                <w:spacing w:val="-2"/>
                <w:sz w:val="20"/>
              </w:rPr>
              <w:t xml:space="preserve"> </w:t>
            </w:r>
            <w:r>
              <w:rPr>
                <w:b/>
                <w:sz w:val="20"/>
              </w:rPr>
              <w:t>Disciplina</w:t>
            </w:r>
            <w:r>
              <w:rPr>
                <w:b/>
                <w:spacing w:val="-2"/>
                <w:sz w:val="20"/>
              </w:rPr>
              <w:t xml:space="preserve"> </w:t>
            </w:r>
            <w:r>
              <w:rPr>
                <w:b/>
                <w:sz w:val="20"/>
              </w:rPr>
              <w:t>urbanística</w:t>
            </w:r>
            <w:r w:rsidR="00846895">
              <w:rPr>
                <w:b/>
                <w:sz w:val="20"/>
              </w:rPr>
              <w:t xml:space="preserve">. </w:t>
            </w:r>
            <w:proofErr w:type="spellStart"/>
            <w:r w:rsidR="00846895">
              <w:rPr>
                <w:b/>
                <w:sz w:val="20"/>
              </w:rPr>
              <w:t>E</w:t>
            </w:r>
            <w:r>
              <w:rPr>
                <w:b/>
                <w:sz w:val="20"/>
              </w:rPr>
              <w:t>xpte</w:t>
            </w:r>
            <w:proofErr w:type="spellEnd"/>
            <w:r>
              <w:rPr>
                <w:b/>
                <w:sz w:val="20"/>
              </w:rPr>
              <w:t>.</w:t>
            </w:r>
            <w:r>
              <w:rPr>
                <w:b/>
                <w:spacing w:val="-1"/>
                <w:sz w:val="20"/>
              </w:rPr>
              <w:t xml:space="preserve"> </w:t>
            </w:r>
            <w:r>
              <w:rPr>
                <w:b/>
                <w:spacing w:val="-2"/>
                <w:sz w:val="20"/>
              </w:rPr>
              <w:t>8406/2024.</w:t>
            </w:r>
          </w:p>
        </w:tc>
      </w:tr>
      <w:tr w:rsidR="003B7EC7" w14:paraId="747D823B" w14:textId="77777777">
        <w:trPr>
          <w:trHeight w:val="406"/>
        </w:trPr>
        <w:tc>
          <w:tcPr>
            <w:tcW w:w="1877" w:type="dxa"/>
            <w:tcBorders>
              <w:left w:val="single" w:sz="4" w:space="0" w:color="CCCCCC"/>
            </w:tcBorders>
          </w:tcPr>
          <w:p w14:paraId="0CB96755" w14:textId="77777777" w:rsidR="003B7EC7"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3FBDEEC3"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DFA1802" w14:textId="77777777" w:rsidR="003B7EC7" w:rsidRDefault="003B7EC7">
      <w:pPr>
        <w:pStyle w:val="Textoindependiente"/>
        <w:spacing w:before="145"/>
      </w:pPr>
    </w:p>
    <w:p w14:paraId="4E77C0E5"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32FE58F" w14:textId="77777777" w:rsidR="003B7EC7" w:rsidRDefault="003B7EC7">
      <w:pPr>
        <w:pStyle w:val="Textoindependiente"/>
        <w:spacing w:before="61"/>
        <w:rPr>
          <w:b/>
        </w:rPr>
      </w:pPr>
    </w:p>
    <w:p w14:paraId="3F868D05" w14:textId="77777777" w:rsidR="003B7EC7" w:rsidRDefault="00000000">
      <w:pPr>
        <w:pStyle w:val="Textoindependiente"/>
        <w:spacing w:before="1" w:line="292" w:lineRule="auto"/>
        <w:ind w:left="142" w:right="1"/>
        <w:jc w:val="both"/>
      </w:pPr>
      <w:r>
        <w:t>Con fecha 1 de octubre de 2025, ha sido notificada a la representación procesal del Ayuntamiento, Sentencia dictada en el procedimiento anteriormente señalado, que dispone lo siguiente:</w:t>
      </w:r>
    </w:p>
    <w:p w14:paraId="27DCCC23"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5C9033F4" w14:textId="77777777" w:rsidR="003B7EC7" w:rsidRDefault="00000000">
      <w:pPr>
        <w:pStyle w:val="Textoindependiente"/>
        <w:spacing w:before="12"/>
      </w:pPr>
      <w:r>
        <w:rPr>
          <w:noProof/>
        </w:rPr>
        <w:lastRenderedPageBreak/>
        <mc:AlternateContent>
          <mc:Choice Requires="wps">
            <w:drawing>
              <wp:anchor distT="0" distB="0" distL="0" distR="0" simplePos="0" relativeHeight="15736320" behindDoc="0" locked="0" layoutInCell="1" allowOverlap="1" wp14:anchorId="53B395D1" wp14:editId="2B8754A2">
                <wp:simplePos x="0" y="0"/>
                <wp:positionH relativeFrom="page">
                  <wp:posOffset>6807090</wp:posOffset>
                </wp:positionH>
                <wp:positionV relativeFrom="page">
                  <wp:posOffset>2818730</wp:posOffset>
                </wp:positionV>
                <wp:extent cx="419734" cy="31870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FB600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F1B2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3B395D1" id="Textbox 26" o:spid="_x0000_s1045" type="#_x0000_t202" style="position:absolute;margin-left:536pt;margin-top:221.95pt;width:33.05pt;height:250.9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1b+v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0FB600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F1B2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36832" behindDoc="0" locked="0" layoutInCell="1" allowOverlap="1" wp14:anchorId="01C69F4D" wp14:editId="3BD9F549">
                <wp:simplePos x="0" y="0"/>
                <wp:positionH relativeFrom="page">
                  <wp:posOffset>6965929</wp:posOffset>
                </wp:positionH>
                <wp:positionV relativeFrom="page">
                  <wp:posOffset>6552855</wp:posOffset>
                </wp:positionV>
                <wp:extent cx="263525" cy="32759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4CEF9F3" w14:textId="61D3044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357C8A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9B88AC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01C69F4D" id="Textbox 27" o:spid="_x0000_s1046" type="#_x0000_t202" style="position:absolute;margin-left:548.5pt;margin-top:515.95pt;width:20.75pt;height:257.9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hpwowEAADI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3iw3KRDReX1yFi+qLB&#10;sZw0PFK/CgO5f8R0LD2VTGSO/2cmadyMzLZE+l1GzUcbaA8khuaRwHKsbonYQO1tOP7ayag56796&#10;8i/PwimJp2RzSmLqP0GZmCzRw8ddAmMLocs3EyFqTJE0DVHu/J/7UnUZ9fVv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HDqGnC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54CEF9F3" w14:textId="61D3044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357C8A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9B88AC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2325FE4B" w14:textId="77777777" w:rsidR="003B7EC7" w:rsidRDefault="00000000">
      <w:pPr>
        <w:ind w:left="142"/>
        <w:jc w:val="center"/>
        <w:rPr>
          <w:i/>
          <w:sz w:val="20"/>
        </w:rPr>
      </w:pPr>
      <w:r>
        <w:rPr>
          <w:i/>
          <w:spacing w:val="-2"/>
          <w:sz w:val="20"/>
        </w:rPr>
        <w:t>“FALLO</w:t>
      </w:r>
    </w:p>
    <w:p w14:paraId="0399573F" w14:textId="77777777" w:rsidR="003B7EC7" w:rsidRDefault="003B7EC7">
      <w:pPr>
        <w:pStyle w:val="Textoindependiente"/>
        <w:spacing w:before="61"/>
        <w:rPr>
          <w:i/>
        </w:rPr>
      </w:pPr>
    </w:p>
    <w:p w14:paraId="2CB4B0C1" w14:textId="77777777" w:rsidR="003B7EC7" w:rsidRDefault="00000000">
      <w:pPr>
        <w:spacing w:line="292" w:lineRule="auto"/>
        <w:ind w:left="142" w:right="1"/>
        <w:jc w:val="both"/>
        <w:rPr>
          <w:i/>
          <w:sz w:val="20"/>
        </w:rPr>
      </w:pPr>
      <w:r>
        <w:rPr>
          <w:i/>
          <w:sz w:val="20"/>
        </w:rPr>
        <w:t>Se desestima el recurso contencioso administrativo interpuesto frente a las resoluciones del AYUNTAMIENTO DE LAS ROZAS a la que nos hemos referido en el fundamento jurídico primero de la presente resolución, declarando su conformidad con el ordenamiento jurídico, con imposición de costas</w:t>
      </w:r>
      <w:r>
        <w:rPr>
          <w:i/>
          <w:spacing w:val="6"/>
          <w:sz w:val="20"/>
        </w:rPr>
        <w:t xml:space="preserve"> </w:t>
      </w:r>
      <w:r>
        <w:rPr>
          <w:i/>
          <w:sz w:val="20"/>
        </w:rPr>
        <w:t>procesales</w:t>
      </w:r>
      <w:r>
        <w:rPr>
          <w:i/>
          <w:spacing w:val="6"/>
          <w:sz w:val="20"/>
        </w:rPr>
        <w:t xml:space="preserve"> </w:t>
      </w:r>
      <w:r>
        <w:rPr>
          <w:i/>
          <w:sz w:val="20"/>
        </w:rPr>
        <w:t>al</w:t>
      </w:r>
      <w:r>
        <w:rPr>
          <w:i/>
          <w:spacing w:val="6"/>
          <w:sz w:val="20"/>
        </w:rPr>
        <w:t xml:space="preserve"> </w:t>
      </w:r>
      <w:r>
        <w:rPr>
          <w:i/>
          <w:sz w:val="20"/>
        </w:rPr>
        <w:t>recurrente,</w:t>
      </w:r>
      <w:r>
        <w:rPr>
          <w:i/>
          <w:spacing w:val="6"/>
          <w:sz w:val="20"/>
        </w:rPr>
        <w:t xml:space="preserve"> </w:t>
      </w:r>
      <w:r>
        <w:rPr>
          <w:i/>
          <w:sz w:val="20"/>
        </w:rPr>
        <w:t>si</w:t>
      </w:r>
      <w:r>
        <w:rPr>
          <w:i/>
          <w:spacing w:val="6"/>
          <w:sz w:val="20"/>
        </w:rPr>
        <w:t xml:space="preserve"> </w:t>
      </w:r>
      <w:r>
        <w:rPr>
          <w:i/>
          <w:sz w:val="20"/>
        </w:rPr>
        <w:t>bien</w:t>
      </w:r>
      <w:r>
        <w:rPr>
          <w:i/>
          <w:spacing w:val="6"/>
          <w:sz w:val="20"/>
        </w:rPr>
        <w:t xml:space="preserve"> </w:t>
      </w:r>
      <w:r>
        <w:rPr>
          <w:i/>
          <w:sz w:val="20"/>
        </w:rPr>
        <w:t>limitando</w:t>
      </w:r>
      <w:r>
        <w:rPr>
          <w:i/>
          <w:spacing w:val="6"/>
          <w:sz w:val="20"/>
        </w:rPr>
        <w:t xml:space="preserve"> </w:t>
      </w:r>
      <w:r>
        <w:rPr>
          <w:i/>
          <w:sz w:val="20"/>
        </w:rPr>
        <w:t>la</w:t>
      </w:r>
      <w:r>
        <w:rPr>
          <w:i/>
          <w:spacing w:val="6"/>
          <w:sz w:val="20"/>
        </w:rPr>
        <w:t xml:space="preserve"> </w:t>
      </w:r>
      <w:r>
        <w:rPr>
          <w:i/>
          <w:sz w:val="20"/>
        </w:rPr>
        <w:t>cuantía</w:t>
      </w:r>
      <w:r>
        <w:rPr>
          <w:i/>
          <w:spacing w:val="6"/>
          <w:sz w:val="20"/>
        </w:rPr>
        <w:t xml:space="preserve"> </w:t>
      </w:r>
      <w:r>
        <w:rPr>
          <w:i/>
          <w:sz w:val="20"/>
        </w:rPr>
        <w:t>máxima</w:t>
      </w:r>
      <w:r>
        <w:rPr>
          <w:i/>
          <w:spacing w:val="6"/>
          <w:sz w:val="20"/>
        </w:rPr>
        <w:t xml:space="preserve"> </w:t>
      </w:r>
      <w:r>
        <w:rPr>
          <w:i/>
          <w:sz w:val="20"/>
        </w:rPr>
        <w:t>de</w:t>
      </w:r>
      <w:r>
        <w:rPr>
          <w:i/>
          <w:spacing w:val="6"/>
          <w:sz w:val="20"/>
        </w:rPr>
        <w:t xml:space="preserve"> </w:t>
      </w:r>
      <w:r>
        <w:rPr>
          <w:i/>
          <w:sz w:val="20"/>
        </w:rPr>
        <w:t>las</w:t>
      </w:r>
      <w:r>
        <w:rPr>
          <w:i/>
          <w:spacing w:val="6"/>
          <w:sz w:val="20"/>
        </w:rPr>
        <w:t xml:space="preserve"> </w:t>
      </w:r>
      <w:r>
        <w:rPr>
          <w:i/>
          <w:sz w:val="20"/>
        </w:rPr>
        <w:t>mismas</w:t>
      </w:r>
      <w:r>
        <w:rPr>
          <w:i/>
          <w:spacing w:val="6"/>
          <w:sz w:val="20"/>
        </w:rPr>
        <w:t xml:space="preserve"> </w:t>
      </w:r>
      <w:r>
        <w:rPr>
          <w:i/>
          <w:sz w:val="20"/>
        </w:rPr>
        <w:t>a</w:t>
      </w:r>
      <w:r>
        <w:rPr>
          <w:i/>
          <w:spacing w:val="6"/>
          <w:sz w:val="20"/>
        </w:rPr>
        <w:t xml:space="preserve"> </w:t>
      </w:r>
      <w:r>
        <w:rPr>
          <w:i/>
          <w:sz w:val="20"/>
        </w:rPr>
        <w:t>la</w:t>
      </w:r>
      <w:r>
        <w:rPr>
          <w:i/>
          <w:spacing w:val="6"/>
          <w:sz w:val="20"/>
        </w:rPr>
        <w:t xml:space="preserve"> </w:t>
      </w:r>
      <w:r>
        <w:rPr>
          <w:i/>
          <w:sz w:val="20"/>
        </w:rPr>
        <w:t>suma</w:t>
      </w:r>
      <w:r>
        <w:rPr>
          <w:i/>
          <w:spacing w:val="6"/>
          <w:sz w:val="20"/>
        </w:rPr>
        <w:t xml:space="preserve"> </w:t>
      </w:r>
      <w:r>
        <w:rPr>
          <w:i/>
          <w:sz w:val="20"/>
        </w:rPr>
        <w:t>de</w:t>
      </w:r>
      <w:r>
        <w:rPr>
          <w:i/>
          <w:spacing w:val="6"/>
          <w:sz w:val="20"/>
        </w:rPr>
        <w:t xml:space="preserve"> </w:t>
      </w:r>
      <w:r>
        <w:rPr>
          <w:i/>
          <w:spacing w:val="-5"/>
          <w:sz w:val="20"/>
        </w:rPr>
        <w:t>300</w:t>
      </w:r>
    </w:p>
    <w:p w14:paraId="2AED9DAD" w14:textId="77777777" w:rsidR="003B7EC7" w:rsidRDefault="00000000">
      <w:pPr>
        <w:spacing w:line="230" w:lineRule="exact"/>
        <w:ind w:left="142"/>
        <w:jc w:val="both"/>
        <w:rPr>
          <w:i/>
          <w:sz w:val="20"/>
        </w:rPr>
      </w:pPr>
      <w:r>
        <w:rPr>
          <w:i/>
          <w:sz w:val="20"/>
        </w:rPr>
        <w:t>€,</w:t>
      </w:r>
      <w:r>
        <w:rPr>
          <w:i/>
          <w:spacing w:val="-2"/>
          <w:sz w:val="20"/>
        </w:rPr>
        <w:t xml:space="preserve"> </w:t>
      </w:r>
      <w:r>
        <w:rPr>
          <w:i/>
          <w:sz w:val="20"/>
        </w:rPr>
        <w:t>IVA</w:t>
      </w:r>
      <w:r>
        <w:rPr>
          <w:i/>
          <w:spacing w:val="-1"/>
          <w:sz w:val="20"/>
        </w:rPr>
        <w:t xml:space="preserve"> </w:t>
      </w:r>
      <w:r>
        <w:rPr>
          <w:i/>
          <w:sz w:val="20"/>
        </w:rPr>
        <w:t>incluido,</w:t>
      </w:r>
      <w:r>
        <w:rPr>
          <w:i/>
          <w:spacing w:val="-1"/>
          <w:sz w:val="20"/>
        </w:rPr>
        <w:t xml:space="preserve"> </w:t>
      </w:r>
      <w:r>
        <w:rPr>
          <w:i/>
          <w:sz w:val="20"/>
        </w:rPr>
        <w:t>respecto</w:t>
      </w:r>
      <w:r>
        <w:rPr>
          <w:i/>
          <w:spacing w:val="-1"/>
          <w:sz w:val="20"/>
        </w:rPr>
        <w:t xml:space="preserve"> </w:t>
      </w:r>
      <w:r>
        <w:rPr>
          <w:i/>
          <w:sz w:val="20"/>
        </w:rPr>
        <w:t>de</w:t>
      </w:r>
      <w:r>
        <w:rPr>
          <w:i/>
          <w:spacing w:val="-1"/>
          <w:sz w:val="20"/>
        </w:rPr>
        <w:t xml:space="preserve"> </w:t>
      </w:r>
      <w:r>
        <w:rPr>
          <w:i/>
          <w:sz w:val="20"/>
        </w:rPr>
        <w:t>los</w:t>
      </w:r>
      <w:r>
        <w:rPr>
          <w:i/>
          <w:spacing w:val="-1"/>
          <w:sz w:val="20"/>
        </w:rPr>
        <w:t xml:space="preserve"> </w:t>
      </w:r>
      <w:r>
        <w:rPr>
          <w:i/>
          <w:sz w:val="20"/>
        </w:rPr>
        <w:t>honorarios</w:t>
      </w:r>
      <w:r>
        <w:rPr>
          <w:i/>
          <w:spacing w:val="-1"/>
          <w:sz w:val="20"/>
        </w:rPr>
        <w:t xml:space="preserve"> </w:t>
      </w:r>
      <w:r>
        <w:rPr>
          <w:i/>
          <w:sz w:val="20"/>
        </w:rPr>
        <w:t>de</w:t>
      </w:r>
      <w:r>
        <w:rPr>
          <w:i/>
          <w:spacing w:val="-1"/>
          <w:sz w:val="20"/>
        </w:rPr>
        <w:t xml:space="preserve"> </w:t>
      </w:r>
      <w:r>
        <w:rPr>
          <w:i/>
          <w:spacing w:val="-2"/>
          <w:sz w:val="20"/>
        </w:rPr>
        <w:t>letrado.”</w:t>
      </w:r>
    </w:p>
    <w:p w14:paraId="78C6CD36" w14:textId="77777777" w:rsidR="003B7EC7" w:rsidRDefault="003B7EC7">
      <w:pPr>
        <w:pStyle w:val="Textoindependiente"/>
        <w:spacing w:before="61"/>
        <w:rPr>
          <w:i/>
        </w:rPr>
      </w:pPr>
    </w:p>
    <w:p w14:paraId="7DBB88E0" w14:textId="39B8B47B" w:rsidR="003B7EC7" w:rsidRDefault="00000000">
      <w:pPr>
        <w:spacing w:line="292" w:lineRule="auto"/>
        <w:ind w:left="142" w:right="1"/>
        <w:jc w:val="both"/>
        <w:rPr>
          <w:i/>
          <w:sz w:val="20"/>
        </w:rPr>
      </w:pPr>
      <w:r>
        <w:rPr>
          <w:sz w:val="20"/>
        </w:rPr>
        <w:t>Contra la presente sentencia no cabe interponer recurso ordinario alguno. Trae causa del recurso contencioso-administrativo</w:t>
      </w:r>
      <w:r>
        <w:rPr>
          <w:spacing w:val="25"/>
          <w:sz w:val="20"/>
        </w:rPr>
        <w:t xml:space="preserve"> </w:t>
      </w:r>
      <w:r>
        <w:rPr>
          <w:sz w:val="20"/>
        </w:rPr>
        <w:t>interpuesto</w:t>
      </w:r>
      <w:r>
        <w:rPr>
          <w:spacing w:val="25"/>
          <w:sz w:val="20"/>
        </w:rPr>
        <w:t xml:space="preserve"> </w:t>
      </w:r>
      <w:r>
        <w:rPr>
          <w:sz w:val="20"/>
        </w:rPr>
        <w:t>contra</w:t>
      </w:r>
      <w:r>
        <w:rPr>
          <w:spacing w:val="25"/>
          <w:sz w:val="20"/>
        </w:rPr>
        <w:t xml:space="preserve"> </w:t>
      </w:r>
      <w:r>
        <w:rPr>
          <w:sz w:val="20"/>
        </w:rPr>
        <w:t>el</w:t>
      </w:r>
      <w:r>
        <w:rPr>
          <w:spacing w:val="25"/>
          <w:sz w:val="20"/>
        </w:rPr>
        <w:t xml:space="preserve"> </w:t>
      </w:r>
      <w:r>
        <w:rPr>
          <w:sz w:val="20"/>
        </w:rPr>
        <w:t>acuerdo</w:t>
      </w:r>
      <w:r>
        <w:rPr>
          <w:spacing w:val="25"/>
          <w:sz w:val="20"/>
        </w:rPr>
        <w:t xml:space="preserve"> </w:t>
      </w:r>
      <w:r>
        <w:rPr>
          <w:sz w:val="20"/>
        </w:rPr>
        <w:t>adoptado</w:t>
      </w:r>
      <w:r>
        <w:rPr>
          <w:spacing w:val="25"/>
          <w:sz w:val="20"/>
        </w:rPr>
        <w:t xml:space="preserve"> </w:t>
      </w:r>
      <w:r>
        <w:rPr>
          <w:sz w:val="20"/>
        </w:rPr>
        <w:t>por</w:t>
      </w:r>
      <w:r>
        <w:rPr>
          <w:spacing w:val="25"/>
          <w:sz w:val="20"/>
        </w:rPr>
        <w:t xml:space="preserve"> </w:t>
      </w:r>
      <w:r>
        <w:rPr>
          <w:sz w:val="20"/>
        </w:rPr>
        <w:t>la</w:t>
      </w:r>
      <w:r>
        <w:rPr>
          <w:spacing w:val="25"/>
          <w:sz w:val="20"/>
        </w:rPr>
        <w:t xml:space="preserve"> </w:t>
      </w:r>
      <w:r>
        <w:rPr>
          <w:sz w:val="20"/>
        </w:rPr>
        <w:t>Junta</w:t>
      </w:r>
      <w:r>
        <w:rPr>
          <w:spacing w:val="25"/>
          <w:sz w:val="20"/>
        </w:rPr>
        <w:t xml:space="preserve"> </w:t>
      </w:r>
      <w:r>
        <w:rPr>
          <w:sz w:val="20"/>
        </w:rPr>
        <w:t>de</w:t>
      </w:r>
      <w:r>
        <w:rPr>
          <w:spacing w:val="25"/>
          <w:sz w:val="20"/>
        </w:rPr>
        <w:t xml:space="preserve"> </w:t>
      </w:r>
      <w:r>
        <w:rPr>
          <w:sz w:val="20"/>
        </w:rPr>
        <w:t>Gobierno</w:t>
      </w:r>
      <w:r>
        <w:rPr>
          <w:spacing w:val="25"/>
          <w:sz w:val="20"/>
        </w:rPr>
        <w:t xml:space="preserve"> </w:t>
      </w:r>
      <w:r>
        <w:rPr>
          <w:sz w:val="20"/>
        </w:rPr>
        <w:t xml:space="preserve">Local, de fecha 28 de julio de 2023, por el que se ordenaba la </w:t>
      </w:r>
      <w:r>
        <w:rPr>
          <w:i/>
          <w:sz w:val="20"/>
        </w:rPr>
        <w:t xml:space="preserve">“demolición de obras consistentes en acondicionamiento de espacio (tendedero sobre cubierta) para cocina y aseo, sita en la calle </w:t>
      </w:r>
      <w:r w:rsidR="00846895">
        <w:rPr>
          <w:i/>
          <w:sz w:val="20"/>
        </w:rPr>
        <w:t>************************</w:t>
      </w:r>
      <w:r>
        <w:rPr>
          <w:i/>
          <w:sz w:val="20"/>
        </w:rPr>
        <w:t xml:space="preserve">. </w:t>
      </w:r>
      <w:proofErr w:type="spellStart"/>
      <w:r>
        <w:rPr>
          <w:i/>
          <w:sz w:val="20"/>
        </w:rPr>
        <w:t>Expte</w:t>
      </w:r>
      <w:proofErr w:type="spellEnd"/>
      <w:r>
        <w:rPr>
          <w:i/>
          <w:sz w:val="20"/>
        </w:rPr>
        <w:t>. 103/2023-25DU”.</w:t>
      </w:r>
    </w:p>
    <w:p w14:paraId="1E7EE7BF" w14:textId="77777777" w:rsidR="003B7EC7" w:rsidRDefault="003B7EC7">
      <w:pPr>
        <w:pStyle w:val="Textoindependiente"/>
        <w:spacing w:before="14"/>
        <w:rPr>
          <w:i/>
        </w:rPr>
      </w:pPr>
    </w:p>
    <w:p w14:paraId="058D534C" w14:textId="77777777" w:rsidR="003B7EC7" w:rsidRDefault="00000000">
      <w:pPr>
        <w:pStyle w:val="Textoindependiente"/>
        <w:spacing w:line="292" w:lineRule="auto"/>
        <w:ind w:left="142" w:right="1"/>
        <w:jc w:val="both"/>
      </w:pPr>
      <w:r>
        <w:t>Considera la sentencia, en aplicación del artículo 195.4 de la Ley 9/2021, de 17 de julio, del suelo de la Comunidad de Madrid, que las resoluciones dictadas por la Administración son conformes con el ordenamiento jurídico, ya que las obras finalizaron el 4 de agosto de 2022 y el procedimiento de restauración</w:t>
      </w:r>
      <w:r>
        <w:rPr>
          <w:spacing w:val="34"/>
        </w:rPr>
        <w:t xml:space="preserve"> </w:t>
      </w:r>
      <w:r>
        <w:t>de</w:t>
      </w:r>
      <w:r>
        <w:rPr>
          <w:spacing w:val="34"/>
        </w:rPr>
        <w:t xml:space="preserve"> </w:t>
      </w:r>
      <w:r>
        <w:t>la</w:t>
      </w:r>
      <w:r>
        <w:rPr>
          <w:spacing w:val="34"/>
        </w:rPr>
        <w:t xml:space="preserve"> </w:t>
      </w:r>
      <w:r>
        <w:t>legalidad</w:t>
      </w:r>
      <w:r>
        <w:rPr>
          <w:spacing w:val="34"/>
        </w:rPr>
        <w:t xml:space="preserve"> </w:t>
      </w:r>
      <w:r>
        <w:t>urbanística</w:t>
      </w:r>
      <w:r>
        <w:rPr>
          <w:spacing w:val="34"/>
        </w:rPr>
        <w:t xml:space="preserve"> </w:t>
      </w:r>
      <w:r>
        <w:t>se</w:t>
      </w:r>
      <w:r>
        <w:rPr>
          <w:spacing w:val="34"/>
        </w:rPr>
        <w:t xml:space="preserve"> </w:t>
      </w:r>
      <w:r>
        <w:t>inició</w:t>
      </w:r>
      <w:r>
        <w:rPr>
          <w:spacing w:val="34"/>
        </w:rPr>
        <w:t xml:space="preserve"> </w:t>
      </w:r>
      <w:r>
        <w:t>el</w:t>
      </w:r>
      <w:r>
        <w:rPr>
          <w:spacing w:val="34"/>
        </w:rPr>
        <w:t xml:space="preserve"> </w:t>
      </w:r>
      <w:r>
        <w:t>22</w:t>
      </w:r>
      <w:r>
        <w:rPr>
          <w:spacing w:val="34"/>
        </w:rPr>
        <w:t xml:space="preserve"> </w:t>
      </w:r>
      <w:r>
        <w:t>de</w:t>
      </w:r>
      <w:r>
        <w:rPr>
          <w:spacing w:val="34"/>
        </w:rPr>
        <w:t xml:space="preserve"> </w:t>
      </w:r>
      <w:r>
        <w:t>diciembre</w:t>
      </w:r>
      <w:r>
        <w:rPr>
          <w:spacing w:val="34"/>
        </w:rPr>
        <w:t xml:space="preserve"> </w:t>
      </w:r>
      <w:r>
        <w:t>de</w:t>
      </w:r>
      <w:r>
        <w:rPr>
          <w:spacing w:val="34"/>
        </w:rPr>
        <w:t xml:space="preserve"> </w:t>
      </w:r>
      <w:r>
        <w:t>2022,</w:t>
      </w:r>
      <w:r>
        <w:rPr>
          <w:spacing w:val="34"/>
        </w:rPr>
        <w:t xml:space="preserve"> </w:t>
      </w:r>
      <w:r>
        <w:t>esto</w:t>
      </w:r>
      <w:r>
        <w:rPr>
          <w:spacing w:val="34"/>
        </w:rPr>
        <w:t xml:space="preserve"> </w:t>
      </w:r>
      <w:r>
        <w:t>es,</w:t>
      </w:r>
      <w:r>
        <w:rPr>
          <w:spacing w:val="34"/>
        </w:rPr>
        <w:t xml:space="preserve"> </w:t>
      </w:r>
      <w:r>
        <w:t>dentro</w:t>
      </w:r>
      <w:r>
        <w:rPr>
          <w:spacing w:val="34"/>
        </w:rPr>
        <w:t xml:space="preserve"> </w:t>
      </w:r>
      <w:r>
        <w:t>del plazo de cuatro años previsto, siendo notificada la resolución el 5 de septiembre de 2023, dentro del plazo máximo de diez meses desde la incoación, por lo que manifiesta que no concurre causa de caducidad y procede, por tanto, a desestimar el recurso.</w:t>
      </w:r>
    </w:p>
    <w:p w14:paraId="19C133F9" w14:textId="77777777" w:rsidR="003B7EC7" w:rsidRDefault="003B7EC7">
      <w:pPr>
        <w:pStyle w:val="Textoindependiente"/>
        <w:spacing w:before="10"/>
      </w:pPr>
    </w:p>
    <w:p w14:paraId="23F39520" w14:textId="11FE060C" w:rsidR="003B7EC7"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PR/2025/5768</w:t>
      </w:r>
      <w:r>
        <w:rPr>
          <w:spacing w:val="-4"/>
        </w:rPr>
        <w:t xml:space="preserve"> </w:t>
      </w:r>
      <w:r>
        <w:t>de</w:t>
      </w:r>
      <w:r>
        <w:rPr>
          <w:spacing w:val="-4"/>
        </w:rPr>
        <w:t xml:space="preserve"> </w:t>
      </w:r>
      <w:r>
        <w:t>1</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846895">
        <w:rPr>
          <w:spacing w:val="-2"/>
        </w:rPr>
        <w:t>,</w:t>
      </w:r>
    </w:p>
    <w:p w14:paraId="52ACB2E8" w14:textId="77777777" w:rsidR="003B7EC7" w:rsidRDefault="003B7EC7">
      <w:pPr>
        <w:pStyle w:val="Textoindependiente"/>
        <w:spacing w:before="59"/>
      </w:pPr>
    </w:p>
    <w:p w14:paraId="465856A8" w14:textId="77777777" w:rsidR="003B7EC7" w:rsidRDefault="00000000">
      <w:pPr>
        <w:pStyle w:val="Ttulo5"/>
        <w:spacing w:before="1"/>
      </w:pPr>
      <w:r>
        <w:rPr>
          <w:spacing w:val="-2"/>
        </w:rPr>
        <w:t>Resolución:</w:t>
      </w:r>
    </w:p>
    <w:p w14:paraId="460145D8" w14:textId="77777777" w:rsidR="003B7EC7" w:rsidRDefault="003B7EC7">
      <w:pPr>
        <w:pStyle w:val="Textoindependiente"/>
        <w:spacing w:before="61"/>
        <w:rPr>
          <w:b/>
        </w:rPr>
      </w:pPr>
    </w:p>
    <w:p w14:paraId="39E14F01" w14:textId="77777777" w:rsidR="003B7EC7" w:rsidRDefault="00000000">
      <w:pPr>
        <w:pStyle w:val="Textoindependiente"/>
        <w:ind w:left="14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13A0A38C" w14:textId="77777777" w:rsidR="003B7EC7" w:rsidRDefault="003B7EC7">
      <w:pPr>
        <w:pStyle w:val="Textoindependiente"/>
        <w:spacing w:before="60"/>
      </w:pPr>
    </w:p>
    <w:p w14:paraId="14AEDE98" w14:textId="77777777" w:rsidR="003B7EC7" w:rsidRDefault="00000000">
      <w:pPr>
        <w:pStyle w:val="Textoindependiente"/>
        <w:ind w:left="142"/>
      </w:pPr>
      <w:r>
        <w:t>2º.-</w:t>
      </w:r>
      <w:r>
        <w:rPr>
          <w:spacing w:val="-6"/>
        </w:rPr>
        <w:t xml:space="preserve"> </w:t>
      </w:r>
      <w:r>
        <w:t>Notificar</w:t>
      </w:r>
      <w:r>
        <w:rPr>
          <w:spacing w:val="-4"/>
        </w:rPr>
        <w:t xml:space="preserve"> </w:t>
      </w:r>
      <w:r>
        <w:t>el</w:t>
      </w:r>
      <w:r>
        <w:rPr>
          <w:spacing w:val="-4"/>
        </w:rPr>
        <w:t xml:space="preserve"> </w:t>
      </w:r>
      <w:r>
        <w:t>presente</w:t>
      </w:r>
      <w:r>
        <w:rPr>
          <w:spacing w:val="-4"/>
        </w:rPr>
        <w:t xml:space="preserve"> </w:t>
      </w:r>
      <w:r>
        <w:t>acuerdo</w:t>
      </w:r>
      <w:r>
        <w:rPr>
          <w:spacing w:val="-4"/>
        </w:rPr>
        <w:t xml:space="preserve"> </w:t>
      </w:r>
      <w:r>
        <w:t>al</w:t>
      </w:r>
      <w:r>
        <w:rPr>
          <w:spacing w:val="-4"/>
        </w:rPr>
        <w:t xml:space="preserve"> </w:t>
      </w:r>
      <w:r>
        <w:t>departamento</w:t>
      </w:r>
      <w:r>
        <w:rPr>
          <w:spacing w:val="-4"/>
        </w:rPr>
        <w:t xml:space="preserve"> </w:t>
      </w:r>
      <w:r>
        <w:t>de</w:t>
      </w:r>
      <w:r>
        <w:rPr>
          <w:spacing w:val="-4"/>
        </w:rPr>
        <w:t xml:space="preserve"> </w:t>
      </w:r>
      <w:r>
        <w:t>disciplina</w:t>
      </w:r>
      <w:r>
        <w:rPr>
          <w:spacing w:val="-4"/>
        </w:rPr>
        <w:t xml:space="preserve"> </w:t>
      </w:r>
      <w:r>
        <w:rPr>
          <w:spacing w:val="-2"/>
        </w:rPr>
        <w:t>urbanística.</w:t>
      </w:r>
    </w:p>
    <w:p w14:paraId="139E318E" w14:textId="77777777" w:rsidR="003B7EC7" w:rsidRDefault="003B7EC7">
      <w:pPr>
        <w:pStyle w:val="Textoindependiente"/>
        <w:spacing w:before="29" w:after="1"/>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45D0B408"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36DFE13D" w14:textId="50D1C582" w:rsidR="003B7EC7" w:rsidRDefault="00000000">
            <w:pPr>
              <w:pStyle w:val="TableParagraph"/>
              <w:spacing w:line="297" w:lineRule="auto"/>
              <w:ind w:right="52"/>
              <w:jc w:val="both"/>
              <w:rPr>
                <w:b/>
                <w:sz w:val="20"/>
              </w:rPr>
            </w:pPr>
            <w:r>
              <w:rPr>
                <w:b/>
                <w:sz w:val="20"/>
              </w:rPr>
              <w:t>Aprobación de las bases y convocatoria del proceso selectivo para la cobertura de una (1) plaza de Trabajador Social para el Ayuntamiento de Las Rozas de Madrid, con carácter de laboral fijo a jornada completa, categoría A2, por turno libre y por el procedimiento de concurso-oposición (LI-01/2025)</w:t>
            </w:r>
            <w:r w:rsidR="00846895">
              <w:rPr>
                <w:b/>
                <w:sz w:val="20"/>
              </w:rPr>
              <w:t xml:space="preserve">. </w:t>
            </w:r>
            <w:proofErr w:type="spellStart"/>
            <w:r w:rsidR="00846895">
              <w:rPr>
                <w:b/>
                <w:sz w:val="20"/>
              </w:rPr>
              <w:t>E</w:t>
            </w:r>
            <w:r>
              <w:rPr>
                <w:b/>
                <w:sz w:val="20"/>
              </w:rPr>
              <w:t>xpte</w:t>
            </w:r>
            <w:proofErr w:type="spellEnd"/>
            <w:r>
              <w:rPr>
                <w:b/>
                <w:sz w:val="20"/>
              </w:rPr>
              <w:t>. 25674/2025.</w:t>
            </w:r>
          </w:p>
        </w:tc>
      </w:tr>
      <w:tr w:rsidR="003B7EC7" w14:paraId="339FBFBE"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2976CB2"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631E80B"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28BBC62" w14:textId="77777777" w:rsidR="003B7EC7" w:rsidRDefault="003B7EC7">
      <w:pPr>
        <w:pStyle w:val="Textoindependiente"/>
        <w:spacing w:before="144"/>
      </w:pPr>
    </w:p>
    <w:p w14:paraId="15C6C5B5"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59B7CE3" w14:textId="77777777" w:rsidR="003B7EC7" w:rsidRDefault="003B7EC7">
      <w:pPr>
        <w:pStyle w:val="Textoindependiente"/>
        <w:spacing w:before="61"/>
        <w:rPr>
          <w:b/>
        </w:rPr>
      </w:pPr>
    </w:p>
    <w:p w14:paraId="3912B28F" w14:textId="42C38506" w:rsidR="003B7EC7" w:rsidRDefault="00000000">
      <w:pPr>
        <w:pStyle w:val="Textoindependiente"/>
        <w:spacing w:line="292" w:lineRule="auto"/>
        <w:ind w:left="142" w:right="1"/>
        <w:jc w:val="both"/>
      </w:pPr>
      <w:r>
        <w:t>Por Acuerdo de la Junta de Gobierno Local celebrada en sesión ordinaria de fecha 29 de diciembre</w:t>
      </w:r>
      <w:r>
        <w:rPr>
          <w:spacing w:val="40"/>
        </w:rPr>
        <w:t xml:space="preserve"> </w:t>
      </w:r>
      <w:r>
        <w:t>de 2023, se aprobó la Oferta de Empleo Público de 2023, publicada en el BOCM n.º 12 de 15 de enero</w:t>
      </w:r>
      <w:r>
        <w:rPr>
          <w:spacing w:val="17"/>
        </w:rPr>
        <w:t xml:space="preserve"> </w:t>
      </w:r>
      <w:r>
        <w:t>de</w:t>
      </w:r>
      <w:r>
        <w:rPr>
          <w:spacing w:val="17"/>
        </w:rPr>
        <w:t xml:space="preserve"> </w:t>
      </w:r>
      <w:r>
        <w:t>2024,</w:t>
      </w:r>
      <w:r>
        <w:rPr>
          <w:spacing w:val="17"/>
        </w:rPr>
        <w:t xml:space="preserve"> </w:t>
      </w:r>
      <w:r>
        <w:t>en</w:t>
      </w:r>
      <w:r>
        <w:rPr>
          <w:spacing w:val="17"/>
        </w:rPr>
        <w:t xml:space="preserve"> </w:t>
      </w:r>
      <w:r>
        <w:t>la</w:t>
      </w:r>
      <w:r>
        <w:rPr>
          <w:spacing w:val="17"/>
        </w:rPr>
        <w:t xml:space="preserve"> </w:t>
      </w:r>
      <w:r>
        <w:t>que</w:t>
      </w:r>
      <w:r>
        <w:rPr>
          <w:spacing w:val="17"/>
        </w:rPr>
        <w:t xml:space="preserve"> </w:t>
      </w:r>
      <w:r>
        <w:t>se</w:t>
      </w:r>
      <w:r>
        <w:rPr>
          <w:spacing w:val="17"/>
        </w:rPr>
        <w:t xml:space="preserve"> </w:t>
      </w:r>
      <w:r>
        <w:t>han</w:t>
      </w:r>
      <w:r>
        <w:rPr>
          <w:spacing w:val="17"/>
        </w:rPr>
        <w:t xml:space="preserve"> </w:t>
      </w:r>
      <w:r>
        <w:t>ofertado</w:t>
      </w:r>
      <w:r>
        <w:rPr>
          <w:spacing w:val="17"/>
        </w:rPr>
        <w:t xml:space="preserve"> </w:t>
      </w:r>
      <w:r>
        <w:t>una</w:t>
      </w:r>
      <w:r>
        <w:rPr>
          <w:spacing w:val="17"/>
        </w:rPr>
        <w:t xml:space="preserve"> </w:t>
      </w:r>
      <w:r>
        <w:t>(1)</w:t>
      </w:r>
      <w:r>
        <w:rPr>
          <w:spacing w:val="17"/>
        </w:rPr>
        <w:t xml:space="preserve"> </w:t>
      </w:r>
      <w:r>
        <w:t>plaza</w:t>
      </w:r>
      <w:r>
        <w:rPr>
          <w:spacing w:val="17"/>
        </w:rPr>
        <w:t xml:space="preserve"> </w:t>
      </w:r>
      <w:r>
        <w:t>de</w:t>
      </w:r>
      <w:r>
        <w:rPr>
          <w:spacing w:val="17"/>
        </w:rPr>
        <w:t xml:space="preserve"> </w:t>
      </w:r>
      <w:r>
        <w:t>Trabajador</w:t>
      </w:r>
      <w:r>
        <w:rPr>
          <w:spacing w:val="17"/>
        </w:rPr>
        <w:t xml:space="preserve"> </w:t>
      </w:r>
      <w:r>
        <w:t>Social</w:t>
      </w:r>
      <w:r>
        <w:rPr>
          <w:spacing w:val="17"/>
        </w:rPr>
        <w:t xml:space="preserve"> </w:t>
      </w:r>
      <w:r>
        <w:t>para</w:t>
      </w:r>
      <w:r>
        <w:rPr>
          <w:spacing w:val="17"/>
        </w:rPr>
        <w:t xml:space="preserve"> </w:t>
      </w:r>
      <w:r>
        <w:t>el</w:t>
      </w:r>
      <w:r>
        <w:rPr>
          <w:spacing w:val="17"/>
        </w:rPr>
        <w:t xml:space="preserve"> </w:t>
      </w:r>
      <w:r>
        <w:t xml:space="preserve">Ayuntamiento de Las Rozas de Madrid, con carácter de laboral fijo a jornada completa, categoría A2, por turno libre y por el procedimiento de </w:t>
      </w:r>
      <w:r w:rsidR="001B79A6">
        <w:t>c</w:t>
      </w:r>
      <w:r>
        <w:t>oncurso-oposición (LI-01/2025)</w:t>
      </w:r>
      <w:r w:rsidR="001B79A6">
        <w:t>.</w:t>
      </w:r>
    </w:p>
    <w:p w14:paraId="1D58E43B" w14:textId="77777777" w:rsidR="003B7EC7" w:rsidRDefault="003B7EC7">
      <w:pPr>
        <w:pStyle w:val="Textoindependiente"/>
        <w:spacing w:before="10"/>
      </w:pPr>
    </w:p>
    <w:p w14:paraId="76385B76" w14:textId="77777777" w:rsidR="003B7EC7" w:rsidRDefault="00000000">
      <w:pPr>
        <w:pStyle w:val="Textoindependiente"/>
        <w:ind w:left="142"/>
      </w:pPr>
      <w:r>
        <w:t>Vista</w:t>
      </w:r>
      <w:r>
        <w:rPr>
          <w:spacing w:val="-3"/>
        </w:rPr>
        <w:t xml:space="preserve"> </w:t>
      </w:r>
      <w:r>
        <w:t>la</w:t>
      </w:r>
      <w:r>
        <w:rPr>
          <w:spacing w:val="-3"/>
        </w:rPr>
        <w:t xml:space="preserve"> </w:t>
      </w:r>
      <w:r>
        <w:t>Providencia</w:t>
      </w:r>
      <w:r>
        <w:rPr>
          <w:spacing w:val="-2"/>
        </w:rPr>
        <w:t xml:space="preserve"> </w:t>
      </w:r>
      <w:r>
        <w:t>dictada</w:t>
      </w:r>
      <w:r>
        <w:rPr>
          <w:spacing w:val="-3"/>
        </w:rPr>
        <w:t xml:space="preserve"> </w:t>
      </w:r>
      <w:r>
        <w:t>por</w:t>
      </w:r>
      <w:r>
        <w:rPr>
          <w:spacing w:val="-3"/>
        </w:rPr>
        <w:t xml:space="preserve"> </w:t>
      </w:r>
      <w:r>
        <w:t>el</w:t>
      </w:r>
      <w:r>
        <w:rPr>
          <w:spacing w:val="-2"/>
        </w:rPr>
        <w:t xml:space="preserve"> </w:t>
      </w:r>
      <w:proofErr w:type="gramStart"/>
      <w:r>
        <w:t>Concejal</w:t>
      </w:r>
      <w:proofErr w:type="gramEnd"/>
      <w:r>
        <w:rPr>
          <w:spacing w:val="-3"/>
        </w:rPr>
        <w:t xml:space="preserve"> </w:t>
      </w:r>
      <w:r>
        <w:t>de</w:t>
      </w:r>
      <w:r>
        <w:rPr>
          <w:spacing w:val="-2"/>
        </w:rPr>
        <w:t xml:space="preserve"> </w:t>
      </w:r>
      <w:r>
        <w:t>Recursos</w:t>
      </w:r>
      <w:r>
        <w:rPr>
          <w:spacing w:val="-3"/>
        </w:rPr>
        <w:t xml:space="preserve"> </w:t>
      </w:r>
      <w:r>
        <w:t>Humanos,</w:t>
      </w:r>
      <w:r>
        <w:rPr>
          <w:spacing w:val="-3"/>
        </w:rPr>
        <w:t xml:space="preserve"> </w:t>
      </w:r>
      <w:r>
        <w:t>en</w:t>
      </w:r>
      <w:r>
        <w:rPr>
          <w:spacing w:val="-2"/>
        </w:rPr>
        <w:t xml:space="preserve"> </w:t>
      </w:r>
      <w:r>
        <w:t>fecha</w:t>
      </w:r>
      <w:r>
        <w:rPr>
          <w:spacing w:val="-3"/>
        </w:rPr>
        <w:t xml:space="preserve"> </w:t>
      </w:r>
      <w:r>
        <w:t>7</w:t>
      </w:r>
      <w:r>
        <w:rPr>
          <w:spacing w:val="-3"/>
        </w:rPr>
        <w:t xml:space="preserve"> </w:t>
      </w:r>
      <w:r>
        <w:t>de</w:t>
      </w:r>
      <w:r>
        <w:rPr>
          <w:spacing w:val="-2"/>
        </w:rPr>
        <w:t xml:space="preserve"> </w:t>
      </w:r>
      <w:r>
        <w:t>agosto</w:t>
      </w:r>
      <w:r>
        <w:rPr>
          <w:spacing w:val="-3"/>
        </w:rPr>
        <w:t xml:space="preserve"> </w:t>
      </w:r>
      <w:r>
        <w:t>de</w:t>
      </w:r>
      <w:r>
        <w:rPr>
          <w:spacing w:val="-2"/>
        </w:rPr>
        <w:t xml:space="preserve"> 2025.</w:t>
      </w:r>
    </w:p>
    <w:p w14:paraId="6B19A843" w14:textId="77777777" w:rsidR="003B7EC7" w:rsidRDefault="003B7EC7">
      <w:pPr>
        <w:pStyle w:val="Textoindependiente"/>
        <w:spacing w:before="60"/>
      </w:pPr>
    </w:p>
    <w:p w14:paraId="52590FD8" w14:textId="77581478" w:rsidR="003B7EC7" w:rsidRDefault="00000000">
      <w:pPr>
        <w:pStyle w:val="Textoindependiente"/>
        <w:spacing w:before="1" w:line="292" w:lineRule="auto"/>
        <w:ind w:left="142" w:right="1"/>
        <w:jc w:val="both"/>
      </w:pPr>
      <w:r>
        <w:t xml:space="preserve">Visto el Informe favorable suscrito por la </w:t>
      </w:r>
      <w:proofErr w:type="gramStart"/>
      <w:r>
        <w:t>Jefa</w:t>
      </w:r>
      <w:proofErr w:type="gramEnd"/>
      <w:r>
        <w:t xml:space="preserve"> de Departamento de Recursos Humanos, </w:t>
      </w:r>
      <w:proofErr w:type="gramStart"/>
      <w:r>
        <w:t>D</w:t>
      </w:r>
      <w:r w:rsidR="001B79A6">
        <w:t>.</w:t>
      </w:r>
      <w:r>
        <w:t>ª</w:t>
      </w:r>
      <w:proofErr w:type="gramEnd"/>
      <w:r>
        <w:t xml:space="preserve"> Rosa Esperanza Pérez Díaz, en fecha 10 de septiembre de 2025, en el que se propone la aprobación de</w:t>
      </w:r>
      <w:r>
        <w:rPr>
          <w:spacing w:val="40"/>
        </w:rPr>
        <w:t xml:space="preserve"> </w:t>
      </w:r>
      <w:r>
        <w:t>las Bases reguladoras de la referida convocatoria.</w:t>
      </w:r>
    </w:p>
    <w:p w14:paraId="3DC1B4E6"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4B45B6D1" w14:textId="7777777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37344" behindDoc="0" locked="0" layoutInCell="1" allowOverlap="1" wp14:anchorId="33A3C0B9" wp14:editId="2C254376">
                <wp:simplePos x="0" y="0"/>
                <wp:positionH relativeFrom="page">
                  <wp:posOffset>6807090</wp:posOffset>
                </wp:positionH>
                <wp:positionV relativeFrom="page">
                  <wp:posOffset>2818730</wp:posOffset>
                </wp:positionV>
                <wp:extent cx="419734" cy="3187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F2232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3BA79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3A3C0B9" id="Textbox 28" o:spid="_x0000_s1047" type="#_x0000_t202" style="position:absolute;left:0;text-align:left;margin-left:536pt;margin-top:221.95pt;width:33.05pt;height:250.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xqo0s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35F2232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3BA79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37856" behindDoc="0" locked="0" layoutInCell="1" allowOverlap="1" wp14:anchorId="2C99DFEF" wp14:editId="2630940A">
                <wp:simplePos x="0" y="0"/>
                <wp:positionH relativeFrom="page">
                  <wp:posOffset>6965929</wp:posOffset>
                </wp:positionH>
                <wp:positionV relativeFrom="page">
                  <wp:posOffset>6552855</wp:posOffset>
                </wp:positionV>
                <wp:extent cx="263525" cy="32759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029DC27" w14:textId="19C11B0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0EF71F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CF3507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C99DFEF" id="Textbox 29" o:spid="_x0000_s1048" type="#_x0000_t202" style="position:absolute;left:0;text-align:left;margin-left:548.5pt;margin-top:515.95pt;width:20.75pt;height:257.9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9Kog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eplR89EG2gOJoXkksByrWyI2UHsbjr93MmrO+m+e&#10;/MuzcEriKdmckpj6eygTkyV6+LRLYGwhdPlmIkSNKZKmIcqd/3tfqi6jvv4D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aUVfS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0029DC27" w14:textId="19C11B0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0EF71F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CF3507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A la vista del informe de la intervención adjunta del Ayuntamiento de Las Rozas de Madrid de fecha 11 de septiembre de 2025 en donde se observa que en la fase de concurso se valora la experiencia profesional por servicios prestados en la categoría de Trabajador Social en el grupo A y subgrupo A2 en la Administración Pública. Hay que tener en cuenta que no todas las administraciones públicas catalogan a su personal laboral utilizando la clasificación por grupos del estatuto, sino que esta depende de la normativa interna de cada administración y los convenios aplicables, por la que exigir que sean de estas categorías puede traer problemas a la hora de la valoración. Sugerimos eliminar estas categorías o incluir la posibilidad de existir equivalentes por lo que se procede a la modificación del punto 8.2 de la fase del concurso estableciendo que la categoría es la de Trabajador Social en la Administracion Publica obviado la categoría.</w:t>
      </w:r>
    </w:p>
    <w:p w14:paraId="4C8352E8" w14:textId="77777777" w:rsidR="003B7EC7" w:rsidRDefault="003B7EC7">
      <w:pPr>
        <w:pStyle w:val="Textoindependiente"/>
        <w:spacing w:before="9"/>
      </w:pPr>
    </w:p>
    <w:p w14:paraId="65106618" w14:textId="77777777" w:rsidR="003B7EC7" w:rsidRDefault="00000000">
      <w:pPr>
        <w:pStyle w:val="Textoindependiente"/>
        <w:spacing w:line="292" w:lineRule="auto"/>
        <w:ind w:left="142" w:right="1"/>
        <w:jc w:val="both"/>
      </w:pPr>
      <w:r>
        <w:t>Considerando que la aprobación de las bases de las convocatorias de selección y provisión de puestos de trabajo es competencia de la Junta de Gobierno Local, en virtud de lo dispuesto en el artículo 127.1.h) de la Ley 7/1985, de 2 de abril, Reguladora de las Bases del Régimen Local.</w:t>
      </w:r>
    </w:p>
    <w:p w14:paraId="4129A26D" w14:textId="77777777" w:rsidR="003B7EC7" w:rsidRDefault="003B7EC7">
      <w:pPr>
        <w:pStyle w:val="Textoindependiente"/>
        <w:spacing w:before="10"/>
      </w:pPr>
    </w:p>
    <w:p w14:paraId="7549052A" w14:textId="1DD211EC" w:rsidR="003B7EC7" w:rsidRDefault="00000000">
      <w:pPr>
        <w:pStyle w:val="Textoindependiente"/>
        <w:spacing w:line="292" w:lineRule="auto"/>
        <w:ind w:left="142" w:right="1"/>
        <w:jc w:val="both"/>
      </w:pPr>
      <w:r>
        <w:t>Visto cuanto antecede, en uso de las competencias que tengo delegadas en mi condición de</w:t>
      </w:r>
      <w:r>
        <w:rPr>
          <w:spacing w:val="80"/>
        </w:rPr>
        <w:t xml:space="preserve"> </w:t>
      </w:r>
      <w:proofErr w:type="gramStart"/>
      <w:r>
        <w:t>Concejal</w:t>
      </w:r>
      <w:proofErr w:type="gramEnd"/>
      <w:r w:rsidR="001B79A6">
        <w:t>-</w:t>
      </w:r>
      <w:proofErr w:type="gramStart"/>
      <w:r>
        <w:t>Delegado</w:t>
      </w:r>
      <w:proofErr w:type="gramEnd"/>
      <w:r>
        <w:t xml:space="preserve"> de Recursos Humanos, por Acuerdo de Junta de Gobierno Local, de 23 de junio de 2023, vengo a elevar a la Junta de Gobierno Local la siguiente</w:t>
      </w:r>
      <w:r w:rsidR="001B79A6">
        <w:t>.</w:t>
      </w:r>
    </w:p>
    <w:p w14:paraId="0D5806BC" w14:textId="77777777" w:rsidR="003B7EC7" w:rsidRDefault="003B7EC7">
      <w:pPr>
        <w:pStyle w:val="Textoindependiente"/>
        <w:spacing w:before="10"/>
      </w:pPr>
    </w:p>
    <w:p w14:paraId="0507121F" w14:textId="526177AE" w:rsidR="003B7EC7"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PR/2025/5746</w:t>
      </w:r>
      <w:r>
        <w:rPr>
          <w:spacing w:val="-4"/>
        </w:rPr>
        <w:t xml:space="preserve"> </w:t>
      </w:r>
      <w:r>
        <w:t>de</w:t>
      </w:r>
      <w:r>
        <w:rPr>
          <w:spacing w:val="-4"/>
        </w:rPr>
        <w:t xml:space="preserve"> </w:t>
      </w:r>
      <w:r>
        <w:t>2</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1B79A6">
        <w:rPr>
          <w:spacing w:val="-2"/>
        </w:rPr>
        <w:t>,</w:t>
      </w:r>
    </w:p>
    <w:p w14:paraId="7B4EEF19" w14:textId="77777777" w:rsidR="003B7EC7" w:rsidRDefault="003B7EC7">
      <w:pPr>
        <w:pStyle w:val="Textoindependiente"/>
        <w:spacing w:before="60"/>
      </w:pPr>
    </w:p>
    <w:p w14:paraId="1E3788FF" w14:textId="77777777" w:rsidR="003B7EC7" w:rsidRDefault="00000000">
      <w:pPr>
        <w:pStyle w:val="Ttulo5"/>
      </w:pPr>
      <w:r>
        <w:rPr>
          <w:spacing w:val="-2"/>
        </w:rPr>
        <w:t>Resolución:</w:t>
      </w:r>
    </w:p>
    <w:p w14:paraId="538F5C4D" w14:textId="77777777" w:rsidR="003B7EC7" w:rsidRDefault="003B7EC7">
      <w:pPr>
        <w:pStyle w:val="Textoindependiente"/>
        <w:spacing w:before="61"/>
        <w:rPr>
          <w:b/>
        </w:rPr>
      </w:pPr>
    </w:p>
    <w:p w14:paraId="3DD4E29E" w14:textId="77777777" w:rsidR="003B7EC7" w:rsidRDefault="00000000">
      <w:pPr>
        <w:pStyle w:val="Textoindependiente"/>
        <w:ind w:left="142"/>
        <w:jc w:val="both"/>
      </w:pPr>
      <w:proofErr w:type="gramStart"/>
      <w:r>
        <w:t>PRIMERO.-</w:t>
      </w:r>
      <w:proofErr w:type="gramEnd"/>
      <w:r>
        <w:rPr>
          <w:spacing w:val="18"/>
        </w:rPr>
        <w:t xml:space="preserve"> </w:t>
      </w:r>
      <w:r>
        <w:t>Aprobar</w:t>
      </w:r>
      <w:r>
        <w:rPr>
          <w:spacing w:val="18"/>
        </w:rPr>
        <w:t xml:space="preserve"> </w:t>
      </w:r>
      <w:r>
        <w:t>las</w:t>
      </w:r>
      <w:r>
        <w:rPr>
          <w:spacing w:val="18"/>
        </w:rPr>
        <w:t xml:space="preserve"> </w:t>
      </w:r>
      <w:r>
        <w:t>siguientes</w:t>
      </w:r>
      <w:r>
        <w:rPr>
          <w:spacing w:val="18"/>
        </w:rPr>
        <w:t xml:space="preserve"> </w:t>
      </w:r>
      <w:r>
        <w:t>bases</w:t>
      </w:r>
      <w:r>
        <w:rPr>
          <w:spacing w:val="18"/>
        </w:rPr>
        <w:t xml:space="preserve"> </w:t>
      </w:r>
      <w:r>
        <w:t>y</w:t>
      </w:r>
      <w:r>
        <w:rPr>
          <w:spacing w:val="18"/>
        </w:rPr>
        <w:t xml:space="preserve"> </w:t>
      </w:r>
      <w:r>
        <w:t>convocar</w:t>
      </w:r>
      <w:r>
        <w:rPr>
          <w:spacing w:val="18"/>
        </w:rPr>
        <w:t xml:space="preserve"> </w:t>
      </w:r>
      <w:r>
        <w:t>el</w:t>
      </w:r>
      <w:r>
        <w:rPr>
          <w:spacing w:val="18"/>
        </w:rPr>
        <w:t xml:space="preserve"> </w:t>
      </w:r>
      <w:r>
        <w:t>proceso</w:t>
      </w:r>
      <w:r>
        <w:rPr>
          <w:spacing w:val="18"/>
        </w:rPr>
        <w:t xml:space="preserve"> </w:t>
      </w:r>
      <w:r>
        <w:t>selectivo</w:t>
      </w:r>
      <w:r>
        <w:rPr>
          <w:spacing w:val="18"/>
        </w:rPr>
        <w:t xml:space="preserve"> </w:t>
      </w:r>
      <w:r>
        <w:t>para</w:t>
      </w:r>
      <w:r>
        <w:rPr>
          <w:spacing w:val="18"/>
        </w:rPr>
        <w:t xml:space="preserve"> </w:t>
      </w:r>
      <w:r>
        <w:t>la</w:t>
      </w:r>
      <w:r>
        <w:rPr>
          <w:spacing w:val="18"/>
        </w:rPr>
        <w:t xml:space="preserve"> </w:t>
      </w:r>
      <w:r>
        <w:t>cobertura</w:t>
      </w:r>
      <w:r>
        <w:rPr>
          <w:spacing w:val="18"/>
        </w:rPr>
        <w:t xml:space="preserve"> </w:t>
      </w:r>
      <w:r>
        <w:t>de</w:t>
      </w:r>
      <w:r>
        <w:rPr>
          <w:spacing w:val="18"/>
        </w:rPr>
        <w:t xml:space="preserve"> </w:t>
      </w:r>
      <w:r>
        <w:rPr>
          <w:spacing w:val="-5"/>
        </w:rPr>
        <w:t>una</w:t>
      </w:r>
    </w:p>
    <w:p w14:paraId="2B06AFC6" w14:textId="5CC9D1C7" w:rsidR="003B7EC7" w:rsidRDefault="00000000">
      <w:pPr>
        <w:pStyle w:val="Textoindependiente"/>
        <w:spacing w:before="51" w:line="292" w:lineRule="auto"/>
        <w:ind w:left="142" w:right="1"/>
        <w:jc w:val="both"/>
      </w:pPr>
      <w:r>
        <w:t xml:space="preserve">(1) plaza de Trabajador Social para el Ayuntamiento de Las Rozas de Madrid, con carácter de laboral fijo a jornada completa, categoría A2, por turno libre y por el procedimiento de </w:t>
      </w:r>
      <w:r w:rsidR="001B79A6">
        <w:t>c</w:t>
      </w:r>
      <w:r>
        <w:t>oncurso-</w:t>
      </w:r>
      <w:r w:rsidR="001B79A6">
        <w:t>o</w:t>
      </w:r>
      <w:r>
        <w:t>posición (LI-01/2025) y que figuran en el ANEXO I.</w:t>
      </w:r>
    </w:p>
    <w:p w14:paraId="3A9219BE" w14:textId="77777777" w:rsidR="003B7EC7" w:rsidRDefault="003B7EC7">
      <w:pPr>
        <w:pStyle w:val="Textoindependiente"/>
        <w:spacing w:before="9"/>
      </w:pPr>
    </w:p>
    <w:p w14:paraId="11F26D8F" w14:textId="77777777" w:rsidR="003B7EC7" w:rsidRDefault="00000000">
      <w:pPr>
        <w:pStyle w:val="Textoindependiente"/>
        <w:ind w:left="142"/>
        <w:jc w:val="both"/>
      </w:pPr>
      <w:proofErr w:type="gramStart"/>
      <w:r>
        <w:t>SEGUNDO.-</w:t>
      </w:r>
      <w:proofErr w:type="gramEnd"/>
      <w:r>
        <w:rPr>
          <w:spacing w:val="-2"/>
        </w:rPr>
        <w:t xml:space="preserve"> </w:t>
      </w:r>
      <w:r>
        <w:t>Convocar</w:t>
      </w:r>
      <w:r>
        <w:rPr>
          <w:spacing w:val="-1"/>
        </w:rPr>
        <w:t xml:space="preserve"> </w:t>
      </w:r>
      <w:r>
        <w:t>el</w:t>
      </w:r>
      <w:r>
        <w:rPr>
          <w:spacing w:val="-2"/>
        </w:rPr>
        <w:t xml:space="preserve"> </w:t>
      </w:r>
      <w:r>
        <w:t>proceso</w:t>
      </w:r>
      <w:r>
        <w:rPr>
          <w:spacing w:val="-1"/>
        </w:rPr>
        <w:t xml:space="preserve"> </w:t>
      </w:r>
      <w:r>
        <w:t>y</w:t>
      </w:r>
      <w:r>
        <w:rPr>
          <w:spacing w:val="-1"/>
        </w:rPr>
        <w:t xml:space="preserve"> </w:t>
      </w:r>
      <w:r>
        <w:t>nombrar</w:t>
      </w:r>
      <w:r>
        <w:rPr>
          <w:spacing w:val="-2"/>
        </w:rPr>
        <w:t xml:space="preserve"> </w:t>
      </w:r>
      <w:r>
        <w:t>a</w:t>
      </w:r>
      <w:r>
        <w:rPr>
          <w:spacing w:val="-1"/>
        </w:rPr>
        <w:t xml:space="preserve"> </w:t>
      </w:r>
      <w:r>
        <w:t>los</w:t>
      </w:r>
      <w:r>
        <w:rPr>
          <w:spacing w:val="-1"/>
        </w:rPr>
        <w:t xml:space="preserve"> </w:t>
      </w:r>
      <w:r>
        <w:t>miembros</w:t>
      </w:r>
      <w:r>
        <w:rPr>
          <w:spacing w:val="-2"/>
        </w:rPr>
        <w:t xml:space="preserve"> </w:t>
      </w:r>
      <w:r>
        <w:t>que</w:t>
      </w:r>
      <w:r>
        <w:rPr>
          <w:spacing w:val="-1"/>
        </w:rPr>
        <w:t xml:space="preserve"> </w:t>
      </w:r>
      <w:r>
        <w:t>deban</w:t>
      </w:r>
      <w:r>
        <w:rPr>
          <w:spacing w:val="-1"/>
        </w:rPr>
        <w:t xml:space="preserve"> </w:t>
      </w:r>
      <w:r>
        <w:t>formar</w:t>
      </w:r>
      <w:r>
        <w:rPr>
          <w:spacing w:val="-2"/>
        </w:rPr>
        <w:t xml:space="preserve"> </w:t>
      </w:r>
      <w:r>
        <w:t>parte</w:t>
      </w:r>
      <w:r>
        <w:rPr>
          <w:spacing w:val="-1"/>
        </w:rPr>
        <w:t xml:space="preserve"> </w:t>
      </w:r>
      <w:r>
        <w:t>del</w:t>
      </w:r>
      <w:r>
        <w:rPr>
          <w:spacing w:val="-1"/>
        </w:rPr>
        <w:t xml:space="preserve"> </w:t>
      </w:r>
      <w:r>
        <w:rPr>
          <w:spacing w:val="-2"/>
        </w:rPr>
        <w:t>Tribunal.</w:t>
      </w:r>
    </w:p>
    <w:p w14:paraId="1C61D121" w14:textId="77777777" w:rsidR="003B7EC7" w:rsidRDefault="003B7EC7">
      <w:pPr>
        <w:pStyle w:val="Textoindependiente"/>
        <w:spacing w:before="61"/>
      </w:pPr>
    </w:p>
    <w:p w14:paraId="6FA0B215" w14:textId="77777777" w:rsidR="003B7EC7" w:rsidRDefault="00000000">
      <w:pPr>
        <w:pStyle w:val="Textoindependiente"/>
        <w:spacing w:line="292" w:lineRule="auto"/>
        <w:ind w:left="142" w:right="1"/>
        <w:jc w:val="both"/>
      </w:pPr>
      <w:proofErr w:type="gramStart"/>
      <w:r>
        <w:t>TERCERO.-</w:t>
      </w:r>
      <w:proofErr w:type="gramEnd"/>
      <w:r>
        <w:t xml:space="preserve"> Publicar el extracto comprensivo de los requisitos esenciales de las bases reguladoras de las pruebas selectivas en el Boletín Oficial de la Comunidad de Madrid y el texto íntegro en el tablón de anuncios de la sede electrónica y en la web de este Ayuntamiento [dirección (http://lasrozas.es\Convocatorias de Empleo Público).</w:t>
      </w:r>
    </w:p>
    <w:p w14:paraId="02DCBA55" w14:textId="77777777" w:rsidR="003B7EC7" w:rsidRDefault="003B7EC7">
      <w:pPr>
        <w:pStyle w:val="Textoindependiente"/>
        <w:spacing w:before="9"/>
      </w:pPr>
    </w:p>
    <w:p w14:paraId="68E4F52A" w14:textId="77777777" w:rsidR="003B7EC7" w:rsidRDefault="00000000">
      <w:pPr>
        <w:pStyle w:val="Textoindependiente"/>
        <w:spacing w:before="1" w:line="292" w:lineRule="auto"/>
        <w:ind w:left="142" w:right="1"/>
        <w:jc w:val="both"/>
      </w:pPr>
      <w:proofErr w:type="gramStart"/>
      <w:r>
        <w:t>CUARTO.-</w:t>
      </w:r>
      <w:proofErr w:type="gramEnd"/>
      <w:r>
        <w:t xml:space="preserve"> Publicar un extracto de la convocatoria en el Boletín Oficial del Estado, siendo la fecha de este anuncio la que servirá para el cómputo del plazo de presentación de instancias.</w:t>
      </w:r>
    </w:p>
    <w:p w14:paraId="329E457F" w14:textId="77777777" w:rsidR="003B7EC7" w:rsidRDefault="003B7EC7">
      <w:pPr>
        <w:pStyle w:val="Textoindependiente"/>
        <w:spacing w:before="9"/>
      </w:pPr>
    </w:p>
    <w:p w14:paraId="7CDCDF91" w14:textId="77777777" w:rsidR="003B7EC7" w:rsidRDefault="00000000">
      <w:pPr>
        <w:pStyle w:val="Ttulo5"/>
        <w:jc w:val="both"/>
      </w:pPr>
      <w:r>
        <w:t>Documentos</w:t>
      </w:r>
      <w:r>
        <w:rPr>
          <w:spacing w:val="-9"/>
        </w:rPr>
        <w:t xml:space="preserve"> </w:t>
      </w:r>
      <w:r>
        <w:rPr>
          <w:spacing w:val="-2"/>
        </w:rPr>
        <w:t>anexos:</w:t>
      </w:r>
    </w:p>
    <w:p w14:paraId="4079B3FD" w14:textId="77777777" w:rsidR="003B7EC7" w:rsidRDefault="003B7EC7">
      <w:pPr>
        <w:pStyle w:val="Textoindependiente"/>
        <w:spacing w:before="61"/>
        <w:rPr>
          <w:b/>
        </w:rPr>
      </w:pPr>
    </w:p>
    <w:p w14:paraId="17FAC38F" w14:textId="77777777" w:rsidR="003B7EC7" w:rsidRDefault="00000000">
      <w:pPr>
        <w:pStyle w:val="Textoindependiente"/>
        <w:ind w:left="370"/>
      </w:pPr>
      <w:r>
        <w:rPr>
          <w:noProof/>
          <w:position w:val="2"/>
        </w:rPr>
        <w:drawing>
          <wp:inline distT="0" distB="0" distL="0" distR="0" wp14:anchorId="30AC10A9" wp14:editId="5407F2BE">
            <wp:extent cx="57619" cy="57632"/>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spacing w:val="33"/>
        </w:rPr>
        <w:t xml:space="preserve"> </w:t>
      </w:r>
      <w:r>
        <w:t>Anexo 1. 3. ANEXO I. BASES ESPECIFICAS LI-01-2025 TRABAJADOR SOCIAL</w:t>
      </w:r>
    </w:p>
    <w:p w14:paraId="0A2D05D7" w14:textId="77777777" w:rsidR="003B7EC7" w:rsidRDefault="003B7EC7">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1C1B1DE3"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7C45C81E" w14:textId="45E9146B" w:rsidR="003B7EC7" w:rsidRDefault="00000000">
            <w:pPr>
              <w:pStyle w:val="TableParagraph"/>
              <w:spacing w:line="297" w:lineRule="auto"/>
              <w:ind w:right="52"/>
              <w:jc w:val="both"/>
              <w:rPr>
                <w:b/>
                <w:sz w:val="20"/>
              </w:rPr>
            </w:pPr>
            <w:r>
              <w:rPr>
                <w:b/>
                <w:sz w:val="20"/>
              </w:rPr>
              <w:t>Aprobación de las bases y convocatoria del proceso selectivo para la cobertura de una (1) plaza de Técnico de Técnico/a Auxiliar de Biblioteca para el Ayuntamiento de Las Rozas de Madrid, con carácter de laboral fijo a jornada completa, categoría C1, por turno libre y por el procedimiento de concurso-oposición (LI-10/2025)</w:t>
            </w:r>
            <w:r w:rsidR="001B79A6">
              <w:rPr>
                <w:b/>
                <w:sz w:val="20"/>
              </w:rPr>
              <w:t xml:space="preserve">. </w:t>
            </w:r>
            <w:proofErr w:type="spellStart"/>
            <w:r w:rsidR="001B79A6">
              <w:rPr>
                <w:b/>
                <w:sz w:val="20"/>
              </w:rPr>
              <w:t>E</w:t>
            </w:r>
            <w:r>
              <w:rPr>
                <w:b/>
                <w:sz w:val="20"/>
              </w:rPr>
              <w:t>xpte</w:t>
            </w:r>
            <w:proofErr w:type="spellEnd"/>
            <w:r>
              <w:rPr>
                <w:b/>
                <w:sz w:val="20"/>
              </w:rPr>
              <w:t>. 25694/2025.</w:t>
            </w:r>
          </w:p>
        </w:tc>
      </w:tr>
      <w:tr w:rsidR="003B7EC7" w14:paraId="7604C62A" w14:textId="77777777">
        <w:trPr>
          <w:trHeight w:val="402"/>
        </w:trPr>
        <w:tc>
          <w:tcPr>
            <w:tcW w:w="1877" w:type="dxa"/>
            <w:tcBorders>
              <w:top w:val="single" w:sz="6" w:space="0" w:color="CCCCCC"/>
              <w:left w:val="single" w:sz="4" w:space="0" w:color="CCCCCC"/>
              <w:right w:val="single" w:sz="6" w:space="0" w:color="CCCCCC"/>
            </w:tcBorders>
          </w:tcPr>
          <w:p w14:paraId="57565206"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259591BD"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033368A" w14:textId="77777777" w:rsidR="003B7EC7" w:rsidRDefault="003B7EC7">
      <w:pPr>
        <w:pStyle w:val="Textoindependiente"/>
        <w:spacing w:before="143"/>
      </w:pPr>
    </w:p>
    <w:p w14:paraId="37C01A95" w14:textId="77777777" w:rsidR="003B7EC7"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FC8A6C9" w14:textId="77777777" w:rsidR="003B7EC7" w:rsidRDefault="003B7EC7">
      <w:pPr>
        <w:pStyle w:val="Ttulo5"/>
        <w:jc w:val="both"/>
        <w:sectPr w:rsidR="003B7EC7">
          <w:pgSz w:w="11910" w:h="16840"/>
          <w:pgMar w:top="1260" w:right="1417" w:bottom="1260" w:left="1275" w:header="225" w:footer="1060" w:gutter="0"/>
          <w:cols w:space="720"/>
        </w:sectPr>
      </w:pPr>
    </w:p>
    <w:p w14:paraId="2FB35300" w14:textId="74FDAE1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38368" behindDoc="0" locked="0" layoutInCell="1" allowOverlap="1" wp14:anchorId="4FF84A93" wp14:editId="0351C44B">
                <wp:simplePos x="0" y="0"/>
                <wp:positionH relativeFrom="page">
                  <wp:posOffset>6807090</wp:posOffset>
                </wp:positionH>
                <wp:positionV relativeFrom="page">
                  <wp:posOffset>2818730</wp:posOffset>
                </wp:positionV>
                <wp:extent cx="419734" cy="31870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D2919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27DA5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FF84A93" id="Textbox 31" o:spid="_x0000_s1049" type="#_x0000_t202" style="position:absolute;left:0;text-align:left;margin-left:536pt;margin-top:221.95pt;width:33.05pt;height:250.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8FcY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0D2919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27DA5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38880" behindDoc="0" locked="0" layoutInCell="1" allowOverlap="1" wp14:anchorId="72E43162" wp14:editId="37476907">
                <wp:simplePos x="0" y="0"/>
                <wp:positionH relativeFrom="page">
                  <wp:posOffset>6965929</wp:posOffset>
                </wp:positionH>
                <wp:positionV relativeFrom="page">
                  <wp:posOffset>6552855</wp:posOffset>
                </wp:positionV>
                <wp:extent cx="263525" cy="32759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79D4278" w14:textId="6B2C749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70BC0D2"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8F1203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2E43162" id="Textbox 32" o:spid="_x0000_s1050" type="#_x0000_t202" style="position:absolute;left:0;text-align:left;margin-left:548.5pt;margin-top:515.95pt;width:20.75pt;height:257.9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ftogEAADI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2J9G1GzUcbaA8khuaRwHKsbojYQO1tOP7ayag56796&#10;8i/PwimJp2RzSmLqH6BMTJbo4eMugbGF0OWbiRA1pkiahih3/u2+VF1Gff0b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JgiH7a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479D4278" w14:textId="6B2C749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70BC0D2"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8F1203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Por Acuerdo de la Junta de Gobierno Local celebrada en sesión ordinaria de fecha 23 de mayo de 2025, se aprobó la Oferta de Empleo Público de 2025, publicada en el BOCM n.º 133 de 5 de junio</w:t>
      </w:r>
      <w:r>
        <w:rPr>
          <w:spacing w:val="80"/>
        </w:rPr>
        <w:t xml:space="preserve"> </w:t>
      </w:r>
      <w:r>
        <w:t xml:space="preserve">de 2025 en la que se ha ofertado una (1) plaza de Técnico/a Auxiliar de Biblioteca para el Ayuntamiento de Las Rozas de Madrid, con carácter de laboral fijo a jornada completa, categoría C1, por turno libre y por el procedimiento de </w:t>
      </w:r>
      <w:r w:rsidR="001B79A6">
        <w:t>c</w:t>
      </w:r>
      <w:r>
        <w:t>oncurso -oposición (LI-10/2025)</w:t>
      </w:r>
      <w:r w:rsidR="001B79A6">
        <w:t>.</w:t>
      </w:r>
    </w:p>
    <w:p w14:paraId="0D83E2A5" w14:textId="77777777" w:rsidR="003B7EC7" w:rsidRDefault="003B7EC7">
      <w:pPr>
        <w:pStyle w:val="Textoindependiente"/>
        <w:spacing w:before="10"/>
      </w:pPr>
    </w:p>
    <w:p w14:paraId="179A9DE6" w14:textId="77777777" w:rsidR="003B7EC7" w:rsidRDefault="00000000">
      <w:pPr>
        <w:pStyle w:val="Textoindependiente"/>
        <w:ind w:left="142"/>
      </w:pPr>
      <w:r>
        <w:t>Vista</w:t>
      </w:r>
      <w:r>
        <w:rPr>
          <w:spacing w:val="-3"/>
        </w:rPr>
        <w:t xml:space="preserve"> </w:t>
      </w:r>
      <w:r>
        <w:t>la</w:t>
      </w:r>
      <w:r>
        <w:rPr>
          <w:spacing w:val="-3"/>
        </w:rPr>
        <w:t xml:space="preserve"> </w:t>
      </w:r>
      <w:r>
        <w:t>Providencia</w:t>
      </w:r>
      <w:r>
        <w:rPr>
          <w:spacing w:val="-2"/>
        </w:rPr>
        <w:t xml:space="preserve"> </w:t>
      </w:r>
      <w:r>
        <w:t>dictada</w:t>
      </w:r>
      <w:r>
        <w:rPr>
          <w:spacing w:val="-3"/>
        </w:rPr>
        <w:t xml:space="preserve"> </w:t>
      </w:r>
      <w:r>
        <w:t>por</w:t>
      </w:r>
      <w:r>
        <w:rPr>
          <w:spacing w:val="-3"/>
        </w:rPr>
        <w:t xml:space="preserve"> </w:t>
      </w:r>
      <w:r>
        <w:t>el</w:t>
      </w:r>
      <w:r>
        <w:rPr>
          <w:spacing w:val="-2"/>
        </w:rPr>
        <w:t xml:space="preserve"> </w:t>
      </w:r>
      <w:proofErr w:type="gramStart"/>
      <w:r>
        <w:t>Concejal</w:t>
      </w:r>
      <w:proofErr w:type="gramEnd"/>
      <w:r>
        <w:rPr>
          <w:spacing w:val="-3"/>
        </w:rPr>
        <w:t xml:space="preserve"> </w:t>
      </w:r>
      <w:r>
        <w:t>de</w:t>
      </w:r>
      <w:r>
        <w:rPr>
          <w:spacing w:val="-2"/>
        </w:rPr>
        <w:t xml:space="preserve"> </w:t>
      </w:r>
      <w:r>
        <w:t>Recursos</w:t>
      </w:r>
      <w:r>
        <w:rPr>
          <w:spacing w:val="-3"/>
        </w:rPr>
        <w:t xml:space="preserve"> </w:t>
      </w:r>
      <w:r>
        <w:t>Humanos,</w:t>
      </w:r>
      <w:r>
        <w:rPr>
          <w:spacing w:val="-3"/>
        </w:rPr>
        <w:t xml:space="preserve"> </w:t>
      </w:r>
      <w:r>
        <w:t>en</w:t>
      </w:r>
      <w:r>
        <w:rPr>
          <w:spacing w:val="-2"/>
        </w:rPr>
        <w:t xml:space="preserve"> </w:t>
      </w:r>
      <w:r>
        <w:t>fecha</w:t>
      </w:r>
      <w:r>
        <w:rPr>
          <w:spacing w:val="-3"/>
        </w:rPr>
        <w:t xml:space="preserve"> </w:t>
      </w:r>
      <w:r>
        <w:t>7</w:t>
      </w:r>
      <w:r>
        <w:rPr>
          <w:spacing w:val="-3"/>
        </w:rPr>
        <w:t xml:space="preserve"> </w:t>
      </w:r>
      <w:r>
        <w:t>de</w:t>
      </w:r>
      <w:r>
        <w:rPr>
          <w:spacing w:val="-2"/>
        </w:rPr>
        <w:t xml:space="preserve"> </w:t>
      </w:r>
      <w:r>
        <w:t>agosto</w:t>
      </w:r>
      <w:r>
        <w:rPr>
          <w:spacing w:val="-3"/>
        </w:rPr>
        <w:t xml:space="preserve"> </w:t>
      </w:r>
      <w:r>
        <w:t>de</w:t>
      </w:r>
      <w:r>
        <w:rPr>
          <w:spacing w:val="-2"/>
        </w:rPr>
        <w:t xml:space="preserve"> 2025.</w:t>
      </w:r>
    </w:p>
    <w:p w14:paraId="21A83EBF" w14:textId="77777777" w:rsidR="003B7EC7" w:rsidRDefault="003B7EC7">
      <w:pPr>
        <w:pStyle w:val="Textoindependiente"/>
        <w:spacing w:before="60"/>
      </w:pPr>
    </w:p>
    <w:p w14:paraId="4E7BF615" w14:textId="203679F7" w:rsidR="003B7EC7" w:rsidRDefault="00000000">
      <w:pPr>
        <w:pStyle w:val="Textoindependiente"/>
        <w:spacing w:line="292" w:lineRule="auto"/>
        <w:ind w:left="142" w:right="1"/>
        <w:jc w:val="both"/>
      </w:pPr>
      <w:r>
        <w:t xml:space="preserve">Visto el Informe favorable suscrito por la </w:t>
      </w:r>
      <w:proofErr w:type="gramStart"/>
      <w:r>
        <w:t>Jefa</w:t>
      </w:r>
      <w:proofErr w:type="gramEnd"/>
      <w:r>
        <w:t xml:space="preserve"> de Departamento de Recursos Humanos, </w:t>
      </w:r>
      <w:proofErr w:type="gramStart"/>
      <w:r>
        <w:t>D</w:t>
      </w:r>
      <w:r w:rsidR="001B79A6">
        <w:t>.</w:t>
      </w:r>
      <w:r>
        <w:t>ª</w:t>
      </w:r>
      <w:proofErr w:type="gramEnd"/>
      <w:r>
        <w:t xml:space="preserve"> Rosa Esperanza Pérez Díaz, en fecha 10 de septiembre de 2025, en el que se propone la aprobación de</w:t>
      </w:r>
      <w:r>
        <w:rPr>
          <w:spacing w:val="40"/>
        </w:rPr>
        <w:t xml:space="preserve"> </w:t>
      </w:r>
      <w:r>
        <w:t>las Bases reguladoras de la referida convocatoria.</w:t>
      </w:r>
    </w:p>
    <w:p w14:paraId="049C7586" w14:textId="77777777" w:rsidR="003B7EC7" w:rsidRDefault="003B7EC7">
      <w:pPr>
        <w:pStyle w:val="Textoindependiente"/>
        <w:spacing w:before="10"/>
      </w:pPr>
    </w:p>
    <w:p w14:paraId="01554CC2" w14:textId="77777777" w:rsidR="003B7EC7" w:rsidRDefault="00000000">
      <w:pPr>
        <w:pStyle w:val="Textoindependiente"/>
        <w:spacing w:line="292" w:lineRule="auto"/>
        <w:ind w:left="142" w:right="1"/>
        <w:jc w:val="both"/>
      </w:pPr>
      <w:r>
        <w:t>A la vista del informe favorable suscrito por la intervención adjunta del Ayuntamiento de Las Rozas</w:t>
      </w:r>
      <w:r>
        <w:rPr>
          <w:spacing w:val="80"/>
        </w:rPr>
        <w:t xml:space="preserve"> </w:t>
      </w:r>
      <w:r>
        <w:t>de Madrid de fecha 18 de septiembre de 2025 por cuanto se observa que en la fase de concurso se valora la experiencia profesional por servicios prestados en la categoría de Técnico Auxiliar de Biblioteca en la categoría C1 en la Administración Pública. Hay que tener en cuenta que no todas las administraciones públicas catalogan a su personal laboral utilizando la clasificación por grupos del estatuto, sino que esta depende de la normativa interna de cada administración y los convenios aplicables, por la que exigir que sean de estas categorías puede traer problemas a la hora de la valoración. Sugerimos eliminar estas categorías o incluir la posibilidad de existir equivalentes, por lo que</w:t>
      </w:r>
      <w:r>
        <w:rPr>
          <w:spacing w:val="40"/>
        </w:rPr>
        <w:t xml:space="preserve"> </w:t>
      </w:r>
      <w:r>
        <w:t>se</w:t>
      </w:r>
      <w:r>
        <w:rPr>
          <w:spacing w:val="40"/>
        </w:rPr>
        <w:t xml:space="preserve"> </w:t>
      </w:r>
      <w:r>
        <w:t>procede</w:t>
      </w:r>
      <w:r>
        <w:rPr>
          <w:spacing w:val="40"/>
        </w:rPr>
        <w:t xml:space="preserve"> </w:t>
      </w:r>
      <w:r>
        <w:t>a</w:t>
      </w:r>
      <w:r>
        <w:rPr>
          <w:spacing w:val="40"/>
        </w:rPr>
        <w:t xml:space="preserve"> </w:t>
      </w:r>
      <w:r>
        <w:t>la</w:t>
      </w:r>
      <w:r>
        <w:rPr>
          <w:spacing w:val="40"/>
        </w:rPr>
        <w:t xml:space="preserve"> </w:t>
      </w:r>
      <w:r>
        <w:t>modificación</w:t>
      </w:r>
      <w:r>
        <w:rPr>
          <w:spacing w:val="40"/>
        </w:rPr>
        <w:t xml:space="preserve"> </w:t>
      </w:r>
      <w:r>
        <w:t>del</w:t>
      </w:r>
      <w:r>
        <w:rPr>
          <w:spacing w:val="40"/>
        </w:rPr>
        <w:t xml:space="preserve"> </w:t>
      </w:r>
      <w:r>
        <w:t>punto</w:t>
      </w:r>
      <w:r>
        <w:rPr>
          <w:spacing w:val="40"/>
        </w:rPr>
        <w:t xml:space="preserve"> </w:t>
      </w:r>
      <w:r>
        <w:t>8.2</w:t>
      </w:r>
      <w:r>
        <w:rPr>
          <w:spacing w:val="40"/>
        </w:rPr>
        <w:t xml:space="preserve"> </w:t>
      </w:r>
      <w:r>
        <w:t>de</w:t>
      </w:r>
      <w:r>
        <w:rPr>
          <w:spacing w:val="40"/>
        </w:rPr>
        <w:t xml:space="preserve"> </w:t>
      </w:r>
      <w:r>
        <w:t>la</w:t>
      </w:r>
      <w:r>
        <w:rPr>
          <w:spacing w:val="40"/>
        </w:rPr>
        <w:t xml:space="preserve"> </w:t>
      </w:r>
      <w:r>
        <w:t>fase</w:t>
      </w:r>
      <w:r>
        <w:rPr>
          <w:spacing w:val="40"/>
        </w:rPr>
        <w:t xml:space="preserve"> </w:t>
      </w:r>
      <w:r>
        <w:t>del</w:t>
      </w:r>
      <w:r>
        <w:rPr>
          <w:spacing w:val="40"/>
        </w:rPr>
        <w:t xml:space="preserve"> </w:t>
      </w:r>
      <w:r>
        <w:t>concurso</w:t>
      </w:r>
      <w:r>
        <w:rPr>
          <w:spacing w:val="40"/>
        </w:rPr>
        <w:t xml:space="preserve"> </w:t>
      </w:r>
      <w:r>
        <w:t>estableciendo</w:t>
      </w:r>
      <w:r>
        <w:rPr>
          <w:spacing w:val="40"/>
        </w:rPr>
        <w:t xml:space="preserve"> </w:t>
      </w:r>
      <w:r>
        <w:t>que</w:t>
      </w:r>
      <w:r>
        <w:rPr>
          <w:spacing w:val="40"/>
        </w:rPr>
        <w:t xml:space="preserve"> </w:t>
      </w:r>
      <w:r>
        <w:t>la categoría es la de Técnico Auxiliar de Biblioteca o equivalente en la Administración Pública obviado</w:t>
      </w:r>
      <w:r>
        <w:rPr>
          <w:spacing w:val="80"/>
        </w:rPr>
        <w:t xml:space="preserve"> </w:t>
      </w:r>
      <w:r>
        <w:t>la categoría.</w:t>
      </w:r>
    </w:p>
    <w:p w14:paraId="406E4EFF" w14:textId="77777777" w:rsidR="003B7EC7" w:rsidRDefault="003B7EC7">
      <w:pPr>
        <w:pStyle w:val="Textoindependiente"/>
        <w:spacing w:before="9"/>
      </w:pPr>
    </w:p>
    <w:p w14:paraId="62D96008" w14:textId="77777777" w:rsidR="003B7EC7" w:rsidRDefault="00000000">
      <w:pPr>
        <w:pStyle w:val="Textoindependiente"/>
        <w:spacing w:line="292" w:lineRule="auto"/>
        <w:ind w:left="142" w:right="1"/>
        <w:jc w:val="both"/>
      </w:pPr>
      <w:r>
        <w:t>Considerando que la aprobación de las bases de las convocatorias de selección y provisión de puestos de trabajo es competencia de la Junta de Gobierno Local, en virtud de lo dispuesto en el artículo 127.1.h) de la Ley 7/1985, de 2 de abril, Reguladora de las Bases del Régimen Local.</w:t>
      </w:r>
    </w:p>
    <w:p w14:paraId="4845FE94" w14:textId="77777777" w:rsidR="003B7EC7" w:rsidRDefault="003B7EC7">
      <w:pPr>
        <w:pStyle w:val="Textoindependiente"/>
        <w:spacing w:before="10"/>
      </w:pPr>
    </w:p>
    <w:p w14:paraId="40444E48" w14:textId="3FDA844C" w:rsidR="003B7EC7" w:rsidRDefault="00000000">
      <w:pPr>
        <w:pStyle w:val="Textoindependiente"/>
        <w:spacing w:line="292" w:lineRule="auto"/>
        <w:ind w:left="142" w:right="1"/>
        <w:jc w:val="both"/>
      </w:pPr>
      <w:r>
        <w:t>Visto cuanto antecede, en uso de las competencias que tengo delegadas en mi condición de</w:t>
      </w:r>
      <w:r>
        <w:rPr>
          <w:spacing w:val="80"/>
        </w:rPr>
        <w:t xml:space="preserve"> </w:t>
      </w:r>
      <w:proofErr w:type="gramStart"/>
      <w:r>
        <w:t>Concejal</w:t>
      </w:r>
      <w:proofErr w:type="gramEnd"/>
      <w:r w:rsidR="001B79A6">
        <w:t>-</w:t>
      </w:r>
      <w:proofErr w:type="gramStart"/>
      <w:r>
        <w:t>Delegado</w:t>
      </w:r>
      <w:proofErr w:type="gramEnd"/>
      <w:r>
        <w:t xml:space="preserve"> de Recursos Humanos, por Acuerdo de Junta de Gobierno Local, de 23 de junio de 2023, vengo a elevar a la Junta de Gobierno Local la siguiente</w:t>
      </w:r>
      <w:r w:rsidR="001B79A6">
        <w:t>.</w:t>
      </w:r>
    </w:p>
    <w:p w14:paraId="177BE3D2" w14:textId="77777777" w:rsidR="003B7EC7" w:rsidRDefault="003B7EC7">
      <w:pPr>
        <w:pStyle w:val="Textoindependiente"/>
        <w:spacing w:before="10"/>
      </w:pPr>
    </w:p>
    <w:p w14:paraId="06DFA398" w14:textId="7AAD00BA" w:rsidR="003B7EC7"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PR/2025/5757</w:t>
      </w:r>
      <w:r>
        <w:rPr>
          <w:spacing w:val="-4"/>
        </w:rPr>
        <w:t xml:space="preserve"> </w:t>
      </w:r>
      <w:r>
        <w:t>de</w:t>
      </w:r>
      <w:r>
        <w:rPr>
          <w:spacing w:val="-4"/>
        </w:rPr>
        <w:t xml:space="preserve"> </w:t>
      </w:r>
      <w:r>
        <w:t>2</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1B79A6">
        <w:rPr>
          <w:spacing w:val="-2"/>
        </w:rPr>
        <w:t>,</w:t>
      </w:r>
    </w:p>
    <w:p w14:paraId="4C93A974" w14:textId="77777777" w:rsidR="003B7EC7" w:rsidRDefault="003B7EC7">
      <w:pPr>
        <w:pStyle w:val="Textoindependiente"/>
        <w:spacing w:before="59"/>
      </w:pPr>
    </w:p>
    <w:p w14:paraId="57D89990" w14:textId="77777777" w:rsidR="003B7EC7" w:rsidRDefault="00000000">
      <w:pPr>
        <w:pStyle w:val="Ttulo5"/>
        <w:spacing w:before="1"/>
      </w:pPr>
      <w:r>
        <w:rPr>
          <w:spacing w:val="-2"/>
        </w:rPr>
        <w:t>Resolución:</w:t>
      </w:r>
    </w:p>
    <w:p w14:paraId="2B87FBA9" w14:textId="77777777" w:rsidR="003B7EC7" w:rsidRDefault="003B7EC7">
      <w:pPr>
        <w:pStyle w:val="Textoindependiente"/>
        <w:spacing w:before="61"/>
        <w:rPr>
          <w:b/>
        </w:rPr>
      </w:pPr>
    </w:p>
    <w:p w14:paraId="1ACE4DC6" w14:textId="77777777" w:rsidR="003B7EC7" w:rsidRDefault="00000000">
      <w:pPr>
        <w:pStyle w:val="Textoindependiente"/>
        <w:ind w:left="142"/>
        <w:jc w:val="both"/>
      </w:pPr>
      <w:proofErr w:type="gramStart"/>
      <w:r>
        <w:t>PRIMERO.-</w:t>
      </w:r>
      <w:proofErr w:type="gramEnd"/>
      <w:r>
        <w:rPr>
          <w:spacing w:val="18"/>
        </w:rPr>
        <w:t xml:space="preserve"> </w:t>
      </w:r>
      <w:r>
        <w:t>Aprobar</w:t>
      </w:r>
      <w:r>
        <w:rPr>
          <w:spacing w:val="18"/>
        </w:rPr>
        <w:t xml:space="preserve"> </w:t>
      </w:r>
      <w:r>
        <w:t>las</w:t>
      </w:r>
      <w:r>
        <w:rPr>
          <w:spacing w:val="18"/>
        </w:rPr>
        <w:t xml:space="preserve"> </w:t>
      </w:r>
      <w:r>
        <w:t>siguientes</w:t>
      </w:r>
      <w:r>
        <w:rPr>
          <w:spacing w:val="18"/>
        </w:rPr>
        <w:t xml:space="preserve"> </w:t>
      </w:r>
      <w:r>
        <w:t>bases</w:t>
      </w:r>
      <w:r>
        <w:rPr>
          <w:spacing w:val="18"/>
        </w:rPr>
        <w:t xml:space="preserve"> </w:t>
      </w:r>
      <w:r>
        <w:t>y</w:t>
      </w:r>
      <w:r>
        <w:rPr>
          <w:spacing w:val="18"/>
        </w:rPr>
        <w:t xml:space="preserve"> </w:t>
      </w:r>
      <w:r>
        <w:t>convocar</w:t>
      </w:r>
      <w:r>
        <w:rPr>
          <w:spacing w:val="18"/>
        </w:rPr>
        <w:t xml:space="preserve"> </w:t>
      </w:r>
      <w:r>
        <w:t>el</w:t>
      </w:r>
      <w:r>
        <w:rPr>
          <w:spacing w:val="18"/>
        </w:rPr>
        <w:t xml:space="preserve"> </w:t>
      </w:r>
      <w:r>
        <w:t>proceso</w:t>
      </w:r>
      <w:r>
        <w:rPr>
          <w:spacing w:val="18"/>
        </w:rPr>
        <w:t xml:space="preserve"> </w:t>
      </w:r>
      <w:r>
        <w:t>selectivo</w:t>
      </w:r>
      <w:r>
        <w:rPr>
          <w:spacing w:val="18"/>
        </w:rPr>
        <w:t xml:space="preserve"> </w:t>
      </w:r>
      <w:r>
        <w:t>para</w:t>
      </w:r>
      <w:r>
        <w:rPr>
          <w:spacing w:val="18"/>
        </w:rPr>
        <w:t xml:space="preserve"> </w:t>
      </w:r>
      <w:r>
        <w:t>la</w:t>
      </w:r>
      <w:r>
        <w:rPr>
          <w:spacing w:val="18"/>
        </w:rPr>
        <w:t xml:space="preserve"> </w:t>
      </w:r>
      <w:r>
        <w:t>cobertura</w:t>
      </w:r>
      <w:r>
        <w:rPr>
          <w:spacing w:val="18"/>
        </w:rPr>
        <w:t xml:space="preserve"> </w:t>
      </w:r>
      <w:r>
        <w:t>de</w:t>
      </w:r>
      <w:r>
        <w:rPr>
          <w:spacing w:val="18"/>
        </w:rPr>
        <w:t xml:space="preserve"> </w:t>
      </w:r>
      <w:r>
        <w:rPr>
          <w:spacing w:val="-5"/>
        </w:rPr>
        <w:t>una</w:t>
      </w:r>
    </w:p>
    <w:p w14:paraId="778A746D" w14:textId="5AB19EF8" w:rsidR="003B7EC7" w:rsidRDefault="00000000">
      <w:pPr>
        <w:pStyle w:val="Textoindependiente"/>
        <w:spacing w:before="50" w:line="292" w:lineRule="auto"/>
        <w:ind w:left="142" w:right="1"/>
        <w:jc w:val="both"/>
      </w:pPr>
      <w:r>
        <w:t xml:space="preserve">(1) plaza de Técnico/a Auxiliar de Biblioteca para el Ayuntamiento de Las Rozas de Madrid, con carácter de laboral fijo a jornada completa, categoría C1, por turno libre y por el procedimiento de </w:t>
      </w:r>
      <w:r w:rsidR="001B79A6">
        <w:t>c</w:t>
      </w:r>
      <w:r>
        <w:t>oncurso-</w:t>
      </w:r>
      <w:r w:rsidR="001B79A6">
        <w:t>o</w:t>
      </w:r>
      <w:r>
        <w:t>posición (LI-10/2025) y que figuran en el ANEXO I.</w:t>
      </w:r>
    </w:p>
    <w:p w14:paraId="15A16F17" w14:textId="77777777" w:rsidR="003B7EC7" w:rsidRDefault="003B7EC7">
      <w:pPr>
        <w:pStyle w:val="Textoindependiente"/>
        <w:spacing w:before="10"/>
      </w:pPr>
    </w:p>
    <w:p w14:paraId="6D2F71A3" w14:textId="77777777" w:rsidR="003B7EC7" w:rsidRDefault="00000000">
      <w:pPr>
        <w:pStyle w:val="Textoindependiente"/>
        <w:ind w:left="142"/>
        <w:jc w:val="both"/>
      </w:pPr>
      <w:proofErr w:type="gramStart"/>
      <w:r>
        <w:t>SEGUNDO.-</w:t>
      </w:r>
      <w:proofErr w:type="gramEnd"/>
      <w:r>
        <w:rPr>
          <w:spacing w:val="-2"/>
        </w:rPr>
        <w:t xml:space="preserve"> </w:t>
      </w:r>
      <w:r>
        <w:t>Convocar</w:t>
      </w:r>
      <w:r>
        <w:rPr>
          <w:spacing w:val="-1"/>
        </w:rPr>
        <w:t xml:space="preserve"> </w:t>
      </w:r>
      <w:r>
        <w:t>el</w:t>
      </w:r>
      <w:r>
        <w:rPr>
          <w:spacing w:val="-2"/>
        </w:rPr>
        <w:t xml:space="preserve"> </w:t>
      </w:r>
      <w:r>
        <w:t>proceso</w:t>
      </w:r>
      <w:r>
        <w:rPr>
          <w:spacing w:val="-1"/>
        </w:rPr>
        <w:t xml:space="preserve"> </w:t>
      </w:r>
      <w:r>
        <w:t>y</w:t>
      </w:r>
      <w:r>
        <w:rPr>
          <w:spacing w:val="-1"/>
        </w:rPr>
        <w:t xml:space="preserve"> </w:t>
      </w:r>
      <w:r>
        <w:t>nombrar</w:t>
      </w:r>
      <w:r>
        <w:rPr>
          <w:spacing w:val="-2"/>
        </w:rPr>
        <w:t xml:space="preserve"> </w:t>
      </w:r>
      <w:r>
        <w:t>a</w:t>
      </w:r>
      <w:r>
        <w:rPr>
          <w:spacing w:val="-1"/>
        </w:rPr>
        <w:t xml:space="preserve"> </w:t>
      </w:r>
      <w:r>
        <w:t>los</w:t>
      </w:r>
      <w:r>
        <w:rPr>
          <w:spacing w:val="-1"/>
        </w:rPr>
        <w:t xml:space="preserve"> </w:t>
      </w:r>
      <w:r>
        <w:t>miembros</w:t>
      </w:r>
      <w:r>
        <w:rPr>
          <w:spacing w:val="-2"/>
        </w:rPr>
        <w:t xml:space="preserve"> </w:t>
      </w:r>
      <w:r>
        <w:t>que</w:t>
      </w:r>
      <w:r>
        <w:rPr>
          <w:spacing w:val="-1"/>
        </w:rPr>
        <w:t xml:space="preserve"> </w:t>
      </w:r>
      <w:r>
        <w:t>deban</w:t>
      </w:r>
      <w:r>
        <w:rPr>
          <w:spacing w:val="-1"/>
        </w:rPr>
        <w:t xml:space="preserve"> </w:t>
      </w:r>
      <w:r>
        <w:t>formar</w:t>
      </w:r>
      <w:r>
        <w:rPr>
          <w:spacing w:val="-2"/>
        </w:rPr>
        <w:t xml:space="preserve"> </w:t>
      </w:r>
      <w:r>
        <w:t>parte</w:t>
      </w:r>
      <w:r>
        <w:rPr>
          <w:spacing w:val="-1"/>
        </w:rPr>
        <w:t xml:space="preserve"> </w:t>
      </w:r>
      <w:r>
        <w:t>del</w:t>
      </w:r>
      <w:r>
        <w:rPr>
          <w:spacing w:val="-1"/>
        </w:rPr>
        <w:t xml:space="preserve"> </w:t>
      </w:r>
      <w:r>
        <w:rPr>
          <w:spacing w:val="-2"/>
        </w:rPr>
        <w:t>Tribunal.</w:t>
      </w:r>
    </w:p>
    <w:p w14:paraId="50276177" w14:textId="77777777" w:rsidR="003B7EC7" w:rsidRDefault="003B7EC7">
      <w:pPr>
        <w:pStyle w:val="Textoindependiente"/>
        <w:spacing w:before="61"/>
      </w:pPr>
    </w:p>
    <w:p w14:paraId="11D2F7C3" w14:textId="28BDF3FC" w:rsidR="003B7EC7" w:rsidRDefault="00000000">
      <w:pPr>
        <w:pStyle w:val="Textoindependiente"/>
        <w:spacing w:line="292" w:lineRule="auto"/>
        <w:ind w:left="142" w:right="1"/>
        <w:jc w:val="both"/>
      </w:pPr>
      <w:proofErr w:type="gramStart"/>
      <w:r>
        <w:t>TERCERO.-</w:t>
      </w:r>
      <w:proofErr w:type="gramEnd"/>
      <w:r>
        <w:t xml:space="preserve"> Publicar el extracto comprensivo de los requisitos esenciales de las bases reguladoras de las pruebas selectivas en el Boletín Oficial de la Comunidad de Madrid y el texto íntegro en el tablón de anuncios de la sede electrónica y en la web de este Ayuntamiento </w:t>
      </w:r>
      <w:r w:rsidR="001B79A6">
        <w:t>(</w:t>
      </w:r>
      <w:r>
        <w:t>dirección http://lasrozas.es\Convocatorias de Empleo Público</w:t>
      </w:r>
      <w:r w:rsidR="001B79A6">
        <w:t>)</w:t>
      </w:r>
      <w:r>
        <w:t>.</w:t>
      </w:r>
    </w:p>
    <w:p w14:paraId="6577AC09" w14:textId="77777777" w:rsidR="003B7EC7" w:rsidRDefault="003B7EC7">
      <w:pPr>
        <w:pStyle w:val="Textoindependiente"/>
        <w:spacing w:before="9"/>
      </w:pPr>
    </w:p>
    <w:p w14:paraId="3B0FB7F3" w14:textId="77777777" w:rsidR="003B7EC7" w:rsidRDefault="00000000">
      <w:pPr>
        <w:pStyle w:val="Textoindependiente"/>
        <w:spacing w:line="292" w:lineRule="auto"/>
        <w:ind w:left="142" w:right="1"/>
        <w:jc w:val="both"/>
      </w:pPr>
      <w:proofErr w:type="gramStart"/>
      <w:r>
        <w:t>CUARTO.-</w:t>
      </w:r>
      <w:proofErr w:type="gramEnd"/>
      <w:r>
        <w:t xml:space="preserve"> Publicar un extracto de la convocatoria en el Boletín Oficial del Estado, siendo la fecha de este anuncio la que servirá para el cómputo del plazo de presentación de instancias.</w:t>
      </w:r>
    </w:p>
    <w:p w14:paraId="6510C795"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4FC584F5" w14:textId="77777777" w:rsidR="003B7EC7" w:rsidRDefault="00000000">
      <w:pPr>
        <w:pStyle w:val="Ttulo5"/>
        <w:spacing w:before="179"/>
      </w:pPr>
      <w:r>
        <w:rPr>
          <w:noProof/>
        </w:rPr>
        <w:lastRenderedPageBreak/>
        <mc:AlternateContent>
          <mc:Choice Requires="wps">
            <w:drawing>
              <wp:anchor distT="0" distB="0" distL="0" distR="0" simplePos="0" relativeHeight="15739904" behindDoc="0" locked="0" layoutInCell="1" allowOverlap="1" wp14:anchorId="4994F5A7" wp14:editId="72A0E5C6">
                <wp:simplePos x="0" y="0"/>
                <wp:positionH relativeFrom="page">
                  <wp:posOffset>6807090</wp:posOffset>
                </wp:positionH>
                <wp:positionV relativeFrom="page">
                  <wp:posOffset>2818730</wp:posOffset>
                </wp:positionV>
                <wp:extent cx="419734" cy="3187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D5C91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90AE6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994F5A7" id="Textbox 33" o:spid="_x0000_s1051" type="#_x0000_t202" style="position:absolute;left:0;text-align:left;margin-left:536pt;margin-top:221.95pt;width:33.05pt;height:250.9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BIq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CD5C91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90AE6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40416" behindDoc="0" locked="0" layoutInCell="1" allowOverlap="1" wp14:anchorId="219BE287" wp14:editId="744E29C9">
                <wp:simplePos x="0" y="0"/>
                <wp:positionH relativeFrom="page">
                  <wp:posOffset>6965929</wp:posOffset>
                </wp:positionH>
                <wp:positionV relativeFrom="page">
                  <wp:posOffset>6552855</wp:posOffset>
                </wp:positionV>
                <wp:extent cx="263525" cy="32759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F8EC71E" w14:textId="17F18A0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379A94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D6011C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19BE287" id="Textbox 34" o:spid="_x0000_s1052" type="#_x0000_t202" style="position:absolute;left:0;text-align:left;margin-left:548.5pt;margin-top:515.95pt;width:20.75pt;height:257.9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uixQv6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3F8EC71E" w14:textId="17F18A0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379A94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D6011C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Documentos</w:t>
      </w:r>
      <w:r>
        <w:rPr>
          <w:spacing w:val="-9"/>
        </w:rPr>
        <w:t xml:space="preserve"> </w:t>
      </w:r>
      <w:r>
        <w:rPr>
          <w:spacing w:val="-2"/>
        </w:rPr>
        <w:t>anexos:</w:t>
      </w:r>
    </w:p>
    <w:p w14:paraId="678A7F12" w14:textId="77777777" w:rsidR="003B7EC7" w:rsidRDefault="003B7EC7">
      <w:pPr>
        <w:pStyle w:val="Textoindependiente"/>
        <w:spacing w:before="61"/>
        <w:rPr>
          <w:b/>
        </w:rPr>
      </w:pPr>
    </w:p>
    <w:p w14:paraId="4739CE19" w14:textId="77777777" w:rsidR="003B7EC7" w:rsidRDefault="00000000">
      <w:pPr>
        <w:pStyle w:val="Textoindependiente"/>
        <w:spacing w:before="1"/>
        <w:ind w:left="370"/>
      </w:pPr>
      <w:r>
        <w:rPr>
          <w:noProof/>
          <w:position w:val="2"/>
        </w:rPr>
        <w:drawing>
          <wp:inline distT="0" distB="0" distL="0" distR="0" wp14:anchorId="75A5EE91" wp14:editId="79BE15E7">
            <wp:extent cx="57619" cy="5763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spacing w:val="34"/>
        </w:rPr>
        <w:t xml:space="preserve"> </w:t>
      </w:r>
      <w:r>
        <w:t>Anexo 2. 3. ANEXO I. BASES ESPECIFICAS LI TECNICO AUXILIAR BIBLIOTECA</w:t>
      </w:r>
    </w:p>
    <w:p w14:paraId="0FA478E4" w14:textId="77777777" w:rsidR="003B7EC7" w:rsidRDefault="003B7EC7">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4E35712D" w14:textId="77777777">
        <w:trPr>
          <w:trHeight w:val="1831"/>
        </w:trPr>
        <w:tc>
          <w:tcPr>
            <w:tcW w:w="9062" w:type="dxa"/>
            <w:gridSpan w:val="2"/>
            <w:tcBorders>
              <w:left w:val="single" w:sz="4" w:space="0" w:color="CCCCCC"/>
              <w:bottom w:val="single" w:sz="6" w:space="0" w:color="CCCCCC"/>
              <w:right w:val="single" w:sz="4" w:space="0" w:color="CCCCCC"/>
            </w:tcBorders>
            <w:shd w:val="clear" w:color="auto" w:fill="F3F3F3"/>
          </w:tcPr>
          <w:p w14:paraId="33BE7435" w14:textId="11743F04" w:rsidR="003B7EC7" w:rsidRDefault="00000000">
            <w:pPr>
              <w:pStyle w:val="TableParagraph"/>
              <w:spacing w:line="297" w:lineRule="auto"/>
              <w:ind w:right="52"/>
              <w:jc w:val="both"/>
              <w:rPr>
                <w:b/>
                <w:sz w:val="20"/>
              </w:rPr>
            </w:pPr>
            <w:r>
              <w:rPr>
                <w:b/>
                <w:sz w:val="20"/>
              </w:rPr>
              <w:t xml:space="preserve">Aprobación de expediente de contratación, mediante procedimiento abierto con una pluralidad de criterios, sujeto a regulación armonizada, mixto de servicios y suministro para el </w:t>
            </w:r>
            <w:r w:rsidRPr="001B79A6">
              <w:rPr>
                <w:b/>
                <w:i/>
                <w:iCs/>
                <w:sz w:val="20"/>
              </w:rPr>
              <w:t>“Desarrollo e implementación de la Plataforma Inteligente de Destinos de las Rozas de Madrid para la Gestión turística y promoción del destino, financiado por el Fondo de Recuperación</w:t>
            </w:r>
            <w:r w:rsidRPr="001B79A6">
              <w:rPr>
                <w:b/>
                <w:i/>
                <w:iCs/>
                <w:spacing w:val="-1"/>
                <w:sz w:val="20"/>
              </w:rPr>
              <w:t xml:space="preserve"> </w:t>
            </w:r>
            <w:r w:rsidRPr="001B79A6">
              <w:rPr>
                <w:b/>
                <w:i/>
                <w:iCs/>
                <w:sz w:val="20"/>
              </w:rPr>
              <w:t>Next</w:t>
            </w:r>
            <w:r w:rsidRPr="001B79A6">
              <w:rPr>
                <w:b/>
                <w:i/>
                <w:iCs/>
                <w:spacing w:val="-1"/>
                <w:sz w:val="20"/>
              </w:rPr>
              <w:t xml:space="preserve"> </w:t>
            </w:r>
            <w:proofErr w:type="spellStart"/>
            <w:r w:rsidRPr="001B79A6">
              <w:rPr>
                <w:b/>
                <w:i/>
                <w:iCs/>
                <w:sz w:val="20"/>
              </w:rPr>
              <w:t>Generation</w:t>
            </w:r>
            <w:proofErr w:type="spellEnd"/>
            <w:r w:rsidRPr="001B79A6">
              <w:rPr>
                <w:b/>
                <w:i/>
                <w:iCs/>
                <w:sz w:val="20"/>
              </w:rPr>
              <w:t xml:space="preserve">-EU, </w:t>
            </w:r>
            <w:r w:rsidR="001B79A6">
              <w:rPr>
                <w:b/>
                <w:i/>
                <w:iCs/>
                <w:sz w:val="20"/>
              </w:rPr>
              <w:t>“</w:t>
            </w:r>
            <w:r w:rsidRPr="001B79A6">
              <w:rPr>
                <w:b/>
                <w:i/>
                <w:iCs/>
                <w:sz w:val="20"/>
              </w:rPr>
              <w:t>Descubre</w:t>
            </w:r>
            <w:r w:rsidRPr="001B79A6">
              <w:rPr>
                <w:b/>
                <w:i/>
                <w:iCs/>
                <w:spacing w:val="-1"/>
                <w:sz w:val="20"/>
              </w:rPr>
              <w:t xml:space="preserve"> </w:t>
            </w:r>
            <w:r w:rsidRPr="001B79A6">
              <w:rPr>
                <w:b/>
                <w:i/>
                <w:iCs/>
                <w:sz w:val="20"/>
              </w:rPr>
              <w:t>Las</w:t>
            </w:r>
            <w:r w:rsidRPr="001B79A6">
              <w:rPr>
                <w:b/>
                <w:i/>
                <w:iCs/>
                <w:spacing w:val="-1"/>
                <w:sz w:val="20"/>
              </w:rPr>
              <w:t xml:space="preserve"> </w:t>
            </w:r>
            <w:r w:rsidRPr="001B79A6">
              <w:rPr>
                <w:b/>
                <w:i/>
                <w:iCs/>
                <w:sz w:val="20"/>
              </w:rPr>
              <w:t>Rozas de</w:t>
            </w:r>
            <w:r w:rsidRPr="001B79A6">
              <w:rPr>
                <w:b/>
                <w:i/>
                <w:iCs/>
                <w:spacing w:val="-1"/>
                <w:sz w:val="20"/>
              </w:rPr>
              <w:t xml:space="preserve"> </w:t>
            </w:r>
            <w:r w:rsidRPr="001B79A6">
              <w:rPr>
                <w:b/>
                <w:i/>
                <w:iCs/>
                <w:sz w:val="20"/>
              </w:rPr>
              <w:t>Madrid</w:t>
            </w:r>
            <w:r w:rsidRPr="001B79A6">
              <w:rPr>
                <w:b/>
                <w:i/>
                <w:iCs/>
                <w:spacing w:val="-1"/>
                <w:sz w:val="20"/>
              </w:rPr>
              <w:t xml:space="preserve"> </w:t>
            </w:r>
            <w:r w:rsidRPr="001B79A6">
              <w:rPr>
                <w:b/>
                <w:i/>
                <w:iCs/>
                <w:sz w:val="20"/>
              </w:rPr>
              <w:t>(dos lotes)”</w:t>
            </w:r>
            <w:r w:rsidR="001B79A6">
              <w:rPr>
                <w:b/>
                <w:sz w:val="20"/>
              </w:rPr>
              <w:t xml:space="preserve">. </w:t>
            </w:r>
            <w:proofErr w:type="spellStart"/>
            <w:r w:rsidR="001B79A6">
              <w:rPr>
                <w:b/>
                <w:sz w:val="20"/>
              </w:rPr>
              <w:t>E</w:t>
            </w:r>
            <w:r>
              <w:rPr>
                <w:b/>
                <w:sz w:val="20"/>
              </w:rPr>
              <w:t>xpte</w:t>
            </w:r>
            <w:proofErr w:type="spellEnd"/>
            <w:r>
              <w:rPr>
                <w:b/>
                <w:sz w:val="20"/>
              </w:rPr>
              <w:t xml:space="preserve">. </w:t>
            </w:r>
            <w:r>
              <w:rPr>
                <w:b/>
                <w:spacing w:val="-2"/>
                <w:sz w:val="20"/>
              </w:rPr>
              <w:t>25313</w:t>
            </w:r>
          </w:p>
          <w:p w14:paraId="2C7CE3A1" w14:textId="77777777" w:rsidR="003B7EC7" w:rsidRDefault="00000000">
            <w:pPr>
              <w:pStyle w:val="TableParagraph"/>
              <w:spacing w:before="3"/>
              <w:rPr>
                <w:b/>
                <w:sz w:val="20"/>
              </w:rPr>
            </w:pPr>
            <w:r>
              <w:rPr>
                <w:b/>
                <w:spacing w:val="-2"/>
                <w:sz w:val="20"/>
              </w:rPr>
              <w:t>/2025.</w:t>
            </w:r>
          </w:p>
        </w:tc>
      </w:tr>
      <w:tr w:rsidR="003B7EC7" w14:paraId="6F6571E8"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343B571"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0794B80D"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1CFD169" w14:textId="77777777" w:rsidR="003B7EC7" w:rsidRDefault="003B7EC7">
      <w:pPr>
        <w:pStyle w:val="Textoindependiente"/>
        <w:spacing w:before="143"/>
      </w:pPr>
    </w:p>
    <w:p w14:paraId="3CA17400" w14:textId="77777777" w:rsidR="003B7EC7"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8EBE916" w14:textId="77777777" w:rsidR="003B7EC7" w:rsidRDefault="00000000">
      <w:pPr>
        <w:pStyle w:val="Textoindependiente"/>
        <w:spacing w:before="13"/>
        <w:rPr>
          <w:b/>
        </w:rPr>
      </w:pPr>
      <w:r>
        <w:rPr>
          <w:b/>
          <w:noProof/>
        </w:rPr>
        <w:drawing>
          <wp:anchor distT="0" distB="0" distL="0" distR="0" simplePos="0" relativeHeight="487598592" behindDoc="1" locked="0" layoutInCell="1" allowOverlap="1" wp14:anchorId="0C5B280C" wp14:editId="201C01D8">
            <wp:simplePos x="0" y="0"/>
            <wp:positionH relativeFrom="page">
              <wp:posOffset>909637</wp:posOffset>
            </wp:positionH>
            <wp:positionV relativeFrom="paragraph">
              <wp:posOffset>169728</wp:posOffset>
            </wp:positionV>
            <wp:extent cx="5019675" cy="40005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2" cstate="print"/>
                    <a:stretch>
                      <a:fillRect/>
                    </a:stretch>
                  </pic:blipFill>
                  <pic:spPr>
                    <a:xfrm>
                      <a:off x="0" y="0"/>
                      <a:ext cx="5019675" cy="400050"/>
                    </a:xfrm>
                    <a:prstGeom prst="rect">
                      <a:avLst/>
                    </a:prstGeom>
                  </pic:spPr>
                </pic:pic>
              </a:graphicData>
            </a:graphic>
          </wp:anchor>
        </w:drawing>
      </w:r>
    </w:p>
    <w:p w14:paraId="2D59B69A" w14:textId="77777777" w:rsidR="003B7EC7" w:rsidRDefault="003B7EC7">
      <w:pPr>
        <w:pStyle w:val="Textoindependiente"/>
        <w:spacing w:before="48"/>
        <w:rPr>
          <w:b/>
        </w:rPr>
      </w:pPr>
    </w:p>
    <w:p w14:paraId="65BF01F7" w14:textId="45B0740F" w:rsidR="003B7EC7" w:rsidRDefault="00000000">
      <w:pPr>
        <w:pStyle w:val="Prrafodelista"/>
        <w:numPr>
          <w:ilvl w:val="0"/>
          <w:numId w:val="68"/>
        </w:numPr>
        <w:tabs>
          <w:tab w:val="left" w:pos="392"/>
        </w:tabs>
        <w:spacing w:before="1" w:line="292" w:lineRule="auto"/>
        <w:ind w:right="1" w:firstLine="0"/>
        <w:jc w:val="both"/>
        <w:rPr>
          <w:sz w:val="20"/>
        </w:rPr>
      </w:pPr>
      <w:r>
        <w:rPr>
          <w:sz w:val="20"/>
        </w:rPr>
        <w:t xml:space="preserve">Propuesta de inicio del expediente de contratación suscrito por la </w:t>
      </w:r>
      <w:proofErr w:type="gramStart"/>
      <w:r>
        <w:rPr>
          <w:sz w:val="20"/>
        </w:rPr>
        <w:t>Directora General</w:t>
      </w:r>
      <w:proofErr w:type="gramEnd"/>
      <w:r>
        <w:rPr>
          <w:sz w:val="20"/>
        </w:rPr>
        <w:t xml:space="preserve"> de Turismo,</w:t>
      </w:r>
      <w:r>
        <w:rPr>
          <w:spacing w:val="80"/>
          <w:sz w:val="20"/>
        </w:rPr>
        <w:t xml:space="preserve"> </w:t>
      </w:r>
      <w:proofErr w:type="gramStart"/>
      <w:r>
        <w:rPr>
          <w:sz w:val="20"/>
        </w:rPr>
        <w:t>D</w:t>
      </w:r>
      <w:r w:rsidR="001B79A6">
        <w:rPr>
          <w:sz w:val="20"/>
        </w:rPr>
        <w:t>.</w:t>
      </w:r>
      <w:r>
        <w:rPr>
          <w:sz w:val="20"/>
        </w:rPr>
        <w:t>ª</w:t>
      </w:r>
      <w:proofErr w:type="gramEnd"/>
      <w:r>
        <w:rPr>
          <w:sz w:val="20"/>
        </w:rPr>
        <w:t xml:space="preserve"> Silvia del Castillo García, con fecha 17 de septiembre de 2025.</w:t>
      </w:r>
    </w:p>
    <w:p w14:paraId="6BBB60A1" w14:textId="77777777" w:rsidR="003B7EC7" w:rsidRDefault="003B7EC7">
      <w:pPr>
        <w:pStyle w:val="Textoindependiente"/>
        <w:spacing w:before="9"/>
      </w:pPr>
    </w:p>
    <w:p w14:paraId="0E770304" w14:textId="3798849F" w:rsidR="003B7EC7" w:rsidRPr="001B79A6" w:rsidRDefault="00000000">
      <w:pPr>
        <w:pStyle w:val="Prrafodelista"/>
        <w:numPr>
          <w:ilvl w:val="0"/>
          <w:numId w:val="68"/>
        </w:numPr>
        <w:tabs>
          <w:tab w:val="left" w:pos="378"/>
        </w:tabs>
        <w:spacing w:line="292" w:lineRule="auto"/>
        <w:ind w:right="1" w:firstLine="0"/>
        <w:jc w:val="both"/>
        <w:rPr>
          <w:i/>
          <w:iCs/>
          <w:sz w:val="20"/>
        </w:rPr>
      </w:pPr>
      <w:r>
        <w:rPr>
          <w:sz w:val="20"/>
        </w:rPr>
        <w:t xml:space="preserve">Informe suscrito por la </w:t>
      </w:r>
      <w:proofErr w:type="gramStart"/>
      <w:r>
        <w:rPr>
          <w:sz w:val="20"/>
        </w:rPr>
        <w:t>Directora General</w:t>
      </w:r>
      <w:proofErr w:type="gramEnd"/>
      <w:r>
        <w:rPr>
          <w:sz w:val="20"/>
        </w:rPr>
        <w:t xml:space="preserve"> de Turismo, </w:t>
      </w:r>
      <w:proofErr w:type="gramStart"/>
      <w:r>
        <w:rPr>
          <w:sz w:val="20"/>
        </w:rPr>
        <w:t>D</w:t>
      </w:r>
      <w:r w:rsidR="001B79A6">
        <w:rPr>
          <w:sz w:val="20"/>
        </w:rPr>
        <w:t>.</w:t>
      </w:r>
      <w:r>
        <w:rPr>
          <w:sz w:val="20"/>
        </w:rPr>
        <w:t>ª</w:t>
      </w:r>
      <w:proofErr w:type="gramEnd"/>
      <w:r>
        <w:rPr>
          <w:sz w:val="20"/>
        </w:rPr>
        <w:t xml:space="preserve"> Silvia del Castillo García, con fecha 17 de septiembre de 2025 para establecer y delimitar las responsabilidades que asume cada una de las áreas implicadas en el marco de la contratación del </w:t>
      </w:r>
      <w:r w:rsidRPr="001B79A6">
        <w:rPr>
          <w:i/>
          <w:iCs/>
          <w:sz w:val="20"/>
        </w:rPr>
        <w:t xml:space="preserve">“Desarrollo e implementación de la Plataforma Inteligente de Destinos de las Rozas de Madrid para la Gestión turística y promoción del destino, financiado por el Fondo de Recuperación Next </w:t>
      </w:r>
      <w:proofErr w:type="spellStart"/>
      <w:r w:rsidRPr="001B79A6">
        <w:rPr>
          <w:i/>
          <w:iCs/>
          <w:sz w:val="20"/>
        </w:rPr>
        <w:t>Generation</w:t>
      </w:r>
      <w:proofErr w:type="spellEnd"/>
      <w:r w:rsidRPr="001B79A6">
        <w:rPr>
          <w:i/>
          <w:iCs/>
          <w:sz w:val="20"/>
        </w:rPr>
        <w:t>-EU, “Descubre Las Rozas de Madrid”</w:t>
      </w:r>
      <w:r w:rsidR="001B79A6">
        <w:rPr>
          <w:i/>
          <w:iCs/>
          <w:sz w:val="20"/>
        </w:rPr>
        <w:t>.</w:t>
      </w:r>
    </w:p>
    <w:p w14:paraId="06BB741E" w14:textId="77777777" w:rsidR="003B7EC7" w:rsidRDefault="003B7EC7">
      <w:pPr>
        <w:pStyle w:val="Textoindependiente"/>
        <w:spacing w:before="10"/>
      </w:pPr>
    </w:p>
    <w:p w14:paraId="60625732" w14:textId="77777777" w:rsidR="003B7EC7" w:rsidRDefault="00000000">
      <w:pPr>
        <w:pStyle w:val="Prrafodelista"/>
        <w:numPr>
          <w:ilvl w:val="0"/>
          <w:numId w:val="68"/>
        </w:numPr>
        <w:tabs>
          <w:tab w:val="left" w:pos="427"/>
        </w:tabs>
        <w:spacing w:line="292" w:lineRule="auto"/>
        <w:ind w:right="1" w:firstLine="0"/>
        <w:jc w:val="both"/>
        <w:rPr>
          <w:sz w:val="20"/>
        </w:rPr>
      </w:pPr>
      <w:r>
        <w:rPr>
          <w:sz w:val="20"/>
        </w:rPr>
        <w:t>Informe suscrito por el Técnico Municipal, D. Luis Fernando Grande Prieto, el día 22 de</w:t>
      </w:r>
      <w:r>
        <w:rPr>
          <w:spacing w:val="80"/>
          <w:sz w:val="20"/>
        </w:rPr>
        <w:t xml:space="preserve"> </w:t>
      </w:r>
      <w:r>
        <w:rPr>
          <w:sz w:val="20"/>
        </w:rPr>
        <w:t>septiembre de 2025, sobre la viabilidad de las conexiones eléctricas necesarias para el funcionamiento de los tótems cuya adquisición consta incluida en el objeto del contrato.</w:t>
      </w:r>
    </w:p>
    <w:p w14:paraId="37B81120" w14:textId="77777777" w:rsidR="003B7EC7" w:rsidRDefault="003B7EC7">
      <w:pPr>
        <w:pStyle w:val="Textoindependiente"/>
        <w:spacing w:before="10"/>
      </w:pPr>
    </w:p>
    <w:p w14:paraId="2B75CB0C" w14:textId="33A22D28" w:rsidR="003B7EC7" w:rsidRDefault="00000000">
      <w:pPr>
        <w:pStyle w:val="Prrafodelista"/>
        <w:numPr>
          <w:ilvl w:val="0"/>
          <w:numId w:val="68"/>
        </w:numPr>
        <w:tabs>
          <w:tab w:val="left" w:pos="378"/>
        </w:tabs>
        <w:spacing w:line="292" w:lineRule="auto"/>
        <w:ind w:right="1" w:firstLine="0"/>
        <w:jc w:val="both"/>
        <w:rPr>
          <w:sz w:val="20"/>
        </w:rPr>
      </w:pPr>
      <w:r>
        <w:rPr>
          <w:sz w:val="20"/>
        </w:rPr>
        <w:t xml:space="preserve">Informe suscrito por la </w:t>
      </w:r>
      <w:proofErr w:type="gramStart"/>
      <w:r>
        <w:rPr>
          <w:sz w:val="20"/>
        </w:rPr>
        <w:t>Directora General</w:t>
      </w:r>
      <w:proofErr w:type="gramEnd"/>
      <w:r>
        <w:rPr>
          <w:sz w:val="20"/>
        </w:rPr>
        <w:t xml:space="preserve"> de Turismo, </w:t>
      </w:r>
      <w:proofErr w:type="gramStart"/>
      <w:r>
        <w:rPr>
          <w:sz w:val="20"/>
        </w:rPr>
        <w:t>D</w:t>
      </w:r>
      <w:r w:rsidR="001B79A6">
        <w:rPr>
          <w:sz w:val="20"/>
        </w:rPr>
        <w:t>.</w:t>
      </w:r>
      <w:r>
        <w:rPr>
          <w:sz w:val="20"/>
        </w:rPr>
        <w:t>ª</w:t>
      </w:r>
      <w:proofErr w:type="gramEnd"/>
      <w:r>
        <w:rPr>
          <w:sz w:val="20"/>
        </w:rPr>
        <w:t xml:space="preserve"> Silvia del Castillo García, con fecha 25 de septiembre</w:t>
      </w:r>
      <w:r>
        <w:rPr>
          <w:spacing w:val="21"/>
          <w:sz w:val="20"/>
        </w:rPr>
        <w:t xml:space="preserve"> </w:t>
      </w:r>
      <w:r>
        <w:rPr>
          <w:sz w:val="20"/>
        </w:rPr>
        <w:t>de</w:t>
      </w:r>
      <w:r>
        <w:rPr>
          <w:spacing w:val="21"/>
          <w:sz w:val="20"/>
        </w:rPr>
        <w:t xml:space="preserve"> </w:t>
      </w:r>
      <w:r>
        <w:rPr>
          <w:sz w:val="20"/>
        </w:rPr>
        <w:t>2025,</w:t>
      </w:r>
      <w:r>
        <w:rPr>
          <w:spacing w:val="21"/>
          <w:sz w:val="20"/>
        </w:rPr>
        <w:t xml:space="preserve"> </w:t>
      </w:r>
      <w:r>
        <w:rPr>
          <w:sz w:val="20"/>
        </w:rPr>
        <w:t>sobre</w:t>
      </w:r>
      <w:r>
        <w:rPr>
          <w:spacing w:val="21"/>
          <w:sz w:val="20"/>
        </w:rPr>
        <w:t xml:space="preserve"> </w:t>
      </w:r>
      <w:r>
        <w:rPr>
          <w:sz w:val="20"/>
        </w:rPr>
        <w:t>cumplimiento</w:t>
      </w:r>
      <w:r>
        <w:rPr>
          <w:spacing w:val="21"/>
          <w:sz w:val="20"/>
        </w:rPr>
        <w:t xml:space="preserve"> </w:t>
      </w:r>
      <w:r>
        <w:rPr>
          <w:sz w:val="20"/>
        </w:rPr>
        <w:t>de</w:t>
      </w:r>
      <w:r>
        <w:rPr>
          <w:spacing w:val="21"/>
          <w:sz w:val="20"/>
        </w:rPr>
        <w:t xml:space="preserve"> </w:t>
      </w:r>
      <w:r>
        <w:rPr>
          <w:sz w:val="20"/>
        </w:rPr>
        <w:t>los</w:t>
      </w:r>
      <w:r>
        <w:rPr>
          <w:spacing w:val="21"/>
          <w:sz w:val="20"/>
        </w:rPr>
        <w:t xml:space="preserve"> </w:t>
      </w:r>
      <w:r>
        <w:rPr>
          <w:sz w:val="20"/>
        </w:rPr>
        <w:t>requisitos</w:t>
      </w:r>
      <w:r>
        <w:rPr>
          <w:spacing w:val="21"/>
          <w:sz w:val="20"/>
        </w:rPr>
        <w:t xml:space="preserve"> </w:t>
      </w:r>
      <w:r>
        <w:rPr>
          <w:sz w:val="20"/>
        </w:rPr>
        <w:t>exigidos</w:t>
      </w:r>
      <w:r>
        <w:rPr>
          <w:spacing w:val="21"/>
          <w:sz w:val="20"/>
        </w:rPr>
        <w:t xml:space="preserve"> </w:t>
      </w:r>
      <w:r>
        <w:rPr>
          <w:sz w:val="20"/>
        </w:rPr>
        <w:t>en</w:t>
      </w:r>
      <w:r>
        <w:rPr>
          <w:spacing w:val="21"/>
          <w:sz w:val="20"/>
        </w:rPr>
        <w:t xml:space="preserve"> </w:t>
      </w:r>
      <w:r>
        <w:rPr>
          <w:sz w:val="20"/>
        </w:rPr>
        <w:t>el</w:t>
      </w:r>
      <w:r>
        <w:rPr>
          <w:spacing w:val="21"/>
          <w:sz w:val="20"/>
        </w:rPr>
        <w:t xml:space="preserve"> </w:t>
      </w:r>
      <w:r>
        <w:rPr>
          <w:sz w:val="20"/>
        </w:rPr>
        <w:t>artículo</w:t>
      </w:r>
      <w:r>
        <w:rPr>
          <w:spacing w:val="21"/>
          <w:sz w:val="20"/>
        </w:rPr>
        <w:t xml:space="preserve"> </w:t>
      </w:r>
      <w:r>
        <w:rPr>
          <w:sz w:val="20"/>
        </w:rPr>
        <w:t>116.4</w:t>
      </w:r>
      <w:r>
        <w:rPr>
          <w:spacing w:val="21"/>
          <w:sz w:val="20"/>
        </w:rPr>
        <w:t xml:space="preserve"> </w:t>
      </w:r>
      <w:r>
        <w:rPr>
          <w:sz w:val="20"/>
        </w:rPr>
        <w:t>de</w:t>
      </w:r>
      <w:r>
        <w:rPr>
          <w:spacing w:val="21"/>
          <w:sz w:val="20"/>
        </w:rPr>
        <w:t xml:space="preserve"> </w:t>
      </w:r>
      <w:r>
        <w:rPr>
          <w:sz w:val="20"/>
        </w:rPr>
        <w:t>la</w:t>
      </w:r>
      <w:r>
        <w:rPr>
          <w:spacing w:val="21"/>
          <w:sz w:val="20"/>
        </w:rPr>
        <w:t xml:space="preserve"> </w:t>
      </w:r>
      <w:r>
        <w:rPr>
          <w:sz w:val="20"/>
        </w:rPr>
        <w:t>Ley</w:t>
      </w:r>
      <w:r>
        <w:rPr>
          <w:spacing w:val="21"/>
          <w:sz w:val="20"/>
        </w:rPr>
        <w:t xml:space="preserve"> </w:t>
      </w:r>
      <w:r>
        <w:rPr>
          <w:sz w:val="20"/>
        </w:rPr>
        <w:t>9</w:t>
      </w:r>
    </w:p>
    <w:p w14:paraId="60FB5DB4" w14:textId="77777777" w:rsidR="003B7EC7" w:rsidRDefault="00000000">
      <w:pPr>
        <w:pStyle w:val="Textoindependiente"/>
        <w:spacing w:line="292" w:lineRule="auto"/>
        <w:ind w:left="142"/>
      </w:pPr>
      <w:r>
        <w:t xml:space="preserve">/2017 de Contratos del Sector Público, en el que se detalla insuficiencia de medios para llevar a cabo el objeto </w:t>
      </w:r>
      <w:proofErr w:type="gramStart"/>
      <w:r>
        <w:t>del mismo</w:t>
      </w:r>
      <w:proofErr w:type="gramEnd"/>
      <w:r>
        <w:t>, de forma directa, por el Ayuntamiento y la necesidad del contrato.</w:t>
      </w:r>
    </w:p>
    <w:p w14:paraId="2646B422" w14:textId="77777777" w:rsidR="003B7EC7" w:rsidRDefault="003B7EC7">
      <w:pPr>
        <w:pStyle w:val="Textoindependiente"/>
        <w:spacing w:before="9"/>
      </w:pPr>
    </w:p>
    <w:p w14:paraId="01794BDB" w14:textId="6FAB33EA" w:rsidR="003B7EC7" w:rsidRDefault="00000000">
      <w:pPr>
        <w:pStyle w:val="Prrafodelista"/>
        <w:numPr>
          <w:ilvl w:val="0"/>
          <w:numId w:val="68"/>
        </w:numPr>
        <w:tabs>
          <w:tab w:val="left" w:pos="420"/>
        </w:tabs>
        <w:spacing w:before="1" w:line="292" w:lineRule="auto"/>
        <w:ind w:right="1" w:firstLine="0"/>
        <w:jc w:val="both"/>
        <w:rPr>
          <w:sz w:val="20"/>
        </w:rPr>
      </w:pPr>
      <w:r>
        <w:rPr>
          <w:sz w:val="20"/>
        </w:rPr>
        <w:t xml:space="preserve">Informe por la </w:t>
      </w:r>
      <w:proofErr w:type="gramStart"/>
      <w:r>
        <w:rPr>
          <w:sz w:val="20"/>
        </w:rPr>
        <w:t>Directora General</w:t>
      </w:r>
      <w:proofErr w:type="gramEnd"/>
      <w:r>
        <w:rPr>
          <w:sz w:val="20"/>
        </w:rPr>
        <w:t xml:space="preserve"> de Turismo, </w:t>
      </w:r>
      <w:proofErr w:type="gramStart"/>
      <w:r>
        <w:rPr>
          <w:sz w:val="20"/>
        </w:rPr>
        <w:t>D</w:t>
      </w:r>
      <w:r w:rsidR="001B79A6">
        <w:rPr>
          <w:sz w:val="20"/>
        </w:rPr>
        <w:t>.</w:t>
      </w:r>
      <w:r>
        <w:rPr>
          <w:sz w:val="20"/>
        </w:rPr>
        <w:t>ª</w:t>
      </w:r>
      <w:proofErr w:type="gramEnd"/>
      <w:r>
        <w:rPr>
          <w:sz w:val="20"/>
        </w:rPr>
        <w:t xml:space="preserve"> Silvia del Castillo García, con fecha 25 de septiembre de 2025, referido a los criterios de adjudicación del contrato.</w:t>
      </w:r>
    </w:p>
    <w:p w14:paraId="255FB952" w14:textId="77777777" w:rsidR="003B7EC7" w:rsidRDefault="003B7EC7">
      <w:pPr>
        <w:pStyle w:val="Textoindependiente"/>
        <w:spacing w:before="9"/>
      </w:pPr>
    </w:p>
    <w:p w14:paraId="6455516F" w14:textId="15F396CA" w:rsidR="003B7EC7" w:rsidRDefault="00000000">
      <w:pPr>
        <w:pStyle w:val="Prrafodelista"/>
        <w:numPr>
          <w:ilvl w:val="0"/>
          <w:numId w:val="68"/>
        </w:numPr>
        <w:tabs>
          <w:tab w:val="left" w:pos="325"/>
        </w:tabs>
        <w:spacing w:before="1" w:line="292" w:lineRule="auto"/>
        <w:ind w:right="1" w:firstLine="0"/>
        <w:jc w:val="both"/>
        <w:rPr>
          <w:sz w:val="20"/>
        </w:rPr>
      </w:pPr>
      <w:r>
        <w:rPr>
          <w:sz w:val="20"/>
        </w:rPr>
        <w:t xml:space="preserve">Informe suscrito por la </w:t>
      </w:r>
      <w:proofErr w:type="gramStart"/>
      <w:r>
        <w:rPr>
          <w:sz w:val="20"/>
        </w:rPr>
        <w:t>Directora General</w:t>
      </w:r>
      <w:proofErr w:type="gramEnd"/>
      <w:r>
        <w:rPr>
          <w:sz w:val="20"/>
        </w:rPr>
        <w:t xml:space="preserve"> de Turismo, </w:t>
      </w:r>
      <w:proofErr w:type="gramStart"/>
      <w:r>
        <w:rPr>
          <w:sz w:val="20"/>
        </w:rPr>
        <w:t>D</w:t>
      </w:r>
      <w:r w:rsidR="001B79A6">
        <w:rPr>
          <w:sz w:val="20"/>
        </w:rPr>
        <w:t>.</w:t>
      </w:r>
      <w:r>
        <w:rPr>
          <w:sz w:val="20"/>
        </w:rPr>
        <w:t>ª</w:t>
      </w:r>
      <w:proofErr w:type="gramEnd"/>
      <w:r>
        <w:rPr>
          <w:sz w:val="20"/>
        </w:rPr>
        <w:t xml:space="preserve"> Silvia del Castillo García, con fecha 25 de septiembre de 2025, relativo a la justificación del precio del contrato.</w:t>
      </w:r>
    </w:p>
    <w:p w14:paraId="38220214" w14:textId="77777777" w:rsidR="003B7EC7" w:rsidRDefault="003B7EC7">
      <w:pPr>
        <w:pStyle w:val="Textoindependiente"/>
        <w:spacing w:before="9"/>
      </w:pPr>
    </w:p>
    <w:p w14:paraId="0BB686E5" w14:textId="6A8C0039" w:rsidR="003B7EC7" w:rsidRDefault="00000000">
      <w:pPr>
        <w:pStyle w:val="Prrafodelista"/>
        <w:numPr>
          <w:ilvl w:val="0"/>
          <w:numId w:val="68"/>
        </w:numPr>
        <w:tabs>
          <w:tab w:val="left" w:pos="417"/>
        </w:tabs>
        <w:spacing w:line="292" w:lineRule="auto"/>
        <w:ind w:right="1" w:firstLine="0"/>
        <w:jc w:val="both"/>
        <w:rPr>
          <w:sz w:val="20"/>
        </w:rPr>
      </w:pPr>
      <w:r>
        <w:rPr>
          <w:sz w:val="20"/>
        </w:rPr>
        <w:t>Pliego de prescripciones técnicas</w:t>
      </w:r>
      <w:r w:rsidR="001B79A6">
        <w:rPr>
          <w:sz w:val="20"/>
        </w:rPr>
        <w:t>,</w:t>
      </w:r>
      <w:r>
        <w:rPr>
          <w:sz w:val="20"/>
        </w:rPr>
        <w:t xml:space="preserve"> suscrito por la </w:t>
      </w:r>
      <w:proofErr w:type="gramStart"/>
      <w:r>
        <w:rPr>
          <w:sz w:val="20"/>
        </w:rPr>
        <w:t>Directora General</w:t>
      </w:r>
      <w:proofErr w:type="gramEnd"/>
      <w:r>
        <w:rPr>
          <w:sz w:val="20"/>
        </w:rPr>
        <w:t xml:space="preserve"> de Turismo, </w:t>
      </w:r>
      <w:proofErr w:type="gramStart"/>
      <w:r>
        <w:rPr>
          <w:sz w:val="20"/>
        </w:rPr>
        <w:t>D</w:t>
      </w:r>
      <w:r w:rsidR="001B79A6">
        <w:rPr>
          <w:sz w:val="20"/>
        </w:rPr>
        <w:t>.</w:t>
      </w:r>
      <w:r>
        <w:rPr>
          <w:sz w:val="20"/>
        </w:rPr>
        <w:t>ª</w:t>
      </w:r>
      <w:proofErr w:type="gramEnd"/>
      <w:r>
        <w:rPr>
          <w:sz w:val="20"/>
        </w:rPr>
        <w:t xml:space="preserve"> Silvia del Castillo García, con fecha 25 de septiembre de 2025; por el </w:t>
      </w:r>
      <w:proofErr w:type="gramStart"/>
      <w:r>
        <w:rPr>
          <w:sz w:val="20"/>
        </w:rPr>
        <w:t>Director General</w:t>
      </w:r>
      <w:proofErr w:type="gramEnd"/>
      <w:r>
        <w:rPr>
          <w:sz w:val="20"/>
        </w:rPr>
        <w:t xml:space="preserve"> de Servicios a la</w:t>
      </w:r>
      <w:r>
        <w:rPr>
          <w:spacing w:val="80"/>
          <w:sz w:val="20"/>
        </w:rPr>
        <w:t xml:space="preserve"> </w:t>
      </w:r>
      <w:r>
        <w:rPr>
          <w:sz w:val="20"/>
        </w:rPr>
        <w:t>Ciudad, D. Jorge Sepúlveda González, con fecha 25 de septiembre de 2025; por la Técnico D</w:t>
      </w:r>
      <w:r w:rsidR="001B79A6">
        <w:rPr>
          <w:sz w:val="20"/>
        </w:rPr>
        <w:t>.</w:t>
      </w:r>
      <w:r>
        <w:rPr>
          <w:sz w:val="20"/>
        </w:rPr>
        <w:t>ª M</w:t>
      </w:r>
      <w:r w:rsidR="001B79A6">
        <w:rPr>
          <w:sz w:val="20"/>
        </w:rPr>
        <w:t>aría</w:t>
      </w:r>
      <w:r>
        <w:rPr>
          <w:sz w:val="20"/>
        </w:rPr>
        <w:t xml:space="preserve"> José Jiménez Moreno, con fecha 25 de septiembre de 2025.</w:t>
      </w:r>
    </w:p>
    <w:p w14:paraId="7461B98F" w14:textId="77777777" w:rsidR="003B7EC7" w:rsidRDefault="003B7EC7">
      <w:pPr>
        <w:pStyle w:val="Textoindependiente"/>
        <w:spacing w:before="10"/>
      </w:pPr>
    </w:p>
    <w:p w14:paraId="64188FE5" w14:textId="77777777" w:rsidR="003B7EC7" w:rsidRDefault="00000000">
      <w:pPr>
        <w:pStyle w:val="Prrafodelista"/>
        <w:numPr>
          <w:ilvl w:val="0"/>
          <w:numId w:val="68"/>
        </w:numPr>
        <w:tabs>
          <w:tab w:val="left" w:pos="383"/>
        </w:tabs>
        <w:spacing w:line="292" w:lineRule="auto"/>
        <w:ind w:right="1" w:firstLine="0"/>
        <w:jc w:val="both"/>
        <w:rPr>
          <w:sz w:val="20"/>
        </w:rPr>
      </w:pPr>
      <w:r>
        <w:rPr>
          <w:sz w:val="20"/>
        </w:rPr>
        <w:t xml:space="preserve">Memoria justificativa del contrato, suscrita con fecha 26 de septiembre de 2025, por el </w:t>
      </w:r>
      <w:proofErr w:type="gramStart"/>
      <w:r>
        <w:rPr>
          <w:sz w:val="20"/>
        </w:rPr>
        <w:t>Director</w:t>
      </w:r>
      <w:proofErr w:type="gramEnd"/>
      <w:r>
        <w:rPr>
          <w:sz w:val="20"/>
        </w:rPr>
        <w:t xml:space="preserve"> de</w:t>
      </w:r>
      <w:r>
        <w:rPr>
          <w:spacing w:val="40"/>
          <w:sz w:val="20"/>
        </w:rPr>
        <w:t xml:space="preserve"> </w:t>
      </w:r>
      <w:r>
        <w:rPr>
          <w:sz w:val="20"/>
        </w:rPr>
        <w:t>la Asesoría Jurídica.</w:t>
      </w:r>
    </w:p>
    <w:p w14:paraId="1D55223B" w14:textId="77777777" w:rsidR="003B7EC7" w:rsidRDefault="003B7EC7">
      <w:pPr>
        <w:pStyle w:val="Prrafodelista"/>
        <w:spacing w:line="292" w:lineRule="auto"/>
        <w:rPr>
          <w:sz w:val="20"/>
        </w:rPr>
        <w:sectPr w:rsidR="003B7EC7">
          <w:pgSz w:w="11910" w:h="16840"/>
          <w:pgMar w:top="1260" w:right="1417" w:bottom="1260" w:left="1275" w:header="225" w:footer="1060" w:gutter="0"/>
          <w:cols w:space="720"/>
        </w:sectPr>
      </w:pPr>
    </w:p>
    <w:p w14:paraId="660EE355" w14:textId="77777777" w:rsidR="003B7EC7" w:rsidRDefault="00000000">
      <w:pPr>
        <w:pStyle w:val="Prrafodelista"/>
        <w:numPr>
          <w:ilvl w:val="0"/>
          <w:numId w:val="68"/>
        </w:numPr>
        <w:tabs>
          <w:tab w:val="left" w:pos="308"/>
        </w:tabs>
        <w:spacing w:before="180"/>
        <w:ind w:left="308" w:hanging="166"/>
        <w:rPr>
          <w:sz w:val="20"/>
        </w:rPr>
      </w:pPr>
      <w:r>
        <w:rPr>
          <w:noProof/>
          <w:sz w:val="20"/>
        </w:rPr>
        <w:lastRenderedPageBreak/>
        <mc:AlternateContent>
          <mc:Choice Requires="wps">
            <w:drawing>
              <wp:anchor distT="0" distB="0" distL="0" distR="0" simplePos="0" relativeHeight="15741440" behindDoc="0" locked="0" layoutInCell="1" allowOverlap="1" wp14:anchorId="6D7F78C2" wp14:editId="4E489AA5">
                <wp:simplePos x="0" y="0"/>
                <wp:positionH relativeFrom="page">
                  <wp:posOffset>6807090</wp:posOffset>
                </wp:positionH>
                <wp:positionV relativeFrom="page">
                  <wp:posOffset>2818730</wp:posOffset>
                </wp:positionV>
                <wp:extent cx="419734" cy="3187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4F454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22487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D7F78C2" id="Textbox 37" o:spid="_x0000_s1053" type="#_x0000_t202" style="position:absolute;left:0;text-align:left;margin-left:536pt;margin-top:221.95pt;width:33.05pt;height:250.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xsfn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44F454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22487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741952" behindDoc="0" locked="0" layoutInCell="1" allowOverlap="1" wp14:anchorId="526182A2" wp14:editId="01DD60C4">
                <wp:simplePos x="0" y="0"/>
                <wp:positionH relativeFrom="page">
                  <wp:posOffset>6965929</wp:posOffset>
                </wp:positionH>
                <wp:positionV relativeFrom="page">
                  <wp:posOffset>6510487</wp:posOffset>
                </wp:positionV>
                <wp:extent cx="263525" cy="331787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57AF4EA" w14:textId="5B98608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9128BB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78631F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26182A2" id="Textbox 38" o:spid="_x0000_s1054" type="#_x0000_t202" style="position:absolute;left:0;text-align:left;margin-left:548.5pt;margin-top:512.65pt;width:20.75pt;height:261.2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wWogEAADI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TZVR89EO2hOJoX0ksByrNREbaLwNx18HGTVn/WdP&#10;/uVduCTxkuwuSUz9BygbkyV6eDwkMLYQurWZCNFgiqRpifLk//wvVbdV3/4G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ZbK8F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557AF4EA" w14:textId="5B98608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9128BB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78631F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sz w:val="20"/>
        </w:rPr>
        <w:t>Documentos</w:t>
      </w:r>
      <w:r>
        <w:rPr>
          <w:spacing w:val="-2"/>
          <w:sz w:val="20"/>
        </w:rPr>
        <w:t xml:space="preserve"> </w:t>
      </w:r>
      <w:r>
        <w:rPr>
          <w:sz w:val="20"/>
        </w:rPr>
        <w:t>de</w:t>
      </w:r>
      <w:r>
        <w:rPr>
          <w:spacing w:val="-2"/>
          <w:sz w:val="20"/>
        </w:rPr>
        <w:t xml:space="preserve"> </w:t>
      </w:r>
      <w:r>
        <w:rPr>
          <w:sz w:val="20"/>
        </w:rPr>
        <w:t>reserva</w:t>
      </w:r>
      <w:r>
        <w:rPr>
          <w:spacing w:val="-2"/>
          <w:sz w:val="20"/>
        </w:rPr>
        <w:t xml:space="preserve"> </w:t>
      </w:r>
      <w:r>
        <w:rPr>
          <w:sz w:val="20"/>
        </w:rPr>
        <w:t>de</w:t>
      </w:r>
      <w:r>
        <w:rPr>
          <w:spacing w:val="-2"/>
          <w:sz w:val="20"/>
        </w:rPr>
        <w:t xml:space="preserve"> crédito.</w:t>
      </w:r>
    </w:p>
    <w:p w14:paraId="64343308" w14:textId="77777777" w:rsidR="003B7EC7" w:rsidRDefault="003B7EC7">
      <w:pPr>
        <w:pStyle w:val="Textoindependiente"/>
        <w:spacing w:before="60"/>
      </w:pPr>
    </w:p>
    <w:p w14:paraId="41969D1D" w14:textId="284876DF" w:rsidR="003B7EC7" w:rsidRDefault="00000000">
      <w:pPr>
        <w:pStyle w:val="Prrafodelista"/>
        <w:numPr>
          <w:ilvl w:val="0"/>
          <w:numId w:val="68"/>
        </w:numPr>
        <w:tabs>
          <w:tab w:val="left" w:pos="322"/>
        </w:tabs>
        <w:spacing w:before="1" w:line="292" w:lineRule="auto"/>
        <w:ind w:right="1" w:firstLine="0"/>
        <w:rPr>
          <w:sz w:val="20"/>
        </w:rPr>
      </w:pPr>
      <w:r>
        <w:rPr>
          <w:sz w:val="20"/>
        </w:rPr>
        <w:t>Pliego de cláusulas administrativas particulares</w:t>
      </w:r>
      <w:r w:rsidR="001B79A6">
        <w:rPr>
          <w:sz w:val="20"/>
        </w:rPr>
        <w:t>,</w:t>
      </w:r>
      <w:r>
        <w:rPr>
          <w:sz w:val="20"/>
        </w:rPr>
        <w:t xml:space="preserve"> suscrito con fecha 26 de septiembre de 2025, por</w:t>
      </w:r>
      <w:r>
        <w:rPr>
          <w:spacing w:val="80"/>
          <w:sz w:val="20"/>
        </w:rPr>
        <w:t xml:space="preserve"> </w:t>
      </w:r>
      <w:r>
        <w:rPr>
          <w:sz w:val="20"/>
        </w:rPr>
        <w:t xml:space="preserve">el </w:t>
      </w:r>
      <w:proofErr w:type="gramStart"/>
      <w:r>
        <w:rPr>
          <w:sz w:val="20"/>
        </w:rPr>
        <w:t>Subdirector</w:t>
      </w:r>
      <w:proofErr w:type="gramEnd"/>
      <w:r>
        <w:rPr>
          <w:sz w:val="20"/>
        </w:rPr>
        <w:t xml:space="preserve"> de la Asesoría Jurídica, D. Andrés Jaramillo Martín.</w:t>
      </w:r>
    </w:p>
    <w:p w14:paraId="4A1627E4" w14:textId="77777777" w:rsidR="003B7EC7" w:rsidRDefault="003B7EC7">
      <w:pPr>
        <w:pStyle w:val="Textoindependiente"/>
        <w:spacing w:before="9"/>
      </w:pPr>
    </w:p>
    <w:p w14:paraId="4F05452C" w14:textId="77777777" w:rsidR="003B7EC7" w:rsidRDefault="00000000">
      <w:pPr>
        <w:pStyle w:val="Prrafodelista"/>
        <w:numPr>
          <w:ilvl w:val="0"/>
          <w:numId w:val="68"/>
        </w:numPr>
        <w:tabs>
          <w:tab w:val="left" w:pos="373"/>
        </w:tabs>
        <w:spacing w:before="1" w:line="292" w:lineRule="auto"/>
        <w:ind w:right="1" w:firstLine="0"/>
        <w:rPr>
          <w:sz w:val="20"/>
        </w:rPr>
      </w:pPr>
      <w:r>
        <w:rPr>
          <w:sz w:val="20"/>
        </w:rPr>
        <w:t xml:space="preserve">Memoria justificativa del contrato, suscrita con fecha 26 de septiembre de 2025, por el </w:t>
      </w:r>
      <w:proofErr w:type="gramStart"/>
      <w:r>
        <w:rPr>
          <w:sz w:val="20"/>
        </w:rPr>
        <w:t>Director</w:t>
      </w:r>
      <w:proofErr w:type="gramEnd"/>
      <w:r>
        <w:rPr>
          <w:sz w:val="20"/>
        </w:rPr>
        <w:t xml:space="preserve"> de</w:t>
      </w:r>
      <w:r>
        <w:rPr>
          <w:spacing w:val="40"/>
          <w:sz w:val="20"/>
        </w:rPr>
        <w:t xml:space="preserve"> </w:t>
      </w:r>
      <w:r>
        <w:rPr>
          <w:sz w:val="20"/>
        </w:rPr>
        <w:t>la Asesoría Jurídica.</w:t>
      </w:r>
    </w:p>
    <w:p w14:paraId="183B7FAE" w14:textId="77777777" w:rsidR="003B7EC7" w:rsidRDefault="003B7EC7">
      <w:pPr>
        <w:pStyle w:val="Textoindependiente"/>
        <w:spacing w:before="9"/>
      </w:pPr>
    </w:p>
    <w:p w14:paraId="3D9DEFC2" w14:textId="77777777" w:rsidR="003B7EC7" w:rsidRDefault="00000000">
      <w:pPr>
        <w:pStyle w:val="Prrafodelista"/>
        <w:numPr>
          <w:ilvl w:val="0"/>
          <w:numId w:val="68"/>
        </w:numPr>
        <w:tabs>
          <w:tab w:val="left" w:pos="340"/>
        </w:tabs>
        <w:spacing w:line="292" w:lineRule="auto"/>
        <w:ind w:right="1" w:firstLine="0"/>
        <w:rPr>
          <w:sz w:val="20"/>
        </w:rPr>
      </w:pPr>
      <w:r>
        <w:rPr>
          <w:sz w:val="20"/>
        </w:rPr>
        <w:t>Informe</w:t>
      </w:r>
      <w:r>
        <w:rPr>
          <w:spacing w:val="34"/>
          <w:sz w:val="20"/>
        </w:rPr>
        <w:t xml:space="preserve"> </w:t>
      </w:r>
      <w:r>
        <w:rPr>
          <w:sz w:val="20"/>
        </w:rPr>
        <w:t>jurídico</w:t>
      </w:r>
      <w:r>
        <w:rPr>
          <w:spacing w:val="34"/>
          <w:sz w:val="20"/>
        </w:rPr>
        <w:t xml:space="preserve"> </w:t>
      </w:r>
      <w:r>
        <w:rPr>
          <w:sz w:val="20"/>
        </w:rPr>
        <w:t>favorable</w:t>
      </w:r>
      <w:r>
        <w:rPr>
          <w:spacing w:val="34"/>
          <w:sz w:val="20"/>
        </w:rPr>
        <w:t xml:space="preserve"> </w:t>
      </w:r>
      <w:r>
        <w:rPr>
          <w:sz w:val="20"/>
        </w:rPr>
        <w:t>suscrito</w:t>
      </w:r>
      <w:r>
        <w:rPr>
          <w:spacing w:val="34"/>
          <w:sz w:val="20"/>
        </w:rPr>
        <w:t xml:space="preserve"> </w:t>
      </w:r>
      <w:r>
        <w:rPr>
          <w:sz w:val="20"/>
        </w:rPr>
        <w:t>por</w:t>
      </w:r>
      <w:r>
        <w:rPr>
          <w:spacing w:val="35"/>
          <w:sz w:val="20"/>
        </w:rPr>
        <w:t xml:space="preserve"> </w:t>
      </w:r>
      <w:r>
        <w:rPr>
          <w:sz w:val="20"/>
        </w:rPr>
        <w:t>el</w:t>
      </w:r>
      <w:r>
        <w:rPr>
          <w:spacing w:val="34"/>
          <w:sz w:val="20"/>
        </w:rPr>
        <w:t xml:space="preserve"> </w:t>
      </w:r>
      <w:proofErr w:type="gramStart"/>
      <w:r>
        <w:rPr>
          <w:sz w:val="20"/>
        </w:rPr>
        <w:t>Director</w:t>
      </w:r>
      <w:r>
        <w:rPr>
          <w:spacing w:val="35"/>
          <w:sz w:val="20"/>
        </w:rPr>
        <w:t xml:space="preserve"> </w:t>
      </w:r>
      <w:r>
        <w:rPr>
          <w:sz w:val="20"/>
        </w:rPr>
        <w:t>General</w:t>
      </w:r>
      <w:proofErr w:type="gramEnd"/>
      <w:r>
        <w:rPr>
          <w:spacing w:val="34"/>
          <w:sz w:val="20"/>
        </w:rPr>
        <w:t xml:space="preserve"> </w:t>
      </w:r>
      <w:r>
        <w:rPr>
          <w:sz w:val="20"/>
        </w:rPr>
        <w:t>de</w:t>
      </w:r>
      <w:r>
        <w:rPr>
          <w:spacing w:val="34"/>
          <w:sz w:val="20"/>
        </w:rPr>
        <w:t xml:space="preserve"> </w:t>
      </w:r>
      <w:r>
        <w:rPr>
          <w:sz w:val="20"/>
        </w:rPr>
        <w:t>la</w:t>
      </w:r>
      <w:r>
        <w:rPr>
          <w:spacing w:val="34"/>
          <w:sz w:val="20"/>
        </w:rPr>
        <w:t xml:space="preserve"> </w:t>
      </w:r>
      <w:r>
        <w:rPr>
          <w:sz w:val="20"/>
        </w:rPr>
        <w:t>Asesoría</w:t>
      </w:r>
      <w:r>
        <w:rPr>
          <w:spacing w:val="34"/>
          <w:sz w:val="20"/>
        </w:rPr>
        <w:t xml:space="preserve"> </w:t>
      </w:r>
      <w:r>
        <w:rPr>
          <w:sz w:val="20"/>
        </w:rPr>
        <w:t>Jurídica</w:t>
      </w:r>
      <w:r>
        <w:rPr>
          <w:spacing w:val="34"/>
          <w:sz w:val="20"/>
        </w:rPr>
        <w:t xml:space="preserve"> </w:t>
      </w:r>
      <w:r>
        <w:rPr>
          <w:sz w:val="20"/>
        </w:rPr>
        <w:t>Municipal,</w:t>
      </w:r>
      <w:r>
        <w:rPr>
          <w:spacing w:val="35"/>
          <w:sz w:val="20"/>
        </w:rPr>
        <w:t xml:space="preserve"> </w:t>
      </w:r>
      <w:r>
        <w:rPr>
          <w:sz w:val="20"/>
        </w:rPr>
        <w:t>D. Felipe Jiménez Andrés, con fecha 26 de septiembre de 2025.</w:t>
      </w:r>
    </w:p>
    <w:p w14:paraId="6F03AC22" w14:textId="77777777" w:rsidR="003B7EC7" w:rsidRDefault="003B7EC7">
      <w:pPr>
        <w:pStyle w:val="Textoindependiente"/>
        <w:spacing w:before="10"/>
      </w:pPr>
    </w:p>
    <w:p w14:paraId="7AEF7934" w14:textId="77777777" w:rsidR="003B7EC7" w:rsidRDefault="00000000">
      <w:pPr>
        <w:pStyle w:val="Textoindependiente"/>
        <w:spacing w:line="292" w:lineRule="auto"/>
        <w:ind w:left="142" w:right="1"/>
        <w:jc w:val="both"/>
      </w:pPr>
      <w:r>
        <w:t>Consta, igualmente, una carta dirigida por la Red Española de Ciudades Inteligentes de ampliación</w:t>
      </w:r>
      <w:r>
        <w:rPr>
          <w:spacing w:val="40"/>
        </w:rPr>
        <w:t xml:space="preserve"> </w:t>
      </w:r>
      <w:r>
        <w:t>del</w:t>
      </w:r>
      <w:r>
        <w:rPr>
          <w:spacing w:val="40"/>
        </w:rPr>
        <w:t xml:space="preserve"> </w:t>
      </w:r>
      <w:r>
        <w:t>plazo</w:t>
      </w:r>
      <w:r>
        <w:rPr>
          <w:spacing w:val="40"/>
        </w:rPr>
        <w:t xml:space="preserve"> </w:t>
      </w:r>
      <w:r>
        <w:t>de</w:t>
      </w:r>
      <w:r>
        <w:rPr>
          <w:spacing w:val="40"/>
        </w:rPr>
        <w:t xml:space="preserve"> </w:t>
      </w:r>
      <w:r>
        <w:t>ejecución</w:t>
      </w:r>
      <w:r>
        <w:rPr>
          <w:spacing w:val="40"/>
        </w:rPr>
        <w:t xml:space="preserve"> </w:t>
      </w:r>
      <w:r>
        <w:t>de</w:t>
      </w:r>
      <w:r>
        <w:rPr>
          <w:spacing w:val="40"/>
        </w:rPr>
        <w:t xml:space="preserve"> </w:t>
      </w:r>
      <w:r>
        <w:t>los</w:t>
      </w:r>
      <w:r>
        <w:rPr>
          <w:spacing w:val="40"/>
        </w:rPr>
        <w:t xml:space="preserve"> </w:t>
      </w:r>
      <w:r>
        <w:t>proyectos</w:t>
      </w:r>
      <w:r>
        <w:rPr>
          <w:spacing w:val="40"/>
        </w:rPr>
        <w:t xml:space="preserve"> </w:t>
      </w:r>
      <w:r>
        <w:t>beneficiarios</w:t>
      </w:r>
      <w:r>
        <w:rPr>
          <w:spacing w:val="40"/>
        </w:rPr>
        <w:t xml:space="preserve"> </w:t>
      </w:r>
      <w:r>
        <w:t>de</w:t>
      </w:r>
      <w:r>
        <w:rPr>
          <w:spacing w:val="40"/>
        </w:rPr>
        <w:t xml:space="preserve"> </w:t>
      </w:r>
      <w:r>
        <w:t>la</w:t>
      </w:r>
      <w:r>
        <w:rPr>
          <w:spacing w:val="40"/>
        </w:rPr>
        <w:t xml:space="preserve"> </w:t>
      </w:r>
      <w:r>
        <w:t>convocatoria</w:t>
      </w:r>
      <w:r>
        <w:rPr>
          <w:spacing w:val="40"/>
        </w:rPr>
        <w:t xml:space="preserve"> </w:t>
      </w:r>
      <w:r>
        <w:t>de</w:t>
      </w:r>
      <w:r>
        <w:rPr>
          <w:spacing w:val="40"/>
        </w:rPr>
        <w:t xml:space="preserve"> </w:t>
      </w:r>
      <w:r>
        <w:t>ayudas</w:t>
      </w:r>
      <w:r>
        <w:rPr>
          <w:spacing w:val="40"/>
        </w:rPr>
        <w:t xml:space="preserve"> </w:t>
      </w:r>
      <w:r>
        <w:t>para</w:t>
      </w:r>
      <w:r>
        <w:rPr>
          <w:spacing w:val="40"/>
        </w:rPr>
        <w:t xml:space="preserve"> </w:t>
      </w:r>
      <w:r>
        <w:t>el despliegue de plataformas tecnológicas y soluciones digitales en destinos de la Red DTI, en el marco del Plan de Recuperación, Transformación y Resiliencia, fechada el día 6 de septiembre de 2025.</w:t>
      </w:r>
    </w:p>
    <w:p w14:paraId="5009AC9C" w14:textId="77777777" w:rsidR="003B7EC7" w:rsidRDefault="003B7EC7">
      <w:pPr>
        <w:pStyle w:val="Textoindependiente"/>
        <w:spacing w:before="10"/>
      </w:pPr>
    </w:p>
    <w:p w14:paraId="1E2FCC18" w14:textId="77777777" w:rsidR="003B7EC7" w:rsidRDefault="00000000">
      <w:pPr>
        <w:pStyle w:val="Textoindependiente"/>
        <w:ind w:left="142"/>
      </w:pPr>
      <w:r>
        <w:t>De</w:t>
      </w:r>
      <w:r>
        <w:rPr>
          <w:spacing w:val="-6"/>
        </w:rPr>
        <w:t xml:space="preserve"> </w:t>
      </w:r>
      <w:r>
        <w:t>la</w:t>
      </w:r>
      <w:r>
        <w:rPr>
          <w:spacing w:val="-3"/>
        </w:rPr>
        <w:t xml:space="preserve"> </w:t>
      </w:r>
      <w:r>
        <w:t>misma</w:t>
      </w:r>
      <w:r>
        <w:rPr>
          <w:spacing w:val="-3"/>
        </w:rPr>
        <w:t xml:space="preserve"> </w:t>
      </w:r>
      <w:r>
        <w:t>forma,</w:t>
      </w:r>
      <w:r>
        <w:rPr>
          <w:spacing w:val="-4"/>
        </w:rPr>
        <w:t xml:space="preserve"> </w:t>
      </w:r>
      <w:r>
        <w:t>consta</w:t>
      </w:r>
      <w:r>
        <w:rPr>
          <w:spacing w:val="-3"/>
        </w:rPr>
        <w:t xml:space="preserve"> </w:t>
      </w:r>
      <w:r>
        <w:t>publicado</w:t>
      </w:r>
      <w:r>
        <w:rPr>
          <w:spacing w:val="-3"/>
        </w:rPr>
        <w:t xml:space="preserve"> </w:t>
      </w:r>
      <w:r>
        <w:t>anuncio</w:t>
      </w:r>
      <w:r>
        <w:rPr>
          <w:spacing w:val="-3"/>
        </w:rPr>
        <w:t xml:space="preserve"> </w:t>
      </w:r>
      <w:r>
        <w:t>previo</w:t>
      </w:r>
      <w:r>
        <w:rPr>
          <w:spacing w:val="-4"/>
        </w:rPr>
        <w:t xml:space="preserve"> </w:t>
      </w:r>
      <w:r>
        <w:t>en</w:t>
      </w:r>
      <w:r>
        <w:rPr>
          <w:spacing w:val="-3"/>
        </w:rPr>
        <w:t xml:space="preserve"> </w:t>
      </w:r>
      <w:r>
        <w:t>el</w:t>
      </w:r>
      <w:r>
        <w:rPr>
          <w:spacing w:val="-3"/>
        </w:rPr>
        <w:t xml:space="preserve"> </w:t>
      </w:r>
      <w:r>
        <w:t>Diario</w:t>
      </w:r>
      <w:r>
        <w:rPr>
          <w:spacing w:val="-3"/>
        </w:rPr>
        <w:t xml:space="preserve"> </w:t>
      </w:r>
      <w:r>
        <w:t>Oficial</w:t>
      </w:r>
      <w:r>
        <w:rPr>
          <w:spacing w:val="-4"/>
        </w:rPr>
        <w:t xml:space="preserve"> </w:t>
      </w:r>
      <w:r>
        <w:t>de</w:t>
      </w:r>
      <w:r>
        <w:rPr>
          <w:spacing w:val="-3"/>
        </w:rPr>
        <w:t xml:space="preserve"> </w:t>
      </w:r>
      <w:r>
        <w:t>la</w:t>
      </w:r>
      <w:r>
        <w:rPr>
          <w:spacing w:val="-3"/>
        </w:rPr>
        <w:t xml:space="preserve"> </w:t>
      </w:r>
      <w:r>
        <w:t>Unión</w:t>
      </w:r>
      <w:r>
        <w:rPr>
          <w:spacing w:val="-3"/>
        </w:rPr>
        <w:t xml:space="preserve"> </w:t>
      </w:r>
      <w:r>
        <w:rPr>
          <w:spacing w:val="-2"/>
        </w:rPr>
        <w:t>Europea.</w:t>
      </w:r>
    </w:p>
    <w:p w14:paraId="2AB56C04" w14:textId="77777777" w:rsidR="003B7EC7" w:rsidRDefault="003B7EC7">
      <w:pPr>
        <w:pStyle w:val="Textoindependiente"/>
        <w:spacing w:before="60"/>
      </w:pPr>
    </w:p>
    <w:p w14:paraId="0CFDB13E" w14:textId="03533428" w:rsidR="003B7EC7" w:rsidRDefault="00000000">
      <w:pPr>
        <w:pStyle w:val="Textoindependiente"/>
        <w:spacing w:line="292" w:lineRule="auto"/>
        <w:ind w:left="142" w:right="1"/>
        <w:jc w:val="both"/>
      </w:pPr>
      <w:r>
        <w:t>Vista la propuesta de resolución PR/2025/5690 de 26 de septiembre de 2025 fiscalizada favorablemente con fecha de 1 de octubre de 2025</w:t>
      </w:r>
      <w:r w:rsidR="001B79A6">
        <w:t>,</w:t>
      </w:r>
    </w:p>
    <w:p w14:paraId="7B855E8D" w14:textId="77777777" w:rsidR="003B7EC7" w:rsidRDefault="003B7EC7">
      <w:pPr>
        <w:pStyle w:val="Textoindependiente"/>
        <w:spacing w:before="9"/>
      </w:pPr>
    </w:p>
    <w:p w14:paraId="46894EEB" w14:textId="77777777" w:rsidR="003B7EC7" w:rsidRDefault="00000000">
      <w:pPr>
        <w:pStyle w:val="Ttulo5"/>
        <w:spacing w:before="1"/>
      </w:pPr>
      <w:r>
        <w:rPr>
          <w:spacing w:val="-2"/>
        </w:rPr>
        <w:t>Resolución:</w:t>
      </w:r>
    </w:p>
    <w:p w14:paraId="1CA5656A" w14:textId="77777777" w:rsidR="003B7EC7" w:rsidRDefault="003B7EC7">
      <w:pPr>
        <w:pStyle w:val="Textoindependiente"/>
        <w:spacing w:before="61"/>
        <w:rPr>
          <w:b/>
        </w:rPr>
      </w:pPr>
    </w:p>
    <w:p w14:paraId="10305765" w14:textId="77777777" w:rsidR="003B7EC7" w:rsidRDefault="00000000">
      <w:pPr>
        <w:pStyle w:val="Textoindependiente"/>
        <w:spacing w:line="292" w:lineRule="auto"/>
        <w:ind w:left="142" w:right="1"/>
        <w:jc w:val="both"/>
      </w:pPr>
      <w:r>
        <w:t xml:space="preserve">1º.- Aprobar expediente de contratación, mediante procedimiento abierto urgente y una pluralidad de criterios de adjudicación, contrato mixto de servicios y suministro para el </w:t>
      </w:r>
      <w:r w:rsidRPr="001B79A6">
        <w:rPr>
          <w:i/>
          <w:iCs/>
        </w:rPr>
        <w:t>“Desarrollo e</w:t>
      </w:r>
      <w:r w:rsidRPr="001B79A6">
        <w:rPr>
          <w:i/>
          <w:iCs/>
          <w:spacing w:val="80"/>
        </w:rPr>
        <w:t xml:space="preserve"> </w:t>
      </w:r>
      <w:r w:rsidRPr="001B79A6">
        <w:rPr>
          <w:i/>
          <w:iCs/>
        </w:rPr>
        <w:t xml:space="preserve">implementación de la Plataforma Inteligente de Destinos de las Rozas de Madrid para la Gestión turística y promoción del destino, financiado por el Fondo de Recuperación Next </w:t>
      </w:r>
      <w:proofErr w:type="spellStart"/>
      <w:r w:rsidRPr="001B79A6">
        <w:rPr>
          <w:i/>
          <w:iCs/>
        </w:rPr>
        <w:t>Generation</w:t>
      </w:r>
      <w:proofErr w:type="spellEnd"/>
      <w:r w:rsidRPr="001B79A6">
        <w:rPr>
          <w:i/>
          <w:iCs/>
        </w:rPr>
        <w:t>-EU, “Descubre Las Rozas de Madrid (dos lotes)”</w:t>
      </w:r>
      <w:r>
        <w:t>, no sujeto a regulación armonizada.</w:t>
      </w:r>
    </w:p>
    <w:p w14:paraId="299586E6" w14:textId="77777777" w:rsidR="003B7EC7" w:rsidRDefault="003B7EC7">
      <w:pPr>
        <w:pStyle w:val="Textoindependiente"/>
        <w:spacing w:before="9"/>
      </w:pPr>
    </w:p>
    <w:p w14:paraId="6864EAC9" w14:textId="77777777" w:rsidR="003B7EC7" w:rsidRDefault="00000000">
      <w:pPr>
        <w:pStyle w:val="Textoindependiente"/>
        <w:spacing w:before="1"/>
        <w:ind w:left="142"/>
      </w:pPr>
      <w:r>
        <w:t>2º.-</w:t>
      </w:r>
      <w:r>
        <w:rPr>
          <w:spacing w:val="-1"/>
        </w:rPr>
        <w:t xml:space="preserve"> </w:t>
      </w:r>
      <w:r>
        <w:t>Aprobar los pliegos de cláusulas</w:t>
      </w:r>
      <w:r>
        <w:rPr>
          <w:spacing w:val="-1"/>
        </w:rPr>
        <w:t xml:space="preserve"> </w:t>
      </w:r>
      <w:r>
        <w:t xml:space="preserve">administrativas particulares y de prescripciones </w:t>
      </w:r>
      <w:r>
        <w:rPr>
          <w:spacing w:val="-2"/>
        </w:rPr>
        <w:t>técnicas.</w:t>
      </w:r>
    </w:p>
    <w:p w14:paraId="02901AEF" w14:textId="77777777" w:rsidR="003B7EC7" w:rsidRDefault="003B7EC7">
      <w:pPr>
        <w:pStyle w:val="Textoindependiente"/>
        <w:spacing w:before="60"/>
      </w:pPr>
    </w:p>
    <w:p w14:paraId="6D65E43D" w14:textId="77777777" w:rsidR="003B7EC7" w:rsidRDefault="00000000">
      <w:pPr>
        <w:pStyle w:val="Textoindependiente"/>
        <w:spacing w:line="292" w:lineRule="auto"/>
        <w:ind w:left="142" w:right="1"/>
        <w:jc w:val="both"/>
      </w:pPr>
      <w:r>
        <w:t>3º.- Publicar la convocatoria de licitación en el diario Oficial de la Unión Europea y en la Plataforma</w:t>
      </w:r>
      <w:r>
        <w:rPr>
          <w:spacing w:val="80"/>
        </w:rPr>
        <w:t xml:space="preserve"> </w:t>
      </w:r>
      <w:r>
        <w:t>de Contratación del Sector Público.</w:t>
      </w:r>
    </w:p>
    <w:p w14:paraId="78F1F8D0" w14:textId="77777777" w:rsidR="003B7EC7" w:rsidRDefault="003B7EC7">
      <w:pPr>
        <w:pStyle w:val="Textoindependiente"/>
        <w:spacing w:after="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1FD47B04"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75E32FAE" w14:textId="74B1946F" w:rsidR="003B7EC7" w:rsidRDefault="00000000">
            <w:pPr>
              <w:pStyle w:val="TableParagraph"/>
              <w:spacing w:before="83" w:line="297" w:lineRule="auto"/>
              <w:ind w:right="51"/>
              <w:rPr>
                <w:b/>
                <w:sz w:val="20"/>
              </w:rPr>
            </w:pPr>
            <w:r>
              <w:rPr>
                <w:b/>
                <w:sz w:val="20"/>
              </w:rPr>
              <w:t xml:space="preserve">Aprobación de la certificación final y liquidación de las obras de </w:t>
            </w:r>
            <w:r w:rsidRPr="001B79A6">
              <w:rPr>
                <w:b/>
                <w:i/>
                <w:iCs/>
                <w:sz w:val="20"/>
              </w:rPr>
              <w:t>“Remodelación del bulevar de</w:t>
            </w:r>
            <w:r w:rsidRPr="001B79A6">
              <w:rPr>
                <w:b/>
                <w:i/>
                <w:iCs/>
                <w:spacing w:val="4"/>
                <w:sz w:val="20"/>
              </w:rPr>
              <w:t xml:space="preserve"> </w:t>
            </w:r>
            <w:r w:rsidRPr="001B79A6">
              <w:rPr>
                <w:b/>
                <w:i/>
                <w:iCs/>
                <w:sz w:val="20"/>
              </w:rPr>
              <w:t>la</w:t>
            </w:r>
            <w:r w:rsidRPr="001B79A6">
              <w:rPr>
                <w:b/>
                <w:i/>
                <w:iCs/>
                <w:spacing w:val="4"/>
                <w:sz w:val="20"/>
              </w:rPr>
              <w:t xml:space="preserve"> </w:t>
            </w:r>
            <w:r w:rsidRPr="001B79A6">
              <w:rPr>
                <w:b/>
                <w:i/>
                <w:iCs/>
                <w:sz w:val="20"/>
              </w:rPr>
              <w:t>calle</w:t>
            </w:r>
            <w:r w:rsidRPr="001B79A6">
              <w:rPr>
                <w:b/>
                <w:i/>
                <w:iCs/>
                <w:spacing w:val="4"/>
                <w:sz w:val="20"/>
              </w:rPr>
              <w:t xml:space="preserve"> </w:t>
            </w:r>
            <w:r w:rsidRPr="001B79A6">
              <w:rPr>
                <w:b/>
                <w:i/>
                <w:iCs/>
                <w:sz w:val="20"/>
              </w:rPr>
              <w:t>Dublín.</w:t>
            </w:r>
            <w:r w:rsidRPr="001B79A6">
              <w:rPr>
                <w:b/>
                <w:i/>
                <w:iCs/>
                <w:spacing w:val="4"/>
                <w:sz w:val="20"/>
              </w:rPr>
              <w:t xml:space="preserve"> </w:t>
            </w:r>
            <w:r w:rsidRPr="001B79A6">
              <w:rPr>
                <w:b/>
                <w:i/>
                <w:iCs/>
                <w:sz w:val="20"/>
              </w:rPr>
              <w:t>Financiado</w:t>
            </w:r>
            <w:r w:rsidRPr="001B79A6">
              <w:rPr>
                <w:b/>
                <w:i/>
                <w:iCs/>
                <w:spacing w:val="4"/>
                <w:sz w:val="20"/>
              </w:rPr>
              <w:t xml:space="preserve"> </w:t>
            </w:r>
            <w:r w:rsidRPr="001B79A6">
              <w:rPr>
                <w:b/>
                <w:i/>
                <w:iCs/>
                <w:sz w:val="20"/>
              </w:rPr>
              <w:t>con</w:t>
            </w:r>
            <w:r w:rsidRPr="001B79A6">
              <w:rPr>
                <w:b/>
                <w:i/>
                <w:iCs/>
                <w:spacing w:val="4"/>
                <w:sz w:val="20"/>
              </w:rPr>
              <w:t xml:space="preserve"> </w:t>
            </w:r>
            <w:r w:rsidRPr="001B79A6">
              <w:rPr>
                <w:b/>
                <w:i/>
                <w:iCs/>
                <w:sz w:val="20"/>
              </w:rPr>
              <w:t>fondos</w:t>
            </w:r>
            <w:r w:rsidRPr="001B79A6">
              <w:rPr>
                <w:b/>
                <w:i/>
                <w:iCs/>
                <w:spacing w:val="4"/>
                <w:sz w:val="20"/>
              </w:rPr>
              <w:t xml:space="preserve"> </w:t>
            </w:r>
            <w:r w:rsidRPr="001B79A6">
              <w:rPr>
                <w:b/>
                <w:i/>
                <w:iCs/>
                <w:sz w:val="20"/>
              </w:rPr>
              <w:t>Next</w:t>
            </w:r>
            <w:r w:rsidRPr="001B79A6">
              <w:rPr>
                <w:b/>
                <w:i/>
                <w:iCs/>
                <w:spacing w:val="4"/>
                <w:sz w:val="20"/>
              </w:rPr>
              <w:t xml:space="preserve"> </w:t>
            </w:r>
            <w:proofErr w:type="spellStart"/>
            <w:r w:rsidRPr="001B79A6">
              <w:rPr>
                <w:b/>
                <w:i/>
                <w:iCs/>
                <w:sz w:val="20"/>
              </w:rPr>
              <w:t>Generation</w:t>
            </w:r>
            <w:proofErr w:type="spellEnd"/>
            <w:r w:rsidRPr="001B79A6">
              <w:rPr>
                <w:b/>
                <w:i/>
                <w:iCs/>
                <w:spacing w:val="4"/>
                <w:sz w:val="20"/>
              </w:rPr>
              <w:t xml:space="preserve"> </w:t>
            </w:r>
            <w:r w:rsidRPr="001B79A6">
              <w:rPr>
                <w:b/>
                <w:i/>
                <w:iCs/>
                <w:sz w:val="20"/>
              </w:rPr>
              <w:t>EU”</w:t>
            </w:r>
            <w:r w:rsidR="001B79A6" w:rsidRPr="001B79A6">
              <w:rPr>
                <w:b/>
                <w:i/>
                <w:iCs/>
                <w:sz w:val="20"/>
              </w:rPr>
              <w:t>.</w:t>
            </w:r>
            <w:r w:rsidR="001B79A6">
              <w:rPr>
                <w:b/>
                <w:sz w:val="20"/>
              </w:rPr>
              <w:t xml:space="preserve"> </w:t>
            </w:r>
            <w:proofErr w:type="spellStart"/>
            <w:r w:rsidR="001B79A6">
              <w:rPr>
                <w:b/>
                <w:sz w:val="20"/>
              </w:rPr>
              <w:t>E</w:t>
            </w:r>
            <w:r>
              <w:rPr>
                <w:b/>
                <w:sz w:val="20"/>
              </w:rPr>
              <w:t>xpte</w:t>
            </w:r>
            <w:proofErr w:type="spellEnd"/>
            <w:r>
              <w:rPr>
                <w:b/>
                <w:sz w:val="20"/>
              </w:rPr>
              <w:t>.</w:t>
            </w:r>
            <w:r>
              <w:rPr>
                <w:b/>
                <w:spacing w:val="4"/>
                <w:sz w:val="20"/>
              </w:rPr>
              <w:t xml:space="preserve"> </w:t>
            </w:r>
            <w:r>
              <w:rPr>
                <w:b/>
                <w:sz w:val="20"/>
              </w:rPr>
              <w:t>2494/2025</w:t>
            </w:r>
            <w:r w:rsidR="001B79A6">
              <w:rPr>
                <w:b/>
                <w:sz w:val="20"/>
              </w:rPr>
              <w:t xml:space="preserve">. </w:t>
            </w:r>
            <w:proofErr w:type="spellStart"/>
            <w:r w:rsidR="001B79A6">
              <w:rPr>
                <w:b/>
                <w:sz w:val="20"/>
              </w:rPr>
              <w:t>E</w:t>
            </w:r>
            <w:r>
              <w:rPr>
                <w:b/>
                <w:sz w:val="20"/>
              </w:rPr>
              <w:t>xpte</w:t>
            </w:r>
            <w:proofErr w:type="spellEnd"/>
            <w:r>
              <w:rPr>
                <w:b/>
                <w:sz w:val="20"/>
              </w:rPr>
              <w:t>.</w:t>
            </w:r>
            <w:r>
              <w:rPr>
                <w:b/>
                <w:spacing w:val="4"/>
                <w:sz w:val="20"/>
              </w:rPr>
              <w:t xml:space="preserve"> </w:t>
            </w:r>
            <w:r>
              <w:rPr>
                <w:b/>
                <w:spacing w:val="-4"/>
                <w:sz w:val="20"/>
              </w:rPr>
              <w:t>2494</w:t>
            </w:r>
          </w:p>
          <w:p w14:paraId="27A92A9C" w14:textId="77777777" w:rsidR="003B7EC7" w:rsidRDefault="00000000">
            <w:pPr>
              <w:pStyle w:val="TableParagraph"/>
              <w:spacing w:before="1"/>
              <w:rPr>
                <w:b/>
                <w:sz w:val="20"/>
              </w:rPr>
            </w:pPr>
            <w:r>
              <w:rPr>
                <w:b/>
                <w:spacing w:val="-2"/>
                <w:sz w:val="20"/>
              </w:rPr>
              <w:t>/2024.</w:t>
            </w:r>
          </w:p>
        </w:tc>
      </w:tr>
      <w:tr w:rsidR="003B7EC7" w14:paraId="789CBE1A" w14:textId="77777777">
        <w:trPr>
          <w:trHeight w:val="399"/>
        </w:trPr>
        <w:tc>
          <w:tcPr>
            <w:tcW w:w="1877" w:type="dxa"/>
            <w:tcBorders>
              <w:top w:val="single" w:sz="8" w:space="0" w:color="CCCCCC"/>
              <w:left w:val="single" w:sz="4" w:space="0" w:color="CCCCCC"/>
              <w:bottom w:val="single" w:sz="8" w:space="0" w:color="CCCCCC"/>
            </w:tcBorders>
          </w:tcPr>
          <w:p w14:paraId="358001D9" w14:textId="77777777" w:rsidR="003B7EC7"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0AD3C0EB"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035D745" w14:textId="77777777" w:rsidR="003B7EC7" w:rsidRDefault="003B7EC7">
      <w:pPr>
        <w:pStyle w:val="Textoindependiente"/>
        <w:spacing w:before="145"/>
      </w:pPr>
    </w:p>
    <w:p w14:paraId="1C90343B"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3307DD1" w14:textId="77777777" w:rsidR="003B7EC7" w:rsidRDefault="00000000">
      <w:pPr>
        <w:pStyle w:val="Textoindependiente"/>
        <w:spacing w:before="14"/>
        <w:rPr>
          <w:b/>
        </w:rPr>
      </w:pPr>
      <w:r>
        <w:rPr>
          <w:b/>
          <w:noProof/>
        </w:rPr>
        <w:drawing>
          <wp:anchor distT="0" distB="0" distL="0" distR="0" simplePos="0" relativeHeight="487600128" behindDoc="1" locked="0" layoutInCell="1" allowOverlap="1" wp14:anchorId="24D5DF80" wp14:editId="3BEBEFFE">
            <wp:simplePos x="0" y="0"/>
            <wp:positionH relativeFrom="page">
              <wp:posOffset>900112</wp:posOffset>
            </wp:positionH>
            <wp:positionV relativeFrom="paragraph">
              <wp:posOffset>170205</wp:posOffset>
            </wp:positionV>
            <wp:extent cx="4695825" cy="542925"/>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3" cstate="print"/>
                    <a:stretch>
                      <a:fillRect/>
                    </a:stretch>
                  </pic:blipFill>
                  <pic:spPr>
                    <a:xfrm>
                      <a:off x="0" y="0"/>
                      <a:ext cx="4695825" cy="542925"/>
                    </a:xfrm>
                    <a:prstGeom prst="rect">
                      <a:avLst/>
                    </a:prstGeom>
                  </pic:spPr>
                </pic:pic>
              </a:graphicData>
            </a:graphic>
          </wp:anchor>
        </w:drawing>
      </w:r>
    </w:p>
    <w:p w14:paraId="5657B894" w14:textId="77777777" w:rsidR="003B7EC7" w:rsidRDefault="003B7EC7">
      <w:pPr>
        <w:pStyle w:val="Textoindependiente"/>
        <w:spacing w:before="33"/>
        <w:rPr>
          <w:b/>
        </w:rPr>
      </w:pPr>
    </w:p>
    <w:p w14:paraId="7E50F70E" w14:textId="77777777" w:rsidR="003B7EC7" w:rsidRDefault="00000000">
      <w:pPr>
        <w:pStyle w:val="Textoindependiente"/>
        <w:spacing w:before="1" w:line="292" w:lineRule="auto"/>
        <w:ind w:left="142" w:right="1"/>
        <w:jc w:val="both"/>
      </w:pPr>
      <w:r>
        <w:t>1º.- Con fecha 10 de mayo de 2024, la Junta de Gobierno Local adoptó acuerdo de adjudicación mediante procedimiento abierto simplificado y una pluralidad de criterios de adjudicación, el contrato de</w:t>
      </w:r>
      <w:r>
        <w:rPr>
          <w:spacing w:val="52"/>
          <w:w w:val="150"/>
        </w:rPr>
        <w:t xml:space="preserve"> </w:t>
      </w:r>
      <w:r>
        <w:t>ejecución</w:t>
      </w:r>
      <w:r>
        <w:rPr>
          <w:spacing w:val="53"/>
          <w:w w:val="150"/>
        </w:rPr>
        <w:t xml:space="preserve"> </w:t>
      </w:r>
      <w:r>
        <w:t>de</w:t>
      </w:r>
      <w:r>
        <w:rPr>
          <w:spacing w:val="53"/>
          <w:w w:val="150"/>
        </w:rPr>
        <w:t xml:space="preserve"> </w:t>
      </w:r>
      <w:r>
        <w:t>las</w:t>
      </w:r>
      <w:r>
        <w:rPr>
          <w:spacing w:val="53"/>
          <w:w w:val="150"/>
        </w:rPr>
        <w:t xml:space="preserve"> </w:t>
      </w:r>
      <w:r>
        <w:t>obras</w:t>
      </w:r>
      <w:r>
        <w:rPr>
          <w:spacing w:val="53"/>
          <w:w w:val="150"/>
        </w:rPr>
        <w:t xml:space="preserve"> </w:t>
      </w:r>
      <w:r>
        <w:t>de</w:t>
      </w:r>
      <w:r>
        <w:rPr>
          <w:spacing w:val="53"/>
          <w:w w:val="150"/>
        </w:rPr>
        <w:t xml:space="preserve"> </w:t>
      </w:r>
      <w:r w:rsidRPr="001B79A6">
        <w:rPr>
          <w:i/>
          <w:iCs/>
        </w:rPr>
        <w:t>“Remodelación</w:t>
      </w:r>
      <w:r w:rsidRPr="001B79A6">
        <w:rPr>
          <w:i/>
          <w:iCs/>
          <w:spacing w:val="53"/>
          <w:w w:val="150"/>
        </w:rPr>
        <w:t xml:space="preserve"> </w:t>
      </w:r>
      <w:r w:rsidRPr="001B79A6">
        <w:rPr>
          <w:i/>
          <w:iCs/>
        </w:rPr>
        <w:t>del</w:t>
      </w:r>
      <w:r w:rsidRPr="001B79A6">
        <w:rPr>
          <w:i/>
          <w:iCs/>
          <w:spacing w:val="53"/>
          <w:w w:val="150"/>
        </w:rPr>
        <w:t xml:space="preserve"> </w:t>
      </w:r>
      <w:r w:rsidRPr="001B79A6">
        <w:rPr>
          <w:i/>
          <w:iCs/>
        </w:rPr>
        <w:t>bulevar</w:t>
      </w:r>
      <w:r w:rsidRPr="001B79A6">
        <w:rPr>
          <w:i/>
          <w:iCs/>
          <w:spacing w:val="53"/>
          <w:w w:val="150"/>
        </w:rPr>
        <w:t xml:space="preserve"> </w:t>
      </w:r>
      <w:r w:rsidRPr="001B79A6">
        <w:rPr>
          <w:i/>
          <w:iCs/>
        </w:rPr>
        <w:t>de</w:t>
      </w:r>
      <w:r w:rsidRPr="001B79A6">
        <w:rPr>
          <w:i/>
          <w:iCs/>
          <w:spacing w:val="53"/>
          <w:w w:val="150"/>
        </w:rPr>
        <w:t xml:space="preserve"> </w:t>
      </w:r>
      <w:r w:rsidRPr="001B79A6">
        <w:rPr>
          <w:i/>
          <w:iCs/>
        </w:rPr>
        <w:t>la</w:t>
      </w:r>
      <w:r w:rsidRPr="001B79A6">
        <w:rPr>
          <w:i/>
          <w:iCs/>
          <w:spacing w:val="53"/>
          <w:w w:val="150"/>
        </w:rPr>
        <w:t xml:space="preserve"> </w:t>
      </w:r>
      <w:r w:rsidRPr="001B79A6">
        <w:rPr>
          <w:i/>
          <w:iCs/>
        </w:rPr>
        <w:t>calle</w:t>
      </w:r>
      <w:r w:rsidRPr="001B79A6">
        <w:rPr>
          <w:i/>
          <w:iCs/>
          <w:spacing w:val="53"/>
          <w:w w:val="150"/>
        </w:rPr>
        <w:t xml:space="preserve"> </w:t>
      </w:r>
      <w:r w:rsidRPr="001B79A6">
        <w:rPr>
          <w:i/>
          <w:iCs/>
        </w:rPr>
        <w:t>Dublín”,</w:t>
      </w:r>
      <w:r>
        <w:rPr>
          <w:spacing w:val="53"/>
          <w:w w:val="150"/>
        </w:rPr>
        <w:t xml:space="preserve"> </w:t>
      </w:r>
      <w:r>
        <w:t>a</w:t>
      </w:r>
      <w:r>
        <w:rPr>
          <w:spacing w:val="53"/>
          <w:w w:val="150"/>
        </w:rPr>
        <w:t xml:space="preserve"> </w:t>
      </w:r>
      <w:r>
        <w:rPr>
          <w:spacing w:val="-2"/>
        </w:rPr>
        <w:t>PAISAJES</w:t>
      </w:r>
    </w:p>
    <w:p w14:paraId="0322C681"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6826046C" w14:textId="6FE9807C"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42464" behindDoc="0" locked="0" layoutInCell="1" allowOverlap="1" wp14:anchorId="6562C07B" wp14:editId="187F2D64">
                <wp:simplePos x="0" y="0"/>
                <wp:positionH relativeFrom="page">
                  <wp:posOffset>6807090</wp:posOffset>
                </wp:positionH>
                <wp:positionV relativeFrom="page">
                  <wp:posOffset>2818730</wp:posOffset>
                </wp:positionV>
                <wp:extent cx="419734" cy="3187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79655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30E75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562C07B" id="Textbox 40" o:spid="_x0000_s1055" type="#_x0000_t202" style="position:absolute;left:0;text-align:left;margin-left:536pt;margin-top:221.95pt;width:33.05pt;height:250.9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XDO0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179655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30E75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42976" behindDoc="0" locked="0" layoutInCell="1" allowOverlap="1" wp14:anchorId="61FD0EB9" wp14:editId="442AAE4B">
                <wp:simplePos x="0" y="0"/>
                <wp:positionH relativeFrom="page">
                  <wp:posOffset>6965929</wp:posOffset>
                </wp:positionH>
                <wp:positionV relativeFrom="page">
                  <wp:posOffset>6516126</wp:posOffset>
                </wp:positionV>
                <wp:extent cx="263525" cy="331216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408C4F2" w14:textId="221DB53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F787D7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C70FF8A"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1FD0EB9" id="Textbox 41" o:spid="_x0000_s1056" type="#_x0000_t202" style="position:absolute;left:0;text-align:left;margin-left:548.5pt;margin-top:513.1pt;width:20.75pt;height:260.8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GM3d5W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7408C4F2" w14:textId="221DB53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F787D7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C70FF8A"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159</w:t>
                      </w:r>
                    </w:p>
                  </w:txbxContent>
                </v:textbox>
                <w10:wrap anchorx="page" anchory="page"/>
              </v:shape>
            </w:pict>
          </mc:Fallback>
        </mc:AlternateContent>
      </w:r>
      <w:r>
        <w:t>SOSTENIBLES, S.L.</w:t>
      </w:r>
      <w:r w:rsidR="001B79A6">
        <w:t>,</w:t>
      </w:r>
      <w:r>
        <w:t xml:space="preserve"> por importe de 180.840,08 €, IVA excluido, ampliando el plazo de garantía de</w:t>
      </w:r>
      <w:r>
        <w:rPr>
          <w:spacing w:val="40"/>
        </w:rPr>
        <w:t xml:space="preserve"> </w:t>
      </w:r>
      <w:r>
        <w:t>las</w:t>
      </w:r>
      <w:r>
        <w:rPr>
          <w:spacing w:val="40"/>
        </w:rPr>
        <w:t xml:space="preserve"> </w:t>
      </w:r>
      <w:r>
        <w:t>obras</w:t>
      </w:r>
      <w:r>
        <w:rPr>
          <w:spacing w:val="40"/>
        </w:rPr>
        <w:t xml:space="preserve"> </w:t>
      </w:r>
      <w:r>
        <w:t>en</w:t>
      </w:r>
      <w:r>
        <w:rPr>
          <w:spacing w:val="40"/>
        </w:rPr>
        <w:t xml:space="preserve"> </w:t>
      </w:r>
      <w:r>
        <w:t>4</w:t>
      </w:r>
      <w:r>
        <w:rPr>
          <w:spacing w:val="40"/>
        </w:rPr>
        <w:t xml:space="preserve"> </w:t>
      </w:r>
      <w:r>
        <w:t>años</w:t>
      </w:r>
      <w:r>
        <w:rPr>
          <w:spacing w:val="40"/>
        </w:rPr>
        <w:t xml:space="preserve"> </w:t>
      </w:r>
      <w:r>
        <w:t>adicionales</w:t>
      </w:r>
      <w:r>
        <w:rPr>
          <w:spacing w:val="40"/>
        </w:rPr>
        <w:t xml:space="preserve"> </w:t>
      </w:r>
      <w:r>
        <w:t>al</w:t>
      </w:r>
      <w:r>
        <w:rPr>
          <w:spacing w:val="40"/>
        </w:rPr>
        <w:t xml:space="preserve"> </w:t>
      </w:r>
      <w:r>
        <w:t>legalmente</w:t>
      </w:r>
      <w:r>
        <w:rPr>
          <w:spacing w:val="40"/>
        </w:rPr>
        <w:t xml:space="preserve"> </w:t>
      </w:r>
      <w:r>
        <w:t>establecido,</w:t>
      </w:r>
      <w:r>
        <w:rPr>
          <w:spacing w:val="40"/>
        </w:rPr>
        <w:t xml:space="preserve"> </w:t>
      </w:r>
      <w:r>
        <w:t>siendo</w:t>
      </w:r>
      <w:r>
        <w:rPr>
          <w:spacing w:val="40"/>
        </w:rPr>
        <w:t xml:space="preserve"> </w:t>
      </w:r>
      <w:r>
        <w:t>formalizado</w:t>
      </w:r>
      <w:r>
        <w:rPr>
          <w:spacing w:val="40"/>
        </w:rPr>
        <w:t xml:space="preserve"> </w:t>
      </w:r>
      <w:r>
        <w:t>contrato administrativo con fecha 10 de junio de 2024.</w:t>
      </w:r>
    </w:p>
    <w:p w14:paraId="1584A0F8" w14:textId="77777777" w:rsidR="003B7EC7" w:rsidRDefault="003B7EC7">
      <w:pPr>
        <w:pStyle w:val="Textoindependiente"/>
        <w:spacing w:before="10"/>
      </w:pPr>
    </w:p>
    <w:p w14:paraId="1C200CA2" w14:textId="77777777" w:rsidR="003B7EC7" w:rsidRDefault="00000000">
      <w:pPr>
        <w:pStyle w:val="Textoindependiente"/>
        <w:spacing w:line="292" w:lineRule="auto"/>
        <w:ind w:left="142" w:right="1"/>
        <w:jc w:val="both"/>
      </w:pPr>
      <w:r>
        <w:t>2º.- Acta de comprobación de replanteo de fecha 27 de agosto de 2024 y acta de recepción de las obras de 27 de diciembre de 2024.</w:t>
      </w:r>
    </w:p>
    <w:p w14:paraId="149161B8" w14:textId="77777777" w:rsidR="003B7EC7" w:rsidRDefault="003B7EC7">
      <w:pPr>
        <w:pStyle w:val="Textoindependiente"/>
        <w:spacing w:before="10"/>
      </w:pPr>
    </w:p>
    <w:p w14:paraId="285E9288" w14:textId="77777777" w:rsidR="003B7EC7" w:rsidRDefault="00000000">
      <w:pPr>
        <w:pStyle w:val="Textoindependiente"/>
        <w:spacing w:line="292" w:lineRule="auto"/>
        <w:ind w:left="142" w:right="1"/>
        <w:jc w:val="both"/>
      </w:pPr>
      <w:r>
        <w:t>3º.-</w:t>
      </w:r>
      <w:r>
        <w:rPr>
          <w:spacing w:val="34"/>
        </w:rPr>
        <w:t xml:space="preserve"> </w:t>
      </w:r>
      <w:r>
        <w:t>Proyecto</w:t>
      </w:r>
      <w:r>
        <w:rPr>
          <w:spacing w:val="34"/>
        </w:rPr>
        <w:t xml:space="preserve"> </w:t>
      </w:r>
      <w:r>
        <w:t>de</w:t>
      </w:r>
      <w:r>
        <w:rPr>
          <w:spacing w:val="34"/>
        </w:rPr>
        <w:t xml:space="preserve"> </w:t>
      </w:r>
      <w:r>
        <w:t>liquidación</w:t>
      </w:r>
      <w:r>
        <w:rPr>
          <w:spacing w:val="34"/>
        </w:rPr>
        <w:t xml:space="preserve"> </w:t>
      </w:r>
      <w:r>
        <w:t>de</w:t>
      </w:r>
      <w:r>
        <w:rPr>
          <w:spacing w:val="34"/>
        </w:rPr>
        <w:t xml:space="preserve"> </w:t>
      </w:r>
      <w:r>
        <w:t>las</w:t>
      </w:r>
      <w:r>
        <w:rPr>
          <w:spacing w:val="34"/>
        </w:rPr>
        <w:t xml:space="preserve"> </w:t>
      </w:r>
      <w:r>
        <w:t>obras</w:t>
      </w:r>
      <w:r>
        <w:rPr>
          <w:spacing w:val="34"/>
        </w:rPr>
        <w:t xml:space="preserve"> </w:t>
      </w:r>
      <w:r>
        <w:t>suscrito</w:t>
      </w:r>
      <w:r>
        <w:rPr>
          <w:spacing w:val="34"/>
        </w:rPr>
        <w:t xml:space="preserve"> </w:t>
      </w:r>
      <w:r>
        <w:t>por</w:t>
      </w:r>
      <w:r>
        <w:rPr>
          <w:spacing w:val="34"/>
        </w:rPr>
        <w:t xml:space="preserve"> </w:t>
      </w:r>
      <w:r>
        <w:t>el</w:t>
      </w:r>
      <w:r>
        <w:rPr>
          <w:spacing w:val="34"/>
        </w:rPr>
        <w:t xml:space="preserve"> </w:t>
      </w:r>
      <w:proofErr w:type="gramStart"/>
      <w:r>
        <w:t>Director</w:t>
      </w:r>
      <w:proofErr w:type="gramEnd"/>
      <w:r>
        <w:rPr>
          <w:spacing w:val="34"/>
        </w:rPr>
        <w:t xml:space="preserve"> </w:t>
      </w:r>
      <w:r>
        <w:t>facultativo</w:t>
      </w:r>
      <w:r>
        <w:rPr>
          <w:spacing w:val="34"/>
        </w:rPr>
        <w:t xml:space="preserve"> </w:t>
      </w:r>
      <w:r>
        <w:t>de</w:t>
      </w:r>
      <w:r>
        <w:rPr>
          <w:spacing w:val="34"/>
        </w:rPr>
        <w:t xml:space="preserve"> </w:t>
      </w:r>
      <w:r>
        <w:t>la</w:t>
      </w:r>
      <w:r>
        <w:rPr>
          <w:spacing w:val="34"/>
        </w:rPr>
        <w:t xml:space="preserve"> </w:t>
      </w:r>
      <w:r>
        <w:t>obra,</w:t>
      </w:r>
      <w:r>
        <w:rPr>
          <w:spacing w:val="34"/>
        </w:rPr>
        <w:t xml:space="preserve"> </w:t>
      </w:r>
      <w:r>
        <w:t>D.</w:t>
      </w:r>
      <w:r>
        <w:rPr>
          <w:spacing w:val="34"/>
        </w:rPr>
        <w:t xml:space="preserve"> </w:t>
      </w:r>
      <w:r>
        <w:t xml:space="preserve">Miguel </w:t>
      </w:r>
      <w:proofErr w:type="spellStart"/>
      <w:r>
        <w:t>Eibar</w:t>
      </w:r>
      <w:proofErr w:type="spellEnd"/>
      <w:r>
        <w:t xml:space="preserve"> Zuloaga, el 14 de enero de 2025, en el que realiza una justificación de las variaciones de medición general de las unidades de obra del proyecto.</w:t>
      </w:r>
    </w:p>
    <w:p w14:paraId="4F283835" w14:textId="77777777" w:rsidR="003B7EC7" w:rsidRDefault="003B7EC7">
      <w:pPr>
        <w:pStyle w:val="Textoindependiente"/>
        <w:spacing w:before="9"/>
      </w:pPr>
    </w:p>
    <w:p w14:paraId="55012A0F" w14:textId="77777777" w:rsidR="003B7EC7" w:rsidRDefault="00000000">
      <w:pPr>
        <w:pStyle w:val="Textoindependiente"/>
        <w:spacing w:before="1" w:line="292" w:lineRule="auto"/>
        <w:ind w:left="142" w:right="1"/>
        <w:jc w:val="both"/>
      </w:pPr>
      <w:r>
        <w:t>4º.- Acuerdo de la Junta de Gobierno Local adoptado en sesión de fecha 16 de mayo de junio de 2025, en el que se resuelve: autorizar la variación del número de unidades ejecutadas sobre las previstas en las mediciones por un importe superior al 5% y, en todo caso, inferior al 10%.</w:t>
      </w:r>
    </w:p>
    <w:p w14:paraId="28B7755D" w14:textId="77777777" w:rsidR="003B7EC7" w:rsidRDefault="003B7EC7">
      <w:pPr>
        <w:pStyle w:val="Textoindependiente"/>
        <w:spacing w:before="9"/>
      </w:pPr>
    </w:p>
    <w:p w14:paraId="211E4A8D" w14:textId="77777777" w:rsidR="003B7EC7" w:rsidRDefault="00000000">
      <w:pPr>
        <w:pStyle w:val="Textoindependiente"/>
        <w:spacing w:line="292" w:lineRule="auto"/>
        <w:ind w:left="142" w:right="1"/>
        <w:jc w:val="both"/>
      </w:pPr>
      <w:r>
        <w:t>5º.-</w:t>
      </w:r>
      <w:r>
        <w:rPr>
          <w:spacing w:val="34"/>
        </w:rPr>
        <w:t xml:space="preserve"> </w:t>
      </w:r>
      <w:r>
        <w:t>Proyecto</w:t>
      </w:r>
      <w:r>
        <w:rPr>
          <w:spacing w:val="34"/>
        </w:rPr>
        <w:t xml:space="preserve"> </w:t>
      </w:r>
      <w:r>
        <w:t>de</w:t>
      </w:r>
      <w:r>
        <w:rPr>
          <w:spacing w:val="34"/>
        </w:rPr>
        <w:t xml:space="preserve"> </w:t>
      </w:r>
      <w:r>
        <w:t>liquidación</w:t>
      </w:r>
      <w:r>
        <w:rPr>
          <w:spacing w:val="34"/>
        </w:rPr>
        <w:t xml:space="preserve"> </w:t>
      </w:r>
      <w:r>
        <w:t>de</w:t>
      </w:r>
      <w:r>
        <w:rPr>
          <w:spacing w:val="34"/>
        </w:rPr>
        <w:t xml:space="preserve"> </w:t>
      </w:r>
      <w:r>
        <w:t>las</w:t>
      </w:r>
      <w:r>
        <w:rPr>
          <w:spacing w:val="34"/>
        </w:rPr>
        <w:t xml:space="preserve"> </w:t>
      </w:r>
      <w:r>
        <w:t>obras</w:t>
      </w:r>
      <w:r>
        <w:rPr>
          <w:spacing w:val="34"/>
        </w:rPr>
        <w:t xml:space="preserve"> </w:t>
      </w:r>
      <w:r>
        <w:t>suscrito</w:t>
      </w:r>
      <w:r>
        <w:rPr>
          <w:spacing w:val="34"/>
        </w:rPr>
        <w:t xml:space="preserve"> </w:t>
      </w:r>
      <w:r>
        <w:t>por</w:t>
      </w:r>
      <w:r>
        <w:rPr>
          <w:spacing w:val="34"/>
        </w:rPr>
        <w:t xml:space="preserve"> </w:t>
      </w:r>
      <w:r>
        <w:t>el</w:t>
      </w:r>
      <w:r>
        <w:rPr>
          <w:spacing w:val="34"/>
        </w:rPr>
        <w:t xml:space="preserve"> </w:t>
      </w:r>
      <w:proofErr w:type="gramStart"/>
      <w:r>
        <w:t>Director</w:t>
      </w:r>
      <w:proofErr w:type="gramEnd"/>
      <w:r>
        <w:rPr>
          <w:spacing w:val="34"/>
        </w:rPr>
        <w:t xml:space="preserve"> </w:t>
      </w:r>
      <w:r>
        <w:t>facultativo</w:t>
      </w:r>
      <w:r>
        <w:rPr>
          <w:spacing w:val="34"/>
        </w:rPr>
        <w:t xml:space="preserve"> </w:t>
      </w:r>
      <w:r>
        <w:t>de</w:t>
      </w:r>
      <w:r>
        <w:rPr>
          <w:spacing w:val="34"/>
        </w:rPr>
        <w:t xml:space="preserve"> </w:t>
      </w:r>
      <w:r>
        <w:t>la</w:t>
      </w:r>
      <w:r>
        <w:rPr>
          <w:spacing w:val="34"/>
        </w:rPr>
        <w:t xml:space="preserve"> </w:t>
      </w:r>
      <w:r>
        <w:t>obra,</w:t>
      </w:r>
      <w:r>
        <w:rPr>
          <w:spacing w:val="34"/>
        </w:rPr>
        <w:t xml:space="preserve"> </w:t>
      </w:r>
      <w:r>
        <w:t>D.</w:t>
      </w:r>
      <w:r>
        <w:rPr>
          <w:spacing w:val="34"/>
        </w:rPr>
        <w:t xml:space="preserve"> </w:t>
      </w:r>
      <w:r>
        <w:t xml:space="preserve">Miguel </w:t>
      </w:r>
      <w:proofErr w:type="spellStart"/>
      <w:r>
        <w:t>Eibar</w:t>
      </w:r>
      <w:proofErr w:type="spellEnd"/>
      <w:r>
        <w:t xml:space="preserve"> Zuloaga, el 14 de enero de 2025, del que resultan las siguientes cantidades:</w:t>
      </w:r>
    </w:p>
    <w:p w14:paraId="221ECDEE" w14:textId="77777777" w:rsidR="003B7EC7" w:rsidRDefault="003B7EC7">
      <w:pPr>
        <w:pStyle w:val="Textoindependiente"/>
        <w:spacing w:before="10"/>
      </w:pPr>
    </w:p>
    <w:p w14:paraId="12CEDA9C" w14:textId="6615B1CE" w:rsidR="003B7EC7" w:rsidRDefault="00000000">
      <w:pPr>
        <w:pStyle w:val="Textoindependiente"/>
        <w:spacing w:line="542" w:lineRule="auto"/>
        <w:ind w:left="142" w:right="3015"/>
      </w:pPr>
      <w:r>
        <w:t>PRESUPUESTO ADJUDICADO (IVA excluido) 180.840,08</w:t>
      </w:r>
      <w:r w:rsidR="001B79A6">
        <w:t xml:space="preserve"> </w:t>
      </w:r>
      <w:r>
        <w:t>€</w:t>
      </w:r>
      <w:r w:rsidR="001B79A6">
        <w:t>.</w:t>
      </w:r>
      <w:r>
        <w:t xml:space="preserve"> PRESUPUESTO EJECUTADO (IVA excluido) 198.906,01</w:t>
      </w:r>
      <w:r w:rsidR="001B79A6">
        <w:t xml:space="preserve"> </w:t>
      </w:r>
      <w:r>
        <w:t>€</w:t>
      </w:r>
      <w:r w:rsidR="001B79A6">
        <w:t>.</w:t>
      </w:r>
      <w:r>
        <w:t xml:space="preserve"> EXCESO</w:t>
      </w:r>
      <w:r>
        <w:rPr>
          <w:spacing w:val="-5"/>
        </w:rPr>
        <w:t xml:space="preserve"> </w:t>
      </w:r>
      <w:r>
        <w:t>A</w:t>
      </w:r>
      <w:r>
        <w:rPr>
          <w:spacing w:val="-5"/>
        </w:rPr>
        <w:t xml:space="preserve"> </w:t>
      </w:r>
      <w:r>
        <w:t>FAVOR</w:t>
      </w:r>
      <w:r>
        <w:rPr>
          <w:spacing w:val="-5"/>
        </w:rPr>
        <w:t xml:space="preserve"> </w:t>
      </w:r>
      <w:r>
        <w:t>DEL</w:t>
      </w:r>
      <w:r>
        <w:rPr>
          <w:spacing w:val="-5"/>
        </w:rPr>
        <w:t xml:space="preserve"> </w:t>
      </w:r>
      <w:r>
        <w:t>CONTRATISTA</w:t>
      </w:r>
      <w:r>
        <w:rPr>
          <w:spacing w:val="-5"/>
        </w:rPr>
        <w:t xml:space="preserve"> </w:t>
      </w:r>
      <w:r>
        <w:t>(9,99%)</w:t>
      </w:r>
      <w:r>
        <w:rPr>
          <w:spacing w:val="-5"/>
        </w:rPr>
        <w:t xml:space="preserve"> </w:t>
      </w:r>
      <w:r>
        <w:t>18.065,93</w:t>
      </w:r>
      <w:r w:rsidR="001B79A6">
        <w:t xml:space="preserve"> </w:t>
      </w:r>
      <w:r>
        <w:t>€</w:t>
      </w:r>
      <w:r w:rsidR="001B79A6">
        <w:t>.</w:t>
      </w:r>
    </w:p>
    <w:p w14:paraId="24A56086" w14:textId="32676229" w:rsidR="003B7EC7" w:rsidRDefault="00000000">
      <w:pPr>
        <w:pStyle w:val="Textoindependiente"/>
        <w:spacing w:before="2" w:line="292" w:lineRule="auto"/>
        <w:ind w:left="142" w:right="1"/>
        <w:jc w:val="both"/>
      </w:pPr>
      <w:r>
        <w:t xml:space="preserve">6º.- Informe del Técnico Municipal, </w:t>
      </w:r>
      <w:r w:rsidR="001B79A6">
        <w:t>D.</w:t>
      </w:r>
      <w:r>
        <w:t xml:space="preserve"> Jorge Molina Benito, de fecha 25 de marzo 2025, en el que </w:t>
      </w:r>
      <w:r>
        <w:rPr>
          <w:spacing w:val="-2"/>
        </w:rPr>
        <w:t>concluye:</w:t>
      </w:r>
    </w:p>
    <w:p w14:paraId="7774C3F3" w14:textId="77777777" w:rsidR="003B7EC7" w:rsidRDefault="003B7EC7">
      <w:pPr>
        <w:pStyle w:val="Textoindependiente"/>
        <w:spacing w:before="10"/>
      </w:pPr>
    </w:p>
    <w:p w14:paraId="558E4839" w14:textId="77777777" w:rsidR="003B7EC7" w:rsidRPr="001B79A6" w:rsidRDefault="00000000">
      <w:pPr>
        <w:pStyle w:val="Textoindependiente"/>
        <w:spacing w:line="292" w:lineRule="auto"/>
        <w:ind w:left="142" w:right="1"/>
        <w:jc w:val="both"/>
        <w:rPr>
          <w:i/>
          <w:iCs/>
        </w:rPr>
      </w:pPr>
      <w:r w:rsidRPr="001B79A6">
        <w:rPr>
          <w:i/>
          <w:iCs/>
        </w:rPr>
        <w:t xml:space="preserve">“Recibido el Proyecto de Liquidación de Obra “Proyecto de Remodelación del Bulevar de la calle Dublín”, redactado por D. Miguel </w:t>
      </w:r>
      <w:proofErr w:type="spellStart"/>
      <w:r w:rsidRPr="001B79A6">
        <w:rPr>
          <w:i/>
          <w:iCs/>
        </w:rPr>
        <w:t>Eibar</w:t>
      </w:r>
      <w:proofErr w:type="spellEnd"/>
      <w:r w:rsidRPr="001B79A6">
        <w:rPr>
          <w:i/>
          <w:iCs/>
        </w:rPr>
        <w:t xml:space="preserve"> Zuloaga, como Dirección Facultativa de dicha obra,</w:t>
      </w:r>
      <w:r w:rsidRPr="001B79A6">
        <w:rPr>
          <w:i/>
          <w:iCs/>
          <w:spacing w:val="80"/>
        </w:rPr>
        <w:t xml:space="preserve"> </w:t>
      </w:r>
      <w:r w:rsidRPr="001B79A6">
        <w:rPr>
          <w:i/>
          <w:iCs/>
        </w:rPr>
        <w:t>adjudicada</w:t>
      </w:r>
      <w:r w:rsidRPr="001B79A6">
        <w:rPr>
          <w:i/>
          <w:iCs/>
          <w:spacing w:val="8"/>
        </w:rPr>
        <w:t xml:space="preserve"> </w:t>
      </w:r>
      <w:r w:rsidRPr="001B79A6">
        <w:rPr>
          <w:i/>
          <w:iCs/>
        </w:rPr>
        <w:t>a</w:t>
      </w:r>
      <w:r w:rsidRPr="001B79A6">
        <w:rPr>
          <w:i/>
          <w:iCs/>
          <w:spacing w:val="8"/>
        </w:rPr>
        <w:t xml:space="preserve"> </w:t>
      </w:r>
      <w:r w:rsidRPr="001B79A6">
        <w:rPr>
          <w:i/>
          <w:iCs/>
        </w:rPr>
        <w:t>la</w:t>
      </w:r>
      <w:r w:rsidRPr="001B79A6">
        <w:rPr>
          <w:i/>
          <w:iCs/>
          <w:spacing w:val="8"/>
        </w:rPr>
        <w:t xml:space="preserve"> </w:t>
      </w:r>
      <w:r w:rsidRPr="001B79A6">
        <w:rPr>
          <w:i/>
          <w:iCs/>
        </w:rPr>
        <w:t>empresa</w:t>
      </w:r>
      <w:r w:rsidRPr="001B79A6">
        <w:rPr>
          <w:i/>
          <w:iCs/>
          <w:spacing w:val="8"/>
        </w:rPr>
        <w:t xml:space="preserve"> </w:t>
      </w:r>
      <w:r w:rsidRPr="001B79A6">
        <w:rPr>
          <w:i/>
          <w:iCs/>
        </w:rPr>
        <w:t>PAISAJES</w:t>
      </w:r>
      <w:r w:rsidRPr="001B79A6">
        <w:rPr>
          <w:i/>
          <w:iCs/>
          <w:spacing w:val="8"/>
        </w:rPr>
        <w:t xml:space="preserve"> </w:t>
      </w:r>
      <w:r w:rsidRPr="001B79A6">
        <w:rPr>
          <w:i/>
          <w:iCs/>
        </w:rPr>
        <w:t>SOSTENIBLES,</w:t>
      </w:r>
      <w:r w:rsidRPr="001B79A6">
        <w:rPr>
          <w:i/>
          <w:iCs/>
          <w:spacing w:val="8"/>
        </w:rPr>
        <w:t xml:space="preserve"> </w:t>
      </w:r>
      <w:r w:rsidRPr="001B79A6">
        <w:rPr>
          <w:i/>
          <w:iCs/>
        </w:rPr>
        <w:t>S.L.,</w:t>
      </w:r>
      <w:r w:rsidRPr="001B79A6">
        <w:rPr>
          <w:i/>
          <w:iCs/>
          <w:spacing w:val="8"/>
        </w:rPr>
        <w:t xml:space="preserve"> </w:t>
      </w:r>
      <w:r w:rsidRPr="001B79A6">
        <w:rPr>
          <w:i/>
          <w:iCs/>
        </w:rPr>
        <w:t>y</w:t>
      </w:r>
      <w:r w:rsidRPr="001B79A6">
        <w:rPr>
          <w:i/>
          <w:iCs/>
          <w:spacing w:val="8"/>
        </w:rPr>
        <w:t xml:space="preserve"> </w:t>
      </w:r>
      <w:r w:rsidRPr="001B79A6">
        <w:rPr>
          <w:i/>
          <w:iCs/>
        </w:rPr>
        <w:t>con</w:t>
      </w:r>
      <w:r w:rsidRPr="001B79A6">
        <w:rPr>
          <w:i/>
          <w:iCs/>
          <w:spacing w:val="8"/>
        </w:rPr>
        <w:t xml:space="preserve"> </w:t>
      </w:r>
      <w:r w:rsidRPr="001B79A6">
        <w:rPr>
          <w:i/>
          <w:iCs/>
        </w:rPr>
        <w:t>un</w:t>
      </w:r>
      <w:r w:rsidRPr="001B79A6">
        <w:rPr>
          <w:i/>
          <w:iCs/>
          <w:spacing w:val="8"/>
        </w:rPr>
        <w:t xml:space="preserve"> </w:t>
      </w:r>
      <w:r w:rsidRPr="001B79A6">
        <w:rPr>
          <w:i/>
          <w:iCs/>
        </w:rPr>
        <w:t>importe</w:t>
      </w:r>
      <w:r w:rsidRPr="001B79A6">
        <w:rPr>
          <w:i/>
          <w:iCs/>
          <w:spacing w:val="8"/>
        </w:rPr>
        <w:t xml:space="preserve"> </w:t>
      </w:r>
      <w:r w:rsidRPr="001B79A6">
        <w:rPr>
          <w:i/>
          <w:iCs/>
        </w:rPr>
        <w:t>de</w:t>
      </w:r>
      <w:r w:rsidRPr="001B79A6">
        <w:rPr>
          <w:i/>
          <w:iCs/>
          <w:spacing w:val="8"/>
        </w:rPr>
        <w:t xml:space="preserve"> </w:t>
      </w:r>
      <w:r w:rsidRPr="001B79A6">
        <w:rPr>
          <w:i/>
          <w:iCs/>
        </w:rPr>
        <w:t>liquidación</w:t>
      </w:r>
      <w:r w:rsidRPr="001B79A6">
        <w:rPr>
          <w:i/>
          <w:iCs/>
          <w:spacing w:val="8"/>
        </w:rPr>
        <w:t xml:space="preserve"> </w:t>
      </w:r>
      <w:r w:rsidRPr="001B79A6">
        <w:rPr>
          <w:i/>
          <w:iCs/>
        </w:rPr>
        <w:t>de</w:t>
      </w:r>
      <w:r w:rsidRPr="001B79A6">
        <w:rPr>
          <w:i/>
          <w:iCs/>
          <w:spacing w:val="8"/>
        </w:rPr>
        <w:t xml:space="preserve"> </w:t>
      </w:r>
      <w:r w:rsidRPr="001B79A6">
        <w:rPr>
          <w:i/>
          <w:iCs/>
          <w:spacing w:val="-2"/>
        </w:rPr>
        <w:t>21.859</w:t>
      </w:r>
    </w:p>
    <w:p w14:paraId="4E7591CA" w14:textId="77777777" w:rsidR="003B7EC7" w:rsidRPr="001B79A6" w:rsidRDefault="00000000">
      <w:pPr>
        <w:pStyle w:val="Textoindependiente"/>
        <w:spacing w:line="292" w:lineRule="auto"/>
        <w:ind w:left="142" w:right="1"/>
        <w:jc w:val="both"/>
        <w:rPr>
          <w:i/>
          <w:iCs/>
        </w:rPr>
      </w:pPr>
      <w:r w:rsidRPr="001B79A6">
        <w:rPr>
          <w:i/>
          <w:iCs/>
        </w:rPr>
        <w:t xml:space="preserve">´78 € (incluida baja de adjudicación e I.V.A.), se informa que las unidades de obra recogidas y los excesos de medición se corresponden con las necesidades para la finalización de la obra y que han sido verificadas por parte de los técnicos de esta </w:t>
      </w:r>
      <w:proofErr w:type="gramStart"/>
      <w:r w:rsidRPr="001B79A6">
        <w:rPr>
          <w:i/>
          <w:iCs/>
        </w:rPr>
        <w:t>Concejalía</w:t>
      </w:r>
      <w:proofErr w:type="gramEnd"/>
      <w:r w:rsidRPr="001B79A6">
        <w:rPr>
          <w:i/>
          <w:iCs/>
        </w:rPr>
        <w:t>.</w:t>
      </w:r>
    </w:p>
    <w:p w14:paraId="0F66DF7B" w14:textId="77777777" w:rsidR="003B7EC7" w:rsidRPr="001B79A6" w:rsidRDefault="003B7EC7">
      <w:pPr>
        <w:pStyle w:val="Textoindependiente"/>
        <w:spacing w:before="10"/>
        <w:rPr>
          <w:i/>
          <w:iCs/>
        </w:rPr>
      </w:pPr>
    </w:p>
    <w:p w14:paraId="78983724" w14:textId="432D9A02" w:rsidR="003B7EC7" w:rsidRPr="001B79A6" w:rsidRDefault="00000000">
      <w:pPr>
        <w:pStyle w:val="Textoindependiente"/>
        <w:spacing w:line="542" w:lineRule="auto"/>
        <w:ind w:left="142" w:right="343"/>
        <w:rPr>
          <w:i/>
          <w:iCs/>
        </w:rPr>
      </w:pPr>
      <w:r w:rsidRPr="001B79A6">
        <w:rPr>
          <w:i/>
          <w:iCs/>
        </w:rPr>
        <w:t>Dicho</w:t>
      </w:r>
      <w:r w:rsidRPr="001B79A6">
        <w:rPr>
          <w:i/>
          <w:iCs/>
          <w:spacing w:val="-2"/>
        </w:rPr>
        <w:t xml:space="preserve"> </w:t>
      </w:r>
      <w:r w:rsidRPr="001B79A6">
        <w:rPr>
          <w:i/>
          <w:iCs/>
        </w:rPr>
        <w:t>exceso</w:t>
      </w:r>
      <w:r w:rsidRPr="001B79A6">
        <w:rPr>
          <w:i/>
          <w:iCs/>
          <w:spacing w:val="-2"/>
        </w:rPr>
        <w:t xml:space="preserve"> </w:t>
      </w:r>
      <w:r w:rsidRPr="001B79A6">
        <w:rPr>
          <w:i/>
          <w:iCs/>
        </w:rPr>
        <w:t>de</w:t>
      </w:r>
      <w:r w:rsidRPr="001B79A6">
        <w:rPr>
          <w:i/>
          <w:iCs/>
          <w:spacing w:val="-2"/>
        </w:rPr>
        <w:t xml:space="preserve"> </w:t>
      </w:r>
      <w:r w:rsidRPr="001B79A6">
        <w:rPr>
          <w:i/>
          <w:iCs/>
        </w:rPr>
        <w:t>medición</w:t>
      </w:r>
      <w:r w:rsidRPr="001B79A6">
        <w:rPr>
          <w:i/>
          <w:iCs/>
          <w:spacing w:val="-2"/>
        </w:rPr>
        <w:t xml:space="preserve"> </w:t>
      </w:r>
      <w:r w:rsidRPr="001B79A6">
        <w:rPr>
          <w:i/>
          <w:iCs/>
        </w:rPr>
        <w:t>supone</w:t>
      </w:r>
      <w:r w:rsidRPr="001B79A6">
        <w:rPr>
          <w:i/>
          <w:iCs/>
          <w:spacing w:val="-2"/>
        </w:rPr>
        <w:t xml:space="preserve"> </w:t>
      </w:r>
      <w:r w:rsidRPr="001B79A6">
        <w:rPr>
          <w:i/>
          <w:iCs/>
        </w:rPr>
        <w:t>un</w:t>
      </w:r>
      <w:r w:rsidRPr="001B79A6">
        <w:rPr>
          <w:i/>
          <w:iCs/>
          <w:spacing w:val="-2"/>
        </w:rPr>
        <w:t xml:space="preserve"> </w:t>
      </w:r>
      <w:r w:rsidRPr="001B79A6">
        <w:rPr>
          <w:i/>
          <w:iCs/>
        </w:rPr>
        <w:t>aumento</w:t>
      </w:r>
      <w:r w:rsidRPr="001B79A6">
        <w:rPr>
          <w:i/>
          <w:iCs/>
          <w:spacing w:val="-2"/>
        </w:rPr>
        <w:t xml:space="preserve"> </w:t>
      </w:r>
      <w:r w:rsidRPr="001B79A6">
        <w:rPr>
          <w:i/>
          <w:iCs/>
        </w:rPr>
        <w:t>del</w:t>
      </w:r>
      <w:r w:rsidRPr="001B79A6">
        <w:rPr>
          <w:i/>
          <w:iCs/>
          <w:spacing w:val="-2"/>
        </w:rPr>
        <w:t xml:space="preserve"> </w:t>
      </w:r>
      <w:r w:rsidRPr="001B79A6">
        <w:rPr>
          <w:i/>
          <w:iCs/>
        </w:rPr>
        <w:t>9´99</w:t>
      </w:r>
      <w:r w:rsidRPr="001B79A6">
        <w:rPr>
          <w:i/>
          <w:iCs/>
          <w:spacing w:val="-2"/>
        </w:rPr>
        <w:t xml:space="preserve"> </w:t>
      </w:r>
      <w:r w:rsidRPr="001B79A6">
        <w:rPr>
          <w:i/>
          <w:iCs/>
        </w:rPr>
        <w:t>%</w:t>
      </w:r>
      <w:r w:rsidRPr="001B79A6">
        <w:rPr>
          <w:i/>
          <w:iCs/>
          <w:spacing w:val="-2"/>
        </w:rPr>
        <w:t xml:space="preserve"> </w:t>
      </w:r>
      <w:r w:rsidRPr="001B79A6">
        <w:rPr>
          <w:i/>
          <w:iCs/>
        </w:rPr>
        <w:t>sobre</w:t>
      </w:r>
      <w:r w:rsidRPr="001B79A6">
        <w:rPr>
          <w:i/>
          <w:iCs/>
          <w:spacing w:val="-2"/>
        </w:rPr>
        <w:t xml:space="preserve"> </w:t>
      </w:r>
      <w:r w:rsidRPr="001B79A6">
        <w:rPr>
          <w:i/>
          <w:iCs/>
        </w:rPr>
        <w:t>el</w:t>
      </w:r>
      <w:r w:rsidRPr="001B79A6">
        <w:rPr>
          <w:i/>
          <w:iCs/>
          <w:spacing w:val="-2"/>
        </w:rPr>
        <w:t xml:space="preserve"> </w:t>
      </w:r>
      <w:r w:rsidRPr="001B79A6">
        <w:rPr>
          <w:i/>
          <w:iCs/>
        </w:rPr>
        <w:t>importe</w:t>
      </w:r>
      <w:r w:rsidRPr="001B79A6">
        <w:rPr>
          <w:i/>
          <w:iCs/>
          <w:spacing w:val="-2"/>
        </w:rPr>
        <w:t xml:space="preserve"> </w:t>
      </w:r>
      <w:r w:rsidRPr="001B79A6">
        <w:rPr>
          <w:i/>
          <w:iCs/>
        </w:rPr>
        <w:t>del</w:t>
      </w:r>
      <w:r w:rsidRPr="001B79A6">
        <w:rPr>
          <w:i/>
          <w:iCs/>
          <w:spacing w:val="-2"/>
        </w:rPr>
        <w:t xml:space="preserve"> </w:t>
      </w:r>
      <w:r w:rsidRPr="001B79A6">
        <w:rPr>
          <w:i/>
          <w:iCs/>
        </w:rPr>
        <w:t>proyecto</w:t>
      </w:r>
      <w:r w:rsidRPr="001B79A6">
        <w:rPr>
          <w:i/>
          <w:iCs/>
          <w:spacing w:val="-2"/>
        </w:rPr>
        <w:t xml:space="preserve"> </w:t>
      </w:r>
      <w:r w:rsidRPr="001B79A6">
        <w:rPr>
          <w:i/>
          <w:iCs/>
        </w:rPr>
        <w:t>original. Lo que se informa a los efectos oportunos, en Las Rozas de Madrid”</w:t>
      </w:r>
      <w:r w:rsidR="001B79A6" w:rsidRPr="001B79A6">
        <w:rPr>
          <w:i/>
          <w:iCs/>
        </w:rPr>
        <w:t>.</w:t>
      </w:r>
    </w:p>
    <w:p w14:paraId="02884888" w14:textId="477A13C5" w:rsidR="003B7EC7" w:rsidRDefault="00000000">
      <w:pPr>
        <w:pStyle w:val="Textoindependiente"/>
        <w:spacing w:before="1" w:line="292" w:lineRule="auto"/>
        <w:ind w:left="142"/>
      </w:pPr>
      <w:r>
        <w:t>7º.-</w:t>
      </w:r>
      <w:r>
        <w:rPr>
          <w:spacing w:val="40"/>
        </w:rPr>
        <w:t xml:space="preserve"> </w:t>
      </w:r>
      <w:r>
        <w:t>Propuesta</w:t>
      </w:r>
      <w:r>
        <w:rPr>
          <w:spacing w:val="40"/>
        </w:rPr>
        <w:t xml:space="preserve"> </w:t>
      </w:r>
      <w:r>
        <w:t>de</w:t>
      </w:r>
      <w:r>
        <w:rPr>
          <w:spacing w:val="40"/>
        </w:rPr>
        <w:t xml:space="preserve"> </w:t>
      </w:r>
      <w:r>
        <w:t>la</w:t>
      </w:r>
      <w:r>
        <w:rPr>
          <w:spacing w:val="40"/>
        </w:rPr>
        <w:t xml:space="preserve"> </w:t>
      </w:r>
      <w:proofErr w:type="gramStart"/>
      <w:r>
        <w:t>Directora</w:t>
      </w:r>
      <w:r>
        <w:rPr>
          <w:spacing w:val="40"/>
        </w:rPr>
        <w:t xml:space="preserve"> </w:t>
      </w:r>
      <w:r>
        <w:t>General</w:t>
      </w:r>
      <w:proofErr w:type="gramEnd"/>
      <w:r>
        <w:rPr>
          <w:spacing w:val="40"/>
        </w:rPr>
        <w:t xml:space="preserve"> </w:t>
      </w:r>
      <w:r>
        <w:t>de</w:t>
      </w:r>
      <w:r>
        <w:rPr>
          <w:spacing w:val="40"/>
        </w:rPr>
        <w:t xml:space="preserve"> </w:t>
      </w:r>
      <w:r>
        <w:t>Medio</w:t>
      </w:r>
      <w:r>
        <w:rPr>
          <w:spacing w:val="40"/>
        </w:rPr>
        <w:t xml:space="preserve"> </w:t>
      </w:r>
      <w:r>
        <w:t>Ambiente</w:t>
      </w:r>
      <w:r w:rsidR="001B79A6">
        <w:t>,</w:t>
      </w:r>
      <w:r>
        <w:rPr>
          <w:spacing w:val="40"/>
        </w:rPr>
        <w:t xml:space="preserve"> </w:t>
      </w:r>
      <w:r>
        <w:t>de</w:t>
      </w:r>
      <w:r>
        <w:rPr>
          <w:spacing w:val="40"/>
        </w:rPr>
        <w:t xml:space="preserve"> </w:t>
      </w:r>
      <w:r>
        <w:t>fecha</w:t>
      </w:r>
      <w:r>
        <w:rPr>
          <w:spacing w:val="40"/>
        </w:rPr>
        <w:t xml:space="preserve"> </w:t>
      </w:r>
      <w:r>
        <w:t>18</w:t>
      </w:r>
      <w:r>
        <w:rPr>
          <w:spacing w:val="40"/>
        </w:rPr>
        <w:t xml:space="preserve"> </w:t>
      </w:r>
      <w:r>
        <w:t>de</w:t>
      </w:r>
      <w:r>
        <w:rPr>
          <w:spacing w:val="40"/>
        </w:rPr>
        <w:t xml:space="preserve"> </w:t>
      </w:r>
      <w:r>
        <w:t>junio</w:t>
      </w:r>
      <w:r>
        <w:rPr>
          <w:spacing w:val="40"/>
        </w:rPr>
        <w:t xml:space="preserve"> </w:t>
      </w:r>
      <w:r>
        <w:t>de</w:t>
      </w:r>
      <w:r>
        <w:rPr>
          <w:spacing w:val="40"/>
        </w:rPr>
        <w:t xml:space="preserve"> </w:t>
      </w:r>
      <w:r>
        <w:t>2025,</w:t>
      </w:r>
      <w:r>
        <w:rPr>
          <w:spacing w:val="40"/>
        </w:rPr>
        <w:t xml:space="preserve"> </w:t>
      </w:r>
      <w:r>
        <w:t>de</w:t>
      </w:r>
      <w:r>
        <w:rPr>
          <w:spacing w:val="40"/>
        </w:rPr>
        <w:t xml:space="preserve"> </w:t>
      </w:r>
      <w:r>
        <w:t>aprobación de la medición general.</w:t>
      </w:r>
    </w:p>
    <w:p w14:paraId="415344F9" w14:textId="77777777" w:rsidR="003B7EC7" w:rsidRDefault="003B7EC7">
      <w:pPr>
        <w:pStyle w:val="Textoindependiente"/>
        <w:spacing w:before="10"/>
      </w:pPr>
    </w:p>
    <w:p w14:paraId="3289EDCF" w14:textId="572FF174" w:rsidR="003B7EC7" w:rsidRDefault="00000000">
      <w:pPr>
        <w:pStyle w:val="Textoindependiente"/>
        <w:spacing w:line="292" w:lineRule="auto"/>
        <w:ind w:left="142"/>
      </w:pPr>
      <w:r>
        <w:t>8º.-</w:t>
      </w:r>
      <w:r>
        <w:rPr>
          <w:spacing w:val="22"/>
        </w:rPr>
        <w:t xml:space="preserve"> </w:t>
      </w:r>
      <w:r>
        <w:t>Informe</w:t>
      </w:r>
      <w:r>
        <w:rPr>
          <w:spacing w:val="22"/>
        </w:rPr>
        <w:t xml:space="preserve"> </w:t>
      </w:r>
      <w:r>
        <w:t>jurídico</w:t>
      </w:r>
      <w:r>
        <w:rPr>
          <w:spacing w:val="22"/>
        </w:rPr>
        <w:t xml:space="preserve"> </w:t>
      </w:r>
      <w:r>
        <w:t>667-2025</w:t>
      </w:r>
      <w:r>
        <w:rPr>
          <w:spacing w:val="22"/>
        </w:rPr>
        <w:t xml:space="preserve"> </w:t>
      </w:r>
      <w:r>
        <w:t>de</w:t>
      </w:r>
      <w:r>
        <w:rPr>
          <w:spacing w:val="22"/>
        </w:rPr>
        <w:t xml:space="preserve"> </w:t>
      </w:r>
      <w:r>
        <w:t>20</w:t>
      </w:r>
      <w:r>
        <w:rPr>
          <w:spacing w:val="22"/>
        </w:rPr>
        <w:t xml:space="preserve"> </w:t>
      </w:r>
      <w:r>
        <w:t>de</w:t>
      </w:r>
      <w:r>
        <w:rPr>
          <w:spacing w:val="22"/>
        </w:rPr>
        <w:t xml:space="preserve"> </w:t>
      </w:r>
      <w:r>
        <w:t>junio</w:t>
      </w:r>
      <w:r>
        <w:rPr>
          <w:spacing w:val="22"/>
        </w:rPr>
        <w:t xml:space="preserve"> </w:t>
      </w:r>
      <w:r>
        <w:t>de</w:t>
      </w:r>
      <w:r>
        <w:rPr>
          <w:spacing w:val="22"/>
        </w:rPr>
        <w:t xml:space="preserve"> </w:t>
      </w:r>
      <w:r>
        <w:t>2025</w:t>
      </w:r>
      <w:r>
        <w:rPr>
          <w:spacing w:val="22"/>
        </w:rPr>
        <w:t xml:space="preserve"> </w:t>
      </w:r>
      <w:r>
        <w:t>del</w:t>
      </w:r>
      <w:r>
        <w:rPr>
          <w:spacing w:val="22"/>
        </w:rPr>
        <w:t xml:space="preserve"> </w:t>
      </w:r>
      <w:proofErr w:type="gramStart"/>
      <w:r>
        <w:t>Director</w:t>
      </w:r>
      <w:r>
        <w:rPr>
          <w:spacing w:val="22"/>
        </w:rPr>
        <w:t xml:space="preserve"> </w:t>
      </w:r>
      <w:r>
        <w:t>General</w:t>
      </w:r>
      <w:proofErr w:type="gramEnd"/>
      <w:r>
        <w:rPr>
          <w:spacing w:val="22"/>
        </w:rPr>
        <w:t xml:space="preserve"> </w:t>
      </w:r>
      <w:r>
        <w:t>de</w:t>
      </w:r>
      <w:r>
        <w:rPr>
          <w:spacing w:val="22"/>
        </w:rPr>
        <w:t xml:space="preserve"> </w:t>
      </w:r>
      <w:r>
        <w:t>la</w:t>
      </w:r>
      <w:r>
        <w:rPr>
          <w:spacing w:val="22"/>
        </w:rPr>
        <w:t xml:space="preserve"> </w:t>
      </w:r>
      <w:r>
        <w:t>Asesoría</w:t>
      </w:r>
      <w:r>
        <w:rPr>
          <w:spacing w:val="22"/>
        </w:rPr>
        <w:t xml:space="preserve"> </w:t>
      </w:r>
      <w:r>
        <w:t xml:space="preserve">Jurídica Municipal, </w:t>
      </w:r>
      <w:r w:rsidR="001B79A6">
        <w:t>D.</w:t>
      </w:r>
      <w:r>
        <w:t xml:space="preserve"> Felipe Jiménez Andrés.</w:t>
      </w:r>
    </w:p>
    <w:p w14:paraId="7074F783" w14:textId="77777777" w:rsidR="003B7EC7" w:rsidRDefault="003B7EC7">
      <w:pPr>
        <w:pStyle w:val="Textoindependiente"/>
        <w:spacing w:before="10"/>
      </w:pPr>
    </w:p>
    <w:p w14:paraId="52484A36" w14:textId="64DA3485" w:rsidR="003B7EC7" w:rsidRDefault="00000000">
      <w:pPr>
        <w:pStyle w:val="Textoindependiente"/>
        <w:spacing w:line="292" w:lineRule="auto"/>
        <w:ind w:left="142" w:right="1"/>
        <w:jc w:val="both"/>
      </w:pPr>
      <w:r>
        <w:t xml:space="preserve">9º.- Informe de motivación del gasto del proyecto de liquidación de la obra de remodelación del bulevar de la calle Dublín al 9,99% suscrito por el técnico de Medio Ambiente, </w:t>
      </w:r>
      <w:r w:rsidR="001B79A6">
        <w:t>D.</w:t>
      </w:r>
      <w:r>
        <w:t xml:space="preserve"> Jorge Molina Benito, del 16 de julio de 2025, cuya literalidad es la siguiente:</w:t>
      </w:r>
    </w:p>
    <w:p w14:paraId="3A53C991" w14:textId="77777777" w:rsidR="003B7EC7" w:rsidRPr="001B79A6" w:rsidRDefault="003B7EC7">
      <w:pPr>
        <w:pStyle w:val="Textoindependiente"/>
        <w:spacing w:before="10"/>
        <w:rPr>
          <w:i/>
          <w:iCs/>
        </w:rPr>
      </w:pPr>
    </w:p>
    <w:p w14:paraId="3B68923F" w14:textId="68BE1C8D" w:rsidR="003B7EC7" w:rsidRPr="001B79A6" w:rsidRDefault="00000000">
      <w:pPr>
        <w:pStyle w:val="Textoindependiente"/>
        <w:spacing w:line="292" w:lineRule="auto"/>
        <w:ind w:left="142"/>
        <w:rPr>
          <w:i/>
          <w:iCs/>
        </w:rPr>
      </w:pPr>
      <w:r w:rsidRPr="001B79A6">
        <w:rPr>
          <w:i/>
          <w:iCs/>
        </w:rPr>
        <w:t>“El presente informe trae causa en la motivación que ha justificado la necesidad de llegar al límite del 9´99 % el proyecto de liquidación de la obra “Remodelación del Bulevar de la calle Dublín”</w:t>
      </w:r>
      <w:r w:rsidR="001B79A6" w:rsidRPr="001B79A6">
        <w:rPr>
          <w:i/>
          <w:iCs/>
        </w:rPr>
        <w:t>.</w:t>
      </w:r>
    </w:p>
    <w:p w14:paraId="35BF5B2C" w14:textId="77777777" w:rsidR="003B7EC7" w:rsidRPr="001B79A6" w:rsidRDefault="003B7EC7">
      <w:pPr>
        <w:pStyle w:val="Textoindependiente"/>
        <w:spacing w:line="292" w:lineRule="auto"/>
        <w:rPr>
          <w:i/>
          <w:iCs/>
        </w:rPr>
        <w:sectPr w:rsidR="003B7EC7" w:rsidRPr="001B79A6">
          <w:pgSz w:w="11910" w:h="16840"/>
          <w:pgMar w:top="1260" w:right="1417" w:bottom="1260" w:left="1275" w:header="225" w:footer="1060" w:gutter="0"/>
          <w:cols w:space="720"/>
        </w:sectPr>
      </w:pPr>
    </w:p>
    <w:p w14:paraId="09196A20" w14:textId="77777777" w:rsidR="003B7EC7" w:rsidRPr="001B79A6" w:rsidRDefault="00000000">
      <w:pPr>
        <w:pStyle w:val="Textoindependiente"/>
        <w:spacing w:before="180" w:line="292" w:lineRule="auto"/>
        <w:ind w:left="142" w:right="1"/>
        <w:jc w:val="both"/>
        <w:rPr>
          <w:i/>
          <w:iCs/>
        </w:rPr>
      </w:pPr>
      <w:r w:rsidRPr="001B79A6">
        <w:rPr>
          <w:i/>
          <w:iCs/>
          <w:noProof/>
        </w:rPr>
        <w:lastRenderedPageBreak/>
        <mc:AlternateContent>
          <mc:Choice Requires="wps">
            <w:drawing>
              <wp:anchor distT="0" distB="0" distL="0" distR="0" simplePos="0" relativeHeight="251670528" behindDoc="0" locked="0" layoutInCell="1" allowOverlap="1" wp14:anchorId="346D39FB" wp14:editId="5D5617A4">
                <wp:simplePos x="0" y="0"/>
                <wp:positionH relativeFrom="page">
                  <wp:posOffset>6807090</wp:posOffset>
                </wp:positionH>
                <wp:positionV relativeFrom="page">
                  <wp:posOffset>2818730</wp:posOffset>
                </wp:positionV>
                <wp:extent cx="419734" cy="3187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D0165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F6CCCB"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46D39FB" id="Textbox 42" o:spid="_x0000_s1057" type="#_x0000_t202" style="position:absolute;left:0;text-align:left;margin-left:536pt;margin-top:221.95pt;width:33.05pt;height:250.95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4y9Q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0D0165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F6CCCB"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Pr="001B79A6">
        <w:rPr>
          <w:i/>
          <w:iCs/>
          <w:noProof/>
        </w:rPr>
        <mc:AlternateContent>
          <mc:Choice Requires="wps">
            <w:drawing>
              <wp:anchor distT="0" distB="0" distL="0" distR="0" simplePos="0" relativeHeight="251671552" behindDoc="0" locked="0" layoutInCell="1" allowOverlap="1" wp14:anchorId="4AD5D707" wp14:editId="08A70954">
                <wp:simplePos x="0" y="0"/>
                <wp:positionH relativeFrom="page">
                  <wp:posOffset>6965929</wp:posOffset>
                </wp:positionH>
                <wp:positionV relativeFrom="page">
                  <wp:posOffset>6510487</wp:posOffset>
                </wp:positionV>
                <wp:extent cx="263525" cy="331787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352F408" w14:textId="7B6A358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0689F96"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8BF1EA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AD5D707" id="Textbox 43" o:spid="_x0000_s1058" type="#_x0000_t202" style="position:absolute;left:0;text-align:left;margin-left:548.5pt;margin-top:512.65pt;width:20.75pt;height:261.25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DdiogEAADI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1zm4yaj3bQnkgM7SOB5VitidhA4204/jrIqDnrP3vy&#10;L+/CJYmXZHdJYuo/QNmYLNHD4yGBsYXQrc1EiAZTJE1LlCf/53+puq369jc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V+w3Y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1352F408" w14:textId="7B6A358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0689F96"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8BF1EA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sidRPr="001B79A6">
        <w:rPr>
          <w:i/>
          <w:iCs/>
        </w:rPr>
        <w:t>Durante el desarrollo de las obras surgieron dos problemas insalvables para el desarrollo óptimo de</w:t>
      </w:r>
      <w:r w:rsidRPr="001B79A6">
        <w:rPr>
          <w:i/>
          <w:iCs/>
          <w:spacing w:val="80"/>
        </w:rPr>
        <w:t xml:space="preserve"> </w:t>
      </w:r>
      <w:r w:rsidRPr="001B79A6">
        <w:rPr>
          <w:i/>
          <w:iCs/>
        </w:rPr>
        <w:t>la obra con las mediciones marcadas en el proyecto.</w:t>
      </w:r>
    </w:p>
    <w:p w14:paraId="2F08F783" w14:textId="77777777" w:rsidR="003B7EC7" w:rsidRPr="001B79A6" w:rsidRDefault="003B7EC7">
      <w:pPr>
        <w:pStyle w:val="Textoindependiente"/>
        <w:spacing w:before="10"/>
        <w:rPr>
          <w:i/>
          <w:iCs/>
        </w:rPr>
      </w:pPr>
    </w:p>
    <w:p w14:paraId="060C24AD" w14:textId="77777777" w:rsidR="003B7EC7" w:rsidRPr="001B79A6" w:rsidRDefault="00000000">
      <w:pPr>
        <w:pStyle w:val="Textoindependiente"/>
        <w:spacing w:line="292" w:lineRule="auto"/>
        <w:ind w:left="142" w:right="1"/>
        <w:jc w:val="both"/>
        <w:rPr>
          <w:i/>
          <w:iCs/>
        </w:rPr>
      </w:pPr>
      <w:r w:rsidRPr="001B79A6">
        <w:rPr>
          <w:i/>
          <w:iCs/>
        </w:rPr>
        <w:t>De un lado, se comprobó en los trabajos de cajeado, excavación previa del camino para aportar el material de mejora del firme y eliminación de raíces secundarias no vitales, que al eliminarse este conjunto de raíces se provocaban alteraciones en la cota del cajeado que, de un lado provocaron recalibración</w:t>
      </w:r>
      <w:r w:rsidRPr="001B79A6">
        <w:rPr>
          <w:i/>
          <w:iCs/>
          <w:spacing w:val="40"/>
        </w:rPr>
        <w:t xml:space="preserve"> </w:t>
      </w:r>
      <w:r w:rsidRPr="001B79A6">
        <w:rPr>
          <w:i/>
          <w:iCs/>
        </w:rPr>
        <w:t>del</w:t>
      </w:r>
      <w:r w:rsidRPr="001B79A6">
        <w:rPr>
          <w:i/>
          <w:iCs/>
          <w:spacing w:val="40"/>
        </w:rPr>
        <w:t xml:space="preserve"> </w:t>
      </w:r>
      <w:r w:rsidRPr="001B79A6">
        <w:rPr>
          <w:i/>
          <w:iCs/>
        </w:rPr>
        <w:t>cajeado</w:t>
      </w:r>
      <w:r w:rsidRPr="001B79A6">
        <w:rPr>
          <w:i/>
          <w:iCs/>
          <w:spacing w:val="40"/>
        </w:rPr>
        <w:t xml:space="preserve"> </w:t>
      </w:r>
      <w:r w:rsidRPr="001B79A6">
        <w:rPr>
          <w:i/>
          <w:iCs/>
        </w:rPr>
        <w:t>a</w:t>
      </w:r>
      <w:r w:rsidRPr="001B79A6">
        <w:rPr>
          <w:i/>
          <w:iCs/>
          <w:spacing w:val="40"/>
        </w:rPr>
        <w:t xml:space="preserve"> </w:t>
      </w:r>
      <w:r w:rsidRPr="001B79A6">
        <w:rPr>
          <w:i/>
          <w:iCs/>
        </w:rPr>
        <w:t>realizar,</w:t>
      </w:r>
      <w:r w:rsidRPr="001B79A6">
        <w:rPr>
          <w:i/>
          <w:iCs/>
          <w:spacing w:val="40"/>
        </w:rPr>
        <w:t xml:space="preserve"> </w:t>
      </w:r>
      <w:r w:rsidRPr="001B79A6">
        <w:rPr>
          <w:i/>
          <w:iCs/>
        </w:rPr>
        <w:t>que</w:t>
      </w:r>
      <w:r w:rsidRPr="001B79A6">
        <w:rPr>
          <w:i/>
          <w:iCs/>
          <w:spacing w:val="40"/>
        </w:rPr>
        <w:t xml:space="preserve"> </w:t>
      </w:r>
      <w:r w:rsidRPr="001B79A6">
        <w:rPr>
          <w:i/>
          <w:iCs/>
        </w:rPr>
        <w:t>a</w:t>
      </w:r>
      <w:r w:rsidRPr="001B79A6">
        <w:rPr>
          <w:i/>
          <w:iCs/>
          <w:spacing w:val="40"/>
        </w:rPr>
        <w:t xml:space="preserve"> </w:t>
      </w:r>
      <w:r w:rsidRPr="001B79A6">
        <w:rPr>
          <w:i/>
          <w:iCs/>
        </w:rPr>
        <w:t>su</w:t>
      </w:r>
      <w:r w:rsidRPr="001B79A6">
        <w:rPr>
          <w:i/>
          <w:iCs/>
          <w:spacing w:val="40"/>
        </w:rPr>
        <w:t xml:space="preserve"> </w:t>
      </w:r>
      <w:r w:rsidRPr="001B79A6">
        <w:rPr>
          <w:i/>
          <w:iCs/>
        </w:rPr>
        <w:t>vez</w:t>
      </w:r>
      <w:r w:rsidRPr="001B79A6">
        <w:rPr>
          <w:i/>
          <w:iCs/>
          <w:spacing w:val="40"/>
        </w:rPr>
        <w:t xml:space="preserve"> </w:t>
      </w:r>
      <w:r w:rsidRPr="001B79A6">
        <w:rPr>
          <w:i/>
          <w:iCs/>
        </w:rPr>
        <w:t>modificaba</w:t>
      </w:r>
      <w:r w:rsidRPr="001B79A6">
        <w:rPr>
          <w:i/>
          <w:iCs/>
          <w:spacing w:val="40"/>
        </w:rPr>
        <w:t xml:space="preserve"> </w:t>
      </w:r>
      <w:r w:rsidRPr="001B79A6">
        <w:rPr>
          <w:i/>
          <w:iCs/>
        </w:rPr>
        <w:t>las</w:t>
      </w:r>
      <w:r w:rsidRPr="001B79A6">
        <w:rPr>
          <w:i/>
          <w:iCs/>
          <w:spacing w:val="40"/>
        </w:rPr>
        <w:t xml:space="preserve"> </w:t>
      </w:r>
      <w:r w:rsidRPr="001B79A6">
        <w:rPr>
          <w:i/>
          <w:iCs/>
        </w:rPr>
        <w:t>zapatas</w:t>
      </w:r>
      <w:r w:rsidRPr="001B79A6">
        <w:rPr>
          <w:i/>
          <w:iCs/>
          <w:spacing w:val="40"/>
        </w:rPr>
        <w:t xml:space="preserve"> </w:t>
      </w:r>
      <w:r w:rsidRPr="001B79A6">
        <w:rPr>
          <w:i/>
          <w:iCs/>
        </w:rPr>
        <w:t>de</w:t>
      </w:r>
      <w:r w:rsidRPr="001B79A6">
        <w:rPr>
          <w:i/>
          <w:iCs/>
          <w:spacing w:val="40"/>
        </w:rPr>
        <w:t xml:space="preserve"> </w:t>
      </w:r>
      <w:r w:rsidRPr="001B79A6">
        <w:rPr>
          <w:i/>
          <w:iCs/>
        </w:rPr>
        <w:t>los</w:t>
      </w:r>
      <w:r w:rsidRPr="001B79A6">
        <w:rPr>
          <w:i/>
          <w:iCs/>
          <w:spacing w:val="40"/>
        </w:rPr>
        <w:t xml:space="preserve"> </w:t>
      </w:r>
      <w:r w:rsidRPr="001B79A6">
        <w:rPr>
          <w:i/>
          <w:iCs/>
        </w:rPr>
        <w:t>bordillos</w:t>
      </w:r>
      <w:r w:rsidRPr="001B79A6">
        <w:rPr>
          <w:i/>
          <w:iCs/>
          <w:spacing w:val="40"/>
        </w:rPr>
        <w:t xml:space="preserve"> </w:t>
      </w:r>
      <w:r w:rsidRPr="001B79A6">
        <w:rPr>
          <w:i/>
          <w:iCs/>
        </w:rPr>
        <w:t>de encintado y profundidad de las zanjas de servicio. Igualmente, se comprobó que era necesario</w:t>
      </w:r>
      <w:r w:rsidRPr="001B79A6">
        <w:rPr>
          <w:i/>
          <w:iCs/>
          <w:spacing w:val="40"/>
        </w:rPr>
        <w:t xml:space="preserve"> </w:t>
      </w:r>
      <w:r w:rsidRPr="001B79A6">
        <w:rPr>
          <w:i/>
          <w:iCs/>
        </w:rPr>
        <w:t>ampliar la zona de obra a encespedar, por crearse espacios de ruptura paisajística dentro de la obra.</w:t>
      </w:r>
    </w:p>
    <w:p w14:paraId="1AE7AA49" w14:textId="77777777" w:rsidR="003B7EC7" w:rsidRPr="001B79A6" w:rsidRDefault="003B7EC7">
      <w:pPr>
        <w:pStyle w:val="Textoindependiente"/>
        <w:spacing w:before="9"/>
        <w:rPr>
          <w:i/>
          <w:iCs/>
        </w:rPr>
      </w:pPr>
    </w:p>
    <w:p w14:paraId="447C7727" w14:textId="77777777" w:rsidR="003B7EC7" w:rsidRPr="001B79A6" w:rsidRDefault="00000000">
      <w:pPr>
        <w:pStyle w:val="Textoindependiente"/>
        <w:spacing w:before="1" w:line="292" w:lineRule="auto"/>
        <w:ind w:left="142" w:right="1"/>
        <w:jc w:val="both"/>
        <w:rPr>
          <w:i/>
          <w:iCs/>
        </w:rPr>
      </w:pPr>
      <w:r w:rsidRPr="001B79A6">
        <w:rPr>
          <w:i/>
          <w:iCs/>
        </w:rPr>
        <w:t>Como quiera que esta situación se identificó en un proceso avanzado de la obra, siendo imposible continuarla sin aumentar las partidas básicas de ejecución del camino y canalizaciones, teniendo presente que la obra se había iniciado el 27 de agosto y debía finalizar el día 26 de noviembre y que, además esta formaba parte de PLAN NEXT GENERATION, que obligaba a su ejecución y</w:t>
      </w:r>
      <w:r w:rsidRPr="001B79A6">
        <w:rPr>
          <w:i/>
          <w:iCs/>
          <w:spacing w:val="80"/>
        </w:rPr>
        <w:t xml:space="preserve"> </w:t>
      </w:r>
      <w:r w:rsidRPr="001B79A6">
        <w:rPr>
          <w:i/>
          <w:iCs/>
        </w:rPr>
        <w:t>facturación antes del 31 de diciembre de 2024, se optó por la continuación de la obra, aumentando</w:t>
      </w:r>
      <w:r w:rsidRPr="001B79A6">
        <w:rPr>
          <w:i/>
          <w:iCs/>
          <w:spacing w:val="40"/>
        </w:rPr>
        <w:t xml:space="preserve"> </w:t>
      </w:r>
      <w:r w:rsidRPr="001B79A6">
        <w:rPr>
          <w:i/>
          <w:iCs/>
        </w:rPr>
        <w:t>las mediciones, para cumplir las fechas exigidas por el Plan y poder acceder a la subvención.</w:t>
      </w:r>
    </w:p>
    <w:p w14:paraId="75F3FBB1" w14:textId="77777777" w:rsidR="003B7EC7" w:rsidRPr="001B79A6" w:rsidRDefault="003B7EC7">
      <w:pPr>
        <w:pStyle w:val="Textoindependiente"/>
        <w:spacing w:before="9"/>
        <w:rPr>
          <w:i/>
          <w:iCs/>
        </w:rPr>
      </w:pPr>
    </w:p>
    <w:p w14:paraId="2C0B9E0D" w14:textId="20C755B8" w:rsidR="003B7EC7" w:rsidRPr="001B79A6" w:rsidRDefault="00000000">
      <w:pPr>
        <w:pStyle w:val="Textoindependiente"/>
        <w:spacing w:line="292" w:lineRule="auto"/>
        <w:ind w:left="142" w:right="1"/>
        <w:jc w:val="both"/>
        <w:rPr>
          <w:i/>
          <w:iCs/>
        </w:rPr>
      </w:pPr>
      <w:r w:rsidRPr="001B79A6">
        <w:rPr>
          <w:i/>
          <w:iCs/>
        </w:rPr>
        <w:t xml:space="preserve">Del mismo modo </w:t>
      </w:r>
      <w:proofErr w:type="gramStart"/>
      <w:r w:rsidRPr="001B79A6">
        <w:rPr>
          <w:i/>
          <w:iCs/>
        </w:rPr>
        <w:t>informar</w:t>
      </w:r>
      <w:proofErr w:type="gramEnd"/>
      <w:r w:rsidRPr="001B79A6">
        <w:rPr>
          <w:i/>
          <w:iCs/>
        </w:rPr>
        <w:t xml:space="preserve"> que las mencionadas modificaciones, superaban incluso el 10 % de la liquidación, motivo por el cual se alcanzó el 9¨99 %, tope admisible del proyecto de liquidación y se aportaron elementos, propiedad del ayuntamiento, caucho y mobiliario,</w:t>
      </w:r>
      <w:r w:rsidR="001B79A6">
        <w:rPr>
          <w:i/>
          <w:iCs/>
        </w:rPr>
        <w:t xml:space="preserve"> </w:t>
      </w:r>
      <w:r w:rsidRPr="001B79A6">
        <w:rPr>
          <w:i/>
          <w:iCs/>
        </w:rPr>
        <w:t>para su finalización</w:t>
      </w:r>
      <w:r w:rsidR="001B79A6">
        <w:rPr>
          <w:i/>
          <w:iCs/>
        </w:rPr>
        <w:t>.</w:t>
      </w:r>
    </w:p>
    <w:p w14:paraId="54BB302A" w14:textId="77777777" w:rsidR="003B7EC7" w:rsidRPr="001B79A6" w:rsidRDefault="003B7EC7">
      <w:pPr>
        <w:pStyle w:val="Textoindependiente"/>
        <w:spacing w:before="10"/>
        <w:rPr>
          <w:i/>
          <w:iCs/>
        </w:rPr>
      </w:pPr>
    </w:p>
    <w:p w14:paraId="2C339420" w14:textId="77777777" w:rsidR="003B7EC7" w:rsidRPr="001B79A6" w:rsidRDefault="00000000">
      <w:pPr>
        <w:pStyle w:val="Textoindependiente"/>
        <w:ind w:left="142"/>
        <w:rPr>
          <w:i/>
          <w:iCs/>
        </w:rPr>
      </w:pPr>
      <w:r w:rsidRPr="001B79A6">
        <w:rPr>
          <w:i/>
          <w:iCs/>
        </w:rPr>
        <w:t>Lo</w:t>
      </w:r>
      <w:r w:rsidRPr="001B79A6">
        <w:rPr>
          <w:i/>
          <w:iCs/>
          <w:spacing w:val="-2"/>
        </w:rPr>
        <w:t xml:space="preserve"> </w:t>
      </w:r>
      <w:r w:rsidRPr="001B79A6">
        <w:rPr>
          <w:i/>
          <w:iCs/>
        </w:rPr>
        <w:t>cual</w:t>
      </w:r>
      <w:r w:rsidRPr="001B79A6">
        <w:rPr>
          <w:i/>
          <w:iCs/>
          <w:spacing w:val="-2"/>
        </w:rPr>
        <w:t xml:space="preserve"> </w:t>
      </w:r>
      <w:r w:rsidRPr="001B79A6">
        <w:rPr>
          <w:i/>
          <w:iCs/>
        </w:rPr>
        <w:t>se</w:t>
      </w:r>
      <w:r w:rsidRPr="001B79A6">
        <w:rPr>
          <w:i/>
          <w:iCs/>
          <w:spacing w:val="-1"/>
        </w:rPr>
        <w:t xml:space="preserve"> </w:t>
      </w:r>
      <w:r w:rsidRPr="001B79A6">
        <w:rPr>
          <w:i/>
          <w:iCs/>
        </w:rPr>
        <w:t>informa</w:t>
      </w:r>
      <w:r w:rsidRPr="001B79A6">
        <w:rPr>
          <w:i/>
          <w:iCs/>
          <w:spacing w:val="-2"/>
        </w:rPr>
        <w:t xml:space="preserve"> </w:t>
      </w:r>
      <w:r w:rsidRPr="001B79A6">
        <w:rPr>
          <w:i/>
          <w:iCs/>
        </w:rPr>
        <w:t>a</w:t>
      </w:r>
      <w:r w:rsidRPr="001B79A6">
        <w:rPr>
          <w:i/>
          <w:iCs/>
          <w:spacing w:val="-2"/>
        </w:rPr>
        <w:t xml:space="preserve"> </w:t>
      </w:r>
      <w:r w:rsidRPr="001B79A6">
        <w:rPr>
          <w:i/>
          <w:iCs/>
        </w:rPr>
        <w:t>los</w:t>
      </w:r>
      <w:r w:rsidRPr="001B79A6">
        <w:rPr>
          <w:i/>
          <w:iCs/>
          <w:spacing w:val="-1"/>
        </w:rPr>
        <w:t xml:space="preserve"> </w:t>
      </w:r>
      <w:r w:rsidRPr="001B79A6">
        <w:rPr>
          <w:i/>
          <w:iCs/>
        </w:rPr>
        <w:t>efectos</w:t>
      </w:r>
      <w:r w:rsidRPr="001B79A6">
        <w:rPr>
          <w:i/>
          <w:iCs/>
          <w:spacing w:val="-2"/>
        </w:rPr>
        <w:t xml:space="preserve"> </w:t>
      </w:r>
      <w:r w:rsidRPr="001B79A6">
        <w:rPr>
          <w:i/>
          <w:iCs/>
        </w:rPr>
        <w:t>oportunos,</w:t>
      </w:r>
      <w:r w:rsidRPr="001B79A6">
        <w:rPr>
          <w:i/>
          <w:iCs/>
          <w:spacing w:val="-1"/>
        </w:rPr>
        <w:t xml:space="preserve"> </w:t>
      </w:r>
      <w:r w:rsidRPr="001B79A6">
        <w:rPr>
          <w:i/>
          <w:iCs/>
        </w:rPr>
        <w:t>a</w:t>
      </w:r>
      <w:r w:rsidRPr="001B79A6">
        <w:rPr>
          <w:i/>
          <w:iCs/>
          <w:spacing w:val="-2"/>
        </w:rPr>
        <w:t xml:space="preserve"> </w:t>
      </w:r>
      <w:r w:rsidRPr="001B79A6">
        <w:rPr>
          <w:i/>
          <w:iCs/>
        </w:rPr>
        <w:t>fecha</w:t>
      </w:r>
      <w:r w:rsidRPr="001B79A6">
        <w:rPr>
          <w:i/>
          <w:iCs/>
          <w:spacing w:val="-2"/>
        </w:rPr>
        <w:t xml:space="preserve"> </w:t>
      </w:r>
      <w:r w:rsidRPr="001B79A6">
        <w:rPr>
          <w:i/>
          <w:iCs/>
        </w:rPr>
        <w:t>de</w:t>
      </w:r>
      <w:r w:rsidRPr="001B79A6">
        <w:rPr>
          <w:i/>
          <w:iCs/>
          <w:spacing w:val="-1"/>
        </w:rPr>
        <w:t xml:space="preserve"> </w:t>
      </w:r>
      <w:r w:rsidRPr="001B79A6">
        <w:rPr>
          <w:i/>
          <w:iCs/>
        </w:rPr>
        <w:t>la</w:t>
      </w:r>
      <w:r w:rsidRPr="001B79A6">
        <w:rPr>
          <w:i/>
          <w:iCs/>
          <w:spacing w:val="-2"/>
        </w:rPr>
        <w:t xml:space="preserve"> </w:t>
      </w:r>
      <w:r w:rsidRPr="001B79A6">
        <w:rPr>
          <w:i/>
          <w:iCs/>
        </w:rPr>
        <w:t>firma</w:t>
      </w:r>
      <w:r w:rsidRPr="001B79A6">
        <w:rPr>
          <w:i/>
          <w:iCs/>
          <w:spacing w:val="-1"/>
        </w:rPr>
        <w:t xml:space="preserve"> </w:t>
      </w:r>
      <w:r w:rsidRPr="001B79A6">
        <w:rPr>
          <w:i/>
          <w:iCs/>
          <w:spacing w:val="-2"/>
        </w:rPr>
        <w:t>electrónica.”</w:t>
      </w:r>
    </w:p>
    <w:p w14:paraId="51C6536F" w14:textId="77777777" w:rsidR="003B7EC7" w:rsidRDefault="003B7EC7">
      <w:pPr>
        <w:pStyle w:val="Textoindependiente"/>
        <w:spacing w:before="60"/>
      </w:pPr>
    </w:p>
    <w:p w14:paraId="407BB1ED" w14:textId="77777777" w:rsidR="003B7EC7" w:rsidRDefault="00000000">
      <w:pPr>
        <w:pStyle w:val="Textoindependiente"/>
        <w:spacing w:line="292" w:lineRule="auto"/>
        <w:ind w:left="142" w:right="1"/>
        <w:jc w:val="both"/>
      </w:pPr>
      <w:r>
        <w:t xml:space="preserve">10º.- Informe jurídico 901-2025, complementario suscrito por el </w:t>
      </w:r>
      <w:proofErr w:type="gramStart"/>
      <w:r>
        <w:t>Director General</w:t>
      </w:r>
      <w:proofErr w:type="gramEnd"/>
      <w:r>
        <w:t xml:space="preserve"> de Asesoría Jurídica Municipal a la medición general de 2 de septiembre de 2025.</w:t>
      </w:r>
    </w:p>
    <w:p w14:paraId="64659A73" w14:textId="77777777" w:rsidR="003B7EC7" w:rsidRDefault="003B7EC7">
      <w:pPr>
        <w:pStyle w:val="Textoindependiente"/>
        <w:spacing w:before="10"/>
      </w:pPr>
    </w:p>
    <w:p w14:paraId="28E32750" w14:textId="1A3041D9" w:rsidR="003B7EC7" w:rsidRDefault="00000000">
      <w:pPr>
        <w:pStyle w:val="Textoindependiente"/>
        <w:spacing w:line="292" w:lineRule="auto"/>
        <w:ind w:left="142" w:right="1"/>
        <w:jc w:val="both"/>
      </w:pPr>
      <w:r>
        <w:t xml:space="preserve">11º.- Acuerdo adoptado por la Junta de Gobierno Local en sesión de fecha 5 de septiembre de 2025 de aprobación de la medición general con audiencia al contratista, en los siguientes términos: </w:t>
      </w:r>
      <w:r w:rsidRPr="001B79A6">
        <w:rPr>
          <w:i/>
          <w:iCs/>
        </w:rPr>
        <w:t>“Aprobar la medición general de las “Obras de remodelación del Bulevar de la calle Dublín”, que</w:t>
      </w:r>
      <w:r w:rsidRPr="001B79A6">
        <w:rPr>
          <w:i/>
          <w:iCs/>
          <w:spacing w:val="40"/>
        </w:rPr>
        <w:t xml:space="preserve"> </w:t>
      </w:r>
      <w:r w:rsidRPr="001B79A6">
        <w:rPr>
          <w:i/>
          <w:iCs/>
        </w:rPr>
        <w:t>arroja un exceso a favor del contratista PAISAJES SOSTENIBLES, S.L.</w:t>
      </w:r>
      <w:r w:rsidR="001B79A6">
        <w:rPr>
          <w:i/>
          <w:iCs/>
        </w:rPr>
        <w:t>,</w:t>
      </w:r>
      <w:r w:rsidRPr="001B79A6">
        <w:rPr>
          <w:i/>
          <w:iCs/>
        </w:rPr>
        <w:t xml:space="preserve"> de 18.065,93€, excluido IVA, lo que supone un 9,99% del precio de adjudicación del contrato.”</w:t>
      </w:r>
    </w:p>
    <w:p w14:paraId="2D67F35E" w14:textId="77777777" w:rsidR="003B7EC7" w:rsidRDefault="003B7EC7">
      <w:pPr>
        <w:pStyle w:val="Textoindependiente"/>
        <w:spacing w:before="10"/>
      </w:pPr>
    </w:p>
    <w:p w14:paraId="07F025AF" w14:textId="485AD8AE" w:rsidR="003B7EC7" w:rsidRDefault="00000000">
      <w:pPr>
        <w:pStyle w:val="Textoindependiente"/>
        <w:spacing w:line="292" w:lineRule="auto"/>
        <w:ind w:left="142" w:right="1"/>
        <w:jc w:val="both"/>
      </w:pPr>
      <w:r>
        <w:t>12º.- Documento de reserva de crédito RC, por importe de 21.859,78</w:t>
      </w:r>
      <w:r w:rsidR="001B79A6">
        <w:t xml:space="preserve"> </w:t>
      </w:r>
      <w:r>
        <w:t>€, con cargo a la aplicación presupuestaria 112.1720.60904 del Presupuesto de la Corporación para el ejercicio 2025.</w:t>
      </w:r>
    </w:p>
    <w:p w14:paraId="22E25775" w14:textId="77777777" w:rsidR="003B7EC7" w:rsidRDefault="003B7EC7">
      <w:pPr>
        <w:pStyle w:val="Textoindependiente"/>
        <w:spacing w:before="10"/>
      </w:pPr>
    </w:p>
    <w:p w14:paraId="6041F5C6" w14:textId="4F203744" w:rsidR="003B7EC7" w:rsidRDefault="00000000">
      <w:pPr>
        <w:pStyle w:val="Textoindependiente"/>
        <w:spacing w:line="292" w:lineRule="auto"/>
        <w:ind w:left="142" w:right="1"/>
        <w:jc w:val="both"/>
      </w:pPr>
      <w:r>
        <w:t>13º.- No constan alegaciones u oposición del contratista PAISAJES SOTENBLES, S.L.</w:t>
      </w:r>
      <w:r w:rsidR="001B79A6">
        <w:t>,</w:t>
      </w:r>
      <w:r>
        <w:t xml:space="preserve"> a la medición general, constando notificación practicada al mismo el 8 de septiembre de 2025, sin que se haya producido alegación </w:t>
      </w:r>
      <w:r w:rsidR="001B79A6">
        <w:t>u</w:t>
      </w:r>
      <w:r>
        <w:t xml:space="preserve"> oposición alguna.</w:t>
      </w:r>
    </w:p>
    <w:p w14:paraId="5D7E97B3" w14:textId="77777777" w:rsidR="003B7EC7" w:rsidRDefault="003B7EC7">
      <w:pPr>
        <w:pStyle w:val="Textoindependiente"/>
        <w:spacing w:before="9"/>
      </w:pPr>
    </w:p>
    <w:p w14:paraId="5C8EA802" w14:textId="21F518CD" w:rsidR="003B7EC7" w:rsidRDefault="00000000">
      <w:pPr>
        <w:pStyle w:val="Textoindependiente"/>
        <w:spacing w:before="1" w:line="292" w:lineRule="auto"/>
        <w:ind w:left="142" w:right="1"/>
        <w:jc w:val="both"/>
      </w:pPr>
      <w:r>
        <w:t xml:space="preserve">14º.- Informe jurídico suscrito por el </w:t>
      </w:r>
      <w:proofErr w:type="gramStart"/>
      <w:r>
        <w:t>Director General</w:t>
      </w:r>
      <w:proofErr w:type="gramEnd"/>
      <w:r>
        <w:t xml:space="preserve"> de la Asesoría Jurídica Municipal, D. Felipe Jiménez Andrés, con fecha 21 de septiembre de 2025</w:t>
      </w:r>
      <w:r w:rsidR="001B79A6">
        <w:t>.</w:t>
      </w:r>
    </w:p>
    <w:p w14:paraId="67D049D6" w14:textId="77777777" w:rsidR="003B7EC7" w:rsidRDefault="003B7EC7">
      <w:pPr>
        <w:pStyle w:val="Textoindependiente"/>
        <w:spacing w:before="9"/>
      </w:pPr>
    </w:p>
    <w:p w14:paraId="3CAD9346" w14:textId="5178736D" w:rsidR="003B7EC7" w:rsidRDefault="00000000">
      <w:pPr>
        <w:pStyle w:val="Textoindependiente"/>
        <w:spacing w:line="292" w:lineRule="auto"/>
        <w:ind w:left="142" w:right="1"/>
        <w:jc w:val="both"/>
      </w:pPr>
      <w:r>
        <w:t>Vista la propuesta de resolución PR/2025/5655 de 25 de septiembre de 2025</w:t>
      </w:r>
      <w:r w:rsidR="001B79A6">
        <w:t>,</w:t>
      </w:r>
      <w:r>
        <w:t xml:space="preserve"> fiscalizada favorablemente con fecha de 2 de octubre de 2025</w:t>
      </w:r>
      <w:r w:rsidR="001B79A6">
        <w:t>,</w:t>
      </w:r>
    </w:p>
    <w:p w14:paraId="69F7B9EC" w14:textId="77777777" w:rsidR="003B7EC7" w:rsidRDefault="003B7EC7">
      <w:pPr>
        <w:pStyle w:val="Textoindependiente"/>
        <w:spacing w:before="9"/>
      </w:pPr>
    </w:p>
    <w:p w14:paraId="5FA4763D" w14:textId="77777777" w:rsidR="003B7EC7" w:rsidRDefault="00000000">
      <w:pPr>
        <w:pStyle w:val="Ttulo5"/>
        <w:spacing w:before="1"/>
      </w:pPr>
      <w:r>
        <w:rPr>
          <w:spacing w:val="-2"/>
        </w:rPr>
        <w:t>Resolución:</w:t>
      </w:r>
    </w:p>
    <w:p w14:paraId="4358E464" w14:textId="77777777" w:rsidR="003B7EC7" w:rsidRDefault="003B7EC7">
      <w:pPr>
        <w:pStyle w:val="Textoindependiente"/>
        <w:spacing w:before="61"/>
        <w:rPr>
          <w:b/>
        </w:rPr>
      </w:pPr>
    </w:p>
    <w:p w14:paraId="443EAF30" w14:textId="14F0F817" w:rsidR="003B7EC7" w:rsidRDefault="00000000">
      <w:pPr>
        <w:pStyle w:val="Textoindependiente"/>
        <w:spacing w:line="292" w:lineRule="auto"/>
        <w:ind w:left="142" w:right="1"/>
        <w:jc w:val="both"/>
      </w:pPr>
      <w:r>
        <w:t>1º.- Autorizar y disponer (D) la cantidad de por importe de 21.859,78</w:t>
      </w:r>
      <w:r w:rsidR="001B79A6">
        <w:t xml:space="preserve"> </w:t>
      </w:r>
      <w:r>
        <w:t>€, con cargo a la aplicación presupuestaria 112.1720.60904 del Presupuesto de la Corporación para el ejercicio 2025.</w:t>
      </w:r>
    </w:p>
    <w:p w14:paraId="33D39CA1"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582C9E4F" w14:textId="26487053"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44512" behindDoc="0" locked="0" layoutInCell="1" allowOverlap="1" wp14:anchorId="0B1D9092" wp14:editId="083FD53C">
                <wp:simplePos x="0" y="0"/>
                <wp:positionH relativeFrom="page">
                  <wp:posOffset>6807090</wp:posOffset>
                </wp:positionH>
                <wp:positionV relativeFrom="page">
                  <wp:posOffset>2818730</wp:posOffset>
                </wp:positionV>
                <wp:extent cx="419734" cy="3187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7A08D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B215E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0B1D9092" id="Textbox 44" o:spid="_x0000_s1059" type="#_x0000_t202" style="position:absolute;left:0;text-align:left;margin-left:536pt;margin-top:221.95pt;width:33.05pt;height:250.9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nbAz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07A08D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B215E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45024" behindDoc="0" locked="0" layoutInCell="1" allowOverlap="1" wp14:anchorId="13E40803" wp14:editId="2E140AD2">
                <wp:simplePos x="0" y="0"/>
                <wp:positionH relativeFrom="page">
                  <wp:posOffset>6965929</wp:posOffset>
                </wp:positionH>
                <wp:positionV relativeFrom="page">
                  <wp:posOffset>6510487</wp:posOffset>
                </wp:positionV>
                <wp:extent cx="263525" cy="331787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D3FCA91" w14:textId="00EF648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34AD52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8E0D12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3E40803" id="Textbox 45" o:spid="_x0000_s1060" type="#_x0000_t202" style="position:absolute;left:0;text-align:left;margin-left:548.5pt;margin-top:512.65pt;width:20.75pt;height:261.2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GKHvx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2D3FCA91" w14:textId="00EF648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34AD52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8E0D12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 xml:space="preserve">2º.- Aprobar la certificación final y liquidación de las obras </w:t>
      </w:r>
      <w:r w:rsidRPr="001B79A6">
        <w:rPr>
          <w:i/>
          <w:iCs/>
        </w:rPr>
        <w:t xml:space="preserve">de “Remodelación del bulevar de la calle Dublín. Financiado con fondos Next </w:t>
      </w:r>
      <w:proofErr w:type="spellStart"/>
      <w:r w:rsidRPr="001B79A6">
        <w:rPr>
          <w:i/>
          <w:iCs/>
        </w:rPr>
        <w:t>Generation</w:t>
      </w:r>
      <w:proofErr w:type="spellEnd"/>
      <w:r w:rsidRPr="001B79A6">
        <w:rPr>
          <w:i/>
          <w:iCs/>
        </w:rPr>
        <w:t xml:space="preserve"> EU”,</w:t>
      </w:r>
      <w:r>
        <w:t xml:space="preserve"> que arroja un exceso a favor del contratista PAISAJES SOSTENIBLES, S.L.</w:t>
      </w:r>
      <w:r w:rsidR="001B79A6">
        <w:t>,</w:t>
      </w:r>
      <w:r>
        <w:t xml:space="preserve"> de la cantidad de 21.859,78</w:t>
      </w:r>
      <w:r w:rsidR="001B79A6">
        <w:t xml:space="preserve"> </w:t>
      </w:r>
      <w:r>
        <w:t>€, incluido IVA lo que supone un 9,99% del precio de adjudicación del contrato.</w:t>
      </w:r>
    </w:p>
    <w:p w14:paraId="42C22407" w14:textId="77777777" w:rsidR="003B7EC7" w:rsidRDefault="003B7EC7">
      <w:pPr>
        <w:pStyle w:val="Textoindependiente"/>
        <w:spacing w:before="10"/>
      </w:pPr>
    </w:p>
    <w:p w14:paraId="2CECE687" w14:textId="77777777" w:rsidR="003B7EC7" w:rsidRDefault="00000000">
      <w:pPr>
        <w:pStyle w:val="Textoindependiente"/>
        <w:spacing w:line="292" w:lineRule="auto"/>
        <w:ind w:left="142" w:right="1"/>
        <w:jc w:val="both"/>
      </w:pPr>
      <w:r>
        <w:t>3º.- Notificar el presente acuerdo a la dirección facultativa y al contratista para que expidan la certificación y la factura correspondiente, respectivamente, para su tramitación y abono.</w:t>
      </w:r>
    </w:p>
    <w:p w14:paraId="1754958C" w14:textId="77777777" w:rsidR="003B7EC7" w:rsidRDefault="003B7EC7">
      <w:pPr>
        <w:pStyle w:val="Textoindependiente"/>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6731A9C7"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22F9E0CC" w14:textId="64E17BFA" w:rsidR="003B7EC7" w:rsidRDefault="00000000">
            <w:pPr>
              <w:pStyle w:val="TableParagraph"/>
              <w:spacing w:before="83" w:line="297" w:lineRule="auto"/>
              <w:ind w:right="52"/>
              <w:jc w:val="both"/>
              <w:rPr>
                <w:b/>
                <w:sz w:val="20"/>
              </w:rPr>
            </w:pPr>
            <w:r>
              <w:rPr>
                <w:b/>
                <w:sz w:val="20"/>
              </w:rPr>
              <w:t xml:space="preserve">Aceptación de la propuesta de la Mesa de Contratación en el procedimiento convocado para la adjudicación del contrato de suministro para la renovación parcial del entorno de </w:t>
            </w:r>
            <w:proofErr w:type="spellStart"/>
            <w:r>
              <w:rPr>
                <w:b/>
                <w:sz w:val="20"/>
              </w:rPr>
              <w:t>hiperconvergencia</w:t>
            </w:r>
            <w:proofErr w:type="spellEnd"/>
            <w:r>
              <w:rPr>
                <w:b/>
                <w:sz w:val="20"/>
              </w:rPr>
              <w:t>, cofinanciado con fondos FEDER, procedimiento abierto no sujeto a regulación armonizada</w:t>
            </w:r>
            <w:r w:rsidR="001B79A6">
              <w:rPr>
                <w:b/>
                <w:sz w:val="20"/>
              </w:rPr>
              <w:t xml:space="preserve">. </w:t>
            </w:r>
            <w:proofErr w:type="spellStart"/>
            <w:r w:rsidR="001B79A6">
              <w:rPr>
                <w:b/>
                <w:sz w:val="20"/>
              </w:rPr>
              <w:t>E</w:t>
            </w:r>
            <w:r>
              <w:rPr>
                <w:b/>
                <w:sz w:val="20"/>
              </w:rPr>
              <w:t>xpte</w:t>
            </w:r>
            <w:proofErr w:type="spellEnd"/>
            <w:r>
              <w:rPr>
                <w:b/>
                <w:sz w:val="20"/>
              </w:rPr>
              <w:t>. 25674/2025.</w:t>
            </w:r>
          </w:p>
        </w:tc>
      </w:tr>
      <w:tr w:rsidR="003B7EC7" w14:paraId="5ED632F5" w14:textId="77777777">
        <w:trPr>
          <w:trHeight w:val="399"/>
        </w:trPr>
        <w:tc>
          <w:tcPr>
            <w:tcW w:w="1877" w:type="dxa"/>
            <w:tcBorders>
              <w:top w:val="single" w:sz="8" w:space="0" w:color="CCCCCC"/>
              <w:left w:val="single" w:sz="4" w:space="0" w:color="CCCCCC"/>
              <w:bottom w:val="single" w:sz="8" w:space="0" w:color="CCCCCC"/>
            </w:tcBorders>
          </w:tcPr>
          <w:p w14:paraId="774B35EB" w14:textId="77777777" w:rsidR="003B7EC7"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B607787"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A6DD4B1" w14:textId="77777777" w:rsidR="003B7EC7" w:rsidRDefault="003B7EC7">
      <w:pPr>
        <w:pStyle w:val="Textoindependiente"/>
        <w:spacing w:before="145"/>
      </w:pPr>
    </w:p>
    <w:p w14:paraId="42857586" w14:textId="77777777" w:rsidR="003B7EC7"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4FA6CC0" w14:textId="77777777" w:rsidR="003B7EC7" w:rsidRDefault="003B7EC7">
      <w:pPr>
        <w:pStyle w:val="Textoindependiente"/>
        <w:spacing w:before="61"/>
        <w:rPr>
          <w:b/>
        </w:rPr>
      </w:pPr>
    </w:p>
    <w:p w14:paraId="662AB7C5" w14:textId="50730C65" w:rsidR="003B7EC7" w:rsidRDefault="00000000">
      <w:pPr>
        <w:pStyle w:val="Prrafodelista"/>
        <w:numPr>
          <w:ilvl w:val="0"/>
          <w:numId w:val="67"/>
        </w:numPr>
        <w:tabs>
          <w:tab w:val="left" w:pos="320"/>
        </w:tabs>
        <w:spacing w:line="292" w:lineRule="auto"/>
        <w:ind w:right="1" w:firstLine="0"/>
        <w:jc w:val="both"/>
        <w:rPr>
          <w:sz w:val="20"/>
        </w:rPr>
      </w:pPr>
      <w:r>
        <w:rPr>
          <w:sz w:val="20"/>
        </w:rPr>
        <w:t xml:space="preserve">Propuesta de inicio del expediente de contratación suscrito por la </w:t>
      </w:r>
      <w:proofErr w:type="gramStart"/>
      <w:r>
        <w:rPr>
          <w:sz w:val="20"/>
        </w:rPr>
        <w:t>Directora General</w:t>
      </w:r>
      <w:proofErr w:type="gramEnd"/>
      <w:r>
        <w:rPr>
          <w:sz w:val="20"/>
        </w:rPr>
        <w:t xml:space="preserve"> de la Oficina Digital, </w:t>
      </w:r>
      <w:proofErr w:type="gramStart"/>
      <w:r>
        <w:rPr>
          <w:sz w:val="20"/>
        </w:rPr>
        <w:t>D</w:t>
      </w:r>
      <w:r w:rsidR="001B79A6">
        <w:rPr>
          <w:sz w:val="20"/>
        </w:rPr>
        <w:t>.</w:t>
      </w:r>
      <w:r>
        <w:rPr>
          <w:sz w:val="20"/>
        </w:rPr>
        <w:t>ª</w:t>
      </w:r>
      <w:proofErr w:type="gramEnd"/>
      <w:r>
        <w:rPr>
          <w:sz w:val="20"/>
        </w:rPr>
        <w:t xml:space="preserve"> Sonia Crespo Nogales, el 19 de junio de 2025, en el que propone además la tramitación anticipada del gasto</w:t>
      </w:r>
      <w:r w:rsidR="001B79A6">
        <w:rPr>
          <w:sz w:val="20"/>
        </w:rPr>
        <w:t>.</w:t>
      </w:r>
    </w:p>
    <w:p w14:paraId="0FD8FF59" w14:textId="77777777" w:rsidR="003B7EC7" w:rsidRDefault="003B7EC7">
      <w:pPr>
        <w:pStyle w:val="Textoindependiente"/>
        <w:spacing w:before="10"/>
      </w:pPr>
    </w:p>
    <w:p w14:paraId="12C8B9B3" w14:textId="29C76C5F" w:rsidR="003B7EC7" w:rsidRDefault="00000000">
      <w:pPr>
        <w:pStyle w:val="Prrafodelista"/>
        <w:numPr>
          <w:ilvl w:val="0"/>
          <w:numId w:val="67"/>
        </w:numPr>
        <w:tabs>
          <w:tab w:val="left" w:pos="324"/>
        </w:tabs>
        <w:spacing w:line="292" w:lineRule="auto"/>
        <w:ind w:right="1" w:firstLine="0"/>
        <w:jc w:val="both"/>
        <w:rPr>
          <w:sz w:val="20"/>
        </w:rPr>
      </w:pPr>
      <w:r>
        <w:rPr>
          <w:sz w:val="20"/>
        </w:rPr>
        <w:t xml:space="preserve">Informe de la Ingeniera Informática, </w:t>
      </w:r>
      <w:proofErr w:type="gramStart"/>
      <w:r>
        <w:rPr>
          <w:sz w:val="20"/>
        </w:rPr>
        <w:t>D</w:t>
      </w:r>
      <w:r w:rsidR="001B79A6">
        <w:rPr>
          <w:sz w:val="20"/>
        </w:rPr>
        <w:t>.</w:t>
      </w:r>
      <w:r>
        <w:rPr>
          <w:sz w:val="20"/>
        </w:rPr>
        <w:t>ª</w:t>
      </w:r>
      <w:proofErr w:type="gramEnd"/>
      <w:r>
        <w:rPr>
          <w:sz w:val="20"/>
        </w:rPr>
        <w:t xml:space="preserve"> Mercedes Blázquez Beiro y la </w:t>
      </w:r>
      <w:proofErr w:type="gramStart"/>
      <w:r>
        <w:rPr>
          <w:sz w:val="20"/>
        </w:rPr>
        <w:t>Jefa</w:t>
      </w:r>
      <w:proofErr w:type="gramEnd"/>
      <w:r>
        <w:rPr>
          <w:sz w:val="20"/>
        </w:rPr>
        <w:t xml:space="preserve"> de Servicio de Tecnologías de la Información y Comunicaciones, </w:t>
      </w:r>
      <w:proofErr w:type="gramStart"/>
      <w:r>
        <w:rPr>
          <w:sz w:val="20"/>
        </w:rPr>
        <w:t>D</w:t>
      </w:r>
      <w:r w:rsidR="001B79A6">
        <w:rPr>
          <w:sz w:val="20"/>
        </w:rPr>
        <w:t>.</w:t>
      </w:r>
      <w:r>
        <w:rPr>
          <w:sz w:val="20"/>
        </w:rPr>
        <w:t>ª</w:t>
      </w:r>
      <w:proofErr w:type="gramEnd"/>
      <w:r>
        <w:rPr>
          <w:sz w:val="20"/>
        </w:rPr>
        <w:t xml:space="preserve"> María Teresa Cuesta Cosías, de fecha 2 sobre extremos contenidos en el artículo 116.4 de la LCSP.</w:t>
      </w:r>
    </w:p>
    <w:p w14:paraId="3988BCA1" w14:textId="77777777" w:rsidR="003B7EC7" w:rsidRDefault="003B7EC7">
      <w:pPr>
        <w:pStyle w:val="Textoindependiente"/>
        <w:spacing w:before="10"/>
      </w:pPr>
    </w:p>
    <w:p w14:paraId="4DB93398" w14:textId="76D1E409" w:rsidR="003B7EC7" w:rsidRDefault="00000000">
      <w:pPr>
        <w:pStyle w:val="Prrafodelista"/>
        <w:numPr>
          <w:ilvl w:val="0"/>
          <w:numId w:val="67"/>
        </w:numPr>
        <w:tabs>
          <w:tab w:val="left" w:pos="312"/>
        </w:tabs>
        <w:spacing w:line="292" w:lineRule="auto"/>
        <w:ind w:right="1" w:firstLine="0"/>
        <w:jc w:val="both"/>
        <w:rPr>
          <w:sz w:val="20"/>
        </w:rPr>
      </w:pPr>
      <w:r>
        <w:rPr>
          <w:sz w:val="20"/>
        </w:rPr>
        <w:t xml:space="preserve">Informe de la Ingeniera Informática, </w:t>
      </w:r>
      <w:proofErr w:type="gramStart"/>
      <w:r>
        <w:rPr>
          <w:sz w:val="20"/>
        </w:rPr>
        <w:t>D</w:t>
      </w:r>
      <w:r w:rsidR="001B79A6">
        <w:rPr>
          <w:sz w:val="20"/>
        </w:rPr>
        <w:t>.</w:t>
      </w:r>
      <w:r>
        <w:rPr>
          <w:sz w:val="20"/>
        </w:rPr>
        <w:t>ª</w:t>
      </w:r>
      <w:proofErr w:type="gramEnd"/>
      <w:r>
        <w:rPr>
          <w:sz w:val="20"/>
        </w:rPr>
        <w:t xml:space="preserve"> Mercedes Blázquez Beiro y la </w:t>
      </w:r>
      <w:proofErr w:type="gramStart"/>
      <w:r>
        <w:rPr>
          <w:sz w:val="20"/>
        </w:rPr>
        <w:t>Jefa</w:t>
      </w:r>
      <w:proofErr w:type="gramEnd"/>
      <w:r>
        <w:rPr>
          <w:sz w:val="20"/>
        </w:rPr>
        <w:t xml:space="preserve"> de Servicio de Tecnologías de la Información y Comunicaciones, </w:t>
      </w:r>
      <w:proofErr w:type="gramStart"/>
      <w:r>
        <w:rPr>
          <w:sz w:val="20"/>
        </w:rPr>
        <w:t>D</w:t>
      </w:r>
      <w:r w:rsidR="001B79A6">
        <w:rPr>
          <w:sz w:val="20"/>
        </w:rPr>
        <w:t>.</w:t>
      </w:r>
      <w:r>
        <w:rPr>
          <w:sz w:val="20"/>
        </w:rPr>
        <w:t>ª</w:t>
      </w:r>
      <w:proofErr w:type="gramEnd"/>
      <w:r>
        <w:rPr>
          <w:sz w:val="20"/>
        </w:rPr>
        <w:t xml:space="preserve"> María Teresa Cuesta Cosías</w:t>
      </w:r>
      <w:r w:rsidR="001B79A6">
        <w:rPr>
          <w:sz w:val="20"/>
        </w:rPr>
        <w:t>,</w:t>
      </w:r>
      <w:r>
        <w:rPr>
          <w:sz w:val="20"/>
        </w:rPr>
        <w:t xml:space="preserve"> de fecha 16 de junio de 2025 justificativo del precio del contrato.</w:t>
      </w:r>
    </w:p>
    <w:p w14:paraId="54FD3685" w14:textId="77777777" w:rsidR="003B7EC7" w:rsidRDefault="003B7EC7">
      <w:pPr>
        <w:pStyle w:val="Textoindependiente"/>
        <w:spacing w:before="10"/>
      </w:pPr>
    </w:p>
    <w:p w14:paraId="1121602A" w14:textId="02AE17ED" w:rsidR="003B7EC7" w:rsidRDefault="00000000">
      <w:pPr>
        <w:pStyle w:val="Prrafodelista"/>
        <w:numPr>
          <w:ilvl w:val="0"/>
          <w:numId w:val="67"/>
        </w:numPr>
        <w:tabs>
          <w:tab w:val="left" w:pos="320"/>
        </w:tabs>
        <w:spacing w:line="292" w:lineRule="auto"/>
        <w:ind w:right="1" w:firstLine="0"/>
        <w:jc w:val="both"/>
        <w:rPr>
          <w:sz w:val="20"/>
        </w:rPr>
      </w:pPr>
      <w:r>
        <w:rPr>
          <w:sz w:val="20"/>
        </w:rPr>
        <w:t>Pliego de Prescripciones Técnicas</w:t>
      </w:r>
      <w:r w:rsidR="001B79A6">
        <w:rPr>
          <w:sz w:val="20"/>
        </w:rPr>
        <w:t>,</w:t>
      </w:r>
      <w:r>
        <w:rPr>
          <w:sz w:val="20"/>
        </w:rPr>
        <w:t xml:space="preserve"> suscrito por </w:t>
      </w:r>
      <w:proofErr w:type="gramStart"/>
      <w:r>
        <w:rPr>
          <w:sz w:val="20"/>
        </w:rPr>
        <w:t>D</w:t>
      </w:r>
      <w:r w:rsidR="001B79A6">
        <w:rPr>
          <w:sz w:val="20"/>
        </w:rPr>
        <w:t>.</w:t>
      </w:r>
      <w:r>
        <w:rPr>
          <w:sz w:val="20"/>
        </w:rPr>
        <w:t>ª</w:t>
      </w:r>
      <w:proofErr w:type="gramEnd"/>
      <w:r>
        <w:rPr>
          <w:sz w:val="20"/>
        </w:rPr>
        <w:t xml:space="preserve"> Mercedes Blázquez Beiro y la </w:t>
      </w:r>
      <w:proofErr w:type="gramStart"/>
      <w:r>
        <w:rPr>
          <w:sz w:val="20"/>
        </w:rPr>
        <w:t>Jefa</w:t>
      </w:r>
      <w:proofErr w:type="gramEnd"/>
      <w:r>
        <w:rPr>
          <w:sz w:val="20"/>
        </w:rPr>
        <w:t xml:space="preserve"> de Servicio</w:t>
      </w:r>
      <w:r>
        <w:rPr>
          <w:spacing w:val="80"/>
          <w:sz w:val="20"/>
        </w:rPr>
        <w:t xml:space="preserve"> </w:t>
      </w:r>
      <w:r>
        <w:rPr>
          <w:sz w:val="20"/>
        </w:rPr>
        <w:t xml:space="preserve">de Tecnologías de la Información y Comunicaciones, </w:t>
      </w:r>
      <w:proofErr w:type="gramStart"/>
      <w:r>
        <w:rPr>
          <w:sz w:val="20"/>
        </w:rPr>
        <w:t>D</w:t>
      </w:r>
      <w:r w:rsidR="001B79A6">
        <w:rPr>
          <w:sz w:val="20"/>
        </w:rPr>
        <w:t>.</w:t>
      </w:r>
      <w:r>
        <w:rPr>
          <w:sz w:val="20"/>
        </w:rPr>
        <w:t>ª</w:t>
      </w:r>
      <w:proofErr w:type="gramEnd"/>
      <w:r>
        <w:rPr>
          <w:sz w:val="20"/>
        </w:rPr>
        <w:t xml:space="preserve"> María Teresa Cuesta Cosías</w:t>
      </w:r>
      <w:r w:rsidR="001B79A6">
        <w:rPr>
          <w:sz w:val="20"/>
        </w:rPr>
        <w:t>,</w:t>
      </w:r>
      <w:r>
        <w:rPr>
          <w:sz w:val="20"/>
        </w:rPr>
        <w:t xml:space="preserve"> de fecha 16 de junio de 2025.</w:t>
      </w:r>
    </w:p>
    <w:p w14:paraId="4872E88D" w14:textId="77777777" w:rsidR="003B7EC7" w:rsidRDefault="003B7EC7">
      <w:pPr>
        <w:pStyle w:val="Textoindependiente"/>
        <w:spacing w:before="9"/>
      </w:pPr>
    </w:p>
    <w:p w14:paraId="7B503306" w14:textId="6FE8F2A6" w:rsidR="003B7EC7" w:rsidRDefault="00000000">
      <w:pPr>
        <w:pStyle w:val="Prrafodelista"/>
        <w:numPr>
          <w:ilvl w:val="0"/>
          <w:numId w:val="67"/>
        </w:numPr>
        <w:tabs>
          <w:tab w:val="left" w:pos="318"/>
        </w:tabs>
        <w:spacing w:before="1"/>
        <w:ind w:left="318" w:hanging="176"/>
        <w:jc w:val="both"/>
        <w:rPr>
          <w:sz w:val="20"/>
        </w:rPr>
      </w:pPr>
      <w:r>
        <w:rPr>
          <w:sz w:val="20"/>
        </w:rPr>
        <w:t>Informe</w:t>
      </w:r>
      <w:r>
        <w:rPr>
          <w:spacing w:val="-3"/>
          <w:sz w:val="20"/>
        </w:rPr>
        <w:t xml:space="preserve"> </w:t>
      </w:r>
      <w:r>
        <w:rPr>
          <w:sz w:val="20"/>
        </w:rPr>
        <w:t>de</w:t>
      </w:r>
      <w:r>
        <w:rPr>
          <w:spacing w:val="-3"/>
          <w:sz w:val="20"/>
        </w:rPr>
        <w:t xml:space="preserve"> </w:t>
      </w:r>
      <w:r>
        <w:rPr>
          <w:sz w:val="20"/>
        </w:rPr>
        <w:t>insuficiencia</w:t>
      </w:r>
      <w:r>
        <w:rPr>
          <w:spacing w:val="-3"/>
          <w:sz w:val="20"/>
        </w:rPr>
        <w:t xml:space="preserve"> </w:t>
      </w:r>
      <w:r>
        <w:rPr>
          <w:sz w:val="20"/>
        </w:rPr>
        <w:t>de</w:t>
      </w:r>
      <w:r>
        <w:rPr>
          <w:spacing w:val="-3"/>
          <w:sz w:val="20"/>
        </w:rPr>
        <w:t xml:space="preserve"> </w:t>
      </w:r>
      <w:r>
        <w:rPr>
          <w:sz w:val="20"/>
        </w:rPr>
        <w:t>medios</w:t>
      </w:r>
      <w:r>
        <w:rPr>
          <w:spacing w:val="-2"/>
          <w:sz w:val="20"/>
        </w:rPr>
        <w:t xml:space="preserve"> </w:t>
      </w:r>
      <w:r>
        <w:rPr>
          <w:sz w:val="20"/>
        </w:rPr>
        <w:t>de</w:t>
      </w:r>
      <w:r>
        <w:rPr>
          <w:spacing w:val="-3"/>
          <w:sz w:val="20"/>
        </w:rPr>
        <w:t xml:space="preserve"> </w:t>
      </w:r>
      <w:r>
        <w:rPr>
          <w:sz w:val="20"/>
        </w:rPr>
        <w:t>16</w:t>
      </w:r>
      <w:r>
        <w:rPr>
          <w:spacing w:val="-3"/>
          <w:sz w:val="20"/>
        </w:rPr>
        <w:t xml:space="preserve"> </w:t>
      </w:r>
      <w:r>
        <w:rPr>
          <w:sz w:val="20"/>
        </w:rPr>
        <w:t>de</w:t>
      </w:r>
      <w:r>
        <w:rPr>
          <w:spacing w:val="-3"/>
          <w:sz w:val="20"/>
        </w:rPr>
        <w:t xml:space="preserve"> </w:t>
      </w:r>
      <w:r>
        <w:rPr>
          <w:sz w:val="20"/>
        </w:rPr>
        <w:t>junio</w:t>
      </w:r>
      <w:r>
        <w:rPr>
          <w:spacing w:val="-3"/>
          <w:sz w:val="20"/>
        </w:rPr>
        <w:t xml:space="preserve"> </w:t>
      </w:r>
      <w:r>
        <w:rPr>
          <w:sz w:val="20"/>
        </w:rPr>
        <w:t>de</w:t>
      </w:r>
      <w:r>
        <w:rPr>
          <w:spacing w:val="-2"/>
          <w:sz w:val="20"/>
        </w:rPr>
        <w:t xml:space="preserve"> 2025</w:t>
      </w:r>
      <w:r w:rsidR="001B79A6">
        <w:rPr>
          <w:spacing w:val="-2"/>
          <w:sz w:val="20"/>
        </w:rPr>
        <w:t>.</w:t>
      </w:r>
    </w:p>
    <w:p w14:paraId="4EC26A29" w14:textId="77777777" w:rsidR="003B7EC7" w:rsidRDefault="003B7EC7">
      <w:pPr>
        <w:pStyle w:val="Textoindependiente"/>
        <w:spacing w:before="60"/>
      </w:pPr>
    </w:p>
    <w:p w14:paraId="136F7FD6" w14:textId="77777777" w:rsidR="003B7EC7" w:rsidRDefault="00000000">
      <w:pPr>
        <w:pStyle w:val="Prrafodelista"/>
        <w:numPr>
          <w:ilvl w:val="0"/>
          <w:numId w:val="67"/>
        </w:numPr>
        <w:tabs>
          <w:tab w:val="left" w:pos="264"/>
        </w:tabs>
        <w:spacing w:line="292" w:lineRule="auto"/>
        <w:ind w:right="1" w:firstLine="0"/>
        <w:jc w:val="both"/>
        <w:rPr>
          <w:sz w:val="20"/>
        </w:rPr>
      </w:pPr>
      <w:r>
        <w:rPr>
          <w:sz w:val="20"/>
        </w:rPr>
        <w:t>Informe ambiental, suscrito por el Técnico de Medio Ambiente, D. Miguel Ángel Sanchez Mora, el 2 de junio de 2025,</w:t>
      </w:r>
    </w:p>
    <w:p w14:paraId="3787FF85" w14:textId="77777777" w:rsidR="003B7EC7" w:rsidRDefault="003B7EC7">
      <w:pPr>
        <w:pStyle w:val="Textoindependiente"/>
        <w:spacing w:before="10"/>
      </w:pPr>
    </w:p>
    <w:p w14:paraId="776275CB" w14:textId="56B1C868" w:rsidR="003B7EC7" w:rsidRDefault="00000000">
      <w:pPr>
        <w:pStyle w:val="Prrafodelista"/>
        <w:numPr>
          <w:ilvl w:val="0"/>
          <w:numId w:val="67"/>
        </w:numPr>
        <w:tabs>
          <w:tab w:val="left" w:pos="320"/>
        </w:tabs>
        <w:spacing w:line="292" w:lineRule="auto"/>
        <w:ind w:right="1" w:firstLine="0"/>
        <w:jc w:val="both"/>
        <w:rPr>
          <w:sz w:val="20"/>
        </w:rPr>
      </w:pPr>
      <w:r>
        <w:rPr>
          <w:sz w:val="20"/>
        </w:rPr>
        <w:t xml:space="preserve">Memoria justificativa del contrato, suscrita con fecha 25 junio de 2025, por la </w:t>
      </w:r>
      <w:proofErr w:type="gramStart"/>
      <w:r>
        <w:rPr>
          <w:sz w:val="20"/>
        </w:rPr>
        <w:t>Jefa</w:t>
      </w:r>
      <w:proofErr w:type="gramEnd"/>
      <w:r>
        <w:rPr>
          <w:sz w:val="20"/>
        </w:rPr>
        <w:t xml:space="preserve"> de la Unidad de Contratación, </w:t>
      </w:r>
      <w:proofErr w:type="gramStart"/>
      <w:r>
        <w:rPr>
          <w:sz w:val="20"/>
        </w:rPr>
        <w:t>D</w:t>
      </w:r>
      <w:r w:rsidR="001B79A6">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174DDCD7" w14:textId="77777777" w:rsidR="003B7EC7" w:rsidRDefault="003B7EC7">
      <w:pPr>
        <w:pStyle w:val="Textoindependiente"/>
        <w:spacing w:before="10"/>
      </w:pPr>
    </w:p>
    <w:p w14:paraId="211DF3C2" w14:textId="3B3BD1E0" w:rsidR="003B7EC7" w:rsidRDefault="00000000">
      <w:pPr>
        <w:pStyle w:val="Prrafodelista"/>
        <w:numPr>
          <w:ilvl w:val="0"/>
          <w:numId w:val="67"/>
        </w:numPr>
        <w:tabs>
          <w:tab w:val="left" w:pos="320"/>
        </w:tabs>
        <w:spacing w:line="292" w:lineRule="auto"/>
        <w:ind w:right="1" w:firstLine="0"/>
        <w:jc w:val="both"/>
        <w:rPr>
          <w:sz w:val="20"/>
        </w:rPr>
      </w:pPr>
      <w:r>
        <w:rPr>
          <w:sz w:val="20"/>
        </w:rPr>
        <w:t>Pliego de cláusulas administrativas particulares</w:t>
      </w:r>
      <w:r w:rsidR="001B79A6">
        <w:rPr>
          <w:sz w:val="20"/>
        </w:rPr>
        <w:t>,</w:t>
      </w:r>
      <w:r>
        <w:rPr>
          <w:sz w:val="20"/>
        </w:rPr>
        <w:t xml:space="preserve"> suscrito con fecha 25 junio de 2025, por la </w:t>
      </w:r>
      <w:proofErr w:type="gramStart"/>
      <w:r>
        <w:rPr>
          <w:sz w:val="20"/>
        </w:rPr>
        <w:t>Jefa</w:t>
      </w:r>
      <w:proofErr w:type="gramEnd"/>
      <w:r>
        <w:rPr>
          <w:sz w:val="20"/>
        </w:rPr>
        <w:t xml:space="preserve"> de la Unidad de Contratación, </w:t>
      </w:r>
      <w:proofErr w:type="gramStart"/>
      <w:r>
        <w:rPr>
          <w:sz w:val="20"/>
        </w:rPr>
        <w:t>D</w:t>
      </w:r>
      <w:r w:rsidR="001B79A6">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151D102D" w14:textId="77777777" w:rsidR="003B7EC7" w:rsidRDefault="003B7EC7">
      <w:pPr>
        <w:pStyle w:val="Textoindependiente"/>
        <w:spacing w:before="9"/>
      </w:pPr>
    </w:p>
    <w:p w14:paraId="170258C1" w14:textId="77777777" w:rsidR="003B7EC7" w:rsidRDefault="00000000">
      <w:pPr>
        <w:pStyle w:val="Prrafodelista"/>
        <w:numPr>
          <w:ilvl w:val="0"/>
          <w:numId w:val="67"/>
        </w:numPr>
        <w:tabs>
          <w:tab w:val="left" w:pos="253"/>
        </w:tabs>
        <w:spacing w:before="1" w:line="292" w:lineRule="auto"/>
        <w:ind w:right="1" w:firstLine="0"/>
        <w:jc w:val="both"/>
        <w:rPr>
          <w:sz w:val="20"/>
        </w:rPr>
      </w:pPr>
      <w:r>
        <w:rPr>
          <w:sz w:val="20"/>
        </w:rPr>
        <w:t xml:space="preserve">Informe jurídico 687/2025, suscrito con fecha de 25 de junio de 2025, por el </w:t>
      </w:r>
      <w:proofErr w:type="gramStart"/>
      <w:r>
        <w:rPr>
          <w:sz w:val="20"/>
        </w:rPr>
        <w:t>Director General</w:t>
      </w:r>
      <w:proofErr w:type="gramEnd"/>
      <w:r>
        <w:rPr>
          <w:sz w:val="20"/>
        </w:rPr>
        <w:t xml:space="preserve"> de la Asesoría Jurídica, favorable a la aprobación del expediente.</w:t>
      </w:r>
    </w:p>
    <w:p w14:paraId="5013A5C0" w14:textId="77777777" w:rsidR="003B7EC7" w:rsidRDefault="003B7EC7">
      <w:pPr>
        <w:pStyle w:val="Textoindependiente"/>
        <w:spacing w:before="9"/>
      </w:pPr>
    </w:p>
    <w:p w14:paraId="1CCA9516" w14:textId="77777777" w:rsidR="003B7EC7" w:rsidRDefault="00000000">
      <w:pPr>
        <w:pStyle w:val="Prrafodelista"/>
        <w:numPr>
          <w:ilvl w:val="0"/>
          <w:numId w:val="67"/>
        </w:numPr>
        <w:tabs>
          <w:tab w:val="left" w:pos="257"/>
        </w:tabs>
        <w:spacing w:before="1" w:line="292" w:lineRule="auto"/>
        <w:ind w:right="1" w:firstLine="0"/>
        <w:jc w:val="both"/>
        <w:rPr>
          <w:sz w:val="20"/>
        </w:rPr>
      </w:pPr>
      <w:r>
        <w:rPr>
          <w:sz w:val="20"/>
        </w:rPr>
        <w:t>Propuesta del Vicealcalde, D. Gustavo Adolfo Rico Pérez, de aprobación del expediente de contratación, mediante procedimiento abierto y varios criterios de adjudicación, de fecha 26 de junio de 2025.</w:t>
      </w:r>
    </w:p>
    <w:p w14:paraId="22C63AC5" w14:textId="77777777" w:rsidR="003B7EC7" w:rsidRDefault="003B7EC7">
      <w:pPr>
        <w:pStyle w:val="Prrafodelista"/>
        <w:spacing w:line="292" w:lineRule="auto"/>
        <w:rPr>
          <w:sz w:val="20"/>
        </w:rPr>
        <w:sectPr w:rsidR="003B7EC7">
          <w:pgSz w:w="11910" w:h="16840"/>
          <w:pgMar w:top="1260" w:right="1417" w:bottom="1260" w:left="1275" w:header="225" w:footer="1060" w:gutter="0"/>
          <w:cols w:space="720"/>
        </w:sectPr>
      </w:pPr>
    </w:p>
    <w:p w14:paraId="29C95FE0" w14:textId="0FB36140" w:rsidR="003B7EC7" w:rsidRDefault="00000000">
      <w:pPr>
        <w:pStyle w:val="Prrafodelista"/>
        <w:numPr>
          <w:ilvl w:val="0"/>
          <w:numId w:val="67"/>
        </w:numPr>
        <w:tabs>
          <w:tab w:val="left" w:pos="308"/>
        </w:tabs>
        <w:spacing w:before="180" w:line="292" w:lineRule="auto"/>
        <w:ind w:right="1" w:firstLine="0"/>
        <w:jc w:val="both"/>
        <w:rPr>
          <w:sz w:val="20"/>
        </w:rPr>
      </w:pPr>
      <w:r>
        <w:rPr>
          <w:noProof/>
          <w:sz w:val="20"/>
        </w:rPr>
        <w:lastRenderedPageBreak/>
        <mc:AlternateContent>
          <mc:Choice Requires="wps">
            <w:drawing>
              <wp:anchor distT="0" distB="0" distL="0" distR="0" simplePos="0" relativeHeight="15745536" behindDoc="0" locked="0" layoutInCell="1" allowOverlap="1" wp14:anchorId="51EFE8D0" wp14:editId="7BC35B2F">
                <wp:simplePos x="0" y="0"/>
                <wp:positionH relativeFrom="page">
                  <wp:posOffset>6807090</wp:posOffset>
                </wp:positionH>
                <wp:positionV relativeFrom="page">
                  <wp:posOffset>2818730</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5FD8F4"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12C58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1EFE8D0" id="Textbox 46" o:spid="_x0000_s1061" type="#_x0000_t202" style="position:absolute;left:0;text-align:left;margin-left:536pt;margin-top:221.95pt;width:33.05pt;height:250.9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0GiU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A5FD8F4"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12C58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746048" behindDoc="0" locked="0" layoutInCell="1" allowOverlap="1" wp14:anchorId="108E224C" wp14:editId="37C679C7">
                <wp:simplePos x="0" y="0"/>
                <wp:positionH relativeFrom="page">
                  <wp:posOffset>6965929</wp:posOffset>
                </wp:positionH>
                <wp:positionV relativeFrom="page">
                  <wp:posOffset>6510487</wp:posOffset>
                </wp:positionV>
                <wp:extent cx="263525" cy="331787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A7684A7" w14:textId="36640AD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FCBD1D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93CD58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08E224C" id="Textbox 47" o:spid="_x0000_s1062" type="#_x0000_t202" style="position:absolute;left:0;text-align:left;margin-left:548.5pt;margin-top:512.65pt;width:20.75pt;height:261.2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nzoQ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Lm3MRztoTySG5pHAcqzWRGyg9jYcfx1k1Jz1nz35&#10;l2fhksRLsrskMfUfoExMlujh8ZDA2ELo9s1EiBpTJE1DlDv/575U3UZ9+xs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DraGnz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2A7684A7" w14:textId="36640AD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FCBD1D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93CD58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sz w:val="20"/>
        </w:rPr>
        <w:t>Informe</w:t>
      </w:r>
      <w:r>
        <w:rPr>
          <w:spacing w:val="17"/>
          <w:sz w:val="20"/>
        </w:rPr>
        <w:t xml:space="preserve"> </w:t>
      </w:r>
      <w:r>
        <w:rPr>
          <w:sz w:val="20"/>
        </w:rPr>
        <w:t>de</w:t>
      </w:r>
      <w:r>
        <w:rPr>
          <w:spacing w:val="17"/>
          <w:sz w:val="20"/>
        </w:rPr>
        <w:t xml:space="preserve"> </w:t>
      </w:r>
      <w:r>
        <w:rPr>
          <w:sz w:val="20"/>
        </w:rPr>
        <w:t>fiscalización</w:t>
      </w:r>
      <w:r>
        <w:rPr>
          <w:spacing w:val="17"/>
          <w:sz w:val="20"/>
        </w:rPr>
        <w:t xml:space="preserve"> </w:t>
      </w:r>
      <w:r>
        <w:rPr>
          <w:sz w:val="20"/>
        </w:rPr>
        <w:t>emitido</w:t>
      </w:r>
      <w:r>
        <w:rPr>
          <w:spacing w:val="17"/>
          <w:sz w:val="20"/>
        </w:rPr>
        <w:t xml:space="preserve"> </w:t>
      </w:r>
      <w:r>
        <w:rPr>
          <w:sz w:val="20"/>
        </w:rPr>
        <w:t>por</w:t>
      </w:r>
      <w:r>
        <w:rPr>
          <w:spacing w:val="17"/>
          <w:sz w:val="20"/>
        </w:rPr>
        <w:t xml:space="preserve"> </w:t>
      </w:r>
      <w:r>
        <w:rPr>
          <w:sz w:val="20"/>
        </w:rPr>
        <w:t>el</w:t>
      </w:r>
      <w:r>
        <w:rPr>
          <w:spacing w:val="17"/>
          <w:sz w:val="20"/>
        </w:rPr>
        <w:t xml:space="preserve"> </w:t>
      </w:r>
      <w:r>
        <w:rPr>
          <w:sz w:val="20"/>
        </w:rPr>
        <w:t>Interventor</w:t>
      </w:r>
      <w:r>
        <w:rPr>
          <w:spacing w:val="17"/>
          <w:sz w:val="20"/>
        </w:rPr>
        <w:t xml:space="preserve"> </w:t>
      </w:r>
      <w:r>
        <w:rPr>
          <w:sz w:val="20"/>
        </w:rPr>
        <w:t>General</w:t>
      </w:r>
      <w:r>
        <w:rPr>
          <w:spacing w:val="17"/>
          <w:sz w:val="20"/>
        </w:rPr>
        <w:t xml:space="preserve"> </w:t>
      </w:r>
      <w:r>
        <w:rPr>
          <w:sz w:val="20"/>
        </w:rPr>
        <w:t>con</w:t>
      </w:r>
      <w:r>
        <w:rPr>
          <w:spacing w:val="17"/>
          <w:sz w:val="20"/>
        </w:rPr>
        <w:t xml:space="preserve"> </w:t>
      </w:r>
      <w:r>
        <w:rPr>
          <w:sz w:val="20"/>
        </w:rPr>
        <w:t>fecha</w:t>
      </w:r>
      <w:r>
        <w:rPr>
          <w:spacing w:val="17"/>
          <w:sz w:val="20"/>
        </w:rPr>
        <w:t xml:space="preserve"> </w:t>
      </w:r>
      <w:r>
        <w:rPr>
          <w:sz w:val="20"/>
        </w:rPr>
        <w:t>2</w:t>
      </w:r>
      <w:r>
        <w:rPr>
          <w:spacing w:val="17"/>
          <w:sz w:val="20"/>
        </w:rPr>
        <w:t xml:space="preserve"> </w:t>
      </w:r>
      <w:r>
        <w:rPr>
          <w:sz w:val="20"/>
        </w:rPr>
        <w:t>de</w:t>
      </w:r>
      <w:r>
        <w:rPr>
          <w:spacing w:val="17"/>
          <w:sz w:val="20"/>
        </w:rPr>
        <w:t xml:space="preserve"> </w:t>
      </w:r>
      <w:r>
        <w:rPr>
          <w:sz w:val="20"/>
        </w:rPr>
        <w:t>julio</w:t>
      </w:r>
      <w:r>
        <w:rPr>
          <w:spacing w:val="17"/>
          <w:sz w:val="20"/>
        </w:rPr>
        <w:t xml:space="preserve"> </w:t>
      </w:r>
      <w:r>
        <w:rPr>
          <w:sz w:val="20"/>
        </w:rPr>
        <w:t>de</w:t>
      </w:r>
      <w:r>
        <w:rPr>
          <w:spacing w:val="17"/>
          <w:sz w:val="20"/>
        </w:rPr>
        <w:t xml:space="preserve"> </w:t>
      </w:r>
      <w:r>
        <w:rPr>
          <w:sz w:val="20"/>
        </w:rPr>
        <w:t>2025</w:t>
      </w:r>
      <w:r>
        <w:rPr>
          <w:spacing w:val="17"/>
          <w:sz w:val="20"/>
        </w:rPr>
        <w:t xml:space="preserve"> </w:t>
      </w:r>
      <w:r>
        <w:rPr>
          <w:sz w:val="20"/>
        </w:rPr>
        <w:t>y</w:t>
      </w:r>
      <w:r>
        <w:rPr>
          <w:spacing w:val="17"/>
          <w:sz w:val="20"/>
        </w:rPr>
        <w:t xml:space="preserve"> </w:t>
      </w:r>
      <w:r>
        <w:rPr>
          <w:sz w:val="20"/>
        </w:rPr>
        <w:t>la</w:t>
      </w:r>
      <w:r>
        <w:rPr>
          <w:spacing w:val="17"/>
          <w:sz w:val="20"/>
        </w:rPr>
        <w:t xml:space="preserve"> </w:t>
      </w:r>
      <w:r>
        <w:rPr>
          <w:sz w:val="20"/>
        </w:rPr>
        <w:t>TAG de Fiscalización.</w:t>
      </w:r>
    </w:p>
    <w:p w14:paraId="2D6FD2B8" w14:textId="77777777" w:rsidR="003B7EC7" w:rsidRDefault="003B7EC7">
      <w:pPr>
        <w:pStyle w:val="Textoindependiente"/>
        <w:spacing w:before="10"/>
      </w:pPr>
    </w:p>
    <w:p w14:paraId="35F3951E" w14:textId="77777777" w:rsidR="003B7EC7" w:rsidRDefault="00000000">
      <w:pPr>
        <w:pStyle w:val="Prrafodelista"/>
        <w:numPr>
          <w:ilvl w:val="0"/>
          <w:numId w:val="67"/>
        </w:numPr>
        <w:tabs>
          <w:tab w:val="left" w:pos="253"/>
        </w:tabs>
        <w:spacing w:line="292" w:lineRule="auto"/>
        <w:ind w:right="1" w:firstLine="0"/>
        <w:jc w:val="both"/>
        <w:rPr>
          <w:sz w:val="20"/>
        </w:rPr>
      </w:pPr>
      <w:r>
        <w:rPr>
          <w:sz w:val="20"/>
        </w:rPr>
        <w:t xml:space="preserve">Acuerdo adoptado por la Junta de Gobierno Local, en sesión celebrada el día 4 de julio de 2025, aprobando el expediente de contratación mediante procedimiento abierto, con varios criterios de </w:t>
      </w:r>
      <w:r>
        <w:rPr>
          <w:spacing w:val="-2"/>
          <w:sz w:val="20"/>
        </w:rPr>
        <w:t>adjudicación.</w:t>
      </w:r>
    </w:p>
    <w:p w14:paraId="5CAC632F" w14:textId="77777777" w:rsidR="003B7EC7" w:rsidRDefault="003B7EC7">
      <w:pPr>
        <w:pStyle w:val="Textoindependiente"/>
        <w:spacing w:before="10"/>
      </w:pPr>
    </w:p>
    <w:p w14:paraId="5C65E042" w14:textId="77777777" w:rsidR="003B7EC7" w:rsidRDefault="00000000">
      <w:pPr>
        <w:pStyle w:val="Prrafodelista"/>
        <w:numPr>
          <w:ilvl w:val="0"/>
          <w:numId w:val="67"/>
        </w:numPr>
        <w:tabs>
          <w:tab w:val="left" w:pos="377"/>
        </w:tabs>
        <w:spacing w:line="292" w:lineRule="auto"/>
        <w:ind w:right="1" w:firstLine="0"/>
        <w:jc w:val="both"/>
        <w:rPr>
          <w:sz w:val="20"/>
        </w:rPr>
      </w:pPr>
      <w:r>
        <w:rPr>
          <w:sz w:val="20"/>
        </w:rPr>
        <w:t>Convocatoria de licitación publicada en la Plataforma de Contratación del Sector Público, con</w:t>
      </w:r>
      <w:r>
        <w:rPr>
          <w:spacing w:val="80"/>
          <w:sz w:val="20"/>
        </w:rPr>
        <w:t xml:space="preserve"> </w:t>
      </w:r>
      <w:r>
        <w:rPr>
          <w:sz w:val="20"/>
        </w:rPr>
        <w:t>fecha 11 de julio de 2025.</w:t>
      </w:r>
    </w:p>
    <w:p w14:paraId="4B592A2E" w14:textId="77777777" w:rsidR="003B7EC7" w:rsidRDefault="003B7EC7">
      <w:pPr>
        <w:pStyle w:val="Textoindependiente"/>
        <w:spacing w:before="9"/>
      </w:pPr>
    </w:p>
    <w:p w14:paraId="36B3F742" w14:textId="77777777" w:rsidR="003B7EC7" w:rsidRDefault="00000000">
      <w:pPr>
        <w:pStyle w:val="Prrafodelista"/>
        <w:numPr>
          <w:ilvl w:val="0"/>
          <w:numId w:val="67"/>
        </w:numPr>
        <w:tabs>
          <w:tab w:val="left" w:pos="320"/>
        </w:tabs>
        <w:spacing w:before="1" w:line="292" w:lineRule="auto"/>
        <w:ind w:right="1" w:firstLine="0"/>
        <w:jc w:val="both"/>
        <w:rPr>
          <w:sz w:val="20"/>
        </w:rPr>
      </w:pPr>
      <w:r>
        <w:rPr>
          <w:sz w:val="20"/>
        </w:rPr>
        <w:t>Acta de la Mesa de Contratación, de fecha 30 de julio de 2025, de apertura de la documentación administrativa, en la que se acordó admitir a los dos licitadores al procedimiento de licitación y se procedió a la apertura de las ofertas económicas, con el siguiente resultado:</w:t>
      </w:r>
    </w:p>
    <w:p w14:paraId="312182EF" w14:textId="77777777" w:rsidR="003B7EC7" w:rsidRDefault="003B7EC7">
      <w:pPr>
        <w:pStyle w:val="Textoindependiente"/>
        <w:spacing w:before="9"/>
      </w:pPr>
    </w:p>
    <w:p w14:paraId="6DA8CA23" w14:textId="77777777" w:rsidR="003B7EC7" w:rsidRDefault="00000000">
      <w:pPr>
        <w:pStyle w:val="Textoindependiente"/>
        <w:ind w:left="142"/>
      </w:pPr>
      <w:r>
        <w:t>-</w:t>
      </w:r>
      <w:proofErr w:type="spellStart"/>
      <w:r>
        <w:t>Einzelnet</w:t>
      </w:r>
      <w:proofErr w:type="spellEnd"/>
      <w:r>
        <w:t xml:space="preserve"> </w:t>
      </w:r>
      <w:proofErr w:type="spellStart"/>
      <w:r>
        <w:t>Systems</w:t>
      </w:r>
      <w:proofErr w:type="spellEnd"/>
      <w:r>
        <w:t xml:space="preserve"> </w:t>
      </w:r>
      <w:r>
        <w:rPr>
          <w:spacing w:val="-2"/>
        </w:rPr>
        <w:t>S.R.L.:</w:t>
      </w:r>
    </w:p>
    <w:p w14:paraId="7F5F8D35" w14:textId="77777777" w:rsidR="003B7EC7" w:rsidRDefault="003B7EC7">
      <w:pPr>
        <w:pStyle w:val="Textoindependiente"/>
        <w:spacing w:before="61"/>
      </w:pPr>
    </w:p>
    <w:p w14:paraId="0FB92B0F" w14:textId="6FA686C0" w:rsidR="003B7EC7" w:rsidRDefault="00000000">
      <w:pPr>
        <w:pStyle w:val="Textoindependiente"/>
        <w:ind w:left="142"/>
      </w:pPr>
      <w:r>
        <w:t>-Oferta</w:t>
      </w:r>
      <w:r>
        <w:rPr>
          <w:spacing w:val="-3"/>
        </w:rPr>
        <w:t xml:space="preserve"> </w:t>
      </w:r>
      <w:r>
        <w:t>económica:</w:t>
      </w:r>
      <w:r>
        <w:rPr>
          <w:spacing w:val="-2"/>
        </w:rPr>
        <w:t xml:space="preserve"> </w:t>
      </w:r>
      <w:r>
        <w:t>206.934,51</w:t>
      </w:r>
      <w:r w:rsidR="00F75066">
        <w:t xml:space="preserve"> </w:t>
      </w:r>
      <w:r>
        <w:t>€,</w:t>
      </w:r>
      <w:r>
        <w:rPr>
          <w:spacing w:val="-3"/>
        </w:rPr>
        <w:t xml:space="preserve"> </w:t>
      </w:r>
      <w:r>
        <w:t>lo</w:t>
      </w:r>
      <w:r>
        <w:rPr>
          <w:spacing w:val="-2"/>
        </w:rPr>
        <w:t xml:space="preserve"> </w:t>
      </w:r>
      <w:r>
        <w:t>que</w:t>
      </w:r>
      <w:r>
        <w:rPr>
          <w:spacing w:val="-3"/>
        </w:rPr>
        <w:t xml:space="preserve"> </w:t>
      </w:r>
      <w:r>
        <w:t>supone</w:t>
      </w:r>
      <w:r>
        <w:rPr>
          <w:spacing w:val="-2"/>
        </w:rPr>
        <w:t xml:space="preserve"> </w:t>
      </w:r>
      <w:r>
        <w:t>un</w:t>
      </w:r>
      <w:r>
        <w:rPr>
          <w:spacing w:val="-3"/>
        </w:rPr>
        <w:t xml:space="preserve"> </w:t>
      </w:r>
      <w:r>
        <w:t>0,94%</w:t>
      </w:r>
      <w:r>
        <w:rPr>
          <w:spacing w:val="-2"/>
        </w:rPr>
        <w:t xml:space="preserve"> </w:t>
      </w:r>
      <w:r>
        <w:t>de</w:t>
      </w:r>
      <w:r>
        <w:rPr>
          <w:spacing w:val="-3"/>
        </w:rPr>
        <w:t xml:space="preserve"> </w:t>
      </w:r>
      <w:r>
        <w:t>baja</w:t>
      </w:r>
      <w:r>
        <w:rPr>
          <w:spacing w:val="-2"/>
        </w:rPr>
        <w:t xml:space="preserve"> </w:t>
      </w:r>
      <w:r>
        <w:t>sobre</w:t>
      </w:r>
      <w:r>
        <w:rPr>
          <w:spacing w:val="-3"/>
        </w:rPr>
        <w:t xml:space="preserve"> </w:t>
      </w:r>
      <w:r>
        <w:t>el</w:t>
      </w:r>
      <w:r>
        <w:rPr>
          <w:spacing w:val="-2"/>
        </w:rPr>
        <w:t xml:space="preserve"> </w:t>
      </w:r>
      <w:r>
        <w:t>precio</w:t>
      </w:r>
      <w:r>
        <w:rPr>
          <w:spacing w:val="-3"/>
        </w:rPr>
        <w:t xml:space="preserve"> </w:t>
      </w:r>
      <w:r>
        <w:t>base</w:t>
      </w:r>
      <w:r>
        <w:rPr>
          <w:spacing w:val="-2"/>
        </w:rPr>
        <w:t xml:space="preserve"> </w:t>
      </w:r>
      <w:r>
        <w:t>de</w:t>
      </w:r>
      <w:r>
        <w:rPr>
          <w:spacing w:val="-2"/>
        </w:rPr>
        <w:t xml:space="preserve"> licitación.</w:t>
      </w:r>
    </w:p>
    <w:p w14:paraId="4DB59B37" w14:textId="77777777" w:rsidR="003B7EC7" w:rsidRDefault="003B7EC7">
      <w:pPr>
        <w:pStyle w:val="Textoindependiente"/>
        <w:spacing w:before="60"/>
      </w:pPr>
    </w:p>
    <w:p w14:paraId="4B1072BC" w14:textId="77777777" w:rsidR="003B7EC7" w:rsidRDefault="00000000">
      <w:pPr>
        <w:pStyle w:val="Textoindependiente"/>
        <w:ind w:left="142"/>
      </w:pPr>
      <w:r>
        <w:t>-Resto</w:t>
      </w:r>
      <w:r>
        <w:rPr>
          <w:spacing w:val="-3"/>
        </w:rPr>
        <w:t xml:space="preserve"> </w:t>
      </w:r>
      <w:r>
        <w:t>de</w:t>
      </w:r>
      <w:r>
        <w:rPr>
          <w:spacing w:val="-3"/>
        </w:rPr>
        <w:t xml:space="preserve"> </w:t>
      </w:r>
      <w:r>
        <w:rPr>
          <w:spacing w:val="-2"/>
        </w:rPr>
        <w:t>criterios:</w:t>
      </w:r>
    </w:p>
    <w:p w14:paraId="510E6366" w14:textId="77777777" w:rsidR="003B7EC7" w:rsidRDefault="003B7EC7">
      <w:pPr>
        <w:pStyle w:val="Textoindependiente"/>
        <w:spacing w:before="61"/>
      </w:pPr>
    </w:p>
    <w:p w14:paraId="30081660" w14:textId="09E7FF79" w:rsidR="003B7EC7" w:rsidRDefault="00F75066">
      <w:pPr>
        <w:pStyle w:val="Textoindependiente"/>
        <w:spacing w:line="292" w:lineRule="auto"/>
        <w:ind w:left="142"/>
      </w:pPr>
      <w:r>
        <w:t>*</w:t>
      </w:r>
      <w:r w:rsidR="00000000">
        <w:t>Se</w:t>
      </w:r>
      <w:r w:rsidR="00000000">
        <w:rPr>
          <w:spacing w:val="26"/>
        </w:rPr>
        <w:t xml:space="preserve"> </w:t>
      </w:r>
      <w:r w:rsidR="00000000">
        <w:t>compromete</w:t>
      </w:r>
      <w:r w:rsidR="00000000">
        <w:rPr>
          <w:spacing w:val="26"/>
        </w:rPr>
        <w:t xml:space="preserve"> </w:t>
      </w:r>
      <w:r w:rsidR="00000000">
        <w:t>a</w:t>
      </w:r>
      <w:r w:rsidR="00000000">
        <w:rPr>
          <w:spacing w:val="26"/>
        </w:rPr>
        <w:t xml:space="preserve"> </w:t>
      </w:r>
      <w:r w:rsidR="00000000">
        <w:t>mejorar</w:t>
      </w:r>
      <w:r w:rsidR="00000000">
        <w:rPr>
          <w:spacing w:val="26"/>
        </w:rPr>
        <w:t xml:space="preserve"> </w:t>
      </w:r>
      <w:r w:rsidR="00000000">
        <w:t>el</w:t>
      </w:r>
      <w:r w:rsidR="00000000">
        <w:rPr>
          <w:spacing w:val="26"/>
        </w:rPr>
        <w:t xml:space="preserve"> </w:t>
      </w:r>
      <w:r w:rsidR="00000000">
        <w:t>soporte</w:t>
      </w:r>
      <w:r w:rsidR="00000000">
        <w:rPr>
          <w:spacing w:val="26"/>
        </w:rPr>
        <w:t xml:space="preserve"> </w:t>
      </w:r>
      <w:r w:rsidR="00000000">
        <w:t>anual</w:t>
      </w:r>
      <w:r w:rsidR="00000000">
        <w:rPr>
          <w:spacing w:val="26"/>
        </w:rPr>
        <w:t xml:space="preserve"> </w:t>
      </w:r>
      <w:r w:rsidR="00000000">
        <w:t>hasta</w:t>
      </w:r>
      <w:r w:rsidR="00000000">
        <w:rPr>
          <w:spacing w:val="26"/>
        </w:rPr>
        <w:t xml:space="preserve"> </w:t>
      </w:r>
      <w:r w:rsidR="00000000">
        <w:t>el</w:t>
      </w:r>
      <w:r w:rsidR="00000000">
        <w:rPr>
          <w:spacing w:val="26"/>
        </w:rPr>
        <w:t xml:space="preserve"> </w:t>
      </w:r>
      <w:r w:rsidR="00000000">
        <w:t>31</w:t>
      </w:r>
      <w:r w:rsidR="00000000">
        <w:rPr>
          <w:spacing w:val="26"/>
        </w:rPr>
        <w:t xml:space="preserve"> </w:t>
      </w:r>
      <w:r w:rsidR="00000000">
        <w:t>de</w:t>
      </w:r>
      <w:r w:rsidR="00000000">
        <w:rPr>
          <w:spacing w:val="26"/>
        </w:rPr>
        <w:t xml:space="preserve"> </w:t>
      </w:r>
      <w:r w:rsidR="00000000">
        <w:t>marzo</w:t>
      </w:r>
      <w:r w:rsidR="00000000">
        <w:rPr>
          <w:spacing w:val="26"/>
        </w:rPr>
        <w:t xml:space="preserve"> </w:t>
      </w:r>
      <w:r w:rsidR="00000000">
        <w:t>de</w:t>
      </w:r>
      <w:r w:rsidR="00000000">
        <w:rPr>
          <w:spacing w:val="26"/>
        </w:rPr>
        <w:t xml:space="preserve"> </w:t>
      </w:r>
      <w:r w:rsidR="00000000">
        <w:t>2027</w:t>
      </w:r>
      <w:r>
        <w:t>,</w:t>
      </w:r>
      <w:r w:rsidR="00000000">
        <w:rPr>
          <w:spacing w:val="26"/>
        </w:rPr>
        <w:t xml:space="preserve"> </w:t>
      </w:r>
      <w:r w:rsidR="00000000">
        <w:t>con</w:t>
      </w:r>
      <w:r w:rsidR="00000000">
        <w:rPr>
          <w:spacing w:val="26"/>
        </w:rPr>
        <w:t xml:space="preserve"> </w:t>
      </w:r>
      <w:r w:rsidR="00000000">
        <w:t>realización</w:t>
      </w:r>
      <w:r w:rsidR="00000000">
        <w:rPr>
          <w:spacing w:val="26"/>
        </w:rPr>
        <w:t xml:space="preserve"> </w:t>
      </w:r>
      <w:r w:rsidR="00000000">
        <w:t>de</w:t>
      </w:r>
      <w:r w:rsidR="00000000">
        <w:rPr>
          <w:spacing w:val="26"/>
        </w:rPr>
        <w:t xml:space="preserve"> </w:t>
      </w:r>
      <w:r w:rsidR="00000000">
        <w:t>las siguientes tareas con carácter semestral:</w:t>
      </w:r>
    </w:p>
    <w:p w14:paraId="414F1DF1" w14:textId="77777777" w:rsidR="003B7EC7" w:rsidRDefault="003B7EC7">
      <w:pPr>
        <w:pStyle w:val="Textoindependiente"/>
        <w:spacing w:before="10"/>
      </w:pPr>
    </w:p>
    <w:p w14:paraId="133C81D1" w14:textId="0AEA3DD2" w:rsidR="003B7EC7" w:rsidRDefault="00000000">
      <w:pPr>
        <w:pStyle w:val="Textoindependiente"/>
        <w:spacing w:line="542" w:lineRule="auto"/>
        <w:ind w:left="142" w:right="3926"/>
      </w:pPr>
      <w:r>
        <w:t>Actualización a la última versión disponible. Mantenimiento</w:t>
      </w:r>
      <w:r>
        <w:rPr>
          <w:spacing w:val="-6"/>
        </w:rPr>
        <w:t xml:space="preserve"> </w:t>
      </w:r>
      <w:r>
        <w:t>proactivo</w:t>
      </w:r>
      <w:r>
        <w:rPr>
          <w:spacing w:val="-6"/>
        </w:rPr>
        <w:t xml:space="preserve"> </w:t>
      </w:r>
      <w:proofErr w:type="spellStart"/>
      <w:r>
        <w:t>health</w:t>
      </w:r>
      <w:proofErr w:type="spellEnd"/>
      <w:r>
        <w:rPr>
          <w:spacing w:val="-6"/>
        </w:rPr>
        <w:t xml:space="preserve"> </w:t>
      </w:r>
      <w:proofErr w:type="spellStart"/>
      <w:r>
        <w:t>check</w:t>
      </w:r>
      <w:proofErr w:type="spellEnd"/>
      <w:r>
        <w:rPr>
          <w:spacing w:val="-6"/>
        </w:rPr>
        <w:t xml:space="preserve"> </w:t>
      </w:r>
      <w:r>
        <w:t>(mínimo</w:t>
      </w:r>
      <w:r>
        <w:rPr>
          <w:spacing w:val="-6"/>
        </w:rPr>
        <w:t xml:space="preserve"> </w:t>
      </w:r>
      <w:r>
        <w:t>trimestral).</w:t>
      </w:r>
    </w:p>
    <w:p w14:paraId="134CEB8C" w14:textId="16C6E7E0" w:rsidR="003B7EC7" w:rsidRDefault="00000000">
      <w:pPr>
        <w:pStyle w:val="Textoindependiente"/>
        <w:spacing w:before="1" w:line="542" w:lineRule="auto"/>
        <w:ind w:left="142" w:right="1413"/>
      </w:pPr>
      <w:r>
        <w:t xml:space="preserve">Activación de nuevas funcionalidades en cuanto vayan estando disponibles. </w:t>
      </w:r>
      <w:r w:rsidR="00F75066">
        <w:t xml:space="preserve"> </w:t>
      </w:r>
      <w:r>
        <w:t>Formación</w:t>
      </w:r>
      <w:r>
        <w:rPr>
          <w:spacing w:val="-3"/>
        </w:rPr>
        <w:t xml:space="preserve"> </w:t>
      </w:r>
      <w:r>
        <w:t>específica</w:t>
      </w:r>
      <w:r>
        <w:rPr>
          <w:spacing w:val="-3"/>
        </w:rPr>
        <w:t xml:space="preserve"> </w:t>
      </w:r>
      <w:r>
        <w:t>en</w:t>
      </w:r>
      <w:r>
        <w:rPr>
          <w:spacing w:val="-3"/>
        </w:rPr>
        <w:t xml:space="preserve"> </w:t>
      </w:r>
      <w:proofErr w:type="spellStart"/>
      <w:r>
        <w:t>Nutanix</w:t>
      </w:r>
      <w:proofErr w:type="spellEnd"/>
      <w:r>
        <w:rPr>
          <w:spacing w:val="-3"/>
        </w:rPr>
        <w:t xml:space="preserve"> </w:t>
      </w:r>
      <w:r>
        <w:t>para</w:t>
      </w:r>
      <w:r>
        <w:rPr>
          <w:spacing w:val="-3"/>
        </w:rPr>
        <w:t xml:space="preserve"> </w:t>
      </w:r>
      <w:r>
        <w:t>tres</w:t>
      </w:r>
      <w:r>
        <w:rPr>
          <w:spacing w:val="-3"/>
        </w:rPr>
        <w:t xml:space="preserve"> </w:t>
      </w:r>
      <w:r>
        <w:t>técnicos</w:t>
      </w:r>
      <w:r>
        <w:rPr>
          <w:spacing w:val="-3"/>
        </w:rPr>
        <w:t xml:space="preserve"> </w:t>
      </w:r>
      <w:r>
        <w:t>municipales:</w:t>
      </w:r>
      <w:r>
        <w:rPr>
          <w:spacing w:val="-3"/>
        </w:rPr>
        <w:t xml:space="preserve"> </w:t>
      </w:r>
      <w:r>
        <w:t>Más</w:t>
      </w:r>
      <w:r>
        <w:rPr>
          <w:spacing w:val="-3"/>
        </w:rPr>
        <w:t xml:space="preserve"> </w:t>
      </w:r>
      <w:r>
        <w:t>de</w:t>
      </w:r>
      <w:r>
        <w:rPr>
          <w:spacing w:val="-3"/>
        </w:rPr>
        <w:t xml:space="preserve"> </w:t>
      </w:r>
      <w:r>
        <w:t>16</w:t>
      </w:r>
      <w:r>
        <w:rPr>
          <w:spacing w:val="-3"/>
        </w:rPr>
        <w:t xml:space="preserve"> </w:t>
      </w:r>
      <w:r>
        <w:t>horas.</w:t>
      </w:r>
    </w:p>
    <w:p w14:paraId="08F50B51" w14:textId="67BA32EC" w:rsidR="003B7EC7" w:rsidRDefault="00000000">
      <w:pPr>
        <w:pStyle w:val="Textoindependiente"/>
        <w:spacing w:before="2"/>
        <w:ind w:left="142"/>
      </w:pPr>
      <w:r>
        <w:t>Disponer</w:t>
      </w:r>
      <w:r>
        <w:rPr>
          <w:spacing w:val="-4"/>
        </w:rPr>
        <w:t xml:space="preserve"> </w:t>
      </w:r>
      <w:r>
        <w:t>de</w:t>
      </w:r>
      <w:r>
        <w:rPr>
          <w:spacing w:val="-4"/>
        </w:rPr>
        <w:t xml:space="preserve"> </w:t>
      </w:r>
      <w:r>
        <w:t>una</w:t>
      </w:r>
      <w:r>
        <w:rPr>
          <w:spacing w:val="-3"/>
        </w:rPr>
        <w:t xml:space="preserve"> </w:t>
      </w:r>
      <w:r>
        <w:t>línea</w:t>
      </w:r>
      <w:r>
        <w:rPr>
          <w:spacing w:val="-4"/>
        </w:rPr>
        <w:t xml:space="preserve"> </w:t>
      </w:r>
      <w:r>
        <w:t>de</w:t>
      </w:r>
      <w:r>
        <w:rPr>
          <w:spacing w:val="-3"/>
        </w:rPr>
        <w:t xml:space="preserve"> </w:t>
      </w:r>
      <w:r>
        <w:t>consultoría</w:t>
      </w:r>
      <w:r>
        <w:rPr>
          <w:spacing w:val="-4"/>
        </w:rPr>
        <w:t xml:space="preserve"> </w:t>
      </w:r>
      <w:r>
        <w:t>especializada</w:t>
      </w:r>
      <w:r>
        <w:rPr>
          <w:spacing w:val="-3"/>
        </w:rPr>
        <w:t xml:space="preserve"> </w:t>
      </w:r>
      <w:r>
        <w:t>de</w:t>
      </w:r>
      <w:r>
        <w:rPr>
          <w:spacing w:val="-4"/>
        </w:rPr>
        <w:t xml:space="preserve"> </w:t>
      </w:r>
      <w:r>
        <w:t>10</w:t>
      </w:r>
      <w:r>
        <w:rPr>
          <w:spacing w:val="-3"/>
        </w:rPr>
        <w:t xml:space="preserve"> </w:t>
      </w:r>
      <w:r>
        <w:rPr>
          <w:spacing w:val="-2"/>
        </w:rPr>
        <w:t>horas</w:t>
      </w:r>
      <w:r w:rsidR="00F75066">
        <w:rPr>
          <w:spacing w:val="-2"/>
        </w:rPr>
        <w:t>.</w:t>
      </w:r>
    </w:p>
    <w:p w14:paraId="3BBFD168" w14:textId="77777777" w:rsidR="003B7EC7" w:rsidRDefault="003B7EC7">
      <w:pPr>
        <w:pStyle w:val="Textoindependiente"/>
        <w:spacing w:before="60"/>
      </w:pPr>
    </w:p>
    <w:p w14:paraId="48D15859" w14:textId="77777777" w:rsidR="003B7EC7" w:rsidRDefault="00000000">
      <w:pPr>
        <w:pStyle w:val="Prrafodelista"/>
        <w:numPr>
          <w:ilvl w:val="0"/>
          <w:numId w:val="67"/>
        </w:numPr>
        <w:tabs>
          <w:tab w:val="left" w:pos="324"/>
        </w:tabs>
        <w:spacing w:line="292" w:lineRule="auto"/>
        <w:ind w:right="1" w:firstLine="0"/>
        <w:rPr>
          <w:sz w:val="20"/>
        </w:rPr>
      </w:pPr>
      <w:r>
        <w:rPr>
          <w:sz w:val="20"/>
        </w:rPr>
        <w:t>Acta</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Mesa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de</w:t>
      </w:r>
      <w:r>
        <w:rPr>
          <w:spacing w:val="40"/>
          <w:sz w:val="20"/>
        </w:rPr>
        <w:t xml:space="preserve"> </w:t>
      </w:r>
      <w:r>
        <w:rPr>
          <w:sz w:val="20"/>
        </w:rPr>
        <w:t>fecha</w:t>
      </w:r>
      <w:r>
        <w:rPr>
          <w:spacing w:val="40"/>
          <w:sz w:val="20"/>
        </w:rPr>
        <w:t xml:space="preserve"> </w:t>
      </w:r>
      <w:r>
        <w:rPr>
          <w:sz w:val="20"/>
        </w:rPr>
        <w:t>1</w:t>
      </w:r>
      <w:r>
        <w:rPr>
          <w:spacing w:val="40"/>
          <w:sz w:val="20"/>
        </w:rPr>
        <w:t xml:space="preserve"> </w:t>
      </w:r>
      <w:r>
        <w:rPr>
          <w:sz w:val="20"/>
        </w:rPr>
        <w:t>de</w:t>
      </w:r>
      <w:r>
        <w:rPr>
          <w:spacing w:val="40"/>
          <w:sz w:val="20"/>
        </w:rPr>
        <w:t xml:space="preserve"> </w:t>
      </w:r>
      <w:r>
        <w:rPr>
          <w:sz w:val="20"/>
        </w:rPr>
        <w:t>octubre</w:t>
      </w:r>
      <w:r>
        <w:rPr>
          <w:spacing w:val="40"/>
          <w:sz w:val="20"/>
        </w:rPr>
        <w:t xml:space="preserve"> </w:t>
      </w:r>
      <w:r>
        <w:rPr>
          <w:sz w:val="20"/>
        </w:rPr>
        <w:t>de</w:t>
      </w:r>
      <w:r>
        <w:rPr>
          <w:spacing w:val="40"/>
          <w:sz w:val="20"/>
        </w:rPr>
        <w:t xml:space="preserve"> </w:t>
      </w:r>
      <w:r>
        <w:rPr>
          <w:sz w:val="20"/>
        </w:rPr>
        <w:t>2025,</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w:t>
      </w:r>
      <w:r>
        <w:rPr>
          <w:spacing w:val="40"/>
          <w:sz w:val="20"/>
        </w:rPr>
        <w:t xml:space="preserve"> </w:t>
      </w:r>
      <w:r>
        <w:rPr>
          <w:sz w:val="20"/>
        </w:rPr>
        <w:t>procedió</w:t>
      </w:r>
      <w:r>
        <w:rPr>
          <w:spacing w:val="40"/>
          <w:sz w:val="20"/>
        </w:rPr>
        <w:t xml:space="preserve"> </w:t>
      </w:r>
      <w:r>
        <w:rPr>
          <w:sz w:val="20"/>
        </w:rPr>
        <w:t>a</w:t>
      </w:r>
      <w:r>
        <w:rPr>
          <w:spacing w:val="40"/>
          <w:sz w:val="20"/>
        </w:rPr>
        <w:t xml:space="preserve"> </w:t>
      </w:r>
      <w:r>
        <w:rPr>
          <w:sz w:val="20"/>
        </w:rPr>
        <w:t>la valoración de las proposiciones con el siguiente resultado:</w:t>
      </w:r>
    </w:p>
    <w:p w14:paraId="223738CF" w14:textId="77777777" w:rsidR="003B7EC7" w:rsidRDefault="003B7EC7">
      <w:pPr>
        <w:pStyle w:val="Textoindependiente"/>
        <w:spacing w:before="10"/>
      </w:pPr>
    </w:p>
    <w:p w14:paraId="3B8B14F2" w14:textId="02195353" w:rsidR="003B7EC7" w:rsidRDefault="00000000">
      <w:pPr>
        <w:pStyle w:val="Textoindependiente"/>
        <w:ind w:left="142"/>
      </w:pPr>
      <w:r>
        <w:t>-</w:t>
      </w:r>
      <w:proofErr w:type="spellStart"/>
      <w:r>
        <w:t>Einzelnet</w:t>
      </w:r>
      <w:proofErr w:type="spellEnd"/>
      <w:r>
        <w:rPr>
          <w:spacing w:val="-3"/>
        </w:rPr>
        <w:t xml:space="preserve"> </w:t>
      </w:r>
      <w:proofErr w:type="spellStart"/>
      <w:r>
        <w:t>Systems</w:t>
      </w:r>
      <w:proofErr w:type="spellEnd"/>
      <w:r w:rsidR="00F75066">
        <w:t>,</w:t>
      </w:r>
      <w:r>
        <w:rPr>
          <w:spacing w:val="-3"/>
        </w:rPr>
        <w:t xml:space="preserve"> </w:t>
      </w:r>
      <w:r>
        <w:t>S.R.L.</w:t>
      </w:r>
      <w:r w:rsidR="00F75066">
        <w:t xml:space="preserve">: </w:t>
      </w:r>
      <w:r>
        <w:t>100</w:t>
      </w:r>
      <w:r>
        <w:rPr>
          <w:spacing w:val="-2"/>
        </w:rPr>
        <w:t xml:space="preserve"> puntos.</w:t>
      </w:r>
    </w:p>
    <w:p w14:paraId="61AF6725" w14:textId="77777777" w:rsidR="003B7EC7" w:rsidRDefault="003B7EC7">
      <w:pPr>
        <w:pStyle w:val="Textoindependiente"/>
        <w:spacing w:before="61"/>
      </w:pPr>
    </w:p>
    <w:p w14:paraId="2114F17A" w14:textId="65105246" w:rsidR="003B7EC7" w:rsidRDefault="00000000">
      <w:pPr>
        <w:pStyle w:val="Textoindependiente"/>
        <w:spacing w:line="292" w:lineRule="auto"/>
        <w:ind w:left="142" w:right="1"/>
        <w:jc w:val="both"/>
      </w:pPr>
      <w:r>
        <w:t>En el Registro Oficial de Licitadores y Empresas Clasificadas del Sector Público, la mercantil</w:t>
      </w:r>
      <w:r>
        <w:rPr>
          <w:spacing w:val="40"/>
        </w:rPr>
        <w:t xml:space="preserve"> </w:t>
      </w:r>
      <w:proofErr w:type="spellStart"/>
      <w:r>
        <w:t>Einzelnet</w:t>
      </w:r>
      <w:proofErr w:type="spellEnd"/>
      <w:r>
        <w:t xml:space="preserve"> </w:t>
      </w:r>
      <w:proofErr w:type="spellStart"/>
      <w:r>
        <w:t>Systems</w:t>
      </w:r>
      <w:proofErr w:type="spellEnd"/>
      <w:r w:rsidR="00F75066">
        <w:t>,</w:t>
      </w:r>
      <w:r>
        <w:t xml:space="preserve"> S.R.L</w:t>
      </w:r>
      <w:r w:rsidR="00F75066">
        <w:t>.,</w:t>
      </w:r>
      <w:r>
        <w:t xml:space="preserve"> tiene inscritos la denominación, domicilio social, órganos de administra-</w:t>
      </w:r>
      <w:r>
        <w:rPr>
          <w:spacing w:val="40"/>
        </w:rPr>
        <w:t xml:space="preserve"> </w:t>
      </w:r>
      <w:proofErr w:type="spellStart"/>
      <w:r>
        <w:t>ción</w:t>
      </w:r>
      <w:proofErr w:type="spellEnd"/>
      <w:r>
        <w:t>, clasificaciones administrativas y ausencia de prohibiciones para contratar.</w:t>
      </w:r>
    </w:p>
    <w:p w14:paraId="3B80928A" w14:textId="77777777" w:rsidR="003B7EC7" w:rsidRDefault="003B7EC7">
      <w:pPr>
        <w:pStyle w:val="Textoindependiente"/>
        <w:spacing w:before="9"/>
      </w:pPr>
    </w:p>
    <w:p w14:paraId="4E827AF8" w14:textId="3E31393F" w:rsidR="003B7EC7" w:rsidRDefault="00000000">
      <w:pPr>
        <w:pStyle w:val="Prrafodelista"/>
        <w:numPr>
          <w:ilvl w:val="0"/>
          <w:numId w:val="67"/>
        </w:numPr>
        <w:tabs>
          <w:tab w:val="left" w:pos="381"/>
        </w:tabs>
        <w:spacing w:before="1" w:line="297" w:lineRule="auto"/>
        <w:ind w:right="1" w:firstLine="0"/>
        <w:rPr>
          <w:sz w:val="20"/>
        </w:rPr>
      </w:pPr>
      <w:r>
        <w:rPr>
          <w:sz w:val="20"/>
        </w:rPr>
        <w:t xml:space="preserve">Consta informe jurídico </w:t>
      </w:r>
      <w:r>
        <w:rPr>
          <w:b/>
          <w:sz w:val="20"/>
        </w:rPr>
        <w:t xml:space="preserve">favorable </w:t>
      </w:r>
      <w:r>
        <w:rPr>
          <w:sz w:val="20"/>
        </w:rPr>
        <w:t xml:space="preserve">suscrito con fecha 1 de octubre de 2025 por el </w:t>
      </w:r>
      <w:proofErr w:type="gramStart"/>
      <w:r>
        <w:rPr>
          <w:sz w:val="20"/>
        </w:rPr>
        <w:t>Director General</w:t>
      </w:r>
      <w:proofErr w:type="gramEnd"/>
      <w:r>
        <w:rPr>
          <w:sz w:val="20"/>
        </w:rPr>
        <w:t xml:space="preserve"> de la Asesoría Jurídica a la siguiente propuesta</w:t>
      </w:r>
      <w:r w:rsidR="00F75066">
        <w:rPr>
          <w:sz w:val="20"/>
        </w:rPr>
        <w:t>.</w:t>
      </w:r>
    </w:p>
    <w:p w14:paraId="7EB456D4" w14:textId="77777777" w:rsidR="003B7EC7" w:rsidRDefault="003B7EC7">
      <w:pPr>
        <w:pStyle w:val="Textoindependiente"/>
        <w:spacing w:before="4"/>
      </w:pPr>
    </w:p>
    <w:p w14:paraId="677401F1" w14:textId="7376FA0F" w:rsidR="003B7EC7"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PR/2025/5772</w:t>
      </w:r>
      <w:r>
        <w:rPr>
          <w:spacing w:val="-4"/>
        </w:rPr>
        <w:t xml:space="preserve"> </w:t>
      </w:r>
      <w:r>
        <w:t>de</w:t>
      </w:r>
      <w:r>
        <w:rPr>
          <w:spacing w:val="-4"/>
        </w:rPr>
        <w:t xml:space="preserve"> </w:t>
      </w:r>
      <w:r>
        <w:t>2</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F75066">
        <w:rPr>
          <w:spacing w:val="-2"/>
        </w:rPr>
        <w:t>,</w:t>
      </w:r>
    </w:p>
    <w:p w14:paraId="687B6F5D" w14:textId="77777777" w:rsidR="003B7EC7" w:rsidRDefault="003B7EC7">
      <w:pPr>
        <w:pStyle w:val="Textoindependiente"/>
        <w:spacing w:before="60"/>
      </w:pPr>
    </w:p>
    <w:p w14:paraId="626C2371" w14:textId="77777777" w:rsidR="003B7EC7" w:rsidRDefault="00000000">
      <w:pPr>
        <w:pStyle w:val="Ttulo5"/>
      </w:pPr>
      <w:r>
        <w:rPr>
          <w:spacing w:val="-2"/>
        </w:rPr>
        <w:t>Resolución:</w:t>
      </w:r>
    </w:p>
    <w:p w14:paraId="69988C07" w14:textId="77777777" w:rsidR="003B7EC7" w:rsidRDefault="003B7EC7">
      <w:pPr>
        <w:pStyle w:val="Textoindependiente"/>
        <w:spacing w:before="61"/>
        <w:rPr>
          <w:b/>
        </w:rPr>
      </w:pPr>
    </w:p>
    <w:p w14:paraId="1C40CA8D" w14:textId="28BABC08" w:rsidR="003B7EC7" w:rsidRDefault="00000000">
      <w:pPr>
        <w:pStyle w:val="Textoindependiente"/>
        <w:spacing w:line="292" w:lineRule="auto"/>
        <w:ind w:left="142" w:right="1"/>
        <w:jc w:val="both"/>
      </w:pPr>
      <w:r>
        <w:t xml:space="preserve">1º.- Aceptar la propuesta efectuada por la Mesa de Contratación a favor de la mercantil </w:t>
      </w:r>
      <w:proofErr w:type="spellStart"/>
      <w:r>
        <w:t>Einzelnet</w:t>
      </w:r>
      <w:proofErr w:type="spellEnd"/>
      <w:r>
        <w:t xml:space="preserve"> </w:t>
      </w:r>
      <w:proofErr w:type="spellStart"/>
      <w:r>
        <w:t>Systems</w:t>
      </w:r>
      <w:proofErr w:type="spellEnd"/>
      <w:r w:rsidR="00F75066">
        <w:t>,</w:t>
      </w:r>
      <w:r>
        <w:t xml:space="preserve"> S.R.L., en la cantidad de 206.934,51</w:t>
      </w:r>
      <w:r w:rsidR="00F75066">
        <w:t xml:space="preserve"> </w:t>
      </w:r>
      <w:r>
        <w:t>€ (excluido IVA, al tipo del 21%), lo que supone un 0,94% de baja sobre el precio base de licitación.</w:t>
      </w:r>
    </w:p>
    <w:p w14:paraId="7CA74D2C"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39489BE7" w14:textId="77777777" w:rsidR="003B7EC7" w:rsidRDefault="00000000">
      <w:pPr>
        <w:pStyle w:val="Textoindependiente"/>
        <w:spacing w:before="8"/>
      </w:pPr>
      <w:r>
        <w:rPr>
          <w:noProof/>
        </w:rPr>
        <w:lastRenderedPageBreak/>
        <mc:AlternateContent>
          <mc:Choice Requires="wps">
            <w:drawing>
              <wp:anchor distT="0" distB="0" distL="0" distR="0" simplePos="0" relativeHeight="15746560" behindDoc="0" locked="0" layoutInCell="1" allowOverlap="1" wp14:anchorId="543A9BA9" wp14:editId="67729076">
                <wp:simplePos x="0" y="0"/>
                <wp:positionH relativeFrom="page">
                  <wp:posOffset>6807090</wp:posOffset>
                </wp:positionH>
                <wp:positionV relativeFrom="page">
                  <wp:posOffset>2818730</wp:posOffset>
                </wp:positionV>
                <wp:extent cx="419734" cy="3187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98AAD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DED18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43A9BA9" id="Textbox 48" o:spid="_x0000_s1063" type="#_x0000_t202" style="position:absolute;margin-left:536pt;margin-top:221.95pt;width:33.05pt;height:250.9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mxnuo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B98AAD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DED18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47072" behindDoc="0" locked="0" layoutInCell="1" allowOverlap="1" wp14:anchorId="311CF88D" wp14:editId="3F781276">
                <wp:simplePos x="0" y="0"/>
                <wp:positionH relativeFrom="page">
                  <wp:posOffset>6965929</wp:posOffset>
                </wp:positionH>
                <wp:positionV relativeFrom="page">
                  <wp:posOffset>6510487</wp:posOffset>
                </wp:positionV>
                <wp:extent cx="263525" cy="33178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4064341" w14:textId="27906B1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F4ED2B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DF719A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11CF88D" id="Textbox 49" o:spid="_x0000_s1064" type="#_x0000_t202" style="position:absolute;margin-left:548.5pt;margin-top:512.65pt;width:20.75pt;height:261.2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zJ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rjJqPtpBeyIxNI8ElmO1JmIDtbfh+Osgo+as/+zJ&#10;vzwLlyRekt0lian/AGViskQPj4cExhZCt28mQtSYImkaotz5P/el6jbq29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8scsy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14064341" w14:textId="27906B1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F4ED2B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DF719A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3191BDC4" w14:textId="77777777" w:rsidR="003B7EC7" w:rsidRDefault="00000000">
      <w:pPr>
        <w:pStyle w:val="Textoindependiente"/>
        <w:ind w:left="142"/>
      </w:pPr>
      <w:r>
        <w:t>Resto</w:t>
      </w:r>
      <w:r>
        <w:rPr>
          <w:spacing w:val="-3"/>
        </w:rPr>
        <w:t xml:space="preserve"> </w:t>
      </w:r>
      <w:r>
        <w:t>de</w:t>
      </w:r>
      <w:r>
        <w:rPr>
          <w:spacing w:val="-2"/>
        </w:rPr>
        <w:t xml:space="preserve"> criterios:</w:t>
      </w:r>
    </w:p>
    <w:p w14:paraId="3F29E1AB" w14:textId="77777777" w:rsidR="003B7EC7" w:rsidRDefault="003B7EC7">
      <w:pPr>
        <w:pStyle w:val="Textoindependiente"/>
        <w:spacing w:before="60"/>
      </w:pPr>
    </w:p>
    <w:p w14:paraId="44C33251" w14:textId="56D76317" w:rsidR="003B7EC7" w:rsidRDefault="00F75066">
      <w:pPr>
        <w:pStyle w:val="Textoindependiente"/>
        <w:spacing w:line="292" w:lineRule="auto"/>
        <w:ind w:left="142"/>
      </w:pPr>
      <w:r>
        <w:t xml:space="preserve">- </w:t>
      </w:r>
      <w:r w:rsidR="00000000">
        <w:t>Se</w:t>
      </w:r>
      <w:r w:rsidR="00000000">
        <w:rPr>
          <w:spacing w:val="26"/>
        </w:rPr>
        <w:t xml:space="preserve"> </w:t>
      </w:r>
      <w:r w:rsidR="00000000">
        <w:t>compromete</w:t>
      </w:r>
      <w:r w:rsidR="00000000">
        <w:rPr>
          <w:spacing w:val="26"/>
        </w:rPr>
        <w:t xml:space="preserve"> </w:t>
      </w:r>
      <w:r w:rsidR="00000000">
        <w:t>a</w:t>
      </w:r>
      <w:r w:rsidR="00000000">
        <w:rPr>
          <w:spacing w:val="26"/>
        </w:rPr>
        <w:t xml:space="preserve"> </w:t>
      </w:r>
      <w:r w:rsidR="00000000">
        <w:t>mejorar</w:t>
      </w:r>
      <w:r w:rsidR="00000000">
        <w:rPr>
          <w:spacing w:val="26"/>
        </w:rPr>
        <w:t xml:space="preserve"> </w:t>
      </w:r>
      <w:r w:rsidR="00000000">
        <w:t>el</w:t>
      </w:r>
      <w:r w:rsidR="00000000">
        <w:rPr>
          <w:spacing w:val="26"/>
        </w:rPr>
        <w:t xml:space="preserve"> </w:t>
      </w:r>
      <w:r w:rsidR="00000000">
        <w:t>soporte</w:t>
      </w:r>
      <w:r w:rsidR="00000000">
        <w:rPr>
          <w:spacing w:val="26"/>
        </w:rPr>
        <w:t xml:space="preserve"> </w:t>
      </w:r>
      <w:r w:rsidR="00000000">
        <w:t>anual</w:t>
      </w:r>
      <w:r w:rsidR="00000000">
        <w:rPr>
          <w:spacing w:val="26"/>
        </w:rPr>
        <w:t xml:space="preserve"> </w:t>
      </w:r>
      <w:r w:rsidR="00000000">
        <w:t>hasta</w:t>
      </w:r>
      <w:r w:rsidR="00000000">
        <w:rPr>
          <w:spacing w:val="26"/>
        </w:rPr>
        <w:t xml:space="preserve"> </w:t>
      </w:r>
      <w:r w:rsidR="00000000">
        <w:t>el</w:t>
      </w:r>
      <w:r w:rsidR="00000000">
        <w:rPr>
          <w:spacing w:val="26"/>
        </w:rPr>
        <w:t xml:space="preserve"> </w:t>
      </w:r>
      <w:r w:rsidR="00000000">
        <w:t>31</w:t>
      </w:r>
      <w:r w:rsidR="00000000">
        <w:rPr>
          <w:spacing w:val="26"/>
        </w:rPr>
        <w:t xml:space="preserve"> </w:t>
      </w:r>
      <w:r w:rsidR="00000000">
        <w:t>de</w:t>
      </w:r>
      <w:r w:rsidR="00000000">
        <w:rPr>
          <w:spacing w:val="26"/>
        </w:rPr>
        <w:t xml:space="preserve"> </w:t>
      </w:r>
      <w:r w:rsidR="00000000">
        <w:t>marzo</w:t>
      </w:r>
      <w:r w:rsidR="00000000">
        <w:rPr>
          <w:spacing w:val="26"/>
        </w:rPr>
        <w:t xml:space="preserve"> </w:t>
      </w:r>
      <w:r w:rsidR="00000000">
        <w:t>de</w:t>
      </w:r>
      <w:r w:rsidR="00000000">
        <w:rPr>
          <w:spacing w:val="26"/>
        </w:rPr>
        <w:t xml:space="preserve"> </w:t>
      </w:r>
      <w:r w:rsidR="00000000">
        <w:t>2027</w:t>
      </w:r>
      <w:r>
        <w:t>,</w:t>
      </w:r>
      <w:r w:rsidR="00000000">
        <w:rPr>
          <w:spacing w:val="26"/>
        </w:rPr>
        <w:t xml:space="preserve"> </w:t>
      </w:r>
      <w:r w:rsidR="00000000">
        <w:t>con</w:t>
      </w:r>
      <w:r w:rsidR="00000000">
        <w:rPr>
          <w:spacing w:val="26"/>
        </w:rPr>
        <w:t xml:space="preserve"> </w:t>
      </w:r>
      <w:r w:rsidR="00000000">
        <w:t>realización</w:t>
      </w:r>
      <w:r w:rsidR="00000000">
        <w:rPr>
          <w:spacing w:val="26"/>
        </w:rPr>
        <w:t xml:space="preserve"> </w:t>
      </w:r>
      <w:r w:rsidR="00000000">
        <w:t>de</w:t>
      </w:r>
      <w:r w:rsidR="00000000">
        <w:rPr>
          <w:spacing w:val="26"/>
        </w:rPr>
        <w:t xml:space="preserve"> </w:t>
      </w:r>
      <w:r w:rsidR="00000000">
        <w:t>las siguientes tareas con carácter semestral:</w:t>
      </w:r>
    </w:p>
    <w:p w14:paraId="0F6E150F" w14:textId="77777777" w:rsidR="003B7EC7" w:rsidRDefault="003B7EC7">
      <w:pPr>
        <w:pStyle w:val="Textoindependiente"/>
        <w:spacing w:before="10"/>
      </w:pPr>
    </w:p>
    <w:p w14:paraId="0D2AACCE" w14:textId="77777777" w:rsidR="003B7EC7" w:rsidRDefault="00000000">
      <w:pPr>
        <w:pStyle w:val="Textoindependiente"/>
        <w:spacing w:line="542" w:lineRule="auto"/>
        <w:ind w:left="142" w:right="3926"/>
      </w:pPr>
      <w:r>
        <w:t>Actualización a la última versión disponible. Mantenimiento</w:t>
      </w:r>
      <w:r>
        <w:rPr>
          <w:spacing w:val="-6"/>
        </w:rPr>
        <w:t xml:space="preserve"> </w:t>
      </w:r>
      <w:r>
        <w:t>proactivo</w:t>
      </w:r>
      <w:r>
        <w:rPr>
          <w:spacing w:val="-6"/>
        </w:rPr>
        <w:t xml:space="preserve"> </w:t>
      </w:r>
      <w:proofErr w:type="spellStart"/>
      <w:r>
        <w:t>health</w:t>
      </w:r>
      <w:proofErr w:type="spellEnd"/>
      <w:r>
        <w:rPr>
          <w:spacing w:val="-6"/>
        </w:rPr>
        <w:t xml:space="preserve"> </w:t>
      </w:r>
      <w:proofErr w:type="spellStart"/>
      <w:r>
        <w:t>check</w:t>
      </w:r>
      <w:proofErr w:type="spellEnd"/>
      <w:r>
        <w:rPr>
          <w:spacing w:val="-6"/>
        </w:rPr>
        <w:t xml:space="preserve"> </w:t>
      </w:r>
      <w:r>
        <w:t>(mínimo</w:t>
      </w:r>
      <w:r>
        <w:rPr>
          <w:spacing w:val="-6"/>
        </w:rPr>
        <w:t xml:space="preserve"> </w:t>
      </w:r>
      <w:r>
        <w:t>trimestral).</w:t>
      </w:r>
    </w:p>
    <w:p w14:paraId="393411D6" w14:textId="200148E4" w:rsidR="003B7EC7" w:rsidRDefault="00000000">
      <w:pPr>
        <w:pStyle w:val="Textoindependiente"/>
        <w:spacing w:before="2" w:line="542" w:lineRule="auto"/>
        <w:ind w:left="142" w:right="1413"/>
      </w:pPr>
      <w:r>
        <w:t>Activación de nuevas funcionalidades en cuanto vayan estando disponibles. Formación</w:t>
      </w:r>
      <w:r>
        <w:rPr>
          <w:spacing w:val="-3"/>
        </w:rPr>
        <w:t xml:space="preserve"> </w:t>
      </w:r>
      <w:r>
        <w:t>específica</w:t>
      </w:r>
      <w:r>
        <w:rPr>
          <w:spacing w:val="-3"/>
        </w:rPr>
        <w:t xml:space="preserve"> </w:t>
      </w:r>
      <w:r>
        <w:t>en</w:t>
      </w:r>
      <w:r>
        <w:rPr>
          <w:spacing w:val="-3"/>
        </w:rPr>
        <w:t xml:space="preserve"> </w:t>
      </w:r>
      <w:proofErr w:type="spellStart"/>
      <w:r>
        <w:t>Nutanix</w:t>
      </w:r>
      <w:proofErr w:type="spellEnd"/>
      <w:r>
        <w:rPr>
          <w:spacing w:val="-3"/>
        </w:rPr>
        <w:t xml:space="preserve"> </w:t>
      </w:r>
      <w:r>
        <w:t>para</w:t>
      </w:r>
      <w:r>
        <w:rPr>
          <w:spacing w:val="-3"/>
        </w:rPr>
        <w:t xml:space="preserve"> </w:t>
      </w:r>
      <w:r>
        <w:t>tres</w:t>
      </w:r>
      <w:r>
        <w:rPr>
          <w:spacing w:val="-3"/>
        </w:rPr>
        <w:t xml:space="preserve"> </w:t>
      </w:r>
      <w:r>
        <w:t>técnicos</w:t>
      </w:r>
      <w:r>
        <w:rPr>
          <w:spacing w:val="-3"/>
        </w:rPr>
        <w:t xml:space="preserve"> </w:t>
      </w:r>
      <w:r>
        <w:t>municipales:</w:t>
      </w:r>
      <w:r>
        <w:rPr>
          <w:spacing w:val="-3"/>
        </w:rPr>
        <w:t xml:space="preserve"> </w:t>
      </w:r>
      <w:r>
        <w:t>Más</w:t>
      </w:r>
      <w:r>
        <w:rPr>
          <w:spacing w:val="-3"/>
        </w:rPr>
        <w:t xml:space="preserve"> </w:t>
      </w:r>
      <w:r>
        <w:t>de</w:t>
      </w:r>
      <w:r>
        <w:rPr>
          <w:spacing w:val="-3"/>
        </w:rPr>
        <w:t xml:space="preserve"> </w:t>
      </w:r>
      <w:r>
        <w:t>16</w:t>
      </w:r>
      <w:r>
        <w:rPr>
          <w:spacing w:val="-3"/>
        </w:rPr>
        <w:t xml:space="preserve"> </w:t>
      </w:r>
      <w:r>
        <w:t>horas. Disponer de una línea de consultoría especializada de 10 horas</w:t>
      </w:r>
      <w:r w:rsidR="00F75066">
        <w:t>.</w:t>
      </w:r>
    </w:p>
    <w:p w14:paraId="1D9CFEA9" w14:textId="3EA3A8D3" w:rsidR="003B7EC7" w:rsidRDefault="00000000">
      <w:pPr>
        <w:pStyle w:val="Textoindependiente"/>
        <w:spacing w:before="2" w:line="292" w:lineRule="auto"/>
        <w:ind w:left="142" w:right="1"/>
        <w:jc w:val="both"/>
      </w:pPr>
      <w:r>
        <w:t xml:space="preserve">2º.- Notificar el presente acuerdo a </w:t>
      </w:r>
      <w:proofErr w:type="spellStart"/>
      <w:r>
        <w:t>Einzelnet</w:t>
      </w:r>
      <w:proofErr w:type="spellEnd"/>
      <w:r>
        <w:t xml:space="preserve"> </w:t>
      </w:r>
      <w:proofErr w:type="spellStart"/>
      <w:r>
        <w:t>Systems</w:t>
      </w:r>
      <w:proofErr w:type="spellEnd"/>
      <w:r w:rsidR="00F75066">
        <w:t>,</w:t>
      </w:r>
      <w:r>
        <w:t xml:space="preserve"> S.R.L.</w:t>
      </w:r>
      <w:r w:rsidR="00F75066">
        <w:t>,</w:t>
      </w:r>
      <w:r>
        <w:t xml:space="preserve"> para que, en el plazo máximo de 10</w:t>
      </w:r>
      <w:r>
        <w:rPr>
          <w:spacing w:val="80"/>
        </w:rPr>
        <w:t xml:space="preserve"> </w:t>
      </w:r>
      <w:r>
        <w:t xml:space="preserve">días hábiles, a contar desde la recepción de la notificación del requerimiento, presente la siguiente </w:t>
      </w:r>
      <w:r>
        <w:rPr>
          <w:spacing w:val="-2"/>
        </w:rPr>
        <w:t>documentación:</w:t>
      </w:r>
    </w:p>
    <w:p w14:paraId="2AE24A8D" w14:textId="77777777" w:rsidR="003B7EC7" w:rsidRDefault="003B7EC7">
      <w:pPr>
        <w:pStyle w:val="Textoindependiente"/>
        <w:spacing w:before="10"/>
      </w:pPr>
    </w:p>
    <w:p w14:paraId="4652BCB1" w14:textId="77777777" w:rsidR="003B7EC7" w:rsidRDefault="00000000">
      <w:pPr>
        <w:pStyle w:val="Textoindependiente"/>
        <w:ind w:left="142"/>
      </w:pPr>
      <w:r>
        <w:t>-Escritura</w:t>
      </w:r>
      <w:r>
        <w:rPr>
          <w:spacing w:val="-4"/>
        </w:rPr>
        <w:t xml:space="preserve"> </w:t>
      </w:r>
      <w:r>
        <w:t>de</w:t>
      </w:r>
      <w:r>
        <w:rPr>
          <w:spacing w:val="-3"/>
        </w:rPr>
        <w:t xml:space="preserve"> </w:t>
      </w:r>
      <w:r>
        <w:t>constitución</w:t>
      </w:r>
      <w:r>
        <w:rPr>
          <w:spacing w:val="-3"/>
        </w:rPr>
        <w:t xml:space="preserve"> </w:t>
      </w:r>
      <w:r>
        <w:t>y</w:t>
      </w:r>
      <w:r>
        <w:rPr>
          <w:spacing w:val="-4"/>
        </w:rPr>
        <w:t xml:space="preserve"> </w:t>
      </w:r>
      <w:r>
        <w:t>estatutos</w:t>
      </w:r>
      <w:r>
        <w:rPr>
          <w:spacing w:val="-3"/>
        </w:rPr>
        <w:t xml:space="preserve"> </w:t>
      </w:r>
      <w:r>
        <w:t>de</w:t>
      </w:r>
      <w:r>
        <w:rPr>
          <w:spacing w:val="-3"/>
        </w:rPr>
        <w:t xml:space="preserve"> </w:t>
      </w:r>
      <w:r>
        <w:t>la</w:t>
      </w:r>
      <w:r>
        <w:rPr>
          <w:spacing w:val="-3"/>
        </w:rPr>
        <w:t xml:space="preserve"> </w:t>
      </w:r>
      <w:r>
        <w:rPr>
          <w:spacing w:val="-2"/>
        </w:rPr>
        <w:t>sociedad.</w:t>
      </w:r>
    </w:p>
    <w:p w14:paraId="6F1DB85A" w14:textId="77777777" w:rsidR="003B7EC7" w:rsidRDefault="003B7EC7">
      <w:pPr>
        <w:pStyle w:val="Textoindependiente"/>
        <w:spacing w:before="60"/>
      </w:pPr>
    </w:p>
    <w:p w14:paraId="62363DAB" w14:textId="77777777" w:rsidR="003B7EC7" w:rsidRDefault="00000000">
      <w:pPr>
        <w:pStyle w:val="Textoindependiente"/>
        <w:spacing w:line="292" w:lineRule="auto"/>
        <w:ind w:left="142" w:right="1"/>
        <w:jc w:val="both"/>
      </w:pPr>
      <w:r>
        <w:t xml:space="preserve">-Declaración responsable en la que haga constar los medios materiales y humanos adscritos al </w:t>
      </w:r>
      <w:r>
        <w:rPr>
          <w:spacing w:val="-2"/>
        </w:rPr>
        <w:t>contrato.</w:t>
      </w:r>
    </w:p>
    <w:p w14:paraId="55E8B564" w14:textId="77777777" w:rsidR="003B7EC7" w:rsidRDefault="003B7EC7">
      <w:pPr>
        <w:pStyle w:val="Textoindependiente"/>
        <w:spacing w:before="10"/>
      </w:pPr>
    </w:p>
    <w:p w14:paraId="5B83A939" w14:textId="77777777" w:rsidR="003B7EC7" w:rsidRDefault="00000000">
      <w:pPr>
        <w:pStyle w:val="Textoindependiente"/>
        <w:ind w:left="142"/>
      </w:pPr>
      <w:r>
        <w:t>-Garantía</w:t>
      </w:r>
      <w:r>
        <w:rPr>
          <w:spacing w:val="-6"/>
        </w:rPr>
        <w:t xml:space="preserve"> </w:t>
      </w:r>
      <w:r>
        <w:t>definitiva</w:t>
      </w:r>
      <w:r>
        <w:rPr>
          <w:spacing w:val="-6"/>
        </w:rPr>
        <w:t xml:space="preserve"> </w:t>
      </w:r>
      <w:r>
        <w:t>debidamente</w:t>
      </w:r>
      <w:r>
        <w:rPr>
          <w:spacing w:val="-6"/>
        </w:rPr>
        <w:t xml:space="preserve"> </w:t>
      </w:r>
      <w:r>
        <w:t>constituida</w:t>
      </w:r>
      <w:r>
        <w:rPr>
          <w:spacing w:val="-6"/>
        </w:rPr>
        <w:t xml:space="preserve"> </w:t>
      </w:r>
      <w:r>
        <w:t>ante</w:t>
      </w:r>
      <w:r>
        <w:rPr>
          <w:spacing w:val="-6"/>
        </w:rPr>
        <w:t xml:space="preserve"> </w:t>
      </w:r>
      <w:r>
        <w:t>la</w:t>
      </w:r>
      <w:r>
        <w:rPr>
          <w:spacing w:val="-6"/>
        </w:rPr>
        <w:t xml:space="preserve"> </w:t>
      </w:r>
      <w:r>
        <w:t>Tesorería</w:t>
      </w:r>
      <w:r>
        <w:rPr>
          <w:spacing w:val="-6"/>
        </w:rPr>
        <w:t xml:space="preserve"> </w:t>
      </w:r>
      <w:r>
        <w:t>Municipal</w:t>
      </w:r>
      <w:r>
        <w:rPr>
          <w:spacing w:val="-6"/>
        </w:rPr>
        <w:t xml:space="preserve"> </w:t>
      </w:r>
      <w:r>
        <w:t>por</w:t>
      </w:r>
      <w:r>
        <w:rPr>
          <w:spacing w:val="-6"/>
        </w:rPr>
        <w:t xml:space="preserve"> </w:t>
      </w:r>
      <w:r>
        <w:t>importe</w:t>
      </w:r>
      <w:r>
        <w:rPr>
          <w:spacing w:val="-6"/>
        </w:rPr>
        <w:t xml:space="preserve"> </w:t>
      </w:r>
      <w:r>
        <w:t>de</w:t>
      </w:r>
      <w:r>
        <w:rPr>
          <w:spacing w:val="-6"/>
        </w:rPr>
        <w:t xml:space="preserve"> </w:t>
      </w:r>
      <w:r>
        <w:t>10.346,73</w:t>
      </w:r>
      <w:r>
        <w:rPr>
          <w:spacing w:val="-6"/>
        </w:rPr>
        <w:t xml:space="preserve"> </w:t>
      </w:r>
      <w:r>
        <w:rPr>
          <w:spacing w:val="-5"/>
        </w:rPr>
        <w:t>€.</w:t>
      </w:r>
    </w:p>
    <w:p w14:paraId="64FFDF20" w14:textId="77777777" w:rsidR="003B7EC7" w:rsidRDefault="003B7EC7">
      <w:pPr>
        <w:pStyle w:val="Textoindependiente"/>
        <w:spacing w:before="61"/>
      </w:pPr>
    </w:p>
    <w:p w14:paraId="471FAC49" w14:textId="77777777" w:rsidR="003B7EC7" w:rsidRDefault="00000000">
      <w:pPr>
        <w:pStyle w:val="Textoindependiente"/>
        <w:spacing w:line="292" w:lineRule="auto"/>
        <w:ind w:left="142" w:right="1"/>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2521484F" w14:textId="77777777" w:rsidR="003B7EC7" w:rsidRDefault="003B7EC7">
      <w:pPr>
        <w:pStyle w:val="Textoindependiente"/>
        <w:spacing w:before="9"/>
      </w:pPr>
    </w:p>
    <w:p w14:paraId="08DFC5BC" w14:textId="77777777" w:rsidR="003B7EC7" w:rsidRDefault="00000000">
      <w:pPr>
        <w:pStyle w:val="Textoindependiente"/>
        <w:spacing w:before="1"/>
        <w:ind w:left="142"/>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0BB17845" w14:textId="77777777" w:rsidR="003B7EC7" w:rsidRDefault="003B7EC7">
      <w:pPr>
        <w:pStyle w:val="Textoindependiente"/>
        <w:spacing w:before="60"/>
      </w:pPr>
    </w:p>
    <w:p w14:paraId="325FA0AC" w14:textId="77777777" w:rsidR="003B7EC7" w:rsidRDefault="00000000">
      <w:pPr>
        <w:pStyle w:val="Textoindependiente"/>
        <w:spacing w:line="292" w:lineRule="auto"/>
        <w:ind w:left="142" w:right="1"/>
        <w:jc w:val="both"/>
      </w:pPr>
      <w:r>
        <w:t xml:space="preserve">-Balance de las cuentas anuales del último ejercicio cerrado (2024) presentado en el Registro Mercantil, de donde se desprenda que la diferencia entre el </w:t>
      </w:r>
      <w:proofErr w:type="gramStart"/>
      <w:r>
        <w:t>activo corriente y el pasivo corriente</w:t>
      </w:r>
      <w:proofErr w:type="gramEnd"/>
      <w:r>
        <w:t xml:space="preserve"> su- pera la unidad, o de no ser así, que se puede compensar con el importe del patrimonio neto.</w:t>
      </w:r>
    </w:p>
    <w:p w14:paraId="19A3A367" w14:textId="77777777" w:rsidR="003B7EC7" w:rsidRDefault="003B7EC7">
      <w:pPr>
        <w:pStyle w:val="Textoindependiente"/>
        <w:spacing w:before="10"/>
      </w:pPr>
    </w:p>
    <w:p w14:paraId="35C073BF" w14:textId="77777777" w:rsidR="003B7EC7" w:rsidRDefault="00000000">
      <w:pPr>
        <w:pStyle w:val="Textoindependiente"/>
        <w:spacing w:line="292" w:lineRule="auto"/>
        <w:ind w:left="142" w:right="1"/>
        <w:jc w:val="both"/>
      </w:pPr>
      <w:r>
        <w:t xml:space="preserve">-Certificados de buena ejecución de servicios similares que acrediten en alguno de los tres últimos años del mismo tipo o naturaleza que corresponde al objeto del contrato que, en cómputo anual acumulado en el año de mayor ejecución debe ser igual o superior al 70 % del presupuesto base de </w:t>
      </w:r>
      <w:r>
        <w:rPr>
          <w:spacing w:val="-2"/>
        </w:rPr>
        <w:t>licitación.</w:t>
      </w:r>
    </w:p>
    <w:p w14:paraId="33252B3F" w14:textId="77777777" w:rsidR="003B7EC7" w:rsidRDefault="003B7EC7">
      <w:pPr>
        <w:pStyle w:val="Textoindependiente"/>
        <w:spacing w:before="9"/>
      </w:pPr>
    </w:p>
    <w:p w14:paraId="33F8E6F4" w14:textId="77777777" w:rsidR="003B7EC7" w:rsidRDefault="00000000">
      <w:pPr>
        <w:pStyle w:val="Textoindependiente"/>
        <w:spacing w:before="1" w:line="292" w:lineRule="auto"/>
        <w:ind w:left="142" w:right="1"/>
        <w:jc w:val="both"/>
      </w:pPr>
      <w:r>
        <w:t xml:space="preserve">-Certificaciones acreditativas de disponer y adscribir res técnicos con certificación en la solución de </w:t>
      </w:r>
      <w:proofErr w:type="spellStart"/>
      <w:r>
        <w:rPr>
          <w:spacing w:val="-2"/>
        </w:rPr>
        <w:t>hiperconvergencia</w:t>
      </w:r>
      <w:proofErr w:type="spellEnd"/>
      <w:r>
        <w:rPr>
          <w:spacing w:val="-2"/>
        </w:rPr>
        <w:t>.</w:t>
      </w:r>
    </w:p>
    <w:p w14:paraId="6EC0FB06" w14:textId="77777777" w:rsidR="003B7EC7" w:rsidRDefault="003B7EC7">
      <w:pPr>
        <w:pStyle w:val="Textoindependiente"/>
        <w:spacing w:before="9"/>
      </w:pPr>
    </w:p>
    <w:p w14:paraId="7C6B13F4" w14:textId="77777777" w:rsidR="003B7EC7" w:rsidRDefault="00000000">
      <w:pPr>
        <w:pStyle w:val="Textoindependiente"/>
        <w:spacing w:before="1" w:line="292" w:lineRule="auto"/>
        <w:ind w:left="142" w:right="1"/>
        <w:jc w:val="both"/>
      </w:pPr>
      <w:r>
        <w:t xml:space="preserve">-Certificados expedidos por los institutos o servicios oficiales encargados del control de calidad, de competencia reconocida, que acrediten la conformidad de productos perfectamente detalla-da mediante referencias a determinadas especificaciones o normas técnicas. Requisito mínimo de </w:t>
      </w:r>
      <w:r>
        <w:rPr>
          <w:spacing w:val="-2"/>
        </w:rPr>
        <w:t>solvencia:</w:t>
      </w:r>
    </w:p>
    <w:p w14:paraId="32E984BB" w14:textId="77777777" w:rsidR="003B7EC7" w:rsidRDefault="003B7EC7">
      <w:pPr>
        <w:pStyle w:val="Textoindependiente"/>
        <w:spacing w:before="9"/>
      </w:pPr>
    </w:p>
    <w:p w14:paraId="4395D4F9" w14:textId="20FA9412" w:rsidR="003B7EC7" w:rsidRDefault="00F75066">
      <w:pPr>
        <w:pStyle w:val="Textoindependiente"/>
        <w:spacing w:line="292" w:lineRule="auto"/>
        <w:ind w:left="142" w:right="1"/>
        <w:jc w:val="both"/>
      </w:pPr>
      <w:r>
        <w:t xml:space="preserve">- </w:t>
      </w:r>
      <w:r w:rsidR="00000000">
        <w:t>Certificación ISO 9001 (Sistema de Gestión de la Calidad) o equivalente emitido por una entidad acreditada por ENAC o equivalente.</w:t>
      </w:r>
    </w:p>
    <w:p w14:paraId="66182288"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46F19F96" w14:textId="199D4861"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47584" behindDoc="0" locked="0" layoutInCell="1" allowOverlap="1" wp14:anchorId="7C691F84" wp14:editId="67EB054F">
                <wp:simplePos x="0" y="0"/>
                <wp:positionH relativeFrom="page">
                  <wp:posOffset>6807090</wp:posOffset>
                </wp:positionH>
                <wp:positionV relativeFrom="page">
                  <wp:posOffset>2818730</wp:posOffset>
                </wp:positionV>
                <wp:extent cx="419734" cy="3187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5298D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BE60D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C691F84" id="Textbox 50" o:spid="_x0000_s1065" type="#_x0000_t202" style="position:absolute;left:0;text-align:left;margin-left:536pt;margin-top:221.95pt;width:33.05pt;height:250.9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K2q5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25298D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BE60D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48096" behindDoc="0" locked="0" layoutInCell="1" allowOverlap="1" wp14:anchorId="3E37995E" wp14:editId="760373AD">
                <wp:simplePos x="0" y="0"/>
                <wp:positionH relativeFrom="page">
                  <wp:posOffset>6965929</wp:posOffset>
                </wp:positionH>
                <wp:positionV relativeFrom="page">
                  <wp:posOffset>6510487</wp:posOffset>
                </wp:positionV>
                <wp:extent cx="263525" cy="331787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A8CD86C" w14:textId="6BAB371C"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8579B6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3F07A55"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E37995E" id="Textbox 51" o:spid="_x0000_s1066" type="#_x0000_t202" style="position:absolute;left:0;text-align:left;margin-left:548.5pt;margin-top:512.65pt;width:20.75pt;height:261.2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KHog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vQbzNqPtpBeyIxNI8ElmO1JmIDtbfh+PMgo+as/+zJ&#10;vzwLlyRekt0lian/AGViskQP7w4JjC2Ebt9MhKgxRdI0RLnzv+9L1W3Ut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2Tbih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7A8CD86C" w14:textId="6BAB371C"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8579B6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3F07A55"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sidR="00F75066">
        <w:t xml:space="preserve">- </w:t>
      </w:r>
      <w:r>
        <w:t>Certificación ISO 27001 (Seguridad de la Información) o equivalente emitido por una entidad acreditada por ENAC o equivalente.</w:t>
      </w:r>
    </w:p>
    <w:p w14:paraId="3E8411B6" w14:textId="77777777" w:rsidR="003B7EC7" w:rsidRDefault="003B7EC7">
      <w:pPr>
        <w:pStyle w:val="Textoindependiente"/>
        <w:spacing w:before="10"/>
      </w:pPr>
    </w:p>
    <w:p w14:paraId="6BA8533F" w14:textId="2E53723C" w:rsidR="003B7EC7" w:rsidRDefault="00F75066">
      <w:pPr>
        <w:pStyle w:val="Textoindependiente"/>
        <w:spacing w:line="292" w:lineRule="auto"/>
        <w:ind w:left="142" w:right="1"/>
        <w:jc w:val="both"/>
      </w:pPr>
      <w:r>
        <w:t xml:space="preserve">- </w:t>
      </w:r>
      <w:r w:rsidR="00000000">
        <w:t>Certificación ENS nivel medio que cubra los procesos de operación, asistencia técnica y soporte a infraestructuras o equivalente.</w:t>
      </w:r>
    </w:p>
    <w:p w14:paraId="338E99D0" w14:textId="77777777" w:rsidR="003B7EC7" w:rsidRDefault="003B7EC7">
      <w:pPr>
        <w:pStyle w:val="Textoindependiente"/>
        <w:spacing w:before="10"/>
      </w:pPr>
    </w:p>
    <w:p w14:paraId="00AF9935" w14:textId="2B70D878" w:rsidR="003B7EC7" w:rsidRDefault="00F75066">
      <w:pPr>
        <w:pStyle w:val="Textoindependiente"/>
        <w:spacing w:line="292" w:lineRule="auto"/>
        <w:ind w:left="142" w:right="1"/>
        <w:jc w:val="both"/>
      </w:pPr>
      <w:r>
        <w:t xml:space="preserve">- </w:t>
      </w:r>
      <w:r w:rsidR="00000000">
        <w:t>Certificación ISO 14001 (Gestión de la destrucción del material informático) o equivalen-te. Medio</w:t>
      </w:r>
      <w:r w:rsidR="00000000">
        <w:rPr>
          <w:spacing w:val="80"/>
        </w:rPr>
        <w:t xml:space="preserve"> </w:t>
      </w:r>
      <w:r w:rsidR="00000000">
        <w:t>de acreditación: a través d las correspondientes certificaciones</w:t>
      </w:r>
      <w:r>
        <w:t>.</w:t>
      </w:r>
    </w:p>
    <w:p w14:paraId="6B953528" w14:textId="77777777" w:rsidR="003B7EC7" w:rsidRDefault="003B7EC7">
      <w:pPr>
        <w:pStyle w:val="Textoindependiente"/>
        <w:spacing w:before="10"/>
      </w:pPr>
    </w:p>
    <w:p w14:paraId="5625347F" w14:textId="77777777" w:rsidR="003B7EC7" w:rsidRDefault="00000000">
      <w:pPr>
        <w:pStyle w:val="Textoindependiente"/>
        <w:ind w:left="142"/>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6C5BBFFB" w14:textId="77777777" w:rsidR="003B7EC7" w:rsidRDefault="003B7EC7">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4C91790F" w14:textId="77777777">
        <w:trPr>
          <w:trHeight w:val="972"/>
        </w:trPr>
        <w:tc>
          <w:tcPr>
            <w:tcW w:w="9062" w:type="dxa"/>
            <w:gridSpan w:val="2"/>
            <w:tcBorders>
              <w:left w:val="single" w:sz="4" w:space="0" w:color="CCCCCC"/>
              <w:right w:val="single" w:sz="4" w:space="0" w:color="CCCCCC"/>
            </w:tcBorders>
            <w:shd w:val="clear" w:color="auto" w:fill="F3F3F3"/>
          </w:tcPr>
          <w:p w14:paraId="16E0E3D7" w14:textId="43C1A6C9" w:rsidR="003B7EC7" w:rsidRDefault="00000000">
            <w:pPr>
              <w:pStyle w:val="TableParagraph"/>
              <w:spacing w:line="297" w:lineRule="auto"/>
              <w:ind w:right="52"/>
              <w:jc w:val="both"/>
              <w:rPr>
                <w:b/>
                <w:sz w:val="20"/>
              </w:rPr>
            </w:pPr>
            <w:r>
              <w:rPr>
                <w:b/>
                <w:sz w:val="20"/>
              </w:rPr>
              <w:t xml:space="preserve">Aprobación expediente de contratación, mediante procedimiento abierto simplificado, con varios criterios de adjudicación, de </w:t>
            </w:r>
            <w:r w:rsidRPr="008377FC">
              <w:rPr>
                <w:b/>
                <w:i/>
                <w:iCs/>
                <w:sz w:val="20"/>
              </w:rPr>
              <w:t>“Suministro de vehículo berlina híbrido enchufable para</w:t>
            </w:r>
            <w:r w:rsidRPr="008377FC">
              <w:rPr>
                <w:b/>
                <w:i/>
                <w:iCs/>
                <w:spacing w:val="40"/>
                <w:sz w:val="20"/>
              </w:rPr>
              <w:t xml:space="preserve"> </w:t>
            </w:r>
            <w:r w:rsidRPr="008377FC">
              <w:rPr>
                <w:b/>
                <w:i/>
                <w:iCs/>
                <w:sz w:val="20"/>
              </w:rPr>
              <w:t>la Policía Local”</w:t>
            </w:r>
            <w:r>
              <w:rPr>
                <w:b/>
                <w:sz w:val="20"/>
              </w:rPr>
              <w:t>, no sujeto a regulación armonizada</w:t>
            </w:r>
            <w:r w:rsidR="008377FC">
              <w:rPr>
                <w:b/>
                <w:sz w:val="20"/>
              </w:rPr>
              <w:t xml:space="preserve">. </w:t>
            </w:r>
            <w:proofErr w:type="spellStart"/>
            <w:r w:rsidR="008377FC">
              <w:rPr>
                <w:b/>
                <w:sz w:val="20"/>
              </w:rPr>
              <w:t>E</w:t>
            </w:r>
            <w:r>
              <w:rPr>
                <w:b/>
                <w:sz w:val="20"/>
              </w:rPr>
              <w:t>xpte</w:t>
            </w:r>
            <w:proofErr w:type="spellEnd"/>
            <w:r>
              <w:rPr>
                <w:b/>
                <w:sz w:val="20"/>
              </w:rPr>
              <w:t>.</w:t>
            </w:r>
            <w:r w:rsidR="008377FC">
              <w:rPr>
                <w:b/>
                <w:sz w:val="20"/>
              </w:rPr>
              <w:t xml:space="preserve"> </w:t>
            </w:r>
            <w:r>
              <w:rPr>
                <w:b/>
                <w:sz w:val="20"/>
              </w:rPr>
              <w:t>30534/2025.</w:t>
            </w:r>
          </w:p>
        </w:tc>
      </w:tr>
      <w:tr w:rsidR="003B7EC7" w14:paraId="04458D58" w14:textId="77777777">
        <w:trPr>
          <w:trHeight w:val="399"/>
        </w:trPr>
        <w:tc>
          <w:tcPr>
            <w:tcW w:w="1877" w:type="dxa"/>
            <w:tcBorders>
              <w:left w:val="single" w:sz="4" w:space="0" w:color="CCCCCC"/>
              <w:right w:val="single" w:sz="6" w:space="0" w:color="CCCCCC"/>
            </w:tcBorders>
          </w:tcPr>
          <w:p w14:paraId="03DE1902" w14:textId="77777777" w:rsidR="003B7EC7"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7A720C0F"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B4C200A" w14:textId="77777777" w:rsidR="003B7EC7" w:rsidRDefault="003B7EC7">
      <w:pPr>
        <w:pStyle w:val="Textoindependiente"/>
        <w:spacing w:before="142"/>
      </w:pPr>
    </w:p>
    <w:p w14:paraId="32760CE1"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5D8E748" w14:textId="77777777" w:rsidR="003B7EC7" w:rsidRDefault="003B7EC7">
      <w:pPr>
        <w:pStyle w:val="Textoindependiente"/>
        <w:spacing w:before="61"/>
        <w:rPr>
          <w:b/>
        </w:rPr>
      </w:pPr>
    </w:p>
    <w:p w14:paraId="1D2DA34E" w14:textId="60DF8453" w:rsidR="003B7EC7" w:rsidRDefault="00000000">
      <w:pPr>
        <w:pStyle w:val="Prrafodelista"/>
        <w:numPr>
          <w:ilvl w:val="0"/>
          <w:numId w:val="66"/>
        </w:numPr>
        <w:tabs>
          <w:tab w:val="left" w:pos="1359"/>
        </w:tabs>
        <w:spacing w:before="1" w:line="292" w:lineRule="auto"/>
        <w:ind w:right="1" w:firstLine="0"/>
        <w:rPr>
          <w:sz w:val="20"/>
        </w:rPr>
      </w:pPr>
      <w:r>
        <w:rPr>
          <w:sz w:val="20"/>
        </w:rPr>
        <w:t xml:space="preserve">Propuesta de inicio del expediente de contratación suscrito por el </w:t>
      </w:r>
      <w:proofErr w:type="gramStart"/>
      <w:r>
        <w:rPr>
          <w:sz w:val="20"/>
        </w:rPr>
        <w:t>Concejal</w:t>
      </w:r>
      <w:proofErr w:type="gramEnd"/>
      <w:r w:rsidR="008377FC">
        <w:rPr>
          <w:sz w:val="20"/>
        </w:rPr>
        <w:t>-</w:t>
      </w:r>
      <w:proofErr w:type="gramStart"/>
      <w:r>
        <w:rPr>
          <w:sz w:val="20"/>
        </w:rPr>
        <w:t>Delegado</w:t>
      </w:r>
      <w:proofErr w:type="gramEnd"/>
      <w:r>
        <w:rPr>
          <w:sz w:val="20"/>
        </w:rPr>
        <w:t xml:space="preserve"> de Seguridad</w:t>
      </w:r>
      <w:r>
        <w:rPr>
          <w:spacing w:val="40"/>
          <w:sz w:val="20"/>
        </w:rPr>
        <w:t xml:space="preserve"> </w:t>
      </w:r>
      <w:r>
        <w:rPr>
          <w:sz w:val="20"/>
        </w:rPr>
        <w:t>y Emergencias, D. David Santos Baeza, de fecha 18 de septiembre de 2025.</w:t>
      </w:r>
    </w:p>
    <w:p w14:paraId="7ADE9B68" w14:textId="77777777" w:rsidR="003B7EC7" w:rsidRDefault="003B7EC7">
      <w:pPr>
        <w:pStyle w:val="Textoindependiente"/>
        <w:spacing w:before="9"/>
      </w:pPr>
    </w:p>
    <w:p w14:paraId="48FCEE33" w14:textId="77777777" w:rsidR="003B7EC7" w:rsidRDefault="00000000">
      <w:pPr>
        <w:pStyle w:val="Prrafodelista"/>
        <w:numPr>
          <w:ilvl w:val="0"/>
          <w:numId w:val="66"/>
        </w:numPr>
        <w:tabs>
          <w:tab w:val="left" w:pos="1484"/>
        </w:tabs>
        <w:spacing w:before="1" w:line="292" w:lineRule="auto"/>
        <w:ind w:right="1" w:firstLine="0"/>
        <w:rPr>
          <w:sz w:val="20"/>
        </w:rPr>
      </w:pPr>
      <w:r>
        <w:rPr>
          <w:sz w:val="20"/>
        </w:rPr>
        <w:t>Informe del Comisario de la Policía Local, D. Manuel López Sánchez, de fecha 18 de septiembre de 2025 sobre extremos contenidos en el artículo 116.4 de la LCSP.</w:t>
      </w:r>
    </w:p>
    <w:p w14:paraId="2A4AF977" w14:textId="77777777" w:rsidR="003B7EC7" w:rsidRDefault="003B7EC7">
      <w:pPr>
        <w:pStyle w:val="Textoindependiente"/>
        <w:spacing w:before="9"/>
      </w:pPr>
    </w:p>
    <w:p w14:paraId="19510307" w14:textId="77777777" w:rsidR="003B7EC7" w:rsidRDefault="00000000">
      <w:pPr>
        <w:pStyle w:val="Prrafodelista"/>
        <w:numPr>
          <w:ilvl w:val="0"/>
          <w:numId w:val="66"/>
        </w:numPr>
        <w:tabs>
          <w:tab w:val="left" w:pos="1478"/>
        </w:tabs>
        <w:spacing w:line="292" w:lineRule="auto"/>
        <w:ind w:right="1" w:firstLine="0"/>
        <w:rPr>
          <w:sz w:val="20"/>
        </w:rPr>
      </w:pPr>
      <w:r>
        <w:rPr>
          <w:sz w:val="20"/>
        </w:rPr>
        <w:t>Informe del Comisario de la Policía Local, D. Manuel López Sánchez, de fecha 18 de septiembre de 2025, justificativo del precio del contrato.</w:t>
      </w:r>
    </w:p>
    <w:p w14:paraId="53EDF13E" w14:textId="77777777" w:rsidR="003B7EC7" w:rsidRDefault="003B7EC7">
      <w:pPr>
        <w:pStyle w:val="Textoindependiente"/>
        <w:spacing w:before="10"/>
      </w:pPr>
    </w:p>
    <w:p w14:paraId="6A4CBF39" w14:textId="79E43D64" w:rsidR="003B7EC7" w:rsidRDefault="00000000">
      <w:pPr>
        <w:pStyle w:val="Prrafodelista"/>
        <w:numPr>
          <w:ilvl w:val="0"/>
          <w:numId w:val="66"/>
        </w:numPr>
        <w:tabs>
          <w:tab w:val="left" w:pos="1567"/>
        </w:tabs>
        <w:spacing w:line="292" w:lineRule="auto"/>
        <w:ind w:right="1" w:firstLine="0"/>
        <w:rPr>
          <w:sz w:val="20"/>
        </w:rPr>
      </w:pPr>
      <w:r>
        <w:rPr>
          <w:sz w:val="20"/>
        </w:rPr>
        <w:t>Pliego de Prescripciones Técnicas</w:t>
      </w:r>
      <w:r w:rsidR="008377FC">
        <w:rPr>
          <w:sz w:val="20"/>
        </w:rPr>
        <w:t>,</w:t>
      </w:r>
      <w:r>
        <w:rPr>
          <w:sz w:val="20"/>
        </w:rPr>
        <w:t xml:space="preserve"> suscrito por el Comisario de la Policía Local, D.</w:t>
      </w:r>
      <w:r>
        <w:rPr>
          <w:spacing w:val="80"/>
          <w:sz w:val="20"/>
        </w:rPr>
        <w:t xml:space="preserve"> </w:t>
      </w:r>
      <w:r>
        <w:rPr>
          <w:sz w:val="20"/>
        </w:rPr>
        <w:t>Manuel López Sánchez, con fecha 2 de octubre de 2025.</w:t>
      </w:r>
    </w:p>
    <w:p w14:paraId="1D50D689" w14:textId="77777777" w:rsidR="003B7EC7" w:rsidRDefault="003B7EC7">
      <w:pPr>
        <w:pStyle w:val="Textoindependiente"/>
        <w:spacing w:before="10"/>
      </w:pPr>
    </w:p>
    <w:p w14:paraId="4142FDAB" w14:textId="77777777" w:rsidR="003B7EC7" w:rsidRDefault="00000000">
      <w:pPr>
        <w:pStyle w:val="Prrafodelista"/>
        <w:numPr>
          <w:ilvl w:val="0"/>
          <w:numId w:val="66"/>
        </w:numPr>
        <w:tabs>
          <w:tab w:val="left" w:pos="1682"/>
        </w:tabs>
        <w:spacing w:line="292" w:lineRule="auto"/>
        <w:ind w:right="1" w:firstLine="0"/>
        <w:rPr>
          <w:sz w:val="20"/>
        </w:rPr>
      </w:pPr>
      <w:r>
        <w:rPr>
          <w:sz w:val="20"/>
        </w:rPr>
        <w:t>Memoria justificativa del contrato, suscrita con fecha 2 de octubre de 2025, por el</w:t>
      </w:r>
      <w:r>
        <w:rPr>
          <w:spacing w:val="80"/>
          <w:sz w:val="20"/>
        </w:rPr>
        <w:t xml:space="preserve"> </w:t>
      </w:r>
      <w:proofErr w:type="gramStart"/>
      <w:r>
        <w:rPr>
          <w:sz w:val="20"/>
        </w:rPr>
        <w:t>Director General</w:t>
      </w:r>
      <w:proofErr w:type="gramEnd"/>
      <w:r>
        <w:rPr>
          <w:sz w:val="20"/>
        </w:rPr>
        <w:t xml:space="preserve"> de la Asesoría Jurídica.</w:t>
      </w:r>
    </w:p>
    <w:p w14:paraId="420A4FEE" w14:textId="77777777" w:rsidR="003B7EC7" w:rsidRDefault="003B7EC7">
      <w:pPr>
        <w:pStyle w:val="Textoindependiente"/>
        <w:spacing w:before="10"/>
      </w:pPr>
    </w:p>
    <w:p w14:paraId="20A929E4" w14:textId="44140BFB" w:rsidR="003B7EC7" w:rsidRDefault="00000000">
      <w:pPr>
        <w:pStyle w:val="Prrafodelista"/>
        <w:numPr>
          <w:ilvl w:val="0"/>
          <w:numId w:val="66"/>
        </w:numPr>
        <w:tabs>
          <w:tab w:val="left" w:pos="1612"/>
        </w:tabs>
        <w:spacing w:line="292" w:lineRule="auto"/>
        <w:ind w:right="1" w:firstLine="0"/>
        <w:rPr>
          <w:sz w:val="20"/>
        </w:rPr>
      </w:pPr>
      <w:r>
        <w:rPr>
          <w:sz w:val="20"/>
        </w:rPr>
        <w:t>Pliego de cláusulas administrativas particulares</w:t>
      </w:r>
      <w:r w:rsidR="008377FC">
        <w:rPr>
          <w:sz w:val="20"/>
        </w:rPr>
        <w:t>,</w:t>
      </w:r>
      <w:r>
        <w:rPr>
          <w:sz w:val="20"/>
        </w:rPr>
        <w:t xml:space="preserve"> suscrito con fecha 2 de octubre de</w:t>
      </w:r>
      <w:r>
        <w:rPr>
          <w:spacing w:val="40"/>
          <w:sz w:val="20"/>
        </w:rPr>
        <w:t xml:space="preserve"> </w:t>
      </w:r>
      <w:r>
        <w:rPr>
          <w:sz w:val="20"/>
        </w:rPr>
        <w:t xml:space="preserve">2025, por el </w:t>
      </w:r>
      <w:proofErr w:type="gramStart"/>
      <w:r>
        <w:rPr>
          <w:sz w:val="20"/>
        </w:rPr>
        <w:t>Subdirector</w:t>
      </w:r>
      <w:proofErr w:type="gramEnd"/>
      <w:r>
        <w:rPr>
          <w:sz w:val="20"/>
        </w:rPr>
        <w:t xml:space="preserve"> de la Asesoría Jurídica, D. Andrés Jaramillo Martín.</w:t>
      </w:r>
    </w:p>
    <w:p w14:paraId="14B8CDCC" w14:textId="77777777" w:rsidR="003B7EC7" w:rsidRDefault="003B7EC7">
      <w:pPr>
        <w:pStyle w:val="Textoindependiente"/>
        <w:spacing w:before="10"/>
      </w:pPr>
    </w:p>
    <w:p w14:paraId="10BBC6E8" w14:textId="77777777" w:rsidR="003B7EC7" w:rsidRDefault="00000000">
      <w:pPr>
        <w:pStyle w:val="Prrafodelista"/>
        <w:numPr>
          <w:ilvl w:val="0"/>
          <w:numId w:val="66"/>
        </w:numPr>
        <w:tabs>
          <w:tab w:val="left" w:pos="1944"/>
        </w:tabs>
        <w:spacing w:line="292" w:lineRule="auto"/>
        <w:ind w:right="1" w:firstLine="0"/>
        <w:rPr>
          <w:sz w:val="20"/>
        </w:rPr>
      </w:pPr>
      <w:r>
        <w:rPr>
          <w:sz w:val="20"/>
        </w:rPr>
        <w:t>Retención</w:t>
      </w:r>
      <w:r>
        <w:rPr>
          <w:spacing w:val="40"/>
          <w:sz w:val="20"/>
        </w:rPr>
        <w:t xml:space="preserve"> </w:t>
      </w:r>
      <w:r>
        <w:rPr>
          <w:sz w:val="20"/>
        </w:rPr>
        <w:t>de</w:t>
      </w:r>
      <w:r>
        <w:rPr>
          <w:spacing w:val="40"/>
          <w:sz w:val="20"/>
        </w:rPr>
        <w:t xml:space="preserve"> </w:t>
      </w:r>
      <w:r>
        <w:rPr>
          <w:sz w:val="20"/>
        </w:rPr>
        <w:t>crédito</w:t>
      </w:r>
      <w:r>
        <w:rPr>
          <w:spacing w:val="40"/>
          <w:sz w:val="20"/>
        </w:rPr>
        <w:t xml:space="preserve"> </w:t>
      </w:r>
      <w:r>
        <w:rPr>
          <w:sz w:val="20"/>
        </w:rPr>
        <w:t>por</w:t>
      </w:r>
      <w:r>
        <w:rPr>
          <w:spacing w:val="40"/>
          <w:sz w:val="20"/>
        </w:rPr>
        <w:t xml:space="preserve"> </w:t>
      </w:r>
      <w:r>
        <w:rPr>
          <w:sz w:val="20"/>
        </w:rPr>
        <w:t>importe</w:t>
      </w:r>
      <w:r>
        <w:rPr>
          <w:spacing w:val="40"/>
          <w:sz w:val="20"/>
        </w:rPr>
        <w:t xml:space="preserve"> </w:t>
      </w:r>
      <w:r>
        <w:rPr>
          <w:sz w:val="20"/>
        </w:rPr>
        <w:t>de</w:t>
      </w:r>
      <w:r>
        <w:rPr>
          <w:spacing w:val="40"/>
          <w:sz w:val="20"/>
        </w:rPr>
        <w:t xml:space="preserve"> </w:t>
      </w:r>
      <w:r>
        <w:rPr>
          <w:sz w:val="20"/>
        </w:rPr>
        <w:t>45.200,00</w:t>
      </w:r>
      <w:r>
        <w:rPr>
          <w:spacing w:val="40"/>
          <w:sz w:val="20"/>
        </w:rPr>
        <w:t xml:space="preserve"> </w:t>
      </w:r>
      <w:r>
        <w:rPr>
          <w:sz w:val="20"/>
        </w:rPr>
        <w:t>€,</w:t>
      </w:r>
      <w:r>
        <w:rPr>
          <w:spacing w:val="40"/>
          <w:sz w:val="20"/>
        </w:rPr>
        <w:t xml:space="preserve"> </w:t>
      </w:r>
      <w:r>
        <w:rPr>
          <w:sz w:val="20"/>
        </w:rPr>
        <w:t>con</w:t>
      </w:r>
      <w:r>
        <w:rPr>
          <w:spacing w:val="40"/>
          <w:sz w:val="20"/>
        </w:rPr>
        <w:t xml:space="preserve"> </w:t>
      </w:r>
      <w:r>
        <w:rPr>
          <w:sz w:val="20"/>
        </w:rPr>
        <w:t>cargo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aplicación presupuestaria 108.1300.62400. del Presupuesto de la Corporación para el ejercicio 2025.</w:t>
      </w:r>
    </w:p>
    <w:p w14:paraId="0ECA63D0" w14:textId="77777777" w:rsidR="003B7EC7" w:rsidRDefault="003B7EC7">
      <w:pPr>
        <w:pStyle w:val="Textoindependiente"/>
        <w:spacing w:before="10"/>
      </w:pPr>
    </w:p>
    <w:p w14:paraId="0563D884" w14:textId="2EE235E5" w:rsidR="003B7EC7" w:rsidRDefault="00000000">
      <w:pPr>
        <w:pStyle w:val="Prrafodelista"/>
        <w:numPr>
          <w:ilvl w:val="0"/>
          <w:numId w:val="66"/>
        </w:numPr>
        <w:tabs>
          <w:tab w:val="left" w:pos="322"/>
        </w:tabs>
        <w:spacing w:line="292" w:lineRule="auto"/>
        <w:ind w:right="1" w:firstLine="0"/>
        <w:jc w:val="both"/>
        <w:rPr>
          <w:sz w:val="20"/>
        </w:rPr>
      </w:pPr>
      <w:r>
        <w:rPr>
          <w:sz w:val="20"/>
        </w:rPr>
        <w:t xml:space="preserve">Informe suscrito por el </w:t>
      </w:r>
      <w:proofErr w:type="gramStart"/>
      <w:r>
        <w:rPr>
          <w:sz w:val="20"/>
        </w:rPr>
        <w:t>Director General</w:t>
      </w:r>
      <w:proofErr w:type="gramEnd"/>
      <w:r>
        <w:rPr>
          <w:sz w:val="20"/>
        </w:rPr>
        <w:t xml:space="preserve"> de la Asesoría Jurídica Municipal, </w:t>
      </w:r>
      <w:r w:rsidR="008377FC">
        <w:rPr>
          <w:sz w:val="20"/>
        </w:rPr>
        <w:t>D.</w:t>
      </w:r>
      <w:r>
        <w:rPr>
          <w:sz w:val="20"/>
        </w:rPr>
        <w:t xml:space="preserve"> Felipe Jiménez Andrés, de fecha 2 de octubre de 2025.</w:t>
      </w:r>
    </w:p>
    <w:p w14:paraId="6275EB09" w14:textId="77777777" w:rsidR="003B7EC7" w:rsidRDefault="003B7EC7">
      <w:pPr>
        <w:pStyle w:val="Textoindependiente"/>
        <w:spacing w:before="9"/>
      </w:pPr>
    </w:p>
    <w:p w14:paraId="60C6A31E" w14:textId="30C0B34C" w:rsidR="003B7EC7" w:rsidRDefault="00000000">
      <w:pPr>
        <w:pStyle w:val="Textoindependiente"/>
        <w:spacing w:before="1" w:line="292" w:lineRule="auto"/>
        <w:ind w:left="142" w:right="1"/>
        <w:jc w:val="both"/>
      </w:pPr>
      <w:r>
        <w:t>Vista la propuesta de resolución PR/2025/5775</w:t>
      </w:r>
      <w:r w:rsidR="008377FC">
        <w:t>,</w:t>
      </w:r>
      <w:r>
        <w:t xml:space="preserve"> de 2 de octubre de 2025</w:t>
      </w:r>
      <w:r w:rsidR="008377FC">
        <w:t>,</w:t>
      </w:r>
      <w:r>
        <w:t xml:space="preserve"> fiscalizada favorablemente con fecha de 2 de octubre de 2025</w:t>
      </w:r>
      <w:r w:rsidR="008377FC">
        <w:t>,</w:t>
      </w:r>
    </w:p>
    <w:p w14:paraId="3F6C907D" w14:textId="77777777" w:rsidR="003B7EC7" w:rsidRDefault="003B7EC7">
      <w:pPr>
        <w:pStyle w:val="Textoindependiente"/>
        <w:spacing w:before="9"/>
      </w:pPr>
    </w:p>
    <w:p w14:paraId="42EFD60A" w14:textId="77777777" w:rsidR="003B7EC7" w:rsidRDefault="00000000">
      <w:pPr>
        <w:pStyle w:val="Ttulo5"/>
      </w:pPr>
      <w:r>
        <w:rPr>
          <w:spacing w:val="-2"/>
        </w:rPr>
        <w:t>Resolución:</w:t>
      </w:r>
    </w:p>
    <w:p w14:paraId="05F3142E" w14:textId="77777777" w:rsidR="003B7EC7" w:rsidRDefault="003B7EC7">
      <w:pPr>
        <w:pStyle w:val="Textoindependiente"/>
        <w:spacing w:before="61"/>
        <w:rPr>
          <w:b/>
        </w:rPr>
      </w:pPr>
    </w:p>
    <w:p w14:paraId="5959D451" w14:textId="74AD91A0" w:rsidR="003B7EC7" w:rsidRDefault="00000000">
      <w:pPr>
        <w:spacing w:line="295" w:lineRule="auto"/>
        <w:ind w:left="142" w:right="1"/>
        <w:jc w:val="both"/>
        <w:rPr>
          <w:sz w:val="20"/>
        </w:rPr>
      </w:pPr>
      <w:r>
        <w:rPr>
          <w:sz w:val="20"/>
        </w:rPr>
        <w:t>1º.- Aprobar expediente de contratación, mediante procedimiento abierto simplificado, con varios criterio</w:t>
      </w:r>
      <w:r w:rsidR="008377FC">
        <w:rPr>
          <w:sz w:val="20"/>
        </w:rPr>
        <w:t>s</w:t>
      </w:r>
      <w:r>
        <w:rPr>
          <w:sz w:val="20"/>
        </w:rPr>
        <w:t xml:space="preserve"> de adjudicación, de suministro de </w:t>
      </w:r>
      <w:r>
        <w:rPr>
          <w:b/>
          <w:sz w:val="20"/>
        </w:rPr>
        <w:t>vehículo berlina híbrido enc</w:t>
      </w:r>
      <w:r w:rsidR="008377FC">
        <w:rPr>
          <w:b/>
          <w:sz w:val="20"/>
        </w:rPr>
        <w:t>h</w:t>
      </w:r>
      <w:r>
        <w:rPr>
          <w:b/>
          <w:sz w:val="20"/>
        </w:rPr>
        <w:t>ufable para la Policía Local</w:t>
      </w:r>
      <w:r>
        <w:rPr>
          <w:sz w:val="20"/>
        </w:rPr>
        <w:t>, no sujeto a regulación armonizada.</w:t>
      </w:r>
    </w:p>
    <w:p w14:paraId="66331CB0" w14:textId="77777777" w:rsidR="003B7EC7" w:rsidRDefault="003B7EC7">
      <w:pPr>
        <w:spacing w:line="295" w:lineRule="auto"/>
        <w:jc w:val="both"/>
        <w:rPr>
          <w:sz w:val="20"/>
        </w:rPr>
        <w:sectPr w:rsidR="003B7EC7">
          <w:pgSz w:w="11910" w:h="16840"/>
          <w:pgMar w:top="1260" w:right="1417" w:bottom="1260" w:left="1275" w:header="225" w:footer="1060" w:gutter="0"/>
          <w:cols w:space="720"/>
        </w:sectPr>
      </w:pPr>
    </w:p>
    <w:p w14:paraId="51E0700A" w14:textId="77777777" w:rsidR="003B7EC7" w:rsidRDefault="00000000">
      <w:pPr>
        <w:pStyle w:val="Textoindependiente"/>
        <w:spacing w:before="209"/>
        <w:ind w:left="142"/>
      </w:pPr>
      <w:r>
        <w:rPr>
          <w:noProof/>
        </w:rPr>
        <w:lastRenderedPageBreak/>
        <mc:AlternateContent>
          <mc:Choice Requires="wps">
            <w:drawing>
              <wp:anchor distT="0" distB="0" distL="0" distR="0" simplePos="0" relativeHeight="15748608" behindDoc="0" locked="0" layoutInCell="1" allowOverlap="1" wp14:anchorId="7D79AD74" wp14:editId="400033DA">
                <wp:simplePos x="0" y="0"/>
                <wp:positionH relativeFrom="page">
                  <wp:posOffset>6807090</wp:posOffset>
                </wp:positionH>
                <wp:positionV relativeFrom="page">
                  <wp:posOffset>2818730</wp:posOffset>
                </wp:positionV>
                <wp:extent cx="419734" cy="3187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9163E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B33F2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D79AD74" id="Textbox 52" o:spid="_x0000_s1067" type="#_x0000_t202" style="position:absolute;left:0;text-align:left;margin-left:536pt;margin-top:221.95pt;width:33.05pt;height:250.9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qUdl1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059163E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B33F2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49120" behindDoc="0" locked="0" layoutInCell="1" allowOverlap="1" wp14:anchorId="62D1FDA5" wp14:editId="2CFC9FC6">
                <wp:simplePos x="0" y="0"/>
                <wp:positionH relativeFrom="page">
                  <wp:posOffset>6965929</wp:posOffset>
                </wp:positionH>
                <wp:positionV relativeFrom="page">
                  <wp:posOffset>6510487</wp:posOffset>
                </wp:positionV>
                <wp:extent cx="263525" cy="331787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A5D0F22" w14:textId="7C48354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F1A394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C14664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2D1FDA5" id="Textbox 53" o:spid="_x0000_s1068" type="#_x0000_t202" style="position:absolute;left:0;text-align:left;margin-left:548.5pt;margin-top:512.65pt;width:20.75pt;height:261.2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e9oQ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4JeZ9R8tIf2TGJoHgksx2pDxAZqb8Px51FGzVn/yZN/&#10;eRauSbwm+2sSU/8eysRkiR7eHhMYWwjdv5kIUWOKpGmIcud/35eq+6jvfgE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DAmae9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1A5D0F22" w14:textId="7C48354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F1A394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C14664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2º.-</w:t>
      </w:r>
      <w:r>
        <w:rPr>
          <w:spacing w:val="-1"/>
        </w:rPr>
        <w:t xml:space="preserve"> </w:t>
      </w:r>
      <w:r>
        <w:t>Aprobar los pliegos de cláusulas</w:t>
      </w:r>
      <w:r>
        <w:rPr>
          <w:spacing w:val="-1"/>
        </w:rPr>
        <w:t xml:space="preserve"> </w:t>
      </w:r>
      <w:r>
        <w:t xml:space="preserve">administrativas particulares y de prescripciones </w:t>
      </w:r>
      <w:r>
        <w:rPr>
          <w:spacing w:val="-2"/>
        </w:rPr>
        <w:t>técnicas.</w:t>
      </w:r>
    </w:p>
    <w:p w14:paraId="2A372340" w14:textId="77777777" w:rsidR="003B7EC7" w:rsidRDefault="003B7EC7">
      <w:pPr>
        <w:pStyle w:val="Textoindependiente"/>
        <w:spacing w:before="61"/>
      </w:pPr>
    </w:p>
    <w:p w14:paraId="20500C25" w14:textId="77777777" w:rsidR="003B7EC7" w:rsidRDefault="00000000">
      <w:pPr>
        <w:pStyle w:val="Textoindependiente"/>
        <w:ind w:left="142"/>
      </w:pPr>
      <w:r>
        <w:t>3º.-</w:t>
      </w:r>
      <w:r>
        <w:rPr>
          <w:spacing w:val="-6"/>
        </w:rPr>
        <w:t xml:space="preserve"> </w:t>
      </w:r>
      <w:r>
        <w:t>Publicar</w:t>
      </w:r>
      <w:r>
        <w:rPr>
          <w:spacing w:val="-4"/>
        </w:rPr>
        <w:t xml:space="preserve"> </w:t>
      </w:r>
      <w:r>
        <w:t>la</w:t>
      </w:r>
      <w:r>
        <w:rPr>
          <w:spacing w:val="-3"/>
        </w:rPr>
        <w:t xml:space="preserve"> </w:t>
      </w:r>
      <w:r>
        <w:t>convocatoria</w:t>
      </w:r>
      <w:r>
        <w:rPr>
          <w:spacing w:val="-4"/>
        </w:rPr>
        <w:t xml:space="preserve"> </w:t>
      </w:r>
      <w:r>
        <w:t>de</w:t>
      </w:r>
      <w:r>
        <w:rPr>
          <w:spacing w:val="-4"/>
        </w:rPr>
        <w:t xml:space="preserve"> </w:t>
      </w:r>
      <w:r>
        <w:t>licitación</w:t>
      </w:r>
      <w:r>
        <w:rPr>
          <w:spacing w:val="-3"/>
        </w:rPr>
        <w:t xml:space="preserve"> </w:t>
      </w:r>
      <w:r>
        <w:t>en</w:t>
      </w:r>
      <w:r>
        <w:rPr>
          <w:spacing w:val="-4"/>
        </w:rPr>
        <w:t xml:space="preserve"> </w:t>
      </w:r>
      <w:r>
        <w:t>la</w:t>
      </w:r>
      <w:r>
        <w:rPr>
          <w:spacing w:val="-3"/>
        </w:rPr>
        <w:t xml:space="preserve"> </w:t>
      </w:r>
      <w:r>
        <w:t>Plataforma</w:t>
      </w:r>
      <w:r>
        <w:rPr>
          <w:spacing w:val="-4"/>
        </w:rPr>
        <w:t xml:space="preserve"> </w:t>
      </w:r>
      <w:r>
        <w:t>de</w:t>
      </w:r>
      <w:r>
        <w:rPr>
          <w:spacing w:val="-4"/>
        </w:rPr>
        <w:t xml:space="preserve"> </w:t>
      </w:r>
      <w:r>
        <w:t>Contratación</w:t>
      </w:r>
      <w:r>
        <w:rPr>
          <w:spacing w:val="-3"/>
        </w:rPr>
        <w:t xml:space="preserve"> </w:t>
      </w:r>
      <w:r>
        <w:t>del</w:t>
      </w:r>
      <w:r>
        <w:rPr>
          <w:spacing w:val="-4"/>
        </w:rPr>
        <w:t xml:space="preserve"> </w:t>
      </w:r>
      <w:r>
        <w:t>Sector</w:t>
      </w:r>
      <w:r>
        <w:rPr>
          <w:spacing w:val="-3"/>
        </w:rPr>
        <w:t xml:space="preserve"> </w:t>
      </w:r>
      <w:r>
        <w:rPr>
          <w:spacing w:val="-2"/>
        </w:rPr>
        <w:t>Público.</w:t>
      </w:r>
    </w:p>
    <w:p w14:paraId="39EE9C44" w14:textId="77777777" w:rsidR="003B7EC7" w:rsidRDefault="003B7EC7">
      <w:pPr>
        <w:pStyle w:val="Textoindependiente"/>
        <w:spacing w:before="2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67D4206A"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11EDB8B8" w14:textId="758C6204" w:rsidR="003B7EC7" w:rsidRDefault="00000000">
            <w:pPr>
              <w:pStyle w:val="TableParagraph"/>
              <w:spacing w:before="83" w:line="297" w:lineRule="auto"/>
              <w:ind w:right="52"/>
              <w:jc w:val="both"/>
              <w:rPr>
                <w:b/>
                <w:sz w:val="20"/>
              </w:rPr>
            </w:pPr>
            <w:r>
              <w:rPr>
                <w:b/>
                <w:sz w:val="20"/>
              </w:rPr>
              <w:t>Adjudicación, mediante procedimiento abierto con varios criterios de adjudicación, sujeto a regulación</w:t>
            </w:r>
            <w:r>
              <w:rPr>
                <w:b/>
                <w:spacing w:val="40"/>
                <w:sz w:val="20"/>
              </w:rPr>
              <w:t xml:space="preserve"> </w:t>
            </w:r>
            <w:r>
              <w:rPr>
                <w:b/>
                <w:sz w:val="20"/>
              </w:rPr>
              <w:t>armonizada,</w:t>
            </w:r>
            <w:r>
              <w:rPr>
                <w:b/>
                <w:spacing w:val="40"/>
                <w:sz w:val="20"/>
              </w:rPr>
              <w:t xml:space="preserve"> </w:t>
            </w:r>
            <w:r>
              <w:rPr>
                <w:b/>
                <w:sz w:val="20"/>
              </w:rPr>
              <w:t>del</w:t>
            </w:r>
            <w:r>
              <w:rPr>
                <w:b/>
                <w:spacing w:val="40"/>
                <w:sz w:val="20"/>
              </w:rPr>
              <w:t xml:space="preserve"> </w:t>
            </w:r>
            <w:r>
              <w:rPr>
                <w:b/>
                <w:sz w:val="20"/>
              </w:rPr>
              <w:t>contrato</w:t>
            </w:r>
            <w:r>
              <w:rPr>
                <w:b/>
                <w:spacing w:val="40"/>
                <w:sz w:val="20"/>
              </w:rPr>
              <w:t xml:space="preserve"> </w:t>
            </w:r>
            <w:r>
              <w:rPr>
                <w:b/>
                <w:sz w:val="20"/>
              </w:rPr>
              <w:t>de</w:t>
            </w:r>
            <w:r>
              <w:rPr>
                <w:b/>
                <w:spacing w:val="40"/>
                <w:sz w:val="20"/>
              </w:rPr>
              <w:t xml:space="preserve"> </w:t>
            </w:r>
            <w:r>
              <w:rPr>
                <w:b/>
                <w:sz w:val="20"/>
              </w:rPr>
              <w:t>servicio</w:t>
            </w:r>
            <w:r>
              <w:rPr>
                <w:b/>
                <w:spacing w:val="40"/>
                <w:sz w:val="20"/>
              </w:rPr>
              <w:t xml:space="preserve"> </w:t>
            </w:r>
            <w:r>
              <w:rPr>
                <w:b/>
                <w:sz w:val="20"/>
              </w:rPr>
              <w:t>de</w:t>
            </w:r>
            <w:r>
              <w:rPr>
                <w:b/>
                <w:spacing w:val="40"/>
                <w:sz w:val="20"/>
              </w:rPr>
              <w:t xml:space="preserve"> </w:t>
            </w:r>
            <w:r w:rsidRPr="008377FC">
              <w:rPr>
                <w:b/>
                <w:i/>
                <w:iCs/>
                <w:sz w:val="20"/>
              </w:rPr>
              <w:t>“Consultoría</w:t>
            </w:r>
            <w:r w:rsidRPr="008377FC">
              <w:rPr>
                <w:b/>
                <w:i/>
                <w:iCs/>
                <w:spacing w:val="40"/>
                <w:sz w:val="20"/>
              </w:rPr>
              <w:t xml:space="preserve"> </w:t>
            </w:r>
            <w:r w:rsidRPr="008377FC">
              <w:rPr>
                <w:b/>
                <w:i/>
                <w:iCs/>
                <w:sz w:val="20"/>
              </w:rPr>
              <w:t>de</w:t>
            </w:r>
            <w:r w:rsidRPr="008377FC">
              <w:rPr>
                <w:b/>
                <w:i/>
                <w:iCs/>
                <w:spacing w:val="40"/>
                <w:sz w:val="20"/>
              </w:rPr>
              <w:t xml:space="preserve"> </w:t>
            </w:r>
            <w:r w:rsidRPr="008377FC">
              <w:rPr>
                <w:b/>
                <w:i/>
                <w:iCs/>
                <w:sz w:val="20"/>
              </w:rPr>
              <w:t>ingeniería</w:t>
            </w:r>
            <w:r w:rsidRPr="008377FC">
              <w:rPr>
                <w:b/>
                <w:i/>
                <w:iCs/>
                <w:spacing w:val="40"/>
                <w:sz w:val="20"/>
              </w:rPr>
              <w:t xml:space="preserve"> </w:t>
            </w:r>
            <w:r w:rsidRPr="008377FC">
              <w:rPr>
                <w:b/>
                <w:i/>
                <w:iCs/>
                <w:sz w:val="20"/>
              </w:rPr>
              <w:t>para proyectos de inversión de regeneración urbana sostenible en el municipio de Las Rozas de Madrid. Lote 2: Mejora de accesibilidad”</w:t>
            </w:r>
            <w:r w:rsidR="008377FC">
              <w:rPr>
                <w:b/>
                <w:sz w:val="20"/>
              </w:rPr>
              <w:t xml:space="preserve">. </w:t>
            </w:r>
            <w:proofErr w:type="spellStart"/>
            <w:r w:rsidR="008377FC">
              <w:rPr>
                <w:b/>
                <w:sz w:val="20"/>
              </w:rPr>
              <w:t>E</w:t>
            </w:r>
            <w:r>
              <w:rPr>
                <w:b/>
                <w:sz w:val="20"/>
              </w:rPr>
              <w:t>xpte</w:t>
            </w:r>
            <w:proofErr w:type="spellEnd"/>
            <w:r>
              <w:rPr>
                <w:b/>
                <w:sz w:val="20"/>
              </w:rPr>
              <w:t>. 22271/2025.</w:t>
            </w:r>
          </w:p>
        </w:tc>
      </w:tr>
      <w:tr w:rsidR="003B7EC7" w14:paraId="46F0A8E1" w14:textId="77777777">
        <w:trPr>
          <w:trHeight w:val="399"/>
        </w:trPr>
        <w:tc>
          <w:tcPr>
            <w:tcW w:w="1877" w:type="dxa"/>
            <w:tcBorders>
              <w:top w:val="single" w:sz="8" w:space="0" w:color="CCCCCC"/>
              <w:left w:val="single" w:sz="4" w:space="0" w:color="CCCCCC"/>
              <w:bottom w:val="single" w:sz="8" w:space="0" w:color="CCCCCC"/>
            </w:tcBorders>
          </w:tcPr>
          <w:p w14:paraId="4FEC7DD7" w14:textId="77777777" w:rsidR="003B7EC7"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3EA47A32"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98B9BFA" w14:textId="77777777" w:rsidR="003B7EC7" w:rsidRDefault="003B7EC7">
      <w:pPr>
        <w:pStyle w:val="Textoindependiente"/>
        <w:spacing w:before="145"/>
      </w:pPr>
    </w:p>
    <w:p w14:paraId="1BEB904D"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70BA294" w14:textId="77777777" w:rsidR="003B7EC7" w:rsidRDefault="003B7EC7">
      <w:pPr>
        <w:pStyle w:val="Textoindependiente"/>
        <w:spacing w:before="61"/>
        <w:rPr>
          <w:b/>
        </w:rPr>
      </w:pPr>
    </w:p>
    <w:p w14:paraId="5468E1FA" w14:textId="38AA3480" w:rsidR="003B7EC7" w:rsidRDefault="00000000">
      <w:pPr>
        <w:pStyle w:val="Prrafodelista"/>
        <w:numPr>
          <w:ilvl w:val="0"/>
          <w:numId w:val="65"/>
        </w:numPr>
        <w:tabs>
          <w:tab w:val="left" w:pos="322"/>
        </w:tabs>
        <w:spacing w:line="292" w:lineRule="auto"/>
        <w:ind w:right="1" w:firstLine="0"/>
        <w:jc w:val="both"/>
        <w:rPr>
          <w:sz w:val="20"/>
        </w:rPr>
      </w:pPr>
      <w:r>
        <w:rPr>
          <w:sz w:val="20"/>
        </w:rPr>
        <w:t xml:space="preserve">Propuesta de inicio del expediente de contratación suscrito por la </w:t>
      </w:r>
      <w:proofErr w:type="gramStart"/>
      <w:r>
        <w:rPr>
          <w:sz w:val="20"/>
        </w:rPr>
        <w:t>Directora General</w:t>
      </w:r>
      <w:proofErr w:type="gramEnd"/>
      <w:r>
        <w:rPr>
          <w:sz w:val="20"/>
        </w:rPr>
        <w:t xml:space="preserve"> de Medio Ambiente, </w:t>
      </w:r>
      <w:proofErr w:type="gramStart"/>
      <w:r>
        <w:rPr>
          <w:sz w:val="20"/>
        </w:rPr>
        <w:t>D</w:t>
      </w:r>
      <w:r w:rsidR="008377FC">
        <w:rPr>
          <w:sz w:val="20"/>
        </w:rPr>
        <w:t>.</w:t>
      </w:r>
      <w:r>
        <w:rPr>
          <w:sz w:val="20"/>
        </w:rPr>
        <w:t>ª</w:t>
      </w:r>
      <w:proofErr w:type="gramEnd"/>
      <w:r>
        <w:rPr>
          <w:sz w:val="20"/>
        </w:rPr>
        <w:t xml:space="preserve"> María Castillo Villalva, de fecha 5 de marzo de 2025</w:t>
      </w:r>
      <w:r w:rsidR="008377FC">
        <w:rPr>
          <w:sz w:val="20"/>
        </w:rPr>
        <w:t>.</w:t>
      </w:r>
    </w:p>
    <w:p w14:paraId="56B22855" w14:textId="77777777" w:rsidR="003B7EC7" w:rsidRDefault="003B7EC7">
      <w:pPr>
        <w:pStyle w:val="Textoindependiente"/>
        <w:spacing w:before="10"/>
      </w:pPr>
    </w:p>
    <w:p w14:paraId="0BC23008" w14:textId="77777777" w:rsidR="003B7EC7" w:rsidRDefault="00000000">
      <w:pPr>
        <w:pStyle w:val="Prrafodelista"/>
        <w:numPr>
          <w:ilvl w:val="0"/>
          <w:numId w:val="65"/>
        </w:numPr>
        <w:tabs>
          <w:tab w:val="left" w:pos="322"/>
        </w:tabs>
        <w:spacing w:line="292" w:lineRule="auto"/>
        <w:ind w:right="1" w:firstLine="0"/>
        <w:jc w:val="both"/>
        <w:rPr>
          <w:sz w:val="20"/>
        </w:rPr>
      </w:pPr>
      <w:r>
        <w:rPr>
          <w:sz w:val="20"/>
        </w:rPr>
        <w:t xml:space="preserve">Anuncio previo de licitación remitido al Diario Oficial de la Unión Europea el día 13 de marzo de </w:t>
      </w:r>
      <w:r>
        <w:rPr>
          <w:spacing w:val="-2"/>
          <w:sz w:val="20"/>
        </w:rPr>
        <w:t>2025.</w:t>
      </w:r>
    </w:p>
    <w:p w14:paraId="33B94CA4" w14:textId="77777777" w:rsidR="003B7EC7" w:rsidRDefault="003B7EC7">
      <w:pPr>
        <w:pStyle w:val="Textoindependiente"/>
        <w:spacing w:before="10"/>
      </w:pPr>
    </w:p>
    <w:p w14:paraId="66BE1015" w14:textId="77777777" w:rsidR="003B7EC7" w:rsidRDefault="00000000">
      <w:pPr>
        <w:pStyle w:val="Prrafodelista"/>
        <w:numPr>
          <w:ilvl w:val="0"/>
          <w:numId w:val="65"/>
        </w:numPr>
        <w:tabs>
          <w:tab w:val="left" w:pos="308"/>
        </w:tabs>
        <w:spacing w:line="292" w:lineRule="auto"/>
        <w:ind w:right="1" w:firstLine="0"/>
        <w:jc w:val="both"/>
        <w:rPr>
          <w:sz w:val="20"/>
        </w:rPr>
      </w:pPr>
      <w:r>
        <w:rPr>
          <w:sz w:val="20"/>
        </w:rPr>
        <w:t>Informe suscrito por el Ingeniero de Caminos Municipal, D. José Julián Casado Rodríguez, el 23 de mayo de 2025, sobre extremos contenidos en el artículo 116.4 de la LCSP, incluyendo la justificación de la insuficiencia de medios.</w:t>
      </w:r>
    </w:p>
    <w:p w14:paraId="247BF409" w14:textId="77777777" w:rsidR="003B7EC7" w:rsidRDefault="003B7EC7">
      <w:pPr>
        <w:pStyle w:val="Textoindependiente"/>
        <w:spacing w:before="10"/>
      </w:pPr>
    </w:p>
    <w:p w14:paraId="424DC128" w14:textId="77777777" w:rsidR="003B7EC7" w:rsidRDefault="00000000">
      <w:pPr>
        <w:pStyle w:val="Prrafodelista"/>
        <w:numPr>
          <w:ilvl w:val="0"/>
          <w:numId w:val="65"/>
        </w:numPr>
        <w:tabs>
          <w:tab w:val="left" w:pos="320"/>
        </w:tabs>
        <w:spacing w:line="292" w:lineRule="auto"/>
        <w:ind w:right="1" w:firstLine="0"/>
        <w:jc w:val="both"/>
        <w:rPr>
          <w:sz w:val="20"/>
        </w:rPr>
      </w:pPr>
      <w:r>
        <w:rPr>
          <w:sz w:val="20"/>
        </w:rPr>
        <w:t>Informe suscrito por el Ingeniero de Caminos Municipal, D. José Julián Casado Rodríguez, el 23 de mayo de 2025, justificativo del precio del contrato.</w:t>
      </w:r>
    </w:p>
    <w:p w14:paraId="3BF7E4BD" w14:textId="77777777" w:rsidR="003B7EC7" w:rsidRDefault="003B7EC7">
      <w:pPr>
        <w:pStyle w:val="Textoindependiente"/>
        <w:spacing w:before="10"/>
      </w:pPr>
    </w:p>
    <w:p w14:paraId="300EEBE5" w14:textId="77777777" w:rsidR="003B7EC7" w:rsidRDefault="00000000">
      <w:pPr>
        <w:pStyle w:val="Prrafodelista"/>
        <w:numPr>
          <w:ilvl w:val="0"/>
          <w:numId w:val="65"/>
        </w:numPr>
        <w:tabs>
          <w:tab w:val="left" w:pos="320"/>
        </w:tabs>
        <w:spacing w:line="292" w:lineRule="auto"/>
        <w:ind w:right="1" w:firstLine="0"/>
        <w:jc w:val="both"/>
        <w:rPr>
          <w:sz w:val="20"/>
        </w:rPr>
      </w:pPr>
      <w:r>
        <w:rPr>
          <w:sz w:val="20"/>
        </w:rPr>
        <w:t>Pliego de Prescripciones Técnicas suscrito por el Ingeniero de Caminos Municipal, D. José Julián Casado Rodríguez, el 23 de mayo de 2025.</w:t>
      </w:r>
    </w:p>
    <w:p w14:paraId="477C83BC" w14:textId="77777777" w:rsidR="003B7EC7" w:rsidRDefault="003B7EC7">
      <w:pPr>
        <w:pStyle w:val="Textoindependiente"/>
        <w:spacing w:before="9"/>
      </w:pPr>
    </w:p>
    <w:p w14:paraId="0ED6B172" w14:textId="74ACDC74" w:rsidR="003B7EC7" w:rsidRDefault="00000000">
      <w:pPr>
        <w:pStyle w:val="Prrafodelista"/>
        <w:numPr>
          <w:ilvl w:val="0"/>
          <w:numId w:val="65"/>
        </w:numPr>
        <w:tabs>
          <w:tab w:val="left" w:pos="264"/>
        </w:tabs>
        <w:spacing w:before="1" w:line="292" w:lineRule="auto"/>
        <w:ind w:right="1" w:firstLine="0"/>
        <w:jc w:val="both"/>
        <w:rPr>
          <w:sz w:val="20"/>
        </w:rPr>
      </w:pPr>
      <w:r>
        <w:rPr>
          <w:sz w:val="20"/>
        </w:rPr>
        <w:t xml:space="preserve">Memoria justificativa del contrato, suscrita con fecha 29 de mayo de 2025 por la </w:t>
      </w:r>
      <w:proofErr w:type="gramStart"/>
      <w:r>
        <w:rPr>
          <w:sz w:val="20"/>
        </w:rPr>
        <w:t>Jefa</w:t>
      </w:r>
      <w:proofErr w:type="gramEnd"/>
      <w:r>
        <w:rPr>
          <w:sz w:val="20"/>
        </w:rPr>
        <w:t xml:space="preserve"> de la Unidad</w:t>
      </w:r>
      <w:r>
        <w:rPr>
          <w:spacing w:val="40"/>
          <w:sz w:val="20"/>
        </w:rPr>
        <w:t xml:space="preserve"> </w:t>
      </w:r>
      <w:r>
        <w:rPr>
          <w:sz w:val="20"/>
        </w:rPr>
        <w:t xml:space="preserve">de Contratación, </w:t>
      </w:r>
      <w:proofErr w:type="gramStart"/>
      <w:r>
        <w:rPr>
          <w:sz w:val="20"/>
        </w:rPr>
        <w:t>D</w:t>
      </w:r>
      <w:r w:rsidR="008377FC">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5D621657" w14:textId="77777777" w:rsidR="003B7EC7" w:rsidRDefault="003B7EC7">
      <w:pPr>
        <w:pStyle w:val="Textoindependiente"/>
        <w:spacing w:before="9"/>
      </w:pPr>
    </w:p>
    <w:p w14:paraId="16FFDCBA" w14:textId="55221FBC" w:rsidR="003B7EC7" w:rsidRDefault="00000000">
      <w:pPr>
        <w:pStyle w:val="Prrafodelista"/>
        <w:numPr>
          <w:ilvl w:val="0"/>
          <w:numId w:val="65"/>
        </w:numPr>
        <w:tabs>
          <w:tab w:val="left" w:pos="320"/>
        </w:tabs>
        <w:spacing w:line="292" w:lineRule="auto"/>
        <w:ind w:right="1" w:firstLine="0"/>
        <w:jc w:val="both"/>
        <w:rPr>
          <w:sz w:val="20"/>
        </w:rPr>
      </w:pPr>
      <w:r>
        <w:rPr>
          <w:sz w:val="20"/>
        </w:rPr>
        <w:t>Pliego de cláusulas administrativas particulares</w:t>
      </w:r>
      <w:r w:rsidR="008377FC">
        <w:rPr>
          <w:sz w:val="20"/>
        </w:rPr>
        <w:t>,</w:t>
      </w:r>
      <w:r>
        <w:rPr>
          <w:sz w:val="20"/>
        </w:rPr>
        <w:t xml:space="preserve"> suscrito con fecha 29 de mayo de 2025 por la </w:t>
      </w:r>
      <w:proofErr w:type="gramStart"/>
      <w:r>
        <w:rPr>
          <w:sz w:val="20"/>
        </w:rPr>
        <w:t>Jefa</w:t>
      </w:r>
      <w:proofErr w:type="gramEnd"/>
      <w:r>
        <w:rPr>
          <w:sz w:val="20"/>
        </w:rPr>
        <w:t xml:space="preserve"> de la Unidad de Contratación, </w:t>
      </w:r>
      <w:proofErr w:type="gramStart"/>
      <w:r>
        <w:rPr>
          <w:sz w:val="20"/>
        </w:rPr>
        <w:t>D</w:t>
      </w:r>
      <w:r w:rsidR="008377FC">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70C38C3B" w14:textId="77777777" w:rsidR="003B7EC7" w:rsidRDefault="003B7EC7">
      <w:pPr>
        <w:pStyle w:val="Textoindependiente"/>
        <w:spacing w:before="10"/>
      </w:pPr>
    </w:p>
    <w:p w14:paraId="18E7AA46" w14:textId="389080A4" w:rsidR="003B7EC7" w:rsidRDefault="00000000">
      <w:pPr>
        <w:pStyle w:val="Prrafodelista"/>
        <w:numPr>
          <w:ilvl w:val="0"/>
          <w:numId w:val="65"/>
        </w:numPr>
        <w:tabs>
          <w:tab w:val="left" w:pos="322"/>
        </w:tabs>
        <w:spacing w:line="292" w:lineRule="auto"/>
        <w:ind w:right="1" w:firstLine="0"/>
        <w:jc w:val="both"/>
        <w:rPr>
          <w:sz w:val="20"/>
        </w:rPr>
      </w:pPr>
      <w:r>
        <w:rPr>
          <w:sz w:val="20"/>
        </w:rPr>
        <w:t>Retención de crédito por importes de 162.500,00</w:t>
      </w:r>
      <w:r w:rsidR="008377FC">
        <w:rPr>
          <w:sz w:val="20"/>
        </w:rPr>
        <w:t xml:space="preserve"> </w:t>
      </w:r>
      <w:r>
        <w:rPr>
          <w:sz w:val="20"/>
        </w:rPr>
        <w:t>€ y 337.500,00</w:t>
      </w:r>
      <w:r w:rsidR="008377FC">
        <w:rPr>
          <w:sz w:val="20"/>
        </w:rPr>
        <w:t xml:space="preserve"> </w:t>
      </w:r>
      <w:r>
        <w:rPr>
          <w:sz w:val="20"/>
        </w:rPr>
        <w:t>€, con cargo a las aplicaciones presupuestarias 112.1530.61905 y 112.1530.61908 del Presupuesto de la Corporación para el ejercicio 2025 a 2027.</w:t>
      </w:r>
    </w:p>
    <w:p w14:paraId="0A7BF635" w14:textId="77777777" w:rsidR="003B7EC7" w:rsidRDefault="003B7EC7">
      <w:pPr>
        <w:pStyle w:val="Textoindependiente"/>
        <w:spacing w:before="10"/>
      </w:pPr>
    </w:p>
    <w:p w14:paraId="50A0FA43" w14:textId="77777777" w:rsidR="003B7EC7" w:rsidRDefault="00000000">
      <w:pPr>
        <w:pStyle w:val="Prrafodelista"/>
        <w:numPr>
          <w:ilvl w:val="0"/>
          <w:numId w:val="65"/>
        </w:numPr>
        <w:tabs>
          <w:tab w:val="left" w:pos="253"/>
        </w:tabs>
        <w:spacing w:line="292" w:lineRule="auto"/>
        <w:ind w:right="1" w:firstLine="0"/>
        <w:jc w:val="both"/>
        <w:rPr>
          <w:sz w:val="20"/>
        </w:rPr>
      </w:pPr>
      <w:r>
        <w:rPr>
          <w:sz w:val="20"/>
        </w:rPr>
        <w:t>Informe</w:t>
      </w:r>
      <w:r>
        <w:rPr>
          <w:spacing w:val="21"/>
          <w:sz w:val="20"/>
        </w:rPr>
        <w:t xml:space="preserve"> </w:t>
      </w:r>
      <w:r>
        <w:rPr>
          <w:sz w:val="20"/>
        </w:rPr>
        <w:t>jurídico</w:t>
      </w:r>
      <w:r>
        <w:rPr>
          <w:spacing w:val="21"/>
          <w:sz w:val="20"/>
        </w:rPr>
        <w:t xml:space="preserve"> </w:t>
      </w:r>
      <w:r>
        <w:rPr>
          <w:sz w:val="20"/>
        </w:rPr>
        <w:t>579/2025</w:t>
      </w:r>
      <w:r>
        <w:rPr>
          <w:spacing w:val="21"/>
          <w:sz w:val="20"/>
        </w:rPr>
        <w:t xml:space="preserve"> </w:t>
      </w:r>
      <w:r>
        <w:rPr>
          <w:sz w:val="20"/>
        </w:rPr>
        <w:t>suscrito</w:t>
      </w:r>
      <w:r>
        <w:rPr>
          <w:spacing w:val="21"/>
          <w:sz w:val="20"/>
        </w:rPr>
        <w:t xml:space="preserve"> </w:t>
      </w:r>
      <w:r>
        <w:rPr>
          <w:sz w:val="20"/>
        </w:rPr>
        <w:t>por</w:t>
      </w:r>
      <w:r>
        <w:rPr>
          <w:spacing w:val="21"/>
          <w:sz w:val="20"/>
        </w:rPr>
        <w:t xml:space="preserve"> </w:t>
      </w:r>
      <w:r>
        <w:rPr>
          <w:sz w:val="20"/>
        </w:rPr>
        <w:t>el</w:t>
      </w:r>
      <w:r>
        <w:rPr>
          <w:spacing w:val="21"/>
          <w:sz w:val="20"/>
        </w:rPr>
        <w:t xml:space="preserve"> </w:t>
      </w:r>
      <w:proofErr w:type="gramStart"/>
      <w:r>
        <w:rPr>
          <w:sz w:val="20"/>
        </w:rPr>
        <w:t>Director</w:t>
      </w:r>
      <w:r>
        <w:rPr>
          <w:spacing w:val="21"/>
          <w:sz w:val="20"/>
        </w:rPr>
        <w:t xml:space="preserve"> </w:t>
      </w:r>
      <w:r>
        <w:rPr>
          <w:sz w:val="20"/>
        </w:rPr>
        <w:t>General</w:t>
      </w:r>
      <w:proofErr w:type="gramEnd"/>
      <w:r>
        <w:rPr>
          <w:spacing w:val="21"/>
          <w:sz w:val="20"/>
        </w:rPr>
        <w:t xml:space="preserve"> </w:t>
      </w:r>
      <w:r>
        <w:rPr>
          <w:sz w:val="20"/>
        </w:rPr>
        <w:t>de</w:t>
      </w:r>
      <w:r>
        <w:rPr>
          <w:spacing w:val="21"/>
          <w:sz w:val="20"/>
        </w:rPr>
        <w:t xml:space="preserve"> </w:t>
      </w:r>
      <w:r>
        <w:rPr>
          <w:sz w:val="20"/>
        </w:rPr>
        <w:t>la</w:t>
      </w:r>
      <w:r>
        <w:rPr>
          <w:spacing w:val="21"/>
          <w:sz w:val="20"/>
        </w:rPr>
        <w:t xml:space="preserve"> </w:t>
      </w:r>
      <w:r>
        <w:rPr>
          <w:sz w:val="20"/>
        </w:rPr>
        <w:t>Asesoría</w:t>
      </w:r>
      <w:r>
        <w:rPr>
          <w:spacing w:val="21"/>
          <w:sz w:val="20"/>
        </w:rPr>
        <w:t xml:space="preserve"> </w:t>
      </w:r>
      <w:r>
        <w:rPr>
          <w:sz w:val="20"/>
        </w:rPr>
        <w:t>Jurídica</w:t>
      </w:r>
      <w:r>
        <w:rPr>
          <w:spacing w:val="21"/>
          <w:sz w:val="20"/>
        </w:rPr>
        <w:t xml:space="preserve"> </w:t>
      </w:r>
      <w:r>
        <w:rPr>
          <w:sz w:val="20"/>
        </w:rPr>
        <w:t>Municipal</w:t>
      </w:r>
      <w:r>
        <w:rPr>
          <w:spacing w:val="21"/>
          <w:sz w:val="20"/>
        </w:rPr>
        <w:t xml:space="preserve"> </w:t>
      </w:r>
      <w:r>
        <w:rPr>
          <w:sz w:val="20"/>
        </w:rPr>
        <w:t>el</w:t>
      </w:r>
      <w:r>
        <w:rPr>
          <w:spacing w:val="21"/>
          <w:sz w:val="20"/>
        </w:rPr>
        <w:t xml:space="preserve"> </w:t>
      </w:r>
      <w:r>
        <w:rPr>
          <w:sz w:val="20"/>
        </w:rPr>
        <w:t>día 29 de mayo de 2025, favorable al expediente de contratación.</w:t>
      </w:r>
    </w:p>
    <w:p w14:paraId="4AADC038" w14:textId="77777777" w:rsidR="003B7EC7" w:rsidRDefault="003B7EC7">
      <w:pPr>
        <w:pStyle w:val="Textoindependiente"/>
        <w:spacing w:before="10"/>
      </w:pPr>
    </w:p>
    <w:p w14:paraId="06B4030F" w14:textId="77777777" w:rsidR="003B7EC7" w:rsidRDefault="00000000">
      <w:pPr>
        <w:pStyle w:val="Prrafodelista"/>
        <w:numPr>
          <w:ilvl w:val="0"/>
          <w:numId w:val="65"/>
        </w:numPr>
        <w:tabs>
          <w:tab w:val="left" w:pos="253"/>
        </w:tabs>
        <w:spacing w:line="292" w:lineRule="auto"/>
        <w:ind w:right="1" w:firstLine="0"/>
        <w:jc w:val="both"/>
        <w:rPr>
          <w:sz w:val="20"/>
        </w:rPr>
      </w:pPr>
      <w:r>
        <w:rPr>
          <w:sz w:val="20"/>
        </w:rPr>
        <w:t xml:space="preserve">Propuesta firmada por el </w:t>
      </w:r>
      <w:proofErr w:type="gramStart"/>
      <w:r>
        <w:rPr>
          <w:sz w:val="20"/>
        </w:rPr>
        <w:t>Concejal</w:t>
      </w:r>
      <w:proofErr w:type="gramEnd"/>
      <w:r>
        <w:rPr>
          <w:sz w:val="20"/>
        </w:rPr>
        <w:t>-</w:t>
      </w:r>
      <w:proofErr w:type="gramStart"/>
      <w:r>
        <w:rPr>
          <w:sz w:val="20"/>
        </w:rPr>
        <w:t>Delegado</w:t>
      </w:r>
      <w:proofErr w:type="gramEnd"/>
      <w:r>
        <w:rPr>
          <w:sz w:val="20"/>
        </w:rPr>
        <w:t xml:space="preserve"> de Medio Ambiente y Servicios a la Ciudad, D. Jaime Santamarta Martínez, para la aprobación del expediente el 29 de mayo de 2025.</w:t>
      </w:r>
    </w:p>
    <w:p w14:paraId="42E5FA57" w14:textId="77777777" w:rsidR="003B7EC7" w:rsidRDefault="003B7EC7">
      <w:pPr>
        <w:pStyle w:val="Textoindependiente"/>
        <w:spacing w:before="10"/>
      </w:pPr>
    </w:p>
    <w:p w14:paraId="0BC1B5AC" w14:textId="20AF331A" w:rsidR="003B7EC7" w:rsidRDefault="00000000">
      <w:pPr>
        <w:pStyle w:val="Prrafodelista"/>
        <w:numPr>
          <w:ilvl w:val="0"/>
          <w:numId w:val="65"/>
        </w:numPr>
        <w:tabs>
          <w:tab w:val="left" w:pos="310"/>
        </w:tabs>
        <w:spacing w:line="292" w:lineRule="auto"/>
        <w:ind w:right="1" w:firstLine="0"/>
        <w:jc w:val="both"/>
        <w:rPr>
          <w:sz w:val="20"/>
        </w:rPr>
      </w:pPr>
      <w:r>
        <w:rPr>
          <w:sz w:val="20"/>
        </w:rPr>
        <w:t xml:space="preserve">Informe de fiscalización emitido por el Interventor General y la Técnico de Fiscalización, </w:t>
      </w:r>
      <w:proofErr w:type="gramStart"/>
      <w:r w:rsidR="008377FC">
        <w:rPr>
          <w:sz w:val="20"/>
        </w:rPr>
        <w:t>D.ª</w:t>
      </w:r>
      <w:proofErr w:type="gramEnd"/>
      <w:r>
        <w:rPr>
          <w:sz w:val="20"/>
        </w:rPr>
        <w:t xml:space="preserve"> Mercedes Bueno Vico, de fecha 4 de junio de 2025.</w:t>
      </w:r>
    </w:p>
    <w:p w14:paraId="216347B3" w14:textId="77777777" w:rsidR="003B7EC7" w:rsidRDefault="003B7EC7">
      <w:pPr>
        <w:pStyle w:val="Textoindependiente"/>
        <w:spacing w:before="10"/>
      </w:pPr>
    </w:p>
    <w:p w14:paraId="78C26B0D" w14:textId="77777777" w:rsidR="003B7EC7" w:rsidRDefault="00000000">
      <w:pPr>
        <w:pStyle w:val="Prrafodelista"/>
        <w:numPr>
          <w:ilvl w:val="0"/>
          <w:numId w:val="65"/>
        </w:numPr>
        <w:tabs>
          <w:tab w:val="left" w:pos="255"/>
        </w:tabs>
        <w:spacing w:line="292" w:lineRule="auto"/>
        <w:ind w:right="1" w:firstLine="0"/>
        <w:jc w:val="both"/>
        <w:rPr>
          <w:sz w:val="20"/>
        </w:rPr>
      </w:pPr>
      <w:r>
        <w:rPr>
          <w:sz w:val="20"/>
        </w:rPr>
        <w:t>Acuerdo adoptado por la Junta de Gobierno Local, en sesión celebrada el 6 de junio de 2025, aprobando el expediente de contratación mediante procedimiento abierto y varios criterios de adjudicación, sujeto a regulación armonizada.</w:t>
      </w:r>
    </w:p>
    <w:p w14:paraId="5591C76F" w14:textId="77777777" w:rsidR="003B7EC7" w:rsidRDefault="003B7EC7">
      <w:pPr>
        <w:pStyle w:val="Prrafodelista"/>
        <w:spacing w:line="292" w:lineRule="auto"/>
        <w:rPr>
          <w:sz w:val="20"/>
        </w:rPr>
        <w:sectPr w:rsidR="003B7EC7">
          <w:pgSz w:w="11910" w:h="16840"/>
          <w:pgMar w:top="1260" w:right="1417" w:bottom="1260" w:left="1275" w:header="225" w:footer="1060" w:gutter="0"/>
          <w:cols w:space="720"/>
        </w:sectPr>
      </w:pPr>
    </w:p>
    <w:p w14:paraId="549CD4F3" w14:textId="77777777" w:rsidR="003B7EC7" w:rsidRDefault="00000000">
      <w:pPr>
        <w:pStyle w:val="Textoindependiente"/>
        <w:spacing w:before="50"/>
      </w:pPr>
      <w:r>
        <w:rPr>
          <w:noProof/>
        </w:rPr>
        <w:lastRenderedPageBreak/>
        <mc:AlternateContent>
          <mc:Choice Requires="wps">
            <w:drawing>
              <wp:anchor distT="0" distB="0" distL="0" distR="0" simplePos="0" relativeHeight="15749632" behindDoc="0" locked="0" layoutInCell="1" allowOverlap="1" wp14:anchorId="728A39EE" wp14:editId="3BDD58D8">
                <wp:simplePos x="0" y="0"/>
                <wp:positionH relativeFrom="page">
                  <wp:posOffset>6807090</wp:posOffset>
                </wp:positionH>
                <wp:positionV relativeFrom="page">
                  <wp:posOffset>2818730</wp:posOffset>
                </wp:positionV>
                <wp:extent cx="419734" cy="3187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72E6B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0AA47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28A39EE" id="Textbox 54" o:spid="_x0000_s1069" type="#_x0000_t202" style="position:absolute;margin-left:536pt;margin-top:221.95pt;width:33.05pt;height:250.9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DoIO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772E6B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0AA47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50144" behindDoc="0" locked="0" layoutInCell="1" allowOverlap="1" wp14:anchorId="35A63A33" wp14:editId="4513874D">
                <wp:simplePos x="0" y="0"/>
                <wp:positionH relativeFrom="page">
                  <wp:posOffset>6965929</wp:posOffset>
                </wp:positionH>
                <wp:positionV relativeFrom="page">
                  <wp:posOffset>6510487</wp:posOffset>
                </wp:positionV>
                <wp:extent cx="263525" cy="33178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893DF84" w14:textId="20A24CD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F2C47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B68BAB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5A63A33" id="Textbox 55" o:spid="_x0000_s1070" type="#_x0000_t202" style="position:absolute;margin-left:548.5pt;margin-top:512.65pt;width:20.75pt;height:261.2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8aoQ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4LeZNR8tIf2TGJoHgksx2pNxAZqb8Px51FGzVn/yZN/&#10;eRauSbwm+2sSU/8eysRkiR7eHhMYWwjdv5kIUWOKpGmIcud/35eq+6jvfgE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CP1H8a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6893DF84" w14:textId="20A24CD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F2C47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B68BAB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1FA25023" w14:textId="5EF13474" w:rsidR="003B7EC7" w:rsidRDefault="00000000">
      <w:pPr>
        <w:pStyle w:val="Prrafodelista"/>
        <w:numPr>
          <w:ilvl w:val="0"/>
          <w:numId w:val="65"/>
        </w:numPr>
        <w:tabs>
          <w:tab w:val="left" w:pos="377"/>
        </w:tabs>
        <w:spacing w:before="1" w:line="292" w:lineRule="auto"/>
        <w:ind w:right="1" w:firstLine="0"/>
        <w:jc w:val="both"/>
        <w:rPr>
          <w:sz w:val="20"/>
        </w:rPr>
      </w:pPr>
      <w:r>
        <w:rPr>
          <w:sz w:val="20"/>
        </w:rPr>
        <w:t>Convocatoria de licitación publicada en la Plataforma de Contratación del Sector Público, con</w:t>
      </w:r>
      <w:r>
        <w:rPr>
          <w:spacing w:val="80"/>
          <w:sz w:val="20"/>
        </w:rPr>
        <w:t xml:space="preserve"> </w:t>
      </w:r>
      <w:r>
        <w:rPr>
          <w:sz w:val="20"/>
        </w:rPr>
        <w:t>fecha 13 de junio de 2025; previamente remitida al Diario Oficial de la Unión Europea el día 13 de junio de 2025 (consta remitido anuncio previo indicado en el apartado b)</w:t>
      </w:r>
      <w:r w:rsidR="008377FC">
        <w:rPr>
          <w:sz w:val="20"/>
        </w:rPr>
        <w:t>.</w:t>
      </w:r>
    </w:p>
    <w:p w14:paraId="30E90ABC" w14:textId="77777777" w:rsidR="003B7EC7" w:rsidRDefault="003B7EC7">
      <w:pPr>
        <w:pStyle w:val="Textoindependiente"/>
        <w:spacing w:before="9"/>
      </w:pPr>
    </w:p>
    <w:p w14:paraId="774D94BA" w14:textId="77777777" w:rsidR="003B7EC7" w:rsidRDefault="00000000">
      <w:pPr>
        <w:pStyle w:val="Prrafodelista"/>
        <w:numPr>
          <w:ilvl w:val="0"/>
          <w:numId w:val="65"/>
        </w:numPr>
        <w:tabs>
          <w:tab w:val="left" w:pos="322"/>
        </w:tabs>
        <w:spacing w:line="292" w:lineRule="auto"/>
        <w:ind w:right="1" w:firstLine="0"/>
        <w:jc w:val="both"/>
        <w:rPr>
          <w:sz w:val="20"/>
        </w:rPr>
      </w:pPr>
      <w:r>
        <w:rPr>
          <w:sz w:val="20"/>
        </w:rPr>
        <w:t>Acta de la Mesa de Contratación, de fecha 2 de julio de 2025, de apertura de la documentación administrativa, en la que se acordó admitir a todos los licitadores al procedimiento de licitación y se procedió a la apertura de las ofertas con el siguiente resultado:</w:t>
      </w:r>
    </w:p>
    <w:p w14:paraId="764F99E1" w14:textId="77777777" w:rsidR="003B7EC7" w:rsidRDefault="003B7EC7">
      <w:pPr>
        <w:pStyle w:val="Textoindependiente"/>
        <w:spacing w:before="10"/>
      </w:pPr>
    </w:p>
    <w:p w14:paraId="66CF45BF" w14:textId="77777777" w:rsidR="003B7EC7" w:rsidRDefault="00000000">
      <w:pPr>
        <w:pStyle w:val="Textoindependiente"/>
        <w:ind w:left="142"/>
      </w:pPr>
      <w:r>
        <w:t xml:space="preserve">CIFLICITADOROFERTA </w:t>
      </w:r>
      <w:r>
        <w:rPr>
          <w:spacing w:val="-2"/>
        </w:rPr>
        <w:t>ECONÓMICA</w:t>
      </w:r>
    </w:p>
    <w:p w14:paraId="38B397B7" w14:textId="77777777" w:rsidR="003B7EC7" w:rsidRDefault="003B7EC7">
      <w:pPr>
        <w:pStyle w:val="Textoindependiente"/>
        <w:spacing w:before="61"/>
      </w:pPr>
    </w:p>
    <w:p w14:paraId="5CD00D76" w14:textId="6676413F" w:rsidR="003B7EC7" w:rsidRDefault="00000000">
      <w:pPr>
        <w:pStyle w:val="Textoindependiente"/>
        <w:ind w:left="142"/>
      </w:pPr>
      <w:r>
        <w:t>B84013960AMBITEC</w:t>
      </w:r>
      <w:r>
        <w:rPr>
          <w:spacing w:val="-3"/>
        </w:rPr>
        <w:t xml:space="preserve"> </w:t>
      </w:r>
      <w:r>
        <w:t>INGENIERÍA</w:t>
      </w:r>
      <w:r>
        <w:rPr>
          <w:spacing w:val="-2"/>
        </w:rPr>
        <w:t xml:space="preserve"> </w:t>
      </w:r>
      <w:r>
        <w:t>Y</w:t>
      </w:r>
      <w:r>
        <w:rPr>
          <w:spacing w:val="-3"/>
        </w:rPr>
        <w:t xml:space="preserve"> </w:t>
      </w:r>
      <w:r>
        <w:t>CONSULTORÍA</w:t>
      </w:r>
      <w:r>
        <w:rPr>
          <w:spacing w:val="-2"/>
        </w:rPr>
        <w:t xml:space="preserve"> </w:t>
      </w:r>
      <w:r>
        <w:t>AMBIENTAL,</w:t>
      </w:r>
      <w:r>
        <w:rPr>
          <w:spacing w:val="-3"/>
        </w:rPr>
        <w:t xml:space="preserve"> </w:t>
      </w:r>
      <w:r>
        <w:t>S.L</w:t>
      </w:r>
      <w:r w:rsidR="008377FC">
        <w:t>.</w:t>
      </w:r>
      <w:r>
        <w:t>-Baja:</w:t>
      </w:r>
      <w:r>
        <w:rPr>
          <w:spacing w:val="-2"/>
        </w:rPr>
        <w:t xml:space="preserve"> 42,15%</w:t>
      </w:r>
    </w:p>
    <w:p w14:paraId="34A15ABC" w14:textId="77777777" w:rsidR="003B7EC7" w:rsidRDefault="003B7EC7">
      <w:pPr>
        <w:pStyle w:val="Textoindependiente"/>
        <w:spacing w:before="60"/>
      </w:pPr>
    </w:p>
    <w:p w14:paraId="2D22A33B" w14:textId="77777777" w:rsidR="003B7EC7" w:rsidRDefault="00000000">
      <w:pPr>
        <w:pStyle w:val="Textoindependiente"/>
        <w:ind w:left="142"/>
      </w:pPr>
      <w:r>
        <w:t>-</w:t>
      </w:r>
      <w:proofErr w:type="gramStart"/>
      <w:r>
        <w:t>Director</w:t>
      </w:r>
      <w:proofErr w:type="gramEnd"/>
      <w:r>
        <w:t xml:space="preserve"> </w:t>
      </w:r>
      <w:r>
        <w:rPr>
          <w:spacing w:val="-2"/>
        </w:rPr>
        <w:t>Facultativo:</w:t>
      </w:r>
    </w:p>
    <w:p w14:paraId="24DCEC78" w14:textId="77777777" w:rsidR="003B7EC7" w:rsidRDefault="003B7EC7">
      <w:pPr>
        <w:pStyle w:val="Textoindependiente"/>
        <w:spacing w:before="61"/>
      </w:pPr>
    </w:p>
    <w:p w14:paraId="4A688FDC" w14:textId="5177EF73" w:rsidR="003B7EC7" w:rsidRDefault="008377FC">
      <w:pPr>
        <w:pStyle w:val="Textoindependiente"/>
        <w:ind w:left="142"/>
      </w:pPr>
      <w:r>
        <w:t xml:space="preserve">D.ª </w:t>
      </w:r>
      <w:r w:rsidR="00000000">
        <w:t>Macarena</w:t>
      </w:r>
      <w:r w:rsidR="00000000">
        <w:rPr>
          <w:spacing w:val="-4"/>
        </w:rPr>
        <w:t xml:space="preserve"> </w:t>
      </w:r>
      <w:r w:rsidR="00000000">
        <w:t>Suero</w:t>
      </w:r>
      <w:r w:rsidR="00000000">
        <w:rPr>
          <w:spacing w:val="-4"/>
        </w:rPr>
        <w:t xml:space="preserve"> </w:t>
      </w:r>
      <w:r w:rsidR="00000000">
        <w:t>Rodríguez</w:t>
      </w:r>
      <w:r w:rsidR="00000000">
        <w:rPr>
          <w:spacing w:val="-3"/>
        </w:rPr>
        <w:t xml:space="preserve"> </w:t>
      </w:r>
      <w:r w:rsidR="00000000">
        <w:rPr>
          <w:spacing w:val="-4"/>
        </w:rPr>
        <w:t>con:</w:t>
      </w:r>
    </w:p>
    <w:p w14:paraId="2863C3B7" w14:textId="77777777" w:rsidR="003B7EC7" w:rsidRDefault="003B7EC7">
      <w:pPr>
        <w:pStyle w:val="Textoindependiente"/>
        <w:spacing w:before="60"/>
      </w:pPr>
    </w:p>
    <w:p w14:paraId="16580053" w14:textId="0129EEEA" w:rsidR="003B7EC7" w:rsidRDefault="00000000">
      <w:pPr>
        <w:pStyle w:val="Prrafodelista"/>
        <w:numPr>
          <w:ilvl w:val="0"/>
          <w:numId w:val="64"/>
        </w:numPr>
        <w:tabs>
          <w:tab w:val="left" w:pos="264"/>
        </w:tabs>
        <w:ind w:left="264" w:hanging="122"/>
        <w:jc w:val="left"/>
        <w:rPr>
          <w:sz w:val="20"/>
        </w:rPr>
      </w:pPr>
      <w:r>
        <w:rPr>
          <w:sz w:val="20"/>
        </w:rPr>
        <w:t xml:space="preserve">5 proyectos obras </w:t>
      </w:r>
      <w:r>
        <w:rPr>
          <w:spacing w:val="-2"/>
          <w:sz w:val="20"/>
        </w:rPr>
        <w:t>urbanización</w:t>
      </w:r>
      <w:r w:rsidR="008377FC">
        <w:rPr>
          <w:spacing w:val="-2"/>
          <w:sz w:val="20"/>
        </w:rPr>
        <w:t>.</w:t>
      </w:r>
    </w:p>
    <w:p w14:paraId="49113683" w14:textId="77777777" w:rsidR="003B7EC7" w:rsidRDefault="003B7EC7">
      <w:pPr>
        <w:pStyle w:val="Textoindependiente"/>
        <w:spacing w:before="61"/>
      </w:pPr>
    </w:p>
    <w:p w14:paraId="34650892" w14:textId="77777777" w:rsidR="003B7EC7" w:rsidRDefault="00000000">
      <w:pPr>
        <w:pStyle w:val="Prrafodelista"/>
        <w:numPr>
          <w:ilvl w:val="0"/>
          <w:numId w:val="64"/>
        </w:numPr>
        <w:tabs>
          <w:tab w:val="left" w:pos="264"/>
        </w:tabs>
        <w:ind w:left="264" w:hanging="122"/>
        <w:jc w:val="left"/>
        <w:rPr>
          <w:sz w:val="20"/>
        </w:rPr>
      </w:pPr>
      <w:r>
        <w:rPr>
          <w:sz w:val="20"/>
        </w:rPr>
        <w:t xml:space="preserve">4 obras </w:t>
      </w:r>
      <w:r>
        <w:rPr>
          <w:spacing w:val="-10"/>
          <w:sz w:val="20"/>
        </w:rPr>
        <w:t>y</w:t>
      </w:r>
    </w:p>
    <w:p w14:paraId="23069FBC" w14:textId="77777777" w:rsidR="003B7EC7" w:rsidRDefault="003B7EC7">
      <w:pPr>
        <w:pStyle w:val="Textoindependiente"/>
        <w:spacing w:before="60"/>
      </w:pPr>
    </w:p>
    <w:p w14:paraId="502AA8D7" w14:textId="40BF3C35" w:rsidR="003B7EC7" w:rsidRDefault="00000000">
      <w:pPr>
        <w:pStyle w:val="Prrafodelista"/>
        <w:numPr>
          <w:ilvl w:val="0"/>
          <w:numId w:val="64"/>
        </w:numPr>
        <w:tabs>
          <w:tab w:val="left" w:pos="264"/>
        </w:tabs>
        <w:ind w:left="264" w:hanging="122"/>
        <w:jc w:val="left"/>
        <w:rPr>
          <w:sz w:val="20"/>
        </w:rPr>
      </w:pPr>
      <w:r>
        <w:rPr>
          <w:sz w:val="20"/>
        </w:rPr>
        <w:t>5</w:t>
      </w:r>
      <w:r>
        <w:rPr>
          <w:spacing w:val="-5"/>
          <w:sz w:val="20"/>
        </w:rPr>
        <w:t xml:space="preserve"> </w:t>
      </w:r>
      <w:r>
        <w:rPr>
          <w:sz w:val="20"/>
        </w:rPr>
        <w:t>obras</w:t>
      </w:r>
      <w:r>
        <w:rPr>
          <w:spacing w:val="-3"/>
          <w:sz w:val="20"/>
        </w:rPr>
        <w:t xml:space="preserve"> </w:t>
      </w:r>
      <w:r>
        <w:rPr>
          <w:sz w:val="20"/>
        </w:rPr>
        <w:t>solvencia</w:t>
      </w:r>
      <w:r>
        <w:rPr>
          <w:spacing w:val="-2"/>
          <w:sz w:val="20"/>
        </w:rPr>
        <w:t xml:space="preserve"> técnica</w:t>
      </w:r>
      <w:r w:rsidR="008377FC">
        <w:rPr>
          <w:spacing w:val="-2"/>
          <w:sz w:val="20"/>
        </w:rPr>
        <w:t>.</w:t>
      </w:r>
    </w:p>
    <w:p w14:paraId="0F9C2D21" w14:textId="77777777" w:rsidR="003B7EC7" w:rsidRDefault="003B7EC7">
      <w:pPr>
        <w:pStyle w:val="Textoindependiente"/>
        <w:spacing w:before="61"/>
      </w:pPr>
    </w:p>
    <w:p w14:paraId="757C097A" w14:textId="037595C0" w:rsidR="003B7EC7" w:rsidRDefault="00000000">
      <w:pPr>
        <w:pStyle w:val="Textoindependiente"/>
        <w:ind w:left="142"/>
      </w:pPr>
      <w:r>
        <w:t>B83697763ASESORES</w:t>
      </w:r>
      <w:r>
        <w:rPr>
          <w:spacing w:val="-1"/>
        </w:rPr>
        <w:t xml:space="preserve"> </w:t>
      </w:r>
      <w:r>
        <w:t>DE OBRA</w:t>
      </w:r>
      <w:r>
        <w:rPr>
          <w:spacing w:val="-1"/>
        </w:rPr>
        <w:t xml:space="preserve"> </w:t>
      </w:r>
      <w:r>
        <w:t>CIVL</w:t>
      </w:r>
      <w:r w:rsidR="008377FC">
        <w:t>,</w:t>
      </w:r>
      <w:r>
        <w:t xml:space="preserve"> S.L.</w:t>
      </w:r>
      <w:r>
        <w:rPr>
          <w:spacing w:val="-1"/>
        </w:rPr>
        <w:t xml:space="preserve"> </w:t>
      </w:r>
      <w:r>
        <w:t xml:space="preserve">(ASOCIVIL)-Baja: </w:t>
      </w:r>
      <w:r>
        <w:rPr>
          <w:spacing w:val="-2"/>
        </w:rPr>
        <w:t>31,13%</w:t>
      </w:r>
    </w:p>
    <w:p w14:paraId="328479E4" w14:textId="77777777" w:rsidR="003B7EC7" w:rsidRDefault="003B7EC7">
      <w:pPr>
        <w:pStyle w:val="Textoindependiente"/>
        <w:spacing w:before="60"/>
      </w:pPr>
    </w:p>
    <w:p w14:paraId="1F450150" w14:textId="77777777" w:rsidR="003B7EC7" w:rsidRDefault="00000000">
      <w:pPr>
        <w:pStyle w:val="Textoindependiente"/>
        <w:spacing w:before="1"/>
        <w:ind w:left="142"/>
      </w:pPr>
      <w:r>
        <w:t>-</w:t>
      </w:r>
      <w:proofErr w:type="gramStart"/>
      <w:r>
        <w:t>Director</w:t>
      </w:r>
      <w:proofErr w:type="gramEnd"/>
      <w:r>
        <w:t xml:space="preserve"> </w:t>
      </w:r>
      <w:r>
        <w:rPr>
          <w:spacing w:val="-2"/>
        </w:rPr>
        <w:t>Facultativo:</w:t>
      </w:r>
    </w:p>
    <w:p w14:paraId="3550199A" w14:textId="77777777" w:rsidR="003B7EC7" w:rsidRDefault="003B7EC7">
      <w:pPr>
        <w:pStyle w:val="Textoindependiente"/>
        <w:spacing w:before="60"/>
      </w:pPr>
    </w:p>
    <w:p w14:paraId="5CF303FB" w14:textId="1B0394B1" w:rsidR="003B7EC7" w:rsidRDefault="008377FC">
      <w:pPr>
        <w:pStyle w:val="Textoindependiente"/>
        <w:ind w:left="142"/>
      </w:pPr>
      <w:r>
        <w:t xml:space="preserve">D. </w:t>
      </w:r>
      <w:r w:rsidR="00000000">
        <w:t>Diego</w:t>
      </w:r>
      <w:r w:rsidR="00000000">
        <w:rPr>
          <w:spacing w:val="-3"/>
        </w:rPr>
        <w:t xml:space="preserve"> </w:t>
      </w:r>
      <w:r w:rsidR="00000000">
        <w:t>Moreno</w:t>
      </w:r>
      <w:r w:rsidR="00000000">
        <w:rPr>
          <w:spacing w:val="-3"/>
        </w:rPr>
        <w:t xml:space="preserve"> </w:t>
      </w:r>
      <w:r w:rsidR="00000000">
        <w:t>López</w:t>
      </w:r>
      <w:r w:rsidR="00000000">
        <w:rPr>
          <w:spacing w:val="-3"/>
        </w:rPr>
        <w:t xml:space="preserve"> </w:t>
      </w:r>
      <w:r w:rsidR="00000000">
        <w:t>de</w:t>
      </w:r>
      <w:r w:rsidR="00000000">
        <w:rPr>
          <w:spacing w:val="-3"/>
        </w:rPr>
        <w:t xml:space="preserve"> </w:t>
      </w:r>
      <w:r w:rsidR="00000000">
        <w:t>Ayala</w:t>
      </w:r>
      <w:r w:rsidR="00000000">
        <w:rPr>
          <w:spacing w:val="-2"/>
        </w:rPr>
        <w:t xml:space="preserve"> </w:t>
      </w:r>
      <w:r w:rsidR="00000000">
        <w:rPr>
          <w:spacing w:val="-4"/>
        </w:rPr>
        <w:t>con:</w:t>
      </w:r>
    </w:p>
    <w:p w14:paraId="71ECA89F" w14:textId="77777777" w:rsidR="003B7EC7" w:rsidRDefault="003B7EC7">
      <w:pPr>
        <w:pStyle w:val="Textoindependiente"/>
        <w:spacing w:before="60"/>
      </w:pPr>
    </w:p>
    <w:p w14:paraId="1F0DBFF1" w14:textId="736C1BAC" w:rsidR="003B7EC7" w:rsidRDefault="00000000">
      <w:pPr>
        <w:pStyle w:val="Prrafodelista"/>
        <w:numPr>
          <w:ilvl w:val="0"/>
          <w:numId w:val="64"/>
        </w:numPr>
        <w:tabs>
          <w:tab w:val="left" w:pos="264"/>
        </w:tabs>
        <w:spacing w:before="1"/>
        <w:ind w:left="264" w:hanging="122"/>
        <w:jc w:val="left"/>
        <w:rPr>
          <w:sz w:val="20"/>
        </w:rPr>
      </w:pPr>
      <w:r>
        <w:rPr>
          <w:sz w:val="20"/>
        </w:rPr>
        <w:t xml:space="preserve">7 proyectos obras </w:t>
      </w:r>
      <w:r>
        <w:rPr>
          <w:spacing w:val="-2"/>
          <w:sz w:val="20"/>
        </w:rPr>
        <w:t>urbanización</w:t>
      </w:r>
      <w:r w:rsidR="008377FC">
        <w:rPr>
          <w:spacing w:val="-2"/>
          <w:sz w:val="20"/>
        </w:rPr>
        <w:t>.</w:t>
      </w:r>
    </w:p>
    <w:p w14:paraId="6D8954D8" w14:textId="77777777" w:rsidR="003B7EC7" w:rsidRDefault="003B7EC7">
      <w:pPr>
        <w:pStyle w:val="Textoindependiente"/>
        <w:spacing w:before="60"/>
      </w:pPr>
    </w:p>
    <w:p w14:paraId="4888C992" w14:textId="156E795E" w:rsidR="003B7EC7" w:rsidRDefault="00000000">
      <w:pPr>
        <w:pStyle w:val="Prrafodelista"/>
        <w:numPr>
          <w:ilvl w:val="0"/>
          <w:numId w:val="64"/>
        </w:numPr>
        <w:tabs>
          <w:tab w:val="left" w:pos="264"/>
        </w:tabs>
        <w:ind w:left="264" w:hanging="122"/>
        <w:jc w:val="left"/>
        <w:rPr>
          <w:sz w:val="20"/>
        </w:rPr>
      </w:pPr>
      <w:r>
        <w:rPr>
          <w:sz w:val="20"/>
        </w:rPr>
        <w:t>5</w:t>
      </w:r>
      <w:r>
        <w:rPr>
          <w:spacing w:val="-5"/>
          <w:sz w:val="20"/>
        </w:rPr>
        <w:t xml:space="preserve"> </w:t>
      </w:r>
      <w:r>
        <w:rPr>
          <w:sz w:val="20"/>
        </w:rPr>
        <w:t>obras</w:t>
      </w:r>
      <w:r>
        <w:rPr>
          <w:spacing w:val="-3"/>
          <w:sz w:val="20"/>
        </w:rPr>
        <w:t xml:space="preserve"> </w:t>
      </w:r>
      <w:r>
        <w:rPr>
          <w:sz w:val="20"/>
        </w:rPr>
        <w:t>solvencia</w:t>
      </w:r>
      <w:r>
        <w:rPr>
          <w:spacing w:val="-2"/>
          <w:sz w:val="20"/>
        </w:rPr>
        <w:t xml:space="preserve"> técnica</w:t>
      </w:r>
      <w:r w:rsidR="008377FC">
        <w:rPr>
          <w:spacing w:val="-2"/>
          <w:sz w:val="20"/>
        </w:rPr>
        <w:t>.</w:t>
      </w:r>
    </w:p>
    <w:p w14:paraId="42A9BD7B" w14:textId="77777777" w:rsidR="003B7EC7" w:rsidRDefault="003B7EC7">
      <w:pPr>
        <w:pStyle w:val="Textoindependiente"/>
        <w:spacing w:before="60"/>
      </w:pPr>
    </w:p>
    <w:p w14:paraId="04D6F08D" w14:textId="77777777" w:rsidR="003B7EC7" w:rsidRDefault="00000000">
      <w:pPr>
        <w:pStyle w:val="Textoindependiente"/>
        <w:spacing w:before="1"/>
        <w:ind w:left="142"/>
      </w:pPr>
      <w:r>
        <w:t xml:space="preserve">B81040503CONURMA INGENIEROS CONSULTORES-Baja: </w:t>
      </w:r>
      <w:r>
        <w:rPr>
          <w:spacing w:val="-2"/>
        </w:rPr>
        <w:t>33,50%</w:t>
      </w:r>
    </w:p>
    <w:p w14:paraId="44D71508" w14:textId="77777777" w:rsidR="003B7EC7" w:rsidRDefault="003B7EC7">
      <w:pPr>
        <w:pStyle w:val="Textoindependiente"/>
        <w:spacing w:before="60"/>
      </w:pPr>
    </w:p>
    <w:p w14:paraId="0A4EBC82" w14:textId="77777777" w:rsidR="003B7EC7" w:rsidRDefault="00000000">
      <w:pPr>
        <w:pStyle w:val="Textoindependiente"/>
        <w:ind w:left="142"/>
      </w:pPr>
      <w:r>
        <w:t>-</w:t>
      </w:r>
      <w:proofErr w:type="gramStart"/>
      <w:r>
        <w:t>Director</w:t>
      </w:r>
      <w:proofErr w:type="gramEnd"/>
      <w:r>
        <w:t xml:space="preserve"> </w:t>
      </w:r>
      <w:r>
        <w:rPr>
          <w:spacing w:val="-2"/>
        </w:rPr>
        <w:t>Facultativo:</w:t>
      </w:r>
    </w:p>
    <w:p w14:paraId="09A29096" w14:textId="77777777" w:rsidR="003B7EC7" w:rsidRDefault="003B7EC7">
      <w:pPr>
        <w:pStyle w:val="Textoindependiente"/>
        <w:spacing w:before="61"/>
      </w:pPr>
    </w:p>
    <w:p w14:paraId="3C91774D" w14:textId="55EFA548" w:rsidR="003B7EC7" w:rsidRDefault="008377FC">
      <w:pPr>
        <w:pStyle w:val="Textoindependiente"/>
        <w:ind w:left="142"/>
      </w:pPr>
      <w:r>
        <w:t xml:space="preserve">D. </w:t>
      </w:r>
      <w:r w:rsidR="00000000">
        <w:t>Joaquín</w:t>
      </w:r>
      <w:r w:rsidR="00000000">
        <w:rPr>
          <w:spacing w:val="-4"/>
        </w:rPr>
        <w:t xml:space="preserve"> </w:t>
      </w:r>
      <w:r w:rsidR="00000000">
        <w:t>del</w:t>
      </w:r>
      <w:r w:rsidR="00000000">
        <w:rPr>
          <w:spacing w:val="-2"/>
        </w:rPr>
        <w:t xml:space="preserve"> </w:t>
      </w:r>
      <w:r w:rsidR="00000000">
        <w:t>Río</w:t>
      </w:r>
      <w:r w:rsidR="00000000">
        <w:rPr>
          <w:spacing w:val="-2"/>
        </w:rPr>
        <w:t xml:space="preserve"> </w:t>
      </w:r>
      <w:r w:rsidR="00000000">
        <w:t>Reyes,</w:t>
      </w:r>
      <w:r w:rsidR="00000000">
        <w:rPr>
          <w:spacing w:val="-2"/>
        </w:rPr>
        <w:t xml:space="preserve"> </w:t>
      </w:r>
      <w:r w:rsidR="00000000">
        <w:t>ICCP,</w:t>
      </w:r>
      <w:r w:rsidR="00000000">
        <w:rPr>
          <w:spacing w:val="-2"/>
        </w:rPr>
        <w:t xml:space="preserve"> </w:t>
      </w:r>
      <w:r w:rsidR="00000000">
        <w:rPr>
          <w:spacing w:val="-4"/>
        </w:rPr>
        <w:t>con:</w:t>
      </w:r>
    </w:p>
    <w:p w14:paraId="339A9047" w14:textId="77777777" w:rsidR="003B7EC7" w:rsidRDefault="003B7EC7">
      <w:pPr>
        <w:pStyle w:val="Textoindependiente"/>
        <w:spacing w:before="60"/>
      </w:pPr>
    </w:p>
    <w:p w14:paraId="4B9DBC53" w14:textId="65A4A21B" w:rsidR="003B7EC7" w:rsidRDefault="00000000">
      <w:pPr>
        <w:pStyle w:val="Prrafodelista"/>
        <w:numPr>
          <w:ilvl w:val="0"/>
          <w:numId w:val="64"/>
        </w:numPr>
        <w:tabs>
          <w:tab w:val="left" w:pos="264"/>
        </w:tabs>
        <w:ind w:left="264" w:hanging="122"/>
        <w:jc w:val="left"/>
        <w:rPr>
          <w:sz w:val="20"/>
        </w:rPr>
      </w:pPr>
      <w:r>
        <w:rPr>
          <w:sz w:val="20"/>
        </w:rPr>
        <w:t xml:space="preserve">5 proyectos obras </w:t>
      </w:r>
      <w:r>
        <w:rPr>
          <w:spacing w:val="-2"/>
          <w:sz w:val="20"/>
        </w:rPr>
        <w:t>urbanización</w:t>
      </w:r>
      <w:r w:rsidR="008377FC">
        <w:rPr>
          <w:spacing w:val="-2"/>
          <w:sz w:val="20"/>
        </w:rPr>
        <w:t>.</w:t>
      </w:r>
    </w:p>
    <w:p w14:paraId="7D4E8F65" w14:textId="77777777" w:rsidR="003B7EC7" w:rsidRDefault="003B7EC7">
      <w:pPr>
        <w:pStyle w:val="Textoindependiente"/>
        <w:spacing w:before="61"/>
      </w:pPr>
    </w:p>
    <w:p w14:paraId="49E00E53" w14:textId="77EBD5AC" w:rsidR="003B7EC7" w:rsidRDefault="00000000">
      <w:pPr>
        <w:pStyle w:val="Prrafodelista"/>
        <w:numPr>
          <w:ilvl w:val="0"/>
          <w:numId w:val="64"/>
        </w:numPr>
        <w:tabs>
          <w:tab w:val="left" w:pos="264"/>
        </w:tabs>
        <w:ind w:left="264" w:hanging="122"/>
        <w:jc w:val="left"/>
        <w:rPr>
          <w:sz w:val="20"/>
        </w:rPr>
      </w:pPr>
      <w:r>
        <w:rPr>
          <w:sz w:val="20"/>
        </w:rPr>
        <w:t>5</w:t>
      </w:r>
      <w:r>
        <w:rPr>
          <w:spacing w:val="-5"/>
          <w:sz w:val="20"/>
        </w:rPr>
        <w:t xml:space="preserve"> </w:t>
      </w:r>
      <w:r>
        <w:rPr>
          <w:sz w:val="20"/>
        </w:rPr>
        <w:t>obras</w:t>
      </w:r>
      <w:r>
        <w:rPr>
          <w:spacing w:val="-3"/>
          <w:sz w:val="20"/>
        </w:rPr>
        <w:t xml:space="preserve"> </w:t>
      </w:r>
      <w:r>
        <w:rPr>
          <w:sz w:val="20"/>
        </w:rPr>
        <w:t>solvencia</w:t>
      </w:r>
      <w:r>
        <w:rPr>
          <w:spacing w:val="-2"/>
          <w:sz w:val="20"/>
        </w:rPr>
        <w:t xml:space="preserve"> técnica</w:t>
      </w:r>
      <w:r w:rsidR="008377FC">
        <w:rPr>
          <w:spacing w:val="-2"/>
          <w:sz w:val="20"/>
        </w:rPr>
        <w:t>.</w:t>
      </w:r>
    </w:p>
    <w:p w14:paraId="33927113" w14:textId="77777777" w:rsidR="003B7EC7" w:rsidRDefault="003B7EC7">
      <w:pPr>
        <w:pStyle w:val="Textoindependiente"/>
        <w:spacing w:before="60"/>
      </w:pPr>
    </w:p>
    <w:p w14:paraId="1408C776" w14:textId="77777777" w:rsidR="003B7EC7" w:rsidRDefault="00000000">
      <w:pPr>
        <w:pStyle w:val="Textoindependiente"/>
        <w:ind w:left="142"/>
      </w:pPr>
      <w:r>
        <w:t>B81480352GESTIÓN</w:t>
      </w:r>
      <w:r>
        <w:rPr>
          <w:spacing w:val="-5"/>
        </w:rPr>
        <w:t xml:space="preserve"> </w:t>
      </w:r>
      <w:r>
        <w:t>INTEGRAL</w:t>
      </w:r>
      <w:r>
        <w:rPr>
          <w:spacing w:val="-5"/>
        </w:rPr>
        <w:t xml:space="preserve"> </w:t>
      </w:r>
      <w:r>
        <w:t>DEL</w:t>
      </w:r>
      <w:r>
        <w:rPr>
          <w:spacing w:val="-5"/>
        </w:rPr>
        <w:t xml:space="preserve"> </w:t>
      </w:r>
      <w:r>
        <w:t>SUELO,</w:t>
      </w:r>
      <w:r>
        <w:rPr>
          <w:spacing w:val="-5"/>
        </w:rPr>
        <w:t xml:space="preserve"> </w:t>
      </w:r>
      <w:r>
        <w:t>S.L.-Baja:</w:t>
      </w:r>
      <w:r>
        <w:rPr>
          <w:spacing w:val="-4"/>
        </w:rPr>
        <w:t xml:space="preserve"> </w:t>
      </w:r>
      <w:r>
        <w:rPr>
          <w:spacing w:val="-2"/>
        </w:rPr>
        <w:t>27,46%</w:t>
      </w:r>
    </w:p>
    <w:p w14:paraId="2FD8C060" w14:textId="77777777" w:rsidR="003B7EC7" w:rsidRDefault="003B7EC7">
      <w:pPr>
        <w:pStyle w:val="Textoindependiente"/>
        <w:spacing w:before="61"/>
      </w:pPr>
    </w:p>
    <w:p w14:paraId="2958F9CB" w14:textId="77777777" w:rsidR="003B7EC7" w:rsidRDefault="00000000">
      <w:pPr>
        <w:pStyle w:val="Textoindependiente"/>
        <w:ind w:left="142"/>
      </w:pPr>
      <w:r>
        <w:t>-</w:t>
      </w:r>
      <w:proofErr w:type="gramStart"/>
      <w:r>
        <w:t>Director</w:t>
      </w:r>
      <w:proofErr w:type="gramEnd"/>
      <w:r>
        <w:t xml:space="preserve"> </w:t>
      </w:r>
      <w:r>
        <w:rPr>
          <w:spacing w:val="-2"/>
        </w:rPr>
        <w:t>Facultativo:</w:t>
      </w:r>
    </w:p>
    <w:p w14:paraId="5573AF32" w14:textId="77777777" w:rsidR="003B7EC7" w:rsidRDefault="003B7EC7">
      <w:pPr>
        <w:pStyle w:val="Textoindependiente"/>
        <w:spacing w:before="60"/>
      </w:pPr>
    </w:p>
    <w:p w14:paraId="5214F1D2" w14:textId="62F7C574" w:rsidR="003B7EC7" w:rsidRDefault="008377FC">
      <w:pPr>
        <w:pStyle w:val="Textoindependiente"/>
        <w:ind w:left="142"/>
      </w:pPr>
      <w:r>
        <w:t xml:space="preserve">D. </w:t>
      </w:r>
      <w:r w:rsidR="00000000">
        <w:t>Raúl</w:t>
      </w:r>
      <w:r w:rsidR="00000000">
        <w:rPr>
          <w:spacing w:val="-4"/>
        </w:rPr>
        <w:t xml:space="preserve"> </w:t>
      </w:r>
      <w:r w:rsidR="00000000">
        <w:t>Antón</w:t>
      </w:r>
      <w:r w:rsidR="00000000">
        <w:rPr>
          <w:spacing w:val="-3"/>
        </w:rPr>
        <w:t xml:space="preserve"> </w:t>
      </w:r>
      <w:r w:rsidR="00000000">
        <w:t>San</w:t>
      </w:r>
      <w:r w:rsidR="00000000">
        <w:rPr>
          <w:spacing w:val="-3"/>
        </w:rPr>
        <w:t xml:space="preserve"> </w:t>
      </w:r>
      <w:r w:rsidR="00000000">
        <w:t>Román</w:t>
      </w:r>
      <w:r w:rsidR="00000000">
        <w:rPr>
          <w:spacing w:val="-3"/>
        </w:rPr>
        <w:t xml:space="preserve"> </w:t>
      </w:r>
      <w:r w:rsidR="00000000">
        <w:rPr>
          <w:spacing w:val="-4"/>
        </w:rPr>
        <w:t>con:</w:t>
      </w:r>
    </w:p>
    <w:p w14:paraId="088DEB45" w14:textId="77777777" w:rsidR="003B7EC7" w:rsidRDefault="003B7EC7">
      <w:pPr>
        <w:pStyle w:val="Textoindependiente"/>
        <w:spacing w:before="61"/>
      </w:pPr>
    </w:p>
    <w:p w14:paraId="478771B6" w14:textId="565EE5B4" w:rsidR="003B7EC7" w:rsidRDefault="00000000">
      <w:pPr>
        <w:pStyle w:val="Prrafodelista"/>
        <w:numPr>
          <w:ilvl w:val="0"/>
          <w:numId w:val="64"/>
        </w:numPr>
        <w:tabs>
          <w:tab w:val="left" w:pos="264"/>
        </w:tabs>
        <w:ind w:left="264" w:hanging="122"/>
        <w:jc w:val="left"/>
        <w:rPr>
          <w:sz w:val="20"/>
        </w:rPr>
      </w:pPr>
      <w:r>
        <w:rPr>
          <w:sz w:val="20"/>
        </w:rPr>
        <w:t xml:space="preserve">5 proyectos obras </w:t>
      </w:r>
      <w:r>
        <w:rPr>
          <w:spacing w:val="-2"/>
          <w:sz w:val="20"/>
        </w:rPr>
        <w:t>urbanización</w:t>
      </w:r>
      <w:r w:rsidR="008377FC">
        <w:rPr>
          <w:spacing w:val="-2"/>
          <w:sz w:val="20"/>
        </w:rPr>
        <w:t>.</w:t>
      </w:r>
    </w:p>
    <w:p w14:paraId="32221D13" w14:textId="77777777" w:rsidR="003B7EC7" w:rsidRDefault="003B7EC7">
      <w:pPr>
        <w:pStyle w:val="Textoindependiente"/>
        <w:spacing w:before="60"/>
      </w:pPr>
    </w:p>
    <w:p w14:paraId="61C22017" w14:textId="119F202E" w:rsidR="003B7EC7" w:rsidRDefault="00000000">
      <w:pPr>
        <w:pStyle w:val="Prrafodelista"/>
        <w:numPr>
          <w:ilvl w:val="0"/>
          <w:numId w:val="64"/>
        </w:numPr>
        <w:tabs>
          <w:tab w:val="left" w:pos="264"/>
        </w:tabs>
        <w:spacing w:before="1"/>
        <w:ind w:left="264" w:hanging="122"/>
        <w:jc w:val="left"/>
        <w:rPr>
          <w:sz w:val="20"/>
        </w:rPr>
      </w:pPr>
      <w:r>
        <w:rPr>
          <w:sz w:val="20"/>
        </w:rPr>
        <w:t>5</w:t>
      </w:r>
      <w:r>
        <w:rPr>
          <w:spacing w:val="-5"/>
          <w:sz w:val="20"/>
        </w:rPr>
        <w:t xml:space="preserve"> </w:t>
      </w:r>
      <w:r>
        <w:rPr>
          <w:sz w:val="20"/>
        </w:rPr>
        <w:t>obras</w:t>
      </w:r>
      <w:r>
        <w:rPr>
          <w:spacing w:val="-3"/>
          <w:sz w:val="20"/>
        </w:rPr>
        <w:t xml:space="preserve"> </w:t>
      </w:r>
      <w:r>
        <w:rPr>
          <w:sz w:val="20"/>
        </w:rPr>
        <w:t>solvencia</w:t>
      </w:r>
      <w:r>
        <w:rPr>
          <w:spacing w:val="-2"/>
          <w:sz w:val="20"/>
        </w:rPr>
        <w:t xml:space="preserve"> técnica</w:t>
      </w:r>
      <w:r w:rsidR="008377FC">
        <w:rPr>
          <w:spacing w:val="-2"/>
          <w:sz w:val="20"/>
        </w:rPr>
        <w:t>.</w:t>
      </w:r>
    </w:p>
    <w:p w14:paraId="6F56096A" w14:textId="77777777" w:rsidR="003B7EC7" w:rsidRDefault="003B7EC7">
      <w:pPr>
        <w:pStyle w:val="Textoindependiente"/>
        <w:spacing w:before="60"/>
      </w:pPr>
    </w:p>
    <w:p w14:paraId="52B41966" w14:textId="77777777" w:rsidR="003B7EC7" w:rsidRDefault="00000000">
      <w:pPr>
        <w:pStyle w:val="Textoindependiente"/>
        <w:ind w:left="142"/>
      </w:pPr>
      <w:r>
        <w:t>B80596083INCO,</w:t>
      </w:r>
      <w:r>
        <w:rPr>
          <w:spacing w:val="-2"/>
        </w:rPr>
        <w:t xml:space="preserve"> </w:t>
      </w:r>
      <w:r>
        <w:t>ESTUDIO</w:t>
      </w:r>
      <w:r>
        <w:rPr>
          <w:spacing w:val="-2"/>
        </w:rPr>
        <w:t xml:space="preserve"> </w:t>
      </w:r>
      <w:r>
        <w:t>TÉCNICO,</w:t>
      </w:r>
      <w:r>
        <w:rPr>
          <w:spacing w:val="-2"/>
        </w:rPr>
        <w:t xml:space="preserve"> </w:t>
      </w:r>
      <w:r>
        <w:t>S.L.-Baja:</w:t>
      </w:r>
      <w:r>
        <w:rPr>
          <w:spacing w:val="-2"/>
        </w:rPr>
        <w:t xml:space="preserve"> </w:t>
      </w:r>
      <w:r>
        <w:t>179.488,64</w:t>
      </w:r>
      <w:r>
        <w:rPr>
          <w:spacing w:val="-1"/>
        </w:rPr>
        <w:t xml:space="preserve"> </w:t>
      </w:r>
      <w:r>
        <w:rPr>
          <w:spacing w:val="-10"/>
        </w:rPr>
        <w:t>€</w:t>
      </w:r>
    </w:p>
    <w:p w14:paraId="623F3B7D" w14:textId="77777777" w:rsidR="003B7EC7" w:rsidRDefault="003B7EC7">
      <w:pPr>
        <w:pStyle w:val="Textoindependiente"/>
        <w:sectPr w:rsidR="003B7EC7">
          <w:pgSz w:w="11910" w:h="16840"/>
          <w:pgMar w:top="1260" w:right="1417" w:bottom="1260" w:left="1275" w:header="225" w:footer="1060" w:gutter="0"/>
          <w:cols w:space="720"/>
        </w:sectPr>
      </w:pPr>
    </w:p>
    <w:p w14:paraId="2EDA17A8" w14:textId="77777777" w:rsidR="003B7EC7" w:rsidRDefault="00000000">
      <w:pPr>
        <w:pStyle w:val="Textoindependiente"/>
        <w:spacing w:before="182"/>
      </w:pPr>
      <w:r>
        <w:rPr>
          <w:noProof/>
        </w:rPr>
        <w:lastRenderedPageBreak/>
        <mc:AlternateContent>
          <mc:Choice Requires="wps">
            <w:drawing>
              <wp:anchor distT="0" distB="0" distL="0" distR="0" simplePos="0" relativeHeight="15750656" behindDoc="0" locked="0" layoutInCell="1" allowOverlap="1" wp14:anchorId="193A6779" wp14:editId="70A03FE8">
                <wp:simplePos x="0" y="0"/>
                <wp:positionH relativeFrom="page">
                  <wp:posOffset>6807090</wp:posOffset>
                </wp:positionH>
                <wp:positionV relativeFrom="page">
                  <wp:posOffset>2818730</wp:posOffset>
                </wp:positionV>
                <wp:extent cx="419734" cy="3187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12915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5E629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93A6779" id="Textbox 56" o:spid="_x0000_s1071" type="#_x0000_t202" style="position:absolute;margin-left:536pt;margin-top:221.95pt;width:33.05pt;height:250.9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D12915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5E629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51168" behindDoc="0" locked="0" layoutInCell="1" allowOverlap="1" wp14:anchorId="4EC094E7" wp14:editId="4D1D31DE">
                <wp:simplePos x="0" y="0"/>
                <wp:positionH relativeFrom="page">
                  <wp:posOffset>6965929</wp:posOffset>
                </wp:positionH>
                <wp:positionV relativeFrom="page">
                  <wp:posOffset>6510487</wp:posOffset>
                </wp:positionV>
                <wp:extent cx="263525" cy="33178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B73DB3E" w14:textId="06454A4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6AEAB7F"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5F5F60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EC094E7" id="Textbox 57" o:spid="_x0000_s1072" type="#_x0000_t202" style="position:absolute;margin-left:548.5pt;margin-top:512.65pt;width:20.75pt;height:261.2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uAog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6WN+WgH7YnE0DwSWI7VmogN1N6G48+DjJqz/rMn&#10;//IsXJJ4SXaXJKb+A5SJyRI9vDskMLYQun0zEaLGFEnTEOXO/74vVbdR3/4C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zSoLgK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2B73DB3E" w14:textId="06454A4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6AEAB7F"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5F5F60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7FCA5B6C" w14:textId="77777777" w:rsidR="003B7EC7" w:rsidRDefault="00000000">
      <w:pPr>
        <w:pStyle w:val="Textoindependiente"/>
        <w:spacing w:before="1"/>
        <w:ind w:left="142"/>
      </w:pPr>
      <w:r>
        <w:t>-</w:t>
      </w:r>
      <w:proofErr w:type="gramStart"/>
      <w:r>
        <w:t>Director</w:t>
      </w:r>
      <w:proofErr w:type="gramEnd"/>
      <w:r>
        <w:t xml:space="preserve"> </w:t>
      </w:r>
      <w:r>
        <w:rPr>
          <w:spacing w:val="-2"/>
        </w:rPr>
        <w:t>Facultativo:</w:t>
      </w:r>
    </w:p>
    <w:p w14:paraId="112244CF" w14:textId="77777777" w:rsidR="003B7EC7" w:rsidRDefault="003B7EC7">
      <w:pPr>
        <w:pStyle w:val="Textoindependiente"/>
        <w:spacing w:before="60"/>
      </w:pPr>
    </w:p>
    <w:p w14:paraId="6AB6755D" w14:textId="53144C80" w:rsidR="003B7EC7" w:rsidRDefault="008377FC">
      <w:pPr>
        <w:pStyle w:val="Textoindependiente"/>
        <w:ind w:left="142"/>
      </w:pPr>
      <w:r>
        <w:t xml:space="preserve">D. </w:t>
      </w:r>
      <w:r w:rsidR="00000000">
        <w:t>Andrés</w:t>
      </w:r>
      <w:r w:rsidR="00000000">
        <w:rPr>
          <w:spacing w:val="-4"/>
        </w:rPr>
        <w:t xml:space="preserve"> </w:t>
      </w:r>
      <w:r w:rsidR="00000000">
        <w:t>Antonio</w:t>
      </w:r>
      <w:r w:rsidR="00000000">
        <w:rPr>
          <w:spacing w:val="-3"/>
        </w:rPr>
        <w:t xml:space="preserve"> </w:t>
      </w:r>
      <w:r w:rsidR="00000000">
        <w:t>Comino</w:t>
      </w:r>
      <w:r w:rsidR="00000000">
        <w:rPr>
          <w:spacing w:val="-3"/>
        </w:rPr>
        <w:t xml:space="preserve"> </w:t>
      </w:r>
      <w:r w:rsidR="00000000">
        <w:t>Cid</w:t>
      </w:r>
      <w:r w:rsidR="00000000">
        <w:rPr>
          <w:spacing w:val="-3"/>
        </w:rPr>
        <w:t xml:space="preserve"> </w:t>
      </w:r>
      <w:r w:rsidR="00000000">
        <w:rPr>
          <w:spacing w:val="-4"/>
        </w:rPr>
        <w:t>con:</w:t>
      </w:r>
    </w:p>
    <w:p w14:paraId="74C16B84" w14:textId="77777777" w:rsidR="003B7EC7" w:rsidRDefault="003B7EC7">
      <w:pPr>
        <w:pStyle w:val="Textoindependiente"/>
        <w:spacing w:before="61"/>
      </w:pPr>
    </w:p>
    <w:p w14:paraId="3B469506" w14:textId="4CC7AFBA" w:rsidR="003B7EC7" w:rsidRDefault="00000000">
      <w:pPr>
        <w:pStyle w:val="Prrafodelista"/>
        <w:numPr>
          <w:ilvl w:val="0"/>
          <w:numId w:val="64"/>
        </w:numPr>
        <w:tabs>
          <w:tab w:val="left" w:pos="264"/>
        </w:tabs>
        <w:ind w:left="264" w:hanging="122"/>
        <w:jc w:val="left"/>
        <w:rPr>
          <w:sz w:val="20"/>
        </w:rPr>
      </w:pPr>
      <w:r>
        <w:rPr>
          <w:sz w:val="20"/>
        </w:rPr>
        <w:t xml:space="preserve">5 proyectos obras </w:t>
      </w:r>
      <w:r>
        <w:rPr>
          <w:spacing w:val="-2"/>
          <w:sz w:val="20"/>
        </w:rPr>
        <w:t>urbanización</w:t>
      </w:r>
      <w:r w:rsidR="008377FC">
        <w:rPr>
          <w:spacing w:val="-2"/>
          <w:sz w:val="20"/>
        </w:rPr>
        <w:t>.</w:t>
      </w:r>
    </w:p>
    <w:p w14:paraId="1DCFDA94" w14:textId="77777777" w:rsidR="003B7EC7" w:rsidRDefault="003B7EC7">
      <w:pPr>
        <w:pStyle w:val="Textoindependiente"/>
        <w:spacing w:before="60"/>
      </w:pPr>
    </w:p>
    <w:p w14:paraId="4A01199C" w14:textId="23AD5B9F" w:rsidR="003B7EC7" w:rsidRDefault="00000000">
      <w:pPr>
        <w:pStyle w:val="Prrafodelista"/>
        <w:numPr>
          <w:ilvl w:val="0"/>
          <w:numId w:val="64"/>
        </w:numPr>
        <w:tabs>
          <w:tab w:val="left" w:pos="264"/>
        </w:tabs>
        <w:ind w:left="264" w:hanging="122"/>
        <w:jc w:val="left"/>
        <w:rPr>
          <w:sz w:val="20"/>
        </w:rPr>
      </w:pPr>
      <w:r>
        <w:rPr>
          <w:sz w:val="20"/>
        </w:rPr>
        <w:t>5</w:t>
      </w:r>
      <w:r>
        <w:rPr>
          <w:spacing w:val="-5"/>
          <w:sz w:val="20"/>
        </w:rPr>
        <w:t xml:space="preserve"> </w:t>
      </w:r>
      <w:r>
        <w:rPr>
          <w:sz w:val="20"/>
        </w:rPr>
        <w:t>obras</w:t>
      </w:r>
      <w:r>
        <w:rPr>
          <w:spacing w:val="-3"/>
          <w:sz w:val="20"/>
        </w:rPr>
        <w:t xml:space="preserve"> </w:t>
      </w:r>
      <w:r>
        <w:rPr>
          <w:sz w:val="20"/>
        </w:rPr>
        <w:t>solvencia</w:t>
      </w:r>
      <w:r>
        <w:rPr>
          <w:spacing w:val="-2"/>
          <w:sz w:val="20"/>
        </w:rPr>
        <w:t xml:space="preserve"> técnica</w:t>
      </w:r>
      <w:r w:rsidR="008377FC">
        <w:rPr>
          <w:spacing w:val="-2"/>
          <w:sz w:val="20"/>
        </w:rPr>
        <w:t>.</w:t>
      </w:r>
    </w:p>
    <w:p w14:paraId="27405834" w14:textId="77777777" w:rsidR="003B7EC7" w:rsidRDefault="003B7EC7">
      <w:pPr>
        <w:pStyle w:val="Textoindependiente"/>
        <w:spacing w:before="61"/>
      </w:pPr>
    </w:p>
    <w:p w14:paraId="6A849742" w14:textId="77777777" w:rsidR="003B7EC7" w:rsidRDefault="00000000">
      <w:pPr>
        <w:pStyle w:val="Textoindependiente"/>
        <w:ind w:left="142"/>
      </w:pPr>
      <w:r>
        <w:t>B06264691PROYECTOS</w:t>
      </w:r>
      <w:r>
        <w:rPr>
          <w:spacing w:val="-1"/>
        </w:rPr>
        <w:t xml:space="preserve"> </w:t>
      </w:r>
      <w:r>
        <w:t>DE</w:t>
      </w:r>
      <w:r>
        <w:rPr>
          <w:spacing w:val="-1"/>
        </w:rPr>
        <w:t xml:space="preserve"> </w:t>
      </w:r>
      <w:r>
        <w:t>INGENIERIA EXTREMEÑOS,</w:t>
      </w:r>
      <w:r>
        <w:rPr>
          <w:spacing w:val="-1"/>
        </w:rPr>
        <w:t xml:space="preserve"> </w:t>
      </w:r>
      <w:r>
        <w:t>S.L.-Baja:</w:t>
      </w:r>
      <w:r>
        <w:rPr>
          <w:spacing w:val="-1"/>
        </w:rPr>
        <w:t xml:space="preserve"> </w:t>
      </w:r>
      <w:r>
        <w:t xml:space="preserve">35,51 </w:t>
      </w:r>
      <w:r>
        <w:rPr>
          <w:spacing w:val="-10"/>
        </w:rPr>
        <w:t>%</w:t>
      </w:r>
    </w:p>
    <w:p w14:paraId="7BABAD0B" w14:textId="77777777" w:rsidR="003B7EC7" w:rsidRDefault="003B7EC7">
      <w:pPr>
        <w:pStyle w:val="Textoindependiente"/>
        <w:spacing w:before="60"/>
      </w:pPr>
    </w:p>
    <w:p w14:paraId="041A78AF" w14:textId="77777777" w:rsidR="003B7EC7" w:rsidRDefault="00000000">
      <w:pPr>
        <w:pStyle w:val="Textoindependiente"/>
        <w:ind w:left="142"/>
      </w:pPr>
      <w:r>
        <w:t>-</w:t>
      </w:r>
      <w:proofErr w:type="gramStart"/>
      <w:r>
        <w:t>Director</w:t>
      </w:r>
      <w:proofErr w:type="gramEnd"/>
      <w:r>
        <w:t xml:space="preserve"> </w:t>
      </w:r>
      <w:r>
        <w:rPr>
          <w:spacing w:val="-2"/>
        </w:rPr>
        <w:t>Facultativo:</w:t>
      </w:r>
    </w:p>
    <w:p w14:paraId="06948474" w14:textId="77777777" w:rsidR="003B7EC7" w:rsidRDefault="003B7EC7">
      <w:pPr>
        <w:pStyle w:val="Textoindependiente"/>
        <w:spacing w:before="61"/>
      </w:pPr>
    </w:p>
    <w:p w14:paraId="0AAA166F" w14:textId="70505ACF" w:rsidR="003B7EC7" w:rsidRDefault="008377FC">
      <w:pPr>
        <w:pStyle w:val="Textoindependiente"/>
        <w:ind w:left="142"/>
      </w:pPr>
      <w:r>
        <w:t xml:space="preserve">D. </w:t>
      </w:r>
      <w:r w:rsidR="00000000">
        <w:t>Tomás</w:t>
      </w:r>
      <w:r w:rsidR="00000000">
        <w:rPr>
          <w:spacing w:val="-2"/>
        </w:rPr>
        <w:t xml:space="preserve"> </w:t>
      </w:r>
      <w:proofErr w:type="spellStart"/>
      <w:r w:rsidR="00000000">
        <w:t>Dalda</w:t>
      </w:r>
      <w:proofErr w:type="spellEnd"/>
      <w:r w:rsidR="00000000">
        <w:rPr>
          <w:spacing w:val="-1"/>
        </w:rPr>
        <w:t xml:space="preserve"> </w:t>
      </w:r>
      <w:r w:rsidR="00000000">
        <w:t>Vilches</w:t>
      </w:r>
      <w:r w:rsidR="00000000">
        <w:rPr>
          <w:spacing w:val="-1"/>
        </w:rPr>
        <w:t xml:space="preserve"> </w:t>
      </w:r>
      <w:r w:rsidR="00000000">
        <w:rPr>
          <w:spacing w:val="-4"/>
        </w:rPr>
        <w:t>con:</w:t>
      </w:r>
    </w:p>
    <w:p w14:paraId="3A2B4DF5" w14:textId="77777777" w:rsidR="003B7EC7" w:rsidRDefault="003B7EC7">
      <w:pPr>
        <w:pStyle w:val="Textoindependiente"/>
        <w:spacing w:before="60"/>
      </w:pPr>
    </w:p>
    <w:p w14:paraId="2A5A7B3C" w14:textId="55B8B753" w:rsidR="003B7EC7" w:rsidRDefault="00000000">
      <w:pPr>
        <w:pStyle w:val="Prrafodelista"/>
        <w:numPr>
          <w:ilvl w:val="0"/>
          <w:numId w:val="64"/>
        </w:numPr>
        <w:tabs>
          <w:tab w:val="left" w:pos="264"/>
        </w:tabs>
        <w:ind w:left="264" w:hanging="122"/>
        <w:jc w:val="left"/>
        <w:rPr>
          <w:sz w:val="20"/>
        </w:rPr>
      </w:pPr>
      <w:r>
        <w:rPr>
          <w:sz w:val="20"/>
        </w:rPr>
        <w:t xml:space="preserve">5 proyectos obras </w:t>
      </w:r>
      <w:r>
        <w:rPr>
          <w:spacing w:val="-2"/>
          <w:sz w:val="20"/>
        </w:rPr>
        <w:t>urbanización</w:t>
      </w:r>
      <w:r w:rsidR="008377FC">
        <w:rPr>
          <w:spacing w:val="-2"/>
          <w:sz w:val="20"/>
        </w:rPr>
        <w:t>.</w:t>
      </w:r>
    </w:p>
    <w:p w14:paraId="6C366E5B" w14:textId="77777777" w:rsidR="003B7EC7" w:rsidRDefault="003B7EC7">
      <w:pPr>
        <w:pStyle w:val="Textoindependiente"/>
        <w:spacing w:before="61"/>
      </w:pPr>
    </w:p>
    <w:p w14:paraId="7F3496C9" w14:textId="2A5DDC5F" w:rsidR="003B7EC7" w:rsidRDefault="00000000">
      <w:pPr>
        <w:pStyle w:val="Prrafodelista"/>
        <w:numPr>
          <w:ilvl w:val="0"/>
          <w:numId w:val="64"/>
        </w:numPr>
        <w:tabs>
          <w:tab w:val="left" w:pos="264"/>
        </w:tabs>
        <w:ind w:left="264" w:hanging="122"/>
        <w:jc w:val="left"/>
        <w:rPr>
          <w:sz w:val="20"/>
        </w:rPr>
      </w:pPr>
      <w:r>
        <w:rPr>
          <w:sz w:val="20"/>
        </w:rPr>
        <w:t>5</w:t>
      </w:r>
      <w:r>
        <w:rPr>
          <w:spacing w:val="-5"/>
          <w:sz w:val="20"/>
        </w:rPr>
        <w:t xml:space="preserve"> </w:t>
      </w:r>
      <w:r>
        <w:rPr>
          <w:sz w:val="20"/>
        </w:rPr>
        <w:t>obras</w:t>
      </w:r>
      <w:r>
        <w:rPr>
          <w:spacing w:val="-3"/>
          <w:sz w:val="20"/>
        </w:rPr>
        <w:t xml:space="preserve"> </w:t>
      </w:r>
      <w:r>
        <w:rPr>
          <w:sz w:val="20"/>
        </w:rPr>
        <w:t>solvencia</w:t>
      </w:r>
      <w:r>
        <w:rPr>
          <w:spacing w:val="-2"/>
          <w:sz w:val="20"/>
        </w:rPr>
        <w:t xml:space="preserve"> técnica</w:t>
      </w:r>
      <w:r w:rsidR="008377FC">
        <w:rPr>
          <w:spacing w:val="-2"/>
          <w:sz w:val="20"/>
        </w:rPr>
        <w:t>.</w:t>
      </w:r>
    </w:p>
    <w:p w14:paraId="1F89956E" w14:textId="77777777" w:rsidR="003B7EC7" w:rsidRDefault="003B7EC7">
      <w:pPr>
        <w:pStyle w:val="Textoindependiente"/>
        <w:spacing w:before="60"/>
      </w:pPr>
    </w:p>
    <w:p w14:paraId="7C3672E6" w14:textId="2936CC31" w:rsidR="003B7EC7" w:rsidRDefault="00000000">
      <w:pPr>
        <w:pStyle w:val="Textoindependiente"/>
        <w:ind w:left="142"/>
      </w:pPr>
      <w:r>
        <w:t>A78938743SERYNCO INGENIEROS, S A</w:t>
      </w:r>
      <w:r w:rsidR="008377FC">
        <w:t>.</w:t>
      </w:r>
      <w:r>
        <w:t xml:space="preserve">-Baja: </w:t>
      </w:r>
      <w:r>
        <w:rPr>
          <w:spacing w:val="-2"/>
        </w:rPr>
        <w:t>20,15%</w:t>
      </w:r>
    </w:p>
    <w:p w14:paraId="4FE2EEDE" w14:textId="77777777" w:rsidR="003B7EC7" w:rsidRDefault="003B7EC7">
      <w:pPr>
        <w:pStyle w:val="Textoindependiente"/>
        <w:spacing w:before="61"/>
      </w:pPr>
    </w:p>
    <w:p w14:paraId="4FF2AAAA" w14:textId="77777777" w:rsidR="003B7EC7" w:rsidRDefault="00000000">
      <w:pPr>
        <w:pStyle w:val="Textoindependiente"/>
        <w:ind w:left="142"/>
      </w:pPr>
      <w:r>
        <w:t>-</w:t>
      </w:r>
      <w:proofErr w:type="gramStart"/>
      <w:r>
        <w:t>Director</w:t>
      </w:r>
      <w:proofErr w:type="gramEnd"/>
      <w:r>
        <w:t xml:space="preserve"> </w:t>
      </w:r>
      <w:r>
        <w:rPr>
          <w:spacing w:val="-2"/>
        </w:rPr>
        <w:t>Facultativo:</w:t>
      </w:r>
    </w:p>
    <w:p w14:paraId="2B8A2ACE" w14:textId="77777777" w:rsidR="003B7EC7" w:rsidRDefault="003B7EC7">
      <w:pPr>
        <w:pStyle w:val="Textoindependiente"/>
        <w:spacing w:before="60"/>
      </w:pPr>
    </w:p>
    <w:p w14:paraId="6E98DBA7" w14:textId="43962585" w:rsidR="003B7EC7" w:rsidRDefault="008377FC">
      <w:pPr>
        <w:pStyle w:val="Textoindependiente"/>
        <w:spacing w:before="1"/>
        <w:ind w:left="142"/>
      </w:pPr>
      <w:r>
        <w:t xml:space="preserve">D.ª </w:t>
      </w:r>
      <w:r w:rsidR="00000000">
        <w:t>María</w:t>
      </w:r>
      <w:r w:rsidR="00000000">
        <w:rPr>
          <w:spacing w:val="-5"/>
        </w:rPr>
        <w:t xml:space="preserve"> </w:t>
      </w:r>
      <w:r w:rsidR="00000000">
        <w:t>del</w:t>
      </w:r>
      <w:r w:rsidR="00000000">
        <w:rPr>
          <w:spacing w:val="-4"/>
        </w:rPr>
        <w:t xml:space="preserve"> </w:t>
      </w:r>
      <w:r w:rsidR="00000000">
        <w:t>Carmen</w:t>
      </w:r>
      <w:r w:rsidR="00000000">
        <w:rPr>
          <w:spacing w:val="-5"/>
        </w:rPr>
        <w:t xml:space="preserve"> </w:t>
      </w:r>
      <w:r w:rsidR="00000000">
        <w:t>Espinosa</w:t>
      </w:r>
      <w:r w:rsidR="00000000">
        <w:rPr>
          <w:spacing w:val="-4"/>
        </w:rPr>
        <w:t xml:space="preserve"> con:</w:t>
      </w:r>
    </w:p>
    <w:p w14:paraId="792F860F" w14:textId="77777777" w:rsidR="003B7EC7" w:rsidRDefault="003B7EC7">
      <w:pPr>
        <w:pStyle w:val="Textoindependiente"/>
        <w:spacing w:before="60"/>
      </w:pPr>
    </w:p>
    <w:p w14:paraId="2F36D8F9" w14:textId="722A2F7D" w:rsidR="003B7EC7" w:rsidRDefault="00000000">
      <w:pPr>
        <w:pStyle w:val="Prrafodelista"/>
        <w:numPr>
          <w:ilvl w:val="0"/>
          <w:numId w:val="64"/>
        </w:numPr>
        <w:tabs>
          <w:tab w:val="left" w:pos="264"/>
        </w:tabs>
        <w:ind w:left="264" w:hanging="122"/>
        <w:jc w:val="left"/>
        <w:rPr>
          <w:sz w:val="20"/>
        </w:rPr>
      </w:pPr>
      <w:r>
        <w:rPr>
          <w:sz w:val="20"/>
        </w:rPr>
        <w:t xml:space="preserve">5 proyectos obras </w:t>
      </w:r>
      <w:r>
        <w:rPr>
          <w:spacing w:val="-2"/>
          <w:sz w:val="20"/>
        </w:rPr>
        <w:t>urbanización</w:t>
      </w:r>
      <w:r w:rsidR="008377FC">
        <w:rPr>
          <w:spacing w:val="-2"/>
          <w:sz w:val="20"/>
        </w:rPr>
        <w:t>.</w:t>
      </w:r>
    </w:p>
    <w:p w14:paraId="662E951B" w14:textId="77777777" w:rsidR="003B7EC7" w:rsidRDefault="003B7EC7">
      <w:pPr>
        <w:pStyle w:val="Textoindependiente"/>
        <w:spacing w:before="60"/>
      </w:pPr>
    </w:p>
    <w:p w14:paraId="241B260B" w14:textId="576CC445" w:rsidR="003B7EC7" w:rsidRDefault="00000000">
      <w:pPr>
        <w:pStyle w:val="Prrafodelista"/>
        <w:numPr>
          <w:ilvl w:val="0"/>
          <w:numId w:val="64"/>
        </w:numPr>
        <w:tabs>
          <w:tab w:val="left" w:pos="264"/>
        </w:tabs>
        <w:spacing w:before="1" w:line="542" w:lineRule="auto"/>
        <w:ind w:right="5116" w:firstLine="0"/>
        <w:jc w:val="left"/>
        <w:rPr>
          <w:sz w:val="20"/>
        </w:rPr>
      </w:pPr>
      <w:r>
        <w:rPr>
          <w:sz w:val="20"/>
        </w:rPr>
        <w:t>5 obras solvencia técnica</w:t>
      </w:r>
      <w:r w:rsidR="008377FC">
        <w:rPr>
          <w:sz w:val="20"/>
        </w:rPr>
        <w:t>.</w:t>
      </w:r>
      <w:r>
        <w:rPr>
          <w:sz w:val="20"/>
        </w:rPr>
        <w:t xml:space="preserve"> B80081094TECNIGRAL,</w:t>
      </w:r>
      <w:r>
        <w:rPr>
          <w:spacing w:val="-9"/>
          <w:sz w:val="20"/>
        </w:rPr>
        <w:t xml:space="preserve"> </w:t>
      </w:r>
      <w:r>
        <w:rPr>
          <w:sz w:val="20"/>
        </w:rPr>
        <w:t>S.L.-Baja:</w:t>
      </w:r>
      <w:r>
        <w:rPr>
          <w:spacing w:val="-9"/>
          <w:sz w:val="20"/>
        </w:rPr>
        <w:t xml:space="preserve"> </w:t>
      </w:r>
      <w:r>
        <w:rPr>
          <w:sz w:val="20"/>
        </w:rPr>
        <w:t>28,30</w:t>
      </w:r>
      <w:r>
        <w:rPr>
          <w:spacing w:val="-9"/>
          <w:sz w:val="20"/>
        </w:rPr>
        <w:t xml:space="preserve"> </w:t>
      </w:r>
      <w:r>
        <w:rPr>
          <w:sz w:val="20"/>
        </w:rPr>
        <w:t>%</w:t>
      </w:r>
    </w:p>
    <w:p w14:paraId="408F49CA" w14:textId="77777777" w:rsidR="003B7EC7" w:rsidRDefault="00000000">
      <w:pPr>
        <w:pStyle w:val="Textoindependiente"/>
        <w:spacing w:before="1"/>
        <w:ind w:left="142"/>
      </w:pPr>
      <w:r>
        <w:t>-</w:t>
      </w:r>
      <w:proofErr w:type="gramStart"/>
      <w:r>
        <w:t>Director</w:t>
      </w:r>
      <w:proofErr w:type="gramEnd"/>
      <w:r>
        <w:t xml:space="preserve"> </w:t>
      </w:r>
      <w:r>
        <w:rPr>
          <w:spacing w:val="-2"/>
        </w:rPr>
        <w:t>Facultativo:</w:t>
      </w:r>
    </w:p>
    <w:p w14:paraId="540EA366" w14:textId="77777777" w:rsidR="003B7EC7" w:rsidRDefault="003B7EC7">
      <w:pPr>
        <w:pStyle w:val="Textoindependiente"/>
        <w:spacing w:before="60"/>
      </w:pPr>
    </w:p>
    <w:p w14:paraId="509F51CD" w14:textId="12027629" w:rsidR="003B7EC7" w:rsidRDefault="008377FC">
      <w:pPr>
        <w:pStyle w:val="Textoindependiente"/>
        <w:spacing w:before="1"/>
        <w:ind w:left="142"/>
      </w:pPr>
      <w:r>
        <w:t xml:space="preserve">D. </w:t>
      </w:r>
      <w:r w:rsidR="00000000">
        <w:t>Santiago</w:t>
      </w:r>
      <w:r w:rsidR="00000000">
        <w:rPr>
          <w:spacing w:val="-6"/>
        </w:rPr>
        <w:t xml:space="preserve"> </w:t>
      </w:r>
      <w:r w:rsidR="00000000">
        <w:t>Doval</w:t>
      </w:r>
      <w:r w:rsidR="00000000">
        <w:rPr>
          <w:spacing w:val="-5"/>
        </w:rPr>
        <w:t xml:space="preserve"> </w:t>
      </w:r>
      <w:r w:rsidR="00000000">
        <w:t>García</w:t>
      </w:r>
      <w:r w:rsidR="00000000">
        <w:rPr>
          <w:spacing w:val="-5"/>
        </w:rPr>
        <w:t xml:space="preserve"> con</w:t>
      </w:r>
      <w:r>
        <w:rPr>
          <w:spacing w:val="-5"/>
        </w:rPr>
        <w:t>:</w:t>
      </w:r>
    </w:p>
    <w:p w14:paraId="0B1205D6" w14:textId="77777777" w:rsidR="003B7EC7" w:rsidRDefault="003B7EC7">
      <w:pPr>
        <w:pStyle w:val="Textoindependiente"/>
        <w:spacing w:before="60"/>
      </w:pPr>
    </w:p>
    <w:p w14:paraId="4D76867C" w14:textId="037BC6EF" w:rsidR="003B7EC7" w:rsidRDefault="00000000">
      <w:pPr>
        <w:pStyle w:val="Prrafodelista"/>
        <w:numPr>
          <w:ilvl w:val="0"/>
          <w:numId w:val="64"/>
        </w:numPr>
        <w:tabs>
          <w:tab w:val="left" w:pos="264"/>
        </w:tabs>
        <w:ind w:left="264" w:hanging="122"/>
        <w:jc w:val="left"/>
        <w:rPr>
          <w:sz w:val="20"/>
        </w:rPr>
      </w:pPr>
      <w:r>
        <w:rPr>
          <w:sz w:val="20"/>
        </w:rPr>
        <w:t xml:space="preserve">5 proyectos obras </w:t>
      </w:r>
      <w:r>
        <w:rPr>
          <w:spacing w:val="-2"/>
          <w:sz w:val="20"/>
        </w:rPr>
        <w:t>urbanización</w:t>
      </w:r>
      <w:r w:rsidR="008377FC">
        <w:rPr>
          <w:spacing w:val="-2"/>
          <w:sz w:val="20"/>
        </w:rPr>
        <w:t>.</w:t>
      </w:r>
    </w:p>
    <w:p w14:paraId="57120F2C" w14:textId="77777777" w:rsidR="003B7EC7" w:rsidRDefault="003B7EC7">
      <w:pPr>
        <w:pStyle w:val="Textoindependiente"/>
        <w:spacing w:before="61"/>
      </w:pPr>
    </w:p>
    <w:p w14:paraId="6ADCF9CD" w14:textId="3E8B6F9A" w:rsidR="003B7EC7" w:rsidRDefault="00000000">
      <w:pPr>
        <w:pStyle w:val="Prrafodelista"/>
        <w:numPr>
          <w:ilvl w:val="0"/>
          <w:numId w:val="64"/>
        </w:numPr>
        <w:tabs>
          <w:tab w:val="left" w:pos="264"/>
        </w:tabs>
        <w:ind w:left="264" w:hanging="122"/>
        <w:jc w:val="left"/>
        <w:rPr>
          <w:sz w:val="20"/>
        </w:rPr>
      </w:pPr>
      <w:r>
        <w:rPr>
          <w:sz w:val="20"/>
        </w:rPr>
        <w:t>5</w:t>
      </w:r>
      <w:r>
        <w:rPr>
          <w:spacing w:val="-5"/>
          <w:sz w:val="20"/>
        </w:rPr>
        <w:t xml:space="preserve"> </w:t>
      </w:r>
      <w:r>
        <w:rPr>
          <w:sz w:val="20"/>
        </w:rPr>
        <w:t>obras</w:t>
      </w:r>
      <w:r>
        <w:rPr>
          <w:spacing w:val="-3"/>
          <w:sz w:val="20"/>
        </w:rPr>
        <w:t xml:space="preserve"> </w:t>
      </w:r>
      <w:r>
        <w:rPr>
          <w:sz w:val="20"/>
        </w:rPr>
        <w:t>solvencia</w:t>
      </w:r>
      <w:r>
        <w:rPr>
          <w:spacing w:val="-2"/>
          <w:sz w:val="20"/>
        </w:rPr>
        <w:t xml:space="preserve"> técnica</w:t>
      </w:r>
      <w:r w:rsidR="008377FC">
        <w:rPr>
          <w:spacing w:val="-2"/>
          <w:sz w:val="20"/>
        </w:rPr>
        <w:t>.</w:t>
      </w:r>
    </w:p>
    <w:p w14:paraId="3A68201D" w14:textId="77777777" w:rsidR="003B7EC7" w:rsidRDefault="003B7EC7">
      <w:pPr>
        <w:pStyle w:val="Textoindependiente"/>
        <w:spacing w:before="60"/>
      </w:pPr>
    </w:p>
    <w:p w14:paraId="47A4CF14" w14:textId="77777777" w:rsidR="003B7EC7" w:rsidRDefault="00000000">
      <w:pPr>
        <w:pStyle w:val="Prrafodelista"/>
        <w:numPr>
          <w:ilvl w:val="0"/>
          <w:numId w:val="65"/>
        </w:numPr>
        <w:tabs>
          <w:tab w:val="left" w:pos="324"/>
        </w:tabs>
        <w:spacing w:line="292" w:lineRule="auto"/>
        <w:ind w:right="1" w:firstLine="0"/>
        <w:jc w:val="both"/>
        <w:rPr>
          <w:sz w:val="20"/>
        </w:rPr>
      </w:pPr>
      <w:r>
        <w:rPr>
          <w:sz w:val="20"/>
        </w:rPr>
        <w:t>Acta de la Mesa de Contratación, de fecha 16 de julio de 2025, de valoración de las ofertas presentadas con el siguiente resultado:</w:t>
      </w:r>
    </w:p>
    <w:p w14:paraId="18A9043D" w14:textId="77777777" w:rsidR="003B7EC7" w:rsidRDefault="003B7EC7">
      <w:pPr>
        <w:pStyle w:val="Textoindependiente"/>
        <w:spacing w:before="10"/>
      </w:pPr>
    </w:p>
    <w:p w14:paraId="27146710" w14:textId="77777777" w:rsidR="003B7EC7" w:rsidRDefault="00000000">
      <w:pPr>
        <w:pStyle w:val="Textoindependiente"/>
        <w:spacing w:line="292" w:lineRule="auto"/>
        <w:ind w:left="142" w:right="1"/>
        <w:jc w:val="both"/>
      </w:pPr>
      <w:r>
        <w:t>Tras</w:t>
      </w:r>
      <w:r>
        <w:rPr>
          <w:spacing w:val="40"/>
        </w:rPr>
        <w:t xml:space="preserve"> </w:t>
      </w:r>
      <w:r>
        <w:t>la</w:t>
      </w:r>
      <w:r>
        <w:rPr>
          <w:spacing w:val="40"/>
        </w:rPr>
        <w:t xml:space="preserve"> </w:t>
      </w:r>
      <w:r>
        <w:t>apertura</w:t>
      </w:r>
      <w:r>
        <w:rPr>
          <w:spacing w:val="40"/>
        </w:rPr>
        <w:t xml:space="preserve"> </w:t>
      </w:r>
      <w:r>
        <w:t>de</w:t>
      </w:r>
      <w:r>
        <w:rPr>
          <w:spacing w:val="40"/>
        </w:rPr>
        <w:t xml:space="preserve"> </w:t>
      </w:r>
      <w:r>
        <w:t>las</w:t>
      </w:r>
      <w:r>
        <w:rPr>
          <w:spacing w:val="40"/>
        </w:rPr>
        <w:t xml:space="preserve"> </w:t>
      </w:r>
      <w:r>
        <w:t>ofertas</w:t>
      </w:r>
      <w:r>
        <w:rPr>
          <w:spacing w:val="40"/>
        </w:rPr>
        <w:t xml:space="preserve"> </w:t>
      </w:r>
      <w:r>
        <w:t>económicas</w:t>
      </w:r>
      <w:r>
        <w:rPr>
          <w:spacing w:val="40"/>
        </w:rPr>
        <w:t xml:space="preserve"> </w:t>
      </w:r>
      <w:r>
        <w:t>y</w:t>
      </w:r>
      <w:r>
        <w:rPr>
          <w:spacing w:val="40"/>
        </w:rPr>
        <w:t xml:space="preserve"> </w:t>
      </w:r>
      <w:r>
        <w:t>la</w:t>
      </w:r>
      <w:r>
        <w:rPr>
          <w:spacing w:val="40"/>
        </w:rPr>
        <w:t xml:space="preserve"> </w:t>
      </w:r>
      <w:r>
        <w:t>admisión</w:t>
      </w:r>
      <w:r>
        <w:rPr>
          <w:spacing w:val="40"/>
        </w:rPr>
        <w:t xml:space="preserve"> </w:t>
      </w:r>
      <w:r>
        <w:t>de</w:t>
      </w:r>
      <w:r>
        <w:rPr>
          <w:spacing w:val="40"/>
        </w:rPr>
        <w:t xml:space="preserve"> </w:t>
      </w:r>
      <w:r>
        <w:t>los</w:t>
      </w:r>
      <w:r>
        <w:rPr>
          <w:spacing w:val="40"/>
        </w:rPr>
        <w:t xml:space="preserve"> </w:t>
      </w:r>
      <w:r>
        <w:t>licitadores,</w:t>
      </w:r>
      <w:r>
        <w:rPr>
          <w:spacing w:val="40"/>
        </w:rPr>
        <w:t xml:space="preserve"> </w:t>
      </w:r>
      <w:r>
        <w:t>se</w:t>
      </w:r>
      <w:r>
        <w:rPr>
          <w:spacing w:val="40"/>
        </w:rPr>
        <w:t xml:space="preserve"> </w:t>
      </w:r>
      <w:r>
        <w:t>procede</w:t>
      </w:r>
      <w:r>
        <w:rPr>
          <w:spacing w:val="40"/>
        </w:rPr>
        <w:t xml:space="preserve"> </w:t>
      </w:r>
      <w:r>
        <w:t>a</w:t>
      </w:r>
      <w:r>
        <w:rPr>
          <w:spacing w:val="40"/>
        </w:rPr>
        <w:t xml:space="preserve"> </w:t>
      </w:r>
      <w:r>
        <w:t>la valoración de las ofertas presentadas en aplicación de los criterios contenidos en el Pliego de Cláusulas Administrativas Particulares, arrojando el siguiente resultado:</w:t>
      </w:r>
    </w:p>
    <w:p w14:paraId="54C28E8D" w14:textId="77777777" w:rsidR="003B7EC7" w:rsidRDefault="003B7EC7">
      <w:pPr>
        <w:pStyle w:val="Textoindependiente"/>
        <w:spacing w:before="10"/>
      </w:pPr>
    </w:p>
    <w:p w14:paraId="46E3AAD6" w14:textId="46D69F11" w:rsidR="003B7EC7" w:rsidRDefault="00000000">
      <w:pPr>
        <w:pStyle w:val="Textoindependiente"/>
        <w:spacing w:line="542" w:lineRule="auto"/>
        <w:ind w:left="142"/>
      </w:pPr>
      <w:r>
        <w:t>LICITADORPUNTOS</w:t>
      </w:r>
      <w:r>
        <w:rPr>
          <w:spacing w:val="-5"/>
        </w:rPr>
        <w:t xml:space="preserve"> </w:t>
      </w:r>
      <w:r>
        <w:t>OFERTA</w:t>
      </w:r>
      <w:r>
        <w:rPr>
          <w:spacing w:val="-5"/>
        </w:rPr>
        <w:t xml:space="preserve"> </w:t>
      </w:r>
      <w:r>
        <w:t>ECONÓMICAPUNTOS</w:t>
      </w:r>
      <w:r>
        <w:rPr>
          <w:spacing w:val="-5"/>
        </w:rPr>
        <w:t xml:space="preserve"> </w:t>
      </w:r>
      <w:r>
        <w:t>CRITERIOS</w:t>
      </w:r>
      <w:r>
        <w:rPr>
          <w:spacing w:val="-5"/>
        </w:rPr>
        <w:t xml:space="preserve"> </w:t>
      </w:r>
      <w:r>
        <w:t>CALIDADPUNTOS</w:t>
      </w:r>
      <w:r>
        <w:rPr>
          <w:spacing w:val="-5"/>
        </w:rPr>
        <w:t xml:space="preserve"> </w:t>
      </w:r>
      <w:r>
        <w:t>TOTALES AMBITEC INGENIERÍA Y CONSULTO-RÍA AMBIENTAL</w:t>
      </w:r>
      <w:r w:rsidR="008377FC">
        <w:t>,</w:t>
      </w:r>
      <w:r>
        <w:t xml:space="preserve"> S.L.</w:t>
      </w:r>
      <w:r w:rsidR="008377FC">
        <w:t xml:space="preserve"> </w:t>
      </w:r>
      <w:r>
        <w:t>49,0040,8089,80</w:t>
      </w:r>
    </w:p>
    <w:p w14:paraId="271DB800" w14:textId="32A139F3" w:rsidR="003B7EC7" w:rsidRDefault="00000000">
      <w:pPr>
        <w:pStyle w:val="Textoindependiente"/>
        <w:spacing w:before="1" w:line="542" w:lineRule="auto"/>
        <w:ind w:left="142" w:right="3015"/>
      </w:pPr>
      <w:r>
        <w:t>ASESORES</w:t>
      </w:r>
      <w:r>
        <w:rPr>
          <w:spacing w:val="-6"/>
        </w:rPr>
        <w:t xml:space="preserve"> </w:t>
      </w:r>
      <w:r>
        <w:t>DE</w:t>
      </w:r>
      <w:r>
        <w:rPr>
          <w:spacing w:val="-6"/>
        </w:rPr>
        <w:t xml:space="preserve"> </w:t>
      </w:r>
      <w:r>
        <w:t>OBRA</w:t>
      </w:r>
      <w:r>
        <w:rPr>
          <w:spacing w:val="-6"/>
        </w:rPr>
        <w:t xml:space="preserve"> </w:t>
      </w:r>
      <w:r>
        <w:t>CIVIL</w:t>
      </w:r>
      <w:r w:rsidR="008377FC">
        <w:t>,</w:t>
      </w:r>
      <w:r>
        <w:rPr>
          <w:spacing w:val="-6"/>
        </w:rPr>
        <w:t xml:space="preserve"> </w:t>
      </w:r>
      <w:r>
        <w:t>S.L.</w:t>
      </w:r>
      <w:r>
        <w:rPr>
          <w:spacing w:val="-6"/>
        </w:rPr>
        <w:t xml:space="preserve"> </w:t>
      </w:r>
      <w:r>
        <w:t>(ASO-CIVIL)</w:t>
      </w:r>
      <w:r w:rsidR="008377FC">
        <w:t xml:space="preserve"> </w:t>
      </w:r>
      <w:r>
        <w:t>36,1951,0087,19 CONURMA INGENIEROS CONSULTO-RES</w:t>
      </w:r>
      <w:r w:rsidR="008377FC">
        <w:t xml:space="preserve"> </w:t>
      </w:r>
      <w:r>
        <w:t>38,9451,0089,94</w:t>
      </w:r>
    </w:p>
    <w:p w14:paraId="3A288CD3" w14:textId="77777777" w:rsidR="003B7EC7" w:rsidRDefault="003B7EC7">
      <w:pPr>
        <w:pStyle w:val="Textoindependiente"/>
        <w:spacing w:line="542" w:lineRule="auto"/>
        <w:sectPr w:rsidR="003B7EC7">
          <w:pgSz w:w="11910" w:h="16840"/>
          <w:pgMar w:top="1260" w:right="1417" w:bottom="1260" w:left="1275" w:header="225" w:footer="1060" w:gutter="0"/>
          <w:cols w:space="720"/>
        </w:sectPr>
      </w:pPr>
    </w:p>
    <w:p w14:paraId="40AF56AA" w14:textId="77777777" w:rsidR="003B7EC7" w:rsidRDefault="00000000">
      <w:pPr>
        <w:pStyle w:val="Textoindependiente"/>
        <w:spacing w:before="34"/>
      </w:pPr>
      <w:r>
        <w:rPr>
          <w:noProof/>
        </w:rPr>
        <w:lastRenderedPageBreak/>
        <mc:AlternateContent>
          <mc:Choice Requires="wps">
            <w:drawing>
              <wp:anchor distT="0" distB="0" distL="0" distR="0" simplePos="0" relativeHeight="15751680" behindDoc="0" locked="0" layoutInCell="1" allowOverlap="1" wp14:anchorId="740EE437" wp14:editId="7A5618A0">
                <wp:simplePos x="0" y="0"/>
                <wp:positionH relativeFrom="page">
                  <wp:posOffset>6807090</wp:posOffset>
                </wp:positionH>
                <wp:positionV relativeFrom="page">
                  <wp:posOffset>2818730</wp:posOffset>
                </wp:positionV>
                <wp:extent cx="419734" cy="3187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117F2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46D2E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40EE437" id="Textbox 58" o:spid="_x0000_s1073" type="#_x0000_t202" style="position:absolute;margin-left:536pt;margin-top:221.95pt;width:33.05pt;height:250.9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1bjN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B117F2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46D2E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52192" behindDoc="0" locked="0" layoutInCell="1" allowOverlap="1" wp14:anchorId="53FB9BB3" wp14:editId="7690F951">
                <wp:simplePos x="0" y="0"/>
                <wp:positionH relativeFrom="page">
                  <wp:posOffset>6965929</wp:posOffset>
                </wp:positionH>
                <wp:positionV relativeFrom="page">
                  <wp:posOffset>6510487</wp:posOffset>
                </wp:positionV>
                <wp:extent cx="263525" cy="33178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46C4C1D" w14:textId="615331D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9B0AA1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97AC92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3FB9BB3" id="Textbox 59" o:spid="_x0000_s1074" type="#_x0000_t202" style="position:absolute;margin-left:548.5pt;margin-top:512.65pt;width:20.75pt;height:261.2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66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1VGzUc7aE8khuaRwHKs1kRsoPY2HH8eZNSc9Z89&#10;+Zdn4ZLES7K7JDH1H6BMTJbo4d0hgbGF0O2biRA1pkiahih3/vd9qbqN+vYX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NSFTrq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246C4C1D" w14:textId="615331D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9B0AA1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97AC92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219C93B2" w14:textId="19CB304F" w:rsidR="003B7EC7" w:rsidRDefault="00000000">
      <w:pPr>
        <w:pStyle w:val="Textoindependiente"/>
        <w:spacing w:line="542" w:lineRule="auto"/>
        <w:ind w:left="142" w:right="3926"/>
      </w:pPr>
      <w:r>
        <w:t>GESTIÓN</w:t>
      </w:r>
      <w:r>
        <w:rPr>
          <w:spacing w:val="-8"/>
        </w:rPr>
        <w:t xml:space="preserve"> </w:t>
      </w:r>
      <w:r>
        <w:t>INTEGRAL</w:t>
      </w:r>
      <w:r>
        <w:rPr>
          <w:spacing w:val="-8"/>
        </w:rPr>
        <w:t xml:space="preserve"> </w:t>
      </w:r>
      <w:r>
        <w:t>DEL</w:t>
      </w:r>
      <w:r>
        <w:rPr>
          <w:spacing w:val="-8"/>
        </w:rPr>
        <w:t xml:space="preserve"> </w:t>
      </w:r>
      <w:r>
        <w:t>SUELO</w:t>
      </w:r>
      <w:r w:rsidR="008377FC">
        <w:t>,</w:t>
      </w:r>
      <w:r>
        <w:rPr>
          <w:spacing w:val="-8"/>
        </w:rPr>
        <w:t xml:space="preserve"> </w:t>
      </w:r>
      <w:r>
        <w:t>S.L.</w:t>
      </w:r>
      <w:r w:rsidR="008377FC">
        <w:t xml:space="preserve"> </w:t>
      </w:r>
      <w:r>
        <w:t>31,9251,0082,92 INCO ESTUDIO TÉCNICO</w:t>
      </w:r>
      <w:r w:rsidR="008377FC">
        <w:t>,</w:t>
      </w:r>
      <w:r>
        <w:t xml:space="preserve"> S.L.</w:t>
      </w:r>
      <w:r w:rsidR="008377FC">
        <w:t xml:space="preserve"> </w:t>
      </w:r>
      <w:r>
        <w:t>41,4451,0092,44</w:t>
      </w:r>
    </w:p>
    <w:p w14:paraId="0EDAE8A3" w14:textId="29E8683B" w:rsidR="003B7EC7" w:rsidRDefault="00000000">
      <w:pPr>
        <w:pStyle w:val="Textoindependiente"/>
        <w:spacing w:before="2" w:line="542" w:lineRule="auto"/>
        <w:ind w:left="142" w:right="2016"/>
      </w:pPr>
      <w:r>
        <w:t>PROYECTOS</w:t>
      </w:r>
      <w:r>
        <w:rPr>
          <w:spacing w:val="-7"/>
        </w:rPr>
        <w:t xml:space="preserve"> </w:t>
      </w:r>
      <w:r>
        <w:t>DE</w:t>
      </w:r>
      <w:r>
        <w:rPr>
          <w:spacing w:val="-7"/>
        </w:rPr>
        <w:t xml:space="preserve"> </w:t>
      </w:r>
      <w:r>
        <w:t>INGENIERÍA</w:t>
      </w:r>
      <w:r>
        <w:rPr>
          <w:spacing w:val="-7"/>
        </w:rPr>
        <w:t xml:space="preserve"> </w:t>
      </w:r>
      <w:r>
        <w:t>EXTRE-MEÑOS</w:t>
      </w:r>
      <w:r w:rsidR="008377FC">
        <w:t>,</w:t>
      </w:r>
      <w:r>
        <w:rPr>
          <w:spacing w:val="-7"/>
        </w:rPr>
        <w:t xml:space="preserve"> </w:t>
      </w:r>
      <w:r>
        <w:t>S.L.</w:t>
      </w:r>
      <w:r w:rsidR="008377FC">
        <w:t xml:space="preserve"> </w:t>
      </w:r>
      <w:r>
        <w:t>41,2851,0092,28 SERYNCO INGENIEROS</w:t>
      </w:r>
      <w:r w:rsidR="008377FC">
        <w:t>,</w:t>
      </w:r>
      <w:r>
        <w:t xml:space="preserve"> S.A.</w:t>
      </w:r>
      <w:r w:rsidR="008377FC">
        <w:t xml:space="preserve"> </w:t>
      </w:r>
      <w:r>
        <w:t>23,4251,0074,42</w:t>
      </w:r>
    </w:p>
    <w:p w14:paraId="7F1B67F0" w14:textId="39953CBF" w:rsidR="003B7EC7" w:rsidRDefault="00000000">
      <w:pPr>
        <w:pStyle w:val="Textoindependiente"/>
        <w:spacing w:before="1"/>
        <w:ind w:left="142"/>
      </w:pPr>
      <w:r>
        <w:t>TECNIGRAL</w:t>
      </w:r>
      <w:r w:rsidR="008377FC">
        <w:t>,</w:t>
      </w:r>
      <w:r>
        <w:rPr>
          <w:spacing w:val="-8"/>
        </w:rPr>
        <w:t xml:space="preserve"> </w:t>
      </w:r>
      <w:r>
        <w:rPr>
          <w:spacing w:val="-2"/>
        </w:rPr>
        <w:t>S.L.</w:t>
      </w:r>
      <w:r w:rsidR="008377FC">
        <w:rPr>
          <w:spacing w:val="-2"/>
        </w:rPr>
        <w:t xml:space="preserve"> </w:t>
      </w:r>
      <w:r>
        <w:rPr>
          <w:spacing w:val="-2"/>
        </w:rPr>
        <w:t>32,9051,0083,90</w:t>
      </w:r>
    </w:p>
    <w:p w14:paraId="596F6144" w14:textId="77777777" w:rsidR="003B7EC7" w:rsidRDefault="003B7EC7">
      <w:pPr>
        <w:pStyle w:val="Textoindependiente"/>
        <w:spacing w:before="60"/>
      </w:pPr>
    </w:p>
    <w:p w14:paraId="20F349F1" w14:textId="2D4846BA" w:rsidR="003B7EC7" w:rsidRDefault="00000000">
      <w:pPr>
        <w:pStyle w:val="Textoindependiente"/>
        <w:spacing w:before="1" w:line="292" w:lineRule="auto"/>
        <w:ind w:left="142" w:right="1"/>
        <w:jc w:val="both"/>
      </w:pPr>
      <w:r>
        <w:t>A la vista de las puntuaciones obtenidas por los licitadores, la Mesa de Contratación acuerda, por unanimidad de sus miembros, clasificar las ofertas por orden decreciente de puntuación y elevar propuesta de adjudicación del presente contrato a favor de la mercantil INCO ESTUDIO TÉCNICO</w:t>
      </w:r>
      <w:r w:rsidR="008377FC">
        <w:t>,</w:t>
      </w:r>
      <w:r>
        <w:t xml:space="preserve"> S. </w:t>
      </w:r>
      <w:r>
        <w:rPr>
          <w:spacing w:val="-6"/>
        </w:rPr>
        <w:t>L.</w:t>
      </w:r>
    </w:p>
    <w:p w14:paraId="30686D08" w14:textId="77777777" w:rsidR="003B7EC7" w:rsidRDefault="003B7EC7">
      <w:pPr>
        <w:pStyle w:val="Textoindependiente"/>
        <w:spacing w:before="9"/>
      </w:pPr>
    </w:p>
    <w:p w14:paraId="312B9483" w14:textId="77777777" w:rsidR="003B7EC7" w:rsidRDefault="00000000">
      <w:pPr>
        <w:pStyle w:val="Textoindependiente"/>
        <w:spacing w:line="292" w:lineRule="auto"/>
        <w:ind w:left="142" w:right="1"/>
        <w:jc w:val="both"/>
      </w:pPr>
      <w:r>
        <w:t>En el Registro Oficial de Licitadores y Empresas Clasificadas del Sector Público, la mercantil tiene inscritos la denominación social, domicilio social, objeto social, órganos de administración y ausencia de prohibiciones para contratar.</w:t>
      </w:r>
    </w:p>
    <w:p w14:paraId="6FED3FCD" w14:textId="77777777" w:rsidR="003B7EC7" w:rsidRDefault="003B7EC7">
      <w:pPr>
        <w:pStyle w:val="Textoindependiente"/>
        <w:spacing w:before="10"/>
      </w:pPr>
    </w:p>
    <w:p w14:paraId="7BB58FFC" w14:textId="48CE1128" w:rsidR="003B7EC7" w:rsidRDefault="00000000">
      <w:pPr>
        <w:pStyle w:val="Prrafodelista"/>
        <w:numPr>
          <w:ilvl w:val="0"/>
          <w:numId w:val="65"/>
        </w:numPr>
        <w:tabs>
          <w:tab w:val="left" w:pos="320"/>
        </w:tabs>
        <w:spacing w:line="292" w:lineRule="auto"/>
        <w:ind w:right="1" w:firstLine="0"/>
        <w:jc w:val="both"/>
        <w:rPr>
          <w:sz w:val="20"/>
        </w:rPr>
      </w:pPr>
      <w:r>
        <w:rPr>
          <w:sz w:val="20"/>
        </w:rPr>
        <w:t>Acuerdo adoptado por la Junta de Gobierno Local, en sesión celebrada el día 24 de julio de 2025, de aceptación de la propuesta efectuada por la Mesa de Contratación a favor de INCO ESTUDIO TÉCNICO</w:t>
      </w:r>
      <w:r w:rsidR="008377FC">
        <w:rPr>
          <w:sz w:val="20"/>
        </w:rPr>
        <w:t>,</w:t>
      </w:r>
      <w:r>
        <w:rPr>
          <w:sz w:val="20"/>
        </w:rPr>
        <w:t xml:space="preserve"> S.L.</w:t>
      </w:r>
    </w:p>
    <w:p w14:paraId="7F61A1C4" w14:textId="77777777" w:rsidR="003B7EC7" w:rsidRDefault="003B7EC7">
      <w:pPr>
        <w:pStyle w:val="Textoindependiente"/>
        <w:spacing w:before="10"/>
      </w:pPr>
    </w:p>
    <w:p w14:paraId="5F87D9B5" w14:textId="377029CA" w:rsidR="003B7EC7" w:rsidRDefault="00000000">
      <w:pPr>
        <w:pStyle w:val="Prrafodelista"/>
        <w:numPr>
          <w:ilvl w:val="0"/>
          <w:numId w:val="65"/>
        </w:numPr>
        <w:tabs>
          <w:tab w:val="left" w:pos="320"/>
        </w:tabs>
        <w:spacing w:line="292" w:lineRule="auto"/>
        <w:ind w:right="1" w:firstLine="0"/>
        <w:rPr>
          <w:sz w:val="20"/>
        </w:rPr>
      </w:pPr>
      <w:r>
        <w:rPr>
          <w:sz w:val="20"/>
        </w:rPr>
        <w:t>Documentación presentada por INCO ESTUDIO TÉCNICO</w:t>
      </w:r>
      <w:r w:rsidR="008377FC">
        <w:rPr>
          <w:sz w:val="20"/>
        </w:rPr>
        <w:t>,</w:t>
      </w:r>
      <w:r>
        <w:rPr>
          <w:sz w:val="20"/>
        </w:rPr>
        <w:t xml:space="preserve"> S.L.</w:t>
      </w:r>
      <w:r w:rsidR="008377FC">
        <w:rPr>
          <w:sz w:val="20"/>
        </w:rPr>
        <w:t>,</w:t>
      </w:r>
      <w:r>
        <w:rPr>
          <w:sz w:val="20"/>
        </w:rPr>
        <w:t xml:space="preserve"> para acreditar la solvencia </w:t>
      </w:r>
      <w:proofErr w:type="gramStart"/>
      <w:r>
        <w:rPr>
          <w:sz w:val="20"/>
        </w:rPr>
        <w:t>exigida</w:t>
      </w:r>
      <w:proofErr w:type="gramEnd"/>
      <w:r>
        <w:rPr>
          <w:sz w:val="20"/>
        </w:rPr>
        <w:t xml:space="preserve"> así como la constitución de la garantía definitiva.</w:t>
      </w:r>
    </w:p>
    <w:p w14:paraId="79B7D82E" w14:textId="77777777" w:rsidR="003B7EC7" w:rsidRDefault="003B7EC7">
      <w:pPr>
        <w:pStyle w:val="Textoindependiente"/>
        <w:spacing w:before="10"/>
      </w:pPr>
    </w:p>
    <w:p w14:paraId="1CED5E57" w14:textId="77777777" w:rsidR="003B7EC7" w:rsidRDefault="00000000">
      <w:pPr>
        <w:pStyle w:val="Prrafodelista"/>
        <w:numPr>
          <w:ilvl w:val="0"/>
          <w:numId w:val="65"/>
        </w:numPr>
        <w:tabs>
          <w:tab w:val="left" w:pos="277"/>
        </w:tabs>
        <w:spacing w:line="292" w:lineRule="auto"/>
        <w:ind w:right="1" w:firstLine="0"/>
        <w:rPr>
          <w:sz w:val="20"/>
        </w:rPr>
      </w:pPr>
      <w:r>
        <w:rPr>
          <w:sz w:val="20"/>
        </w:rPr>
        <w:t>Informe</w:t>
      </w:r>
      <w:r>
        <w:rPr>
          <w:spacing w:val="40"/>
          <w:sz w:val="20"/>
        </w:rPr>
        <w:t xml:space="preserve"> </w:t>
      </w:r>
      <w:proofErr w:type="spellStart"/>
      <w:r>
        <w:rPr>
          <w:sz w:val="20"/>
        </w:rPr>
        <w:t>nº</w:t>
      </w:r>
      <w:proofErr w:type="spellEnd"/>
      <w:r>
        <w:rPr>
          <w:spacing w:val="40"/>
          <w:sz w:val="20"/>
        </w:rPr>
        <w:t xml:space="preserve"> </w:t>
      </w:r>
      <w:r>
        <w:rPr>
          <w:sz w:val="20"/>
        </w:rPr>
        <w:t>1074/2025,</w:t>
      </w:r>
      <w:r>
        <w:rPr>
          <w:spacing w:val="40"/>
          <w:sz w:val="20"/>
        </w:rPr>
        <w:t xml:space="preserve"> </w:t>
      </w:r>
      <w:r>
        <w:rPr>
          <w:sz w:val="20"/>
        </w:rPr>
        <w:t>emitido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del</w:t>
      </w:r>
      <w:r>
        <w:rPr>
          <w:spacing w:val="40"/>
          <w:sz w:val="20"/>
        </w:rPr>
        <w:t xml:space="preserve"> </w:t>
      </w:r>
      <w:r>
        <w:rPr>
          <w:sz w:val="20"/>
        </w:rPr>
        <w:t>tenor</w:t>
      </w:r>
      <w:r>
        <w:rPr>
          <w:spacing w:val="40"/>
          <w:sz w:val="20"/>
        </w:rPr>
        <w:t xml:space="preserve"> </w:t>
      </w:r>
      <w:r>
        <w:rPr>
          <w:sz w:val="20"/>
        </w:rPr>
        <w:t xml:space="preserve">literal </w:t>
      </w:r>
      <w:r>
        <w:rPr>
          <w:spacing w:val="-2"/>
          <w:sz w:val="20"/>
        </w:rPr>
        <w:t>siguiente:</w:t>
      </w:r>
    </w:p>
    <w:p w14:paraId="5948EC5F" w14:textId="77777777" w:rsidR="003B7EC7" w:rsidRPr="008377FC" w:rsidRDefault="003B7EC7">
      <w:pPr>
        <w:pStyle w:val="Textoindependiente"/>
        <w:spacing w:before="9"/>
        <w:rPr>
          <w:i/>
          <w:iCs/>
        </w:rPr>
      </w:pPr>
    </w:p>
    <w:p w14:paraId="5DA0DE43" w14:textId="77777777" w:rsidR="003B7EC7" w:rsidRPr="008377FC" w:rsidRDefault="00000000">
      <w:pPr>
        <w:pStyle w:val="Textoindependiente"/>
        <w:spacing w:before="1" w:line="542" w:lineRule="auto"/>
        <w:ind w:left="142" w:right="343"/>
        <w:rPr>
          <w:i/>
          <w:iCs/>
        </w:rPr>
      </w:pPr>
      <w:r w:rsidRPr="008377FC">
        <w:rPr>
          <w:i/>
          <w:iCs/>
        </w:rPr>
        <w:t>“El</w:t>
      </w:r>
      <w:r w:rsidRPr="008377FC">
        <w:rPr>
          <w:i/>
          <w:iCs/>
          <w:spacing w:val="-3"/>
        </w:rPr>
        <w:t xml:space="preserve"> </w:t>
      </w:r>
      <w:r w:rsidRPr="008377FC">
        <w:rPr>
          <w:i/>
          <w:iCs/>
        </w:rPr>
        <w:t>licitador</w:t>
      </w:r>
      <w:r w:rsidRPr="008377FC">
        <w:rPr>
          <w:i/>
          <w:iCs/>
          <w:spacing w:val="-3"/>
        </w:rPr>
        <w:t xml:space="preserve"> </w:t>
      </w:r>
      <w:r w:rsidRPr="008377FC">
        <w:rPr>
          <w:i/>
          <w:iCs/>
        </w:rPr>
        <w:t>INCO</w:t>
      </w:r>
      <w:r w:rsidRPr="008377FC">
        <w:rPr>
          <w:i/>
          <w:iCs/>
          <w:spacing w:val="-3"/>
        </w:rPr>
        <w:t xml:space="preserve"> </w:t>
      </w:r>
      <w:r w:rsidRPr="008377FC">
        <w:rPr>
          <w:i/>
          <w:iCs/>
        </w:rPr>
        <w:t>ESTUDIO</w:t>
      </w:r>
      <w:r w:rsidRPr="008377FC">
        <w:rPr>
          <w:i/>
          <w:iCs/>
          <w:spacing w:val="-3"/>
        </w:rPr>
        <w:t xml:space="preserve"> </w:t>
      </w:r>
      <w:r w:rsidRPr="008377FC">
        <w:rPr>
          <w:i/>
          <w:iCs/>
        </w:rPr>
        <w:t>TÉCNICO,</w:t>
      </w:r>
      <w:r w:rsidRPr="008377FC">
        <w:rPr>
          <w:i/>
          <w:iCs/>
          <w:spacing w:val="-3"/>
        </w:rPr>
        <w:t xml:space="preserve"> </w:t>
      </w:r>
      <w:r w:rsidRPr="008377FC">
        <w:rPr>
          <w:i/>
          <w:iCs/>
        </w:rPr>
        <w:t>S.L.,</w:t>
      </w:r>
      <w:r w:rsidRPr="008377FC">
        <w:rPr>
          <w:i/>
          <w:iCs/>
          <w:spacing w:val="-3"/>
        </w:rPr>
        <w:t xml:space="preserve"> </w:t>
      </w:r>
      <w:r w:rsidRPr="008377FC">
        <w:rPr>
          <w:i/>
          <w:iCs/>
        </w:rPr>
        <w:t>ha</w:t>
      </w:r>
      <w:r w:rsidRPr="008377FC">
        <w:rPr>
          <w:i/>
          <w:iCs/>
          <w:spacing w:val="-3"/>
        </w:rPr>
        <w:t xml:space="preserve"> </w:t>
      </w:r>
      <w:r w:rsidRPr="008377FC">
        <w:rPr>
          <w:i/>
          <w:iCs/>
        </w:rPr>
        <w:t>presentado</w:t>
      </w:r>
      <w:r w:rsidRPr="008377FC">
        <w:rPr>
          <w:i/>
          <w:iCs/>
          <w:spacing w:val="-3"/>
        </w:rPr>
        <w:t xml:space="preserve"> </w:t>
      </w:r>
      <w:r w:rsidRPr="008377FC">
        <w:rPr>
          <w:i/>
          <w:iCs/>
        </w:rPr>
        <w:t>la</w:t>
      </w:r>
      <w:r w:rsidRPr="008377FC">
        <w:rPr>
          <w:i/>
          <w:iCs/>
          <w:spacing w:val="-3"/>
        </w:rPr>
        <w:t xml:space="preserve"> </w:t>
      </w:r>
      <w:r w:rsidRPr="008377FC">
        <w:rPr>
          <w:i/>
          <w:iCs/>
        </w:rPr>
        <w:t>siguiente</w:t>
      </w:r>
      <w:r w:rsidRPr="008377FC">
        <w:rPr>
          <w:i/>
          <w:iCs/>
          <w:spacing w:val="-3"/>
        </w:rPr>
        <w:t xml:space="preserve"> </w:t>
      </w:r>
      <w:r w:rsidRPr="008377FC">
        <w:rPr>
          <w:i/>
          <w:iCs/>
        </w:rPr>
        <w:t xml:space="preserve">documentación: </w:t>
      </w:r>
      <w:proofErr w:type="gramStart"/>
      <w:r w:rsidRPr="008377FC">
        <w:rPr>
          <w:i/>
          <w:iCs/>
        </w:rPr>
        <w:t>a)</w:t>
      </w:r>
      <w:proofErr w:type="spellStart"/>
      <w:r w:rsidRPr="008377FC">
        <w:rPr>
          <w:i/>
          <w:iCs/>
        </w:rPr>
        <w:t>Curriculum</w:t>
      </w:r>
      <w:proofErr w:type="spellEnd"/>
      <w:proofErr w:type="gramEnd"/>
      <w:r w:rsidRPr="008377FC">
        <w:rPr>
          <w:i/>
          <w:iCs/>
        </w:rPr>
        <w:t xml:space="preserve"> vitae del personal adscrito al contrato:</w:t>
      </w:r>
    </w:p>
    <w:p w14:paraId="7F7BA3CD" w14:textId="227443A1" w:rsidR="003B7EC7" w:rsidRPr="008377FC" w:rsidRDefault="00000000">
      <w:pPr>
        <w:pStyle w:val="Textoindependiente"/>
        <w:spacing w:before="1"/>
        <w:ind w:left="142"/>
        <w:rPr>
          <w:i/>
          <w:iCs/>
        </w:rPr>
      </w:pPr>
      <w:r w:rsidRPr="008377FC">
        <w:rPr>
          <w:i/>
          <w:iCs/>
        </w:rPr>
        <w:t>-Andrés</w:t>
      </w:r>
      <w:r w:rsidRPr="008377FC">
        <w:rPr>
          <w:i/>
          <w:iCs/>
          <w:spacing w:val="-6"/>
        </w:rPr>
        <w:t xml:space="preserve"> </w:t>
      </w:r>
      <w:r w:rsidRPr="008377FC">
        <w:rPr>
          <w:i/>
          <w:iCs/>
        </w:rPr>
        <w:t>Antonio</w:t>
      </w:r>
      <w:r w:rsidRPr="008377FC">
        <w:rPr>
          <w:i/>
          <w:iCs/>
          <w:spacing w:val="-3"/>
        </w:rPr>
        <w:t xml:space="preserve"> </w:t>
      </w:r>
      <w:r w:rsidRPr="008377FC">
        <w:rPr>
          <w:i/>
          <w:iCs/>
        </w:rPr>
        <w:t>Comino</w:t>
      </w:r>
      <w:r w:rsidRPr="008377FC">
        <w:rPr>
          <w:i/>
          <w:iCs/>
          <w:spacing w:val="-3"/>
        </w:rPr>
        <w:t xml:space="preserve"> </w:t>
      </w:r>
      <w:r w:rsidRPr="008377FC">
        <w:rPr>
          <w:i/>
          <w:iCs/>
        </w:rPr>
        <w:t>Cid,</w:t>
      </w:r>
      <w:r w:rsidRPr="008377FC">
        <w:rPr>
          <w:i/>
          <w:iCs/>
          <w:spacing w:val="-4"/>
        </w:rPr>
        <w:t xml:space="preserve"> </w:t>
      </w:r>
      <w:r w:rsidRPr="008377FC">
        <w:rPr>
          <w:i/>
          <w:iCs/>
        </w:rPr>
        <w:t>Ingeniero</w:t>
      </w:r>
      <w:r w:rsidRPr="008377FC">
        <w:rPr>
          <w:i/>
          <w:iCs/>
          <w:spacing w:val="-3"/>
        </w:rPr>
        <w:t xml:space="preserve"> </w:t>
      </w:r>
      <w:r w:rsidRPr="008377FC">
        <w:rPr>
          <w:i/>
          <w:iCs/>
        </w:rPr>
        <w:t>de</w:t>
      </w:r>
      <w:r w:rsidRPr="008377FC">
        <w:rPr>
          <w:i/>
          <w:iCs/>
          <w:spacing w:val="-3"/>
        </w:rPr>
        <w:t xml:space="preserve"> </w:t>
      </w:r>
      <w:r w:rsidRPr="008377FC">
        <w:rPr>
          <w:i/>
          <w:iCs/>
          <w:spacing w:val="-2"/>
        </w:rPr>
        <w:t>Caminos.</w:t>
      </w:r>
    </w:p>
    <w:p w14:paraId="4547EC27" w14:textId="77777777" w:rsidR="003B7EC7" w:rsidRPr="008377FC" w:rsidRDefault="003B7EC7">
      <w:pPr>
        <w:pStyle w:val="Textoindependiente"/>
        <w:spacing w:before="61"/>
        <w:rPr>
          <w:i/>
          <w:iCs/>
        </w:rPr>
      </w:pPr>
    </w:p>
    <w:p w14:paraId="733B7798" w14:textId="77777777" w:rsidR="003B7EC7" w:rsidRPr="008377FC" w:rsidRDefault="00000000">
      <w:pPr>
        <w:pStyle w:val="Textoindependiente"/>
        <w:ind w:left="142"/>
        <w:rPr>
          <w:i/>
          <w:iCs/>
        </w:rPr>
      </w:pPr>
      <w:r w:rsidRPr="008377FC">
        <w:rPr>
          <w:i/>
          <w:iCs/>
        </w:rPr>
        <w:t>-Eugenio</w:t>
      </w:r>
      <w:r w:rsidRPr="008377FC">
        <w:rPr>
          <w:i/>
          <w:iCs/>
          <w:spacing w:val="-4"/>
        </w:rPr>
        <w:t xml:space="preserve"> </w:t>
      </w:r>
      <w:r w:rsidRPr="008377FC">
        <w:rPr>
          <w:i/>
          <w:iCs/>
        </w:rPr>
        <w:t>Sánchez</w:t>
      </w:r>
      <w:r w:rsidRPr="008377FC">
        <w:rPr>
          <w:i/>
          <w:iCs/>
          <w:spacing w:val="-3"/>
        </w:rPr>
        <w:t xml:space="preserve"> </w:t>
      </w:r>
      <w:r w:rsidRPr="008377FC">
        <w:rPr>
          <w:i/>
          <w:iCs/>
        </w:rPr>
        <w:t>Díaz,</w:t>
      </w:r>
      <w:r w:rsidRPr="008377FC">
        <w:rPr>
          <w:i/>
          <w:iCs/>
          <w:spacing w:val="-3"/>
        </w:rPr>
        <w:t xml:space="preserve"> </w:t>
      </w:r>
      <w:r w:rsidRPr="008377FC">
        <w:rPr>
          <w:i/>
          <w:iCs/>
        </w:rPr>
        <w:t>Ingeniero</w:t>
      </w:r>
      <w:r w:rsidRPr="008377FC">
        <w:rPr>
          <w:i/>
          <w:iCs/>
          <w:spacing w:val="-3"/>
        </w:rPr>
        <w:t xml:space="preserve"> </w:t>
      </w:r>
      <w:r w:rsidRPr="008377FC">
        <w:rPr>
          <w:i/>
          <w:iCs/>
        </w:rPr>
        <w:t>Técnico</w:t>
      </w:r>
      <w:r w:rsidRPr="008377FC">
        <w:rPr>
          <w:i/>
          <w:iCs/>
          <w:spacing w:val="-3"/>
        </w:rPr>
        <w:t xml:space="preserve"> </w:t>
      </w:r>
      <w:r w:rsidRPr="008377FC">
        <w:rPr>
          <w:i/>
          <w:iCs/>
        </w:rPr>
        <w:t>de</w:t>
      </w:r>
      <w:r w:rsidRPr="008377FC">
        <w:rPr>
          <w:i/>
          <w:iCs/>
          <w:spacing w:val="-3"/>
        </w:rPr>
        <w:t xml:space="preserve"> </w:t>
      </w:r>
      <w:r w:rsidRPr="008377FC">
        <w:rPr>
          <w:i/>
          <w:iCs/>
        </w:rPr>
        <w:t>Obras</w:t>
      </w:r>
      <w:r w:rsidRPr="008377FC">
        <w:rPr>
          <w:i/>
          <w:iCs/>
          <w:spacing w:val="-3"/>
        </w:rPr>
        <w:t xml:space="preserve"> </w:t>
      </w:r>
      <w:r w:rsidRPr="008377FC">
        <w:rPr>
          <w:i/>
          <w:iCs/>
          <w:spacing w:val="-2"/>
        </w:rPr>
        <w:t>Públicas.</w:t>
      </w:r>
    </w:p>
    <w:p w14:paraId="4B6803D8" w14:textId="77777777" w:rsidR="003B7EC7" w:rsidRPr="008377FC" w:rsidRDefault="003B7EC7">
      <w:pPr>
        <w:pStyle w:val="Textoindependiente"/>
        <w:spacing w:before="60"/>
        <w:rPr>
          <w:i/>
          <w:iCs/>
        </w:rPr>
      </w:pPr>
    </w:p>
    <w:p w14:paraId="70685899" w14:textId="77777777" w:rsidR="003B7EC7" w:rsidRPr="008377FC" w:rsidRDefault="00000000">
      <w:pPr>
        <w:pStyle w:val="Textoindependiente"/>
        <w:ind w:left="142"/>
        <w:rPr>
          <w:i/>
          <w:iCs/>
        </w:rPr>
      </w:pPr>
      <w:r w:rsidRPr="008377FC">
        <w:rPr>
          <w:i/>
          <w:iCs/>
        </w:rPr>
        <w:t>-Marina</w:t>
      </w:r>
      <w:r w:rsidRPr="008377FC">
        <w:rPr>
          <w:i/>
          <w:iCs/>
          <w:spacing w:val="-4"/>
        </w:rPr>
        <w:t xml:space="preserve"> </w:t>
      </w:r>
      <w:r w:rsidRPr="008377FC">
        <w:rPr>
          <w:i/>
          <w:iCs/>
        </w:rPr>
        <w:t>Pérez</w:t>
      </w:r>
      <w:r w:rsidRPr="008377FC">
        <w:rPr>
          <w:i/>
          <w:iCs/>
          <w:spacing w:val="-2"/>
        </w:rPr>
        <w:t xml:space="preserve"> </w:t>
      </w:r>
      <w:proofErr w:type="spellStart"/>
      <w:r w:rsidRPr="008377FC">
        <w:rPr>
          <w:i/>
          <w:iCs/>
        </w:rPr>
        <w:t>Pérez</w:t>
      </w:r>
      <w:proofErr w:type="spellEnd"/>
      <w:r w:rsidRPr="008377FC">
        <w:rPr>
          <w:i/>
          <w:iCs/>
        </w:rPr>
        <w:t>,</w:t>
      </w:r>
      <w:r w:rsidRPr="008377FC">
        <w:rPr>
          <w:i/>
          <w:iCs/>
          <w:spacing w:val="-2"/>
        </w:rPr>
        <w:t xml:space="preserve"> Arquitecta.</w:t>
      </w:r>
    </w:p>
    <w:p w14:paraId="6E1BCB55" w14:textId="77777777" w:rsidR="003B7EC7" w:rsidRPr="008377FC" w:rsidRDefault="003B7EC7">
      <w:pPr>
        <w:pStyle w:val="Textoindependiente"/>
        <w:spacing w:before="61"/>
        <w:rPr>
          <w:i/>
          <w:iCs/>
        </w:rPr>
      </w:pPr>
    </w:p>
    <w:p w14:paraId="3B546F7E" w14:textId="77777777" w:rsidR="003B7EC7" w:rsidRPr="008377FC" w:rsidRDefault="00000000">
      <w:pPr>
        <w:pStyle w:val="Prrafodelista"/>
        <w:numPr>
          <w:ilvl w:val="0"/>
          <w:numId w:val="63"/>
        </w:numPr>
        <w:tabs>
          <w:tab w:val="left" w:pos="318"/>
        </w:tabs>
        <w:ind w:left="318" w:hanging="176"/>
        <w:rPr>
          <w:i/>
          <w:iCs/>
          <w:sz w:val="20"/>
        </w:rPr>
      </w:pPr>
      <w:r w:rsidRPr="008377FC">
        <w:rPr>
          <w:i/>
          <w:iCs/>
          <w:sz w:val="20"/>
        </w:rPr>
        <w:t>Compromiso</w:t>
      </w:r>
      <w:r w:rsidRPr="008377FC">
        <w:rPr>
          <w:i/>
          <w:iCs/>
          <w:spacing w:val="-7"/>
          <w:sz w:val="20"/>
        </w:rPr>
        <w:t xml:space="preserve"> </w:t>
      </w:r>
      <w:r w:rsidRPr="008377FC">
        <w:rPr>
          <w:i/>
          <w:iCs/>
          <w:sz w:val="20"/>
        </w:rPr>
        <w:t>de</w:t>
      </w:r>
      <w:r w:rsidRPr="008377FC">
        <w:rPr>
          <w:i/>
          <w:iCs/>
          <w:spacing w:val="-4"/>
          <w:sz w:val="20"/>
        </w:rPr>
        <w:t xml:space="preserve"> </w:t>
      </w:r>
      <w:r w:rsidRPr="008377FC">
        <w:rPr>
          <w:i/>
          <w:iCs/>
          <w:sz w:val="20"/>
        </w:rPr>
        <w:t>adscripción</w:t>
      </w:r>
      <w:r w:rsidRPr="008377FC">
        <w:rPr>
          <w:i/>
          <w:iCs/>
          <w:spacing w:val="-4"/>
          <w:sz w:val="20"/>
        </w:rPr>
        <w:t xml:space="preserve"> </w:t>
      </w:r>
      <w:r w:rsidRPr="008377FC">
        <w:rPr>
          <w:i/>
          <w:iCs/>
          <w:sz w:val="20"/>
        </w:rPr>
        <w:t>de</w:t>
      </w:r>
      <w:r w:rsidRPr="008377FC">
        <w:rPr>
          <w:i/>
          <w:iCs/>
          <w:spacing w:val="-4"/>
          <w:sz w:val="20"/>
        </w:rPr>
        <w:t xml:space="preserve"> </w:t>
      </w:r>
      <w:r w:rsidRPr="008377FC">
        <w:rPr>
          <w:i/>
          <w:iCs/>
          <w:sz w:val="20"/>
        </w:rPr>
        <w:t>medios</w:t>
      </w:r>
      <w:r w:rsidRPr="008377FC">
        <w:rPr>
          <w:i/>
          <w:iCs/>
          <w:spacing w:val="-4"/>
          <w:sz w:val="20"/>
        </w:rPr>
        <w:t xml:space="preserve"> </w:t>
      </w:r>
      <w:r w:rsidRPr="008377FC">
        <w:rPr>
          <w:i/>
          <w:iCs/>
          <w:spacing w:val="-2"/>
          <w:sz w:val="20"/>
        </w:rPr>
        <w:t>materiales.</w:t>
      </w:r>
    </w:p>
    <w:p w14:paraId="3146191B" w14:textId="77777777" w:rsidR="003B7EC7" w:rsidRPr="008377FC" w:rsidRDefault="003B7EC7">
      <w:pPr>
        <w:pStyle w:val="Textoindependiente"/>
        <w:spacing w:before="60"/>
        <w:rPr>
          <w:i/>
          <w:iCs/>
        </w:rPr>
      </w:pPr>
    </w:p>
    <w:p w14:paraId="693DDC99" w14:textId="77777777" w:rsidR="003B7EC7" w:rsidRPr="008377FC" w:rsidRDefault="00000000">
      <w:pPr>
        <w:pStyle w:val="Prrafodelista"/>
        <w:numPr>
          <w:ilvl w:val="0"/>
          <w:numId w:val="63"/>
        </w:numPr>
        <w:tabs>
          <w:tab w:val="left" w:pos="308"/>
        </w:tabs>
        <w:spacing w:line="292" w:lineRule="auto"/>
        <w:ind w:left="142" w:right="1" w:firstLine="0"/>
        <w:rPr>
          <w:i/>
          <w:iCs/>
          <w:sz w:val="20"/>
        </w:rPr>
      </w:pPr>
      <w:r w:rsidRPr="008377FC">
        <w:rPr>
          <w:i/>
          <w:iCs/>
          <w:sz w:val="20"/>
        </w:rPr>
        <w:t>Alta en IAE, declaración responsable de no haberse dado de baja de la matrícula del impuesto y</w:t>
      </w:r>
      <w:r w:rsidRPr="008377FC">
        <w:rPr>
          <w:i/>
          <w:iCs/>
          <w:spacing w:val="80"/>
          <w:w w:val="150"/>
          <w:sz w:val="20"/>
        </w:rPr>
        <w:t xml:space="preserve"> </w:t>
      </w:r>
      <w:r w:rsidRPr="008377FC">
        <w:rPr>
          <w:i/>
          <w:iCs/>
          <w:sz w:val="20"/>
        </w:rPr>
        <w:t>abono del importe correspondiente al último ejercicio.</w:t>
      </w:r>
    </w:p>
    <w:p w14:paraId="0544D7D7" w14:textId="77777777" w:rsidR="003B7EC7" w:rsidRPr="008377FC" w:rsidRDefault="003B7EC7">
      <w:pPr>
        <w:pStyle w:val="Textoindependiente"/>
        <w:spacing w:before="10"/>
        <w:rPr>
          <w:i/>
          <w:iCs/>
        </w:rPr>
      </w:pPr>
    </w:p>
    <w:p w14:paraId="3D19090E" w14:textId="77777777" w:rsidR="003B7EC7" w:rsidRPr="008377FC" w:rsidRDefault="00000000">
      <w:pPr>
        <w:pStyle w:val="Prrafodelista"/>
        <w:numPr>
          <w:ilvl w:val="0"/>
          <w:numId w:val="63"/>
        </w:numPr>
        <w:tabs>
          <w:tab w:val="left" w:pos="318"/>
        </w:tabs>
        <w:ind w:left="318" w:hanging="176"/>
        <w:rPr>
          <w:i/>
          <w:iCs/>
          <w:sz w:val="20"/>
        </w:rPr>
      </w:pPr>
      <w:r w:rsidRPr="008377FC">
        <w:rPr>
          <w:i/>
          <w:iCs/>
          <w:sz w:val="20"/>
        </w:rPr>
        <w:t>Certificado</w:t>
      </w:r>
      <w:r w:rsidRPr="008377FC">
        <w:rPr>
          <w:i/>
          <w:iCs/>
          <w:spacing w:val="-3"/>
          <w:sz w:val="20"/>
        </w:rPr>
        <w:t xml:space="preserve"> </w:t>
      </w:r>
      <w:r w:rsidRPr="008377FC">
        <w:rPr>
          <w:i/>
          <w:iCs/>
          <w:sz w:val="20"/>
        </w:rPr>
        <w:t>de</w:t>
      </w:r>
      <w:r w:rsidRPr="008377FC">
        <w:rPr>
          <w:i/>
          <w:iCs/>
          <w:spacing w:val="-2"/>
          <w:sz w:val="20"/>
        </w:rPr>
        <w:t xml:space="preserve"> </w:t>
      </w:r>
      <w:r w:rsidRPr="008377FC">
        <w:rPr>
          <w:i/>
          <w:iCs/>
          <w:sz w:val="20"/>
        </w:rPr>
        <w:t>estar</w:t>
      </w:r>
      <w:r w:rsidRPr="008377FC">
        <w:rPr>
          <w:i/>
          <w:iCs/>
          <w:spacing w:val="-3"/>
          <w:sz w:val="20"/>
        </w:rPr>
        <w:t xml:space="preserve"> </w:t>
      </w:r>
      <w:r w:rsidRPr="008377FC">
        <w:rPr>
          <w:i/>
          <w:iCs/>
          <w:sz w:val="20"/>
        </w:rPr>
        <w:t>al</w:t>
      </w:r>
      <w:r w:rsidRPr="008377FC">
        <w:rPr>
          <w:i/>
          <w:iCs/>
          <w:spacing w:val="-2"/>
          <w:sz w:val="20"/>
        </w:rPr>
        <w:t xml:space="preserve"> </w:t>
      </w:r>
      <w:r w:rsidRPr="008377FC">
        <w:rPr>
          <w:i/>
          <w:iCs/>
          <w:sz w:val="20"/>
        </w:rPr>
        <w:t>corriente</w:t>
      </w:r>
      <w:r w:rsidRPr="008377FC">
        <w:rPr>
          <w:i/>
          <w:iCs/>
          <w:spacing w:val="-3"/>
          <w:sz w:val="20"/>
        </w:rPr>
        <w:t xml:space="preserve"> </w:t>
      </w:r>
      <w:r w:rsidRPr="008377FC">
        <w:rPr>
          <w:i/>
          <w:iCs/>
          <w:sz w:val="20"/>
        </w:rPr>
        <w:t>de</w:t>
      </w:r>
      <w:r w:rsidRPr="008377FC">
        <w:rPr>
          <w:i/>
          <w:iCs/>
          <w:spacing w:val="-2"/>
          <w:sz w:val="20"/>
        </w:rPr>
        <w:t xml:space="preserve"> </w:t>
      </w:r>
      <w:r w:rsidRPr="008377FC">
        <w:rPr>
          <w:i/>
          <w:iCs/>
          <w:sz w:val="20"/>
        </w:rPr>
        <w:t>sus</w:t>
      </w:r>
      <w:r w:rsidRPr="008377FC">
        <w:rPr>
          <w:i/>
          <w:iCs/>
          <w:spacing w:val="-3"/>
          <w:sz w:val="20"/>
        </w:rPr>
        <w:t xml:space="preserve"> </w:t>
      </w:r>
      <w:r w:rsidRPr="008377FC">
        <w:rPr>
          <w:i/>
          <w:iCs/>
          <w:sz w:val="20"/>
        </w:rPr>
        <w:t>obligaciones</w:t>
      </w:r>
      <w:r w:rsidRPr="008377FC">
        <w:rPr>
          <w:i/>
          <w:iCs/>
          <w:spacing w:val="-2"/>
          <w:sz w:val="20"/>
        </w:rPr>
        <w:t xml:space="preserve"> </w:t>
      </w:r>
      <w:r w:rsidRPr="008377FC">
        <w:rPr>
          <w:i/>
          <w:iCs/>
          <w:sz w:val="20"/>
        </w:rPr>
        <w:t>tributarias</w:t>
      </w:r>
      <w:r w:rsidRPr="008377FC">
        <w:rPr>
          <w:i/>
          <w:iCs/>
          <w:spacing w:val="-3"/>
          <w:sz w:val="20"/>
        </w:rPr>
        <w:t xml:space="preserve"> </w:t>
      </w:r>
      <w:r w:rsidRPr="008377FC">
        <w:rPr>
          <w:i/>
          <w:iCs/>
          <w:sz w:val="20"/>
        </w:rPr>
        <w:t>y</w:t>
      </w:r>
      <w:r w:rsidRPr="008377FC">
        <w:rPr>
          <w:i/>
          <w:iCs/>
          <w:spacing w:val="-2"/>
          <w:sz w:val="20"/>
        </w:rPr>
        <w:t xml:space="preserve"> </w:t>
      </w:r>
      <w:r w:rsidRPr="008377FC">
        <w:rPr>
          <w:i/>
          <w:iCs/>
          <w:sz w:val="20"/>
        </w:rPr>
        <w:t>con</w:t>
      </w:r>
      <w:r w:rsidRPr="008377FC">
        <w:rPr>
          <w:i/>
          <w:iCs/>
          <w:spacing w:val="-3"/>
          <w:sz w:val="20"/>
        </w:rPr>
        <w:t xml:space="preserve"> </w:t>
      </w:r>
      <w:r w:rsidRPr="008377FC">
        <w:rPr>
          <w:i/>
          <w:iCs/>
          <w:sz w:val="20"/>
        </w:rPr>
        <w:t>la</w:t>
      </w:r>
      <w:r w:rsidRPr="008377FC">
        <w:rPr>
          <w:i/>
          <w:iCs/>
          <w:spacing w:val="-2"/>
          <w:sz w:val="20"/>
        </w:rPr>
        <w:t xml:space="preserve"> </w:t>
      </w:r>
      <w:r w:rsidRPr="008377FC">
        <w:rPr>
          <w:i/>
          <w:iCs/>
          <w:sz w:val="20"/>
        </w:rPr>
        <w:t>Seguridad</w:t>
      </w:r>
      <w:r w:rsidRPr="008377FC">
        <w:rPr>
          <w:i/>
          <w:iCs/>
          <w:spacing w:val="-2"/>
          <w:sz w:val="20"/>
        </w:rPr>
        <w:t xml:space="preserve"> Social.</w:t>
      </w:r>
    </w:p>
    <w:p w14:paraId="047D2F89" w14:textId="77777777" w:rsidR="003B7EC7" w:rsidRPr="008377FC" w:rsidRDefault="003B7EC7">
      <w:pPr>
        <w:pStyle w:val="Textoindependiente"/>
        <w:spacing w:before="61"/>
        <w:rPr>
          <w:i/>
          <w:iCs/>
        </w:rPr>
      </w:pPr>
    </w:p>
    <w:p w14:paraId="51955F41" w14:textId="77777777" w:rsidR="003B7EC7" w:rsidRPr="008377FC" w:rsidRDefault="00000000">
      <w:pPr>
        <w:pStyle w:val="Prrafodelista"/>
        <w:numPr>
          <w:ilvl w:val="0"/>
          <w:numId w:val="63"/>
        </w:numPr>
        <w:tabs>
          <w:tab w:val="left" w:pos="318"/>
        </w:tabs>
        <w:ind w:left="318" w:hanging="176"/>
        <w:rPr>
          <w:i/>
          <w:iCs/>
          <w:sz w:val="20"/>
        </w:rPr>
      </w:pPr>
      <w:r w:rsidRPr="008377FC">
        <w:rPr>
          <w:i/>
          <w:iCs/>
          <w:sz w:val="20"/>
        </w:rPr>
        <w:t>Garantía</w:t>
      </w:r>
      <w:r w:rsidRPr="008377FC">
        <w:rPr>
          <w:i/>
          <w:iCs/>
          <w:spacing w:val="-8"/>
          <w:sz w:val="20"/>
        </w:rPr>
        <w:t xml:space="preserve"> </w:t>
      </w:r>
      <w:r w:rsidRPr="008377FC">
        <w:rPr>
          <w:i/>
          <w:iCs/>
          <w:sz w:val="20"/>
        </w:rPr>
        <w:t>definitiva</w:t>
      </w:r>
      <w:r w:rsidRPr="008377FC">
        <w:rPr>
          <w:i/>
          <w:iCs/>
          <w:spacing w:val="-5"/>
          <w:sz w:val="20"/>
        </w:rPr>
        <w:t xml:space="preserve"> </w:t>
      </w:r>
      <w:r w:rsidRPr="008377FC">
        <w:rPr>
          <w:i/>
          <w:iCs/>
          <w:sz w:val="20"/>
        </w:rPr>
        <w:t>por</w:t>
      </w:r>
      <w:r w:rsidRPr="008377FC">
        <w:rPr>
          <w:i/>
          <w:iCs/>
          <w:spacing w:val="-5"/>
          <w:sz w:val="20"/>
        </w:rPr>
        <w:t xml:space="preserve"> </w:t>
      </w:r>
      <w:r w:rsidRPr="008377FC">
        <w:rPr>
          <w:i/>
          <w:iCs/>
          <w:sz w:val="20"/>
        </w:rPr>
        <w:t>importe</w:t>
      </w:r>
      <w:r w:rsidRPr="008377FC">
        <w:rPr>
          <w:i/>
          <w:iCs/>
          <w:spacing w:val="-5"/>
          <w:sz w:val="20"/>
        </w:rPr>
        <w:t xml:space="preserve"> </w:t>
      </w:r>
      <w:r w:rsidRPr="008377FC">
        <w:rPr>
          <w:i/>
          <w:iCs/>
          <w:sz w:val="20"/>
        </w:rPr>
        <w:t>de</w:t>
      </w:r>
      <w:r w:rsidRPr="008377FC">
        <w:rPr>
          <w:i/>
          <w:iCs/>
          <w:spacing w:val="-5"/>
          <w:sz w:val="20"/>
        </w:rPr>
        <w:t xml:space="preserve"> </w:t>
      </w:r>
      <w:r w:rsidRPr="008377FC">
        <w:rPr>
          <w:i/>
          <w:iCs/>
          <w:sz w:val="20"/>
        </w:rPr>
        <w:t>13.946,28</w:t>
      </w:r>
      <w:r w:rsidRPr="008377FC">
        <w:rPr>
          <w:i/>
          <w:iCs/>
          <w:spacing w:val="-5"/>
          <w:sz w:val="20"/>
        </w:rPr>
        <w:t xml:space="preserve"> €.</w:t>
      </w:r>
    </w:p>
    <w:p w14:paraId="6A741B33" w14:textId="77777777" w:rsidR="003B7EC7" w:rsidRPr="008377FC" w:rsidRDefault="003B7EC7">
      <w:pPr>
        <w:pStyle w:val="Textoindependiente"/>
        <w:spacing w:before="60"/>
        <w:rPr>
          <w:i/>
          <w:iCs/>
        </w:rPr>
      </w:pPr>
    </w:p>
    <w:p w14:paraId="03446486" w14:textId="77777777" w:rsidR="003B7EC7" w:rsidRPr="008377FC" w:rsidRDefault="00000000">
      <w:pPr>
        <w:pStyle w:val="Prrafodelista"/>
        <w:numPr>
          <w:ilvl w:val="0"/>
          <w:numId w:val="63"/>
        </w:numPr>
        <w:tabs>
          <w:tab w:val="left" w:pos="264"/>
        </w:tabs>
        <w:spacing w:line="292" w:lineRule="auto"/>
        <w:ind w:left="142" w:right="1" w:firstLine="0"/>
        <w:jc w:val="both"/>
        <w:rPr>
          <w:i/>
          <w:iCs/>
          <w:sz w:val="20"/>
        </w:rPr>
      </w:pPr>
      <w:r w:rsidRPr="008377FC">
        <w:rPr>
          <w:i/>
          <w:iCs/>
          <w:sz w:val="20"/>
        </w:rPr>
        <w:t>Cuentas anuales depositadas en el Registro Mercantil de Badajoz, correspondientes al año 2023 (último ejercicio cerrado a la fecha de presentación de ofertas), de las que se desprende que la ratio entre activo corriente y pasivo corriente es superior a 1.</w:t>
      </w:r>
    </w:p>
    <w:p w14:paraId="71D118DB" w14:textId="77777777" w:rsidR="003B7EC7" w:rsidRPr="008377FC" w:rsidRDefault="003B7EC7">
      <w:pPr>
        <w:pStyle w:val="Prrafodelista"/>
        <w:spacing w:line="292" w:lineRule="auto"/>
        <w:rPr>
          <w:i/>
          <w:iCs/>
          <w:sz w:val="20"/>
        </w:rPr>
        <w:sectPr w:rsidR="003B7EC7" w:rsidRPr="008377FC">
          <w:pgSz w:w="11910" w:h="16840"/>
          <w:pgMar w:top="1260" w:right="1417" w:bottom="1260" w:left="1275" w:header="225" w:footer="1060" w:gutter="0"/>
          <w:cols w:space="720"/>
        </w:sectPr>
      </w:pPr>
    </w:p>
    <w:p w14:paraId="7DB381E4" w14:textId="77777777" w:rsidR="003B7EC7" w:rsidRPr="008377FC" w:rsidRDefault="00000000">
      <w:pPr>
        <w:pStyle w:val="Prrafodelista"/>
        <w:numPr>
          <w:ilvl w:val="0"/>
          <w:numId w:val="63"/>
        </w:numPr>
        <w:tabs>
          <w:tab w:val="left" w:pos="321"/>
        </w:tabs>
        <w:spacing w:before="180" w:line="292" w:lineRule="auto"/>
        <w:ind w:left="142" w:right="1" w:firstLine="0"/>
        <w:jc w:val="both"/>
        <w:rPr>
          <w:i/>
          <w:iCs/>
          <w:sz w:val="20"/>
        </w:rPr>
      </w:pPr>
      <w:r w:rsidRPr="008377FC">
        <w:rPr>
          <w:i/>
          <w:iCs/>
          <w:noProof/>
          <w:sz w:val="20"/>
        </w:rPr>
        <w:lastRenderedPageBreak/>
        <mc:AlternateContent>
          <mc:Choice Requires="wps">
            <w:drawing>
              <wp:anchor distT="0" distB="0" distL="0" distR="0" simplePos="0" relativeHeight="251666432" behindDoc="0" locked="0" layoutInCell="1" allowOverlap="1" wp14:anchorId="32B989B8" wp14:editId="12E523E6">
                <wp:simplePos x="0" y="0"/>
                <wp:positionH relativeFrom="page">
                  <wp:posOffset>6807090</wp:posOffset>
                </wp:positionH>
                <wp:positionV relativeFrom="page">
                  <wp:posOffset>2818730</wp:posOffset>
                </wp:positionV>
                <wp:extent cx="419734" cy="3187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B4A15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9E3C7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2B989B8" id="Textbox 60" o:spid="_x0000_s1075" type="#_x0000_t202" style="position:absolute;left:0;text-align:left;margin-left:536pt;margin-top:221.95pt;width:33.05pt;height:250.9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T0y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4B4A15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9E3C7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Pr="008377FC">
        <w:rPr>
          <w:i/>
          <w:iCs/>
          <w:noProof/>
          <w:sz w:val="20"/>
        </w:rPr>
        <mc:AlternateContent>
          <mc:Choice Requires="wps">
            <w:drawing>
              <wp:anchor distT="0" distB="0" distL="0" distR="0" simplePos="0" relativeHeight="251667456" behindDoc="0" locked="0" layoutInCell="1" allowOverlap="1" wp14:anchorId="7B9EF00A" wp14:editId="1B6BA666">
                <wp:simplePos x="0" y="0"/>
                <wp:positionH relativeFrom="page">
                  <wp:posOffset>6965929</wp:posOffset>
                </wp:positionH>
                <wp:positionV relativeFrom="page">
                  <wp:posOffset>6510487</wp:posOffset>
                </wp:positionV>
                <wp:extent cx="263525" cy="33178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A69E4DE" w14:textId="7BD11D0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B7DD7F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5D2E4D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B9EF00A" id="Textbox 61" o:spid="_x0000_s1076" type="#_x0000_t202" style="position:absolute;left:0;text-align:left;margin-left:548.5pt;margin-top:512.65pt;width:20.75pt;height:261.2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P90gPS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2A69E4DE" w14:textId="7BD11D0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B7DD7F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5D2E4D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sidRPr="008377FC">
        <w:rPr>
          <w:i/>
          <w:iCs/>
          <w:sz w:val="20"/>
        </w:rPr>
        <w:t>Informe técnico emitido por el Ingeniero de Caminos Municipal, D. José Casado Rodríguez, con fecha 30 de septiembre de 2025, relativo al cumplimiento de los requisitos exigidos para acreditar la solvencia técnica.</w:t>
      </w:r>
    </w:p>
    <w:p w14:paraId="6A8B142B" w14:textId="77777777" w:rsidR="003B7EC7" w:rsidRPr="008377FC" w:rsidRDefault="003B7EC7">
      <w:pPr>
        <w:pStyle w:val="Textoindependiente"/>
        <w:spacing w:before="10"/>
        <w:rPr>
          <w:i/>
          <w:iCs/>
        </w:rPr>
      </w:pPr>
    </w:p>
    <w:p w14:paraId="749197B3" w14:textId="77777777" w:rsidR="003B7EC7" w:rsidRPr="008377FC" w:rsidRDefault="00000000">
      <w:pPr>
        <w:pStyle w:val="Textoindependiente"/>
        <w:ind w:left="142"/>
        <w:rPr>
          <w:i/>
          <w:iCs/>
        </w:rPr>
      </w:pPr>
      <w:r w:rsidRPr="008377FC">
        <w:rPr>
          <w:i/>
          <w:iCs/>
        </w:rPr>
        <w:t>La</w:t>
      </w:r>
      <w:r w:rsidRPr="008377FC">
        <w:rPr>
          <w:i/>
          <w:iCs/>
          <w:spacing w:val="-5"/>
        </w:rPr>
        <w:t xml:space="preserve"> </w:t>
      </w:r>
      <w:r w:rsidRPr="008377FC">
        <w:rPr>
          <w:i/>
          <w:iCs/>
        </w:rPr>
        <w:t>documentación</w:t>
      </w:r>
      <w:r w:rsidRPr="008377FC">
        <w:rPr>
          <w:i/>
          <w:iCs/>
          <w:spacing w:val="-4"/>
        </w:rPr>
        <w:t xml:space="preserve"> </w:t>
      </w:r>
      <w:r w:rsidRPr="008377FC">
        <w:rPr>
          <w:i/>
          <w:iCs/>
        </w:rPr>
        <w:t>es</w:t>
      </w:r>
      <w:r w:rsidRPr="008377FC">
        <w:rPr>
          <w:i/>
          <w:iCs/>
          <w:spacing w:val="-4"/>
        </w:rPr>
        <w:t xml:space="preserve"> </w:t>
      </w:r>
      <w:r w:rsidRPr="008377FC">
        <w:rPr>
          <w:i/>
          <w:iCs/>
          <w:spacing w:val="-2"/>
        </w:rPr>
        <w:t>correcta”.</w:t>
      </w:r>
    </w:p>
    <w:p w14:paraId="1075A551" w14:textId="77777777" w:rsidR="003B7EC7" w:rsidRDefault="003B7EC7">
      <w:pPr>
        <w:pStyle w:val="Textoindependiente"/>
        <w:spacing w:before="60"/>
      </w:pPr>
    </w:p>
    <w:p w14:paraId="0C53CE80" w14:textId="4FAC8B81" w:rsidR="003B7EC7" w:rsidRDefault="00000000">
      <w:pPr>
        <w:pStyle w:val="Prrafodelista"/>
        <w:numPr>
          <w:ilvl w:val="0"/>
          <w:numId w:val="65"/>
        </w:numPr>
        <w:tabs>
          <w:tab w:val="left" w:pos="308"/>
        </w:tabs>
        <w:spacing w:line="292" w:lineRule="auto"/>
        <w:ind w:right="1" w:firstLine="0"/>
        <w:jc w:val="both"/>
        <w:rPr>
          <w:sz w:val="20"/>
        </w:rPr>
      </w:pPr>
      <w:r>
        <w:rPr>
          <w:sz w:val="20"/>
        </w:rPr>
        <w:t>Consta emitido informe por el Ingeniero de Caminos Municipal D. José Casado Rodríguez</w:t>
      </w:r>
      <w:r w:rsidR="008377FC">
        <w:rPr>
          <w:sz w:val="20"/>
        </w:rPr>
        <w:t>,</w:t>
      </w:r>
      <w:r>
        <w:rPr>
          <w:sz w:val="20"/>
        </w:rPr>
        <w:t xml:space="preserve"> sobre la solvencia técnica del licitador.</w:t>
      </w:r>
    </w:p>
    <w:p w14:paraId="0625AF37" w14:textId="77777777" w:rsidR="003B7EC7" w:rsidRDefault="003B7EC7">
      <w:pPr>
        <w:pStyle w:val="Textoindependiente"/>
        <w:spacing w:before="10"/>
      </w:pPr>
    </w:p>
    <w:p w14:paraId="6EBF729F" w14:textId="2970B1C0" w:rsidR="003B7EC7" w:rsidRDefault="00000000">
      <w:pPr>
        <w:pStyle w:val="Prrafodelista"/>
        <w:numPr>
          <w:ilvl w:val="0"/>
          <w:numId w:val="65"/>
        </w:numPr>
        <w:tabs>
          <w:tab w:val="left" w:pos="264"/>
        </w:tabs>
        <w:spacing w:line="292" w:lineRule="auto"/>
        <w:ind w:right="1" w:firstLine="0"/>
        <w:jc w:val="both"/>
        <w:rPr>
          <w:sz w:val="20"/>
        </w:rPr>
      </w:pPr>
      <w:r>
        <w:rPr>
          <w:sz w:val="20"/>
        </w:rPr>
        <w:t>Acta de la Mesa de Contratación correspondiente a la sesión celebrada el día 1 de octubre de 2025 que eleva propuesta de adjudicación del contrato a INCO ESTUDIO TÉCNICO</w:t>
      </w:r>
      <w:r w:rsidR="008377FC">
        <w:rPr>
          <w:sz w:val="20"/>
        </w:rPr>
        <w:t>,</w:t>
      </w:r>
      <w:r>
        <w:rPr>
          <w:sz w:val="20"/>
        </w:rPr>
        <w:t xml:space="preserve"> S.L.</w:t>
      </w:r>
    </w:p>
    <w:p w14:paraId="419D2CF5" w14:textId="77777777" w:rsidR="003B7EC7" w:rsidRDefault="003B7EC7">
      <w:pPr>
        <w:pStyle w:val="Textoindependiente"/>
        <w:spacing w:before="10"/>
      </w:pPr>
    </w:p>
    <w:p w14:paraId="45D27BC2" w14:textId="2E6030EA" w:rsidR="003B7EC7" w:rsidRDefault="00000000">
      <w:pPr>
        <w:pStyle w:val="Prrafodelista"/>
        <w:numPr>
          <w:ilvl w:val="0"/>
          <w:numId w:val="65"/>
        </w:numPr>
        <w:tabs>
          <w:tab w:val="left" w:pos="390"/>
        </w:tabs>
        <w:spacing w:line="297" w:lineRule="auto"/>
        <w:ind w:right="1" w:firstLine="0"/>
        <w:rPr>
          <w:sz w:val="20"/>
        </w:rPr>
      </w:pPr>
      <w:r>
        <w:rPr>
          <w:sz w:val="20"/>
        </w:rPr>
        <w:t xml:space="preserve">Informe jurídico </w:t>
      </w:r>
      <w:r>
        <w:rPr>
          <w:b/>
          <w:sz w:val="20"/>
        </w:rPr>
        <w:t xml:space="preserve">favorable </w:t>
      </w:r>
      <w:r>
        <w:rPr>
          <w:sz w:val="20"/>
        </w:rPr>
        <w:t xml:space="preserve">suscrito con fecha 1 de octubre de 2025 por el </w:t>
      </w:r>
      <w:proofErr w:type="gramStart"/>
      <w:r>
        <w:rPr>
          <w:sz w:val="20"/>
        </w:rPr>
        <w:t>Director General</w:t>
      </w:r>
      <w:proofErr w:type="gramEnd"/>
      <w:r>
        <w:rPr>
          <w:sz w:val="20"/>
        </w:rPr>
        <w:t xml:space="preserve"> de la</w:t>
      </w:r>
      <w:r>
        <w:rPr>
          <w:spacing w:val="40"/>
          <w:sz w:val="20"/>
        </w:rPr>
        <w:t xml:space="preserve"> </w:t>
      </w:r>
      <w:r>
        <w:rPr>
          <w:sz w:val="20"/>
        </w:rPr>
        <w:t>Asesoría Jurídica a la propuesta</w:t>
      </w:r>
      <w:r w:rsidR="00A07A4D">
        <w:rPr>
          <w:sz w:val="20"/>
        </w:rPr>
        <w:t>.</w:t>
      </w:r>
    </w:p>
    <w:p w14:paraId="36E2A9A1" w14:textId="77777777" w:rsidR="003B7EC7" w:rsidRDefault="003B7EC7">
      <w:pPr>
        <w:pStyle w:val="Textoindependiente"/>
        <w:spacing w:before="4"/>
      </w:pPr>
    </w:p>
    <w:p w14:paraId="30924B66" w14:textId="53589EBF" w:rsidR="003B7EC7" w:rsidRDefault="00000000">
      <w:pPr>
        <w:pStyle w:val="Textoindependiente"/>
        <w:spacing w:before="1" w:line="292" w:lineRule="auto"/>
        <w:ind w:left="142" w:right="1"/>
        <w:jc w:val="both"/>
      </w:pPr>
      <w:r>
        <w:t>Vista la propuesta de resolución PR/2025/5770 de 2 de octubre de 2025 fiscalizada favorablemente con fecha de 2 de octubre de 2025</w:t>
      </w:r>
      <w:r w:rsidR="00A07A4D">
        <w:t>,</w:t>
      </w:r>
    </w:p>
    <w:p w14:paraId="77634D96" w14:textId="77777777" w:rsidR="003B7EC7" w:rsidRDefault="003B7EC7">
      <w:pPr>
        <w:pStyle w:val="Textoindependiente"/>
        <w:spacing w:before="8"/>
      </w:pPr>
    </w:p>
    <w:p w14:paraId="37A462E9" w14:textId="77777777" w:rsidR="003B7EC7" w:rsidRDefault="00000000">
      <w:pPr>
        <w:pStyle w:val="Ttulo5"/>
        <w:spacing w:before="1"/>
      </w:pPr>
      <w:r>
        <w:rPr>
          <w:spacing w:val="-2"/>
        </w:rPr>
        <w:t>Resolución:</w:t>
      </w:r>
    </w:p>
    <w:p w14:paraId="38736261" w14:textId="77777777" w:rsidR="003B7EC7" w:rsidRDefault="003B7EC7">
      <w:pPr>
        <w:pStyle w:val="Textoindependiente"/>
        <w:spacing w:before="61"/>
        <w:rPr>
          <w:b/>
        </w:rPr>
      </w:pPr>
    </w:p>
    <w:p w14:paraId="3D9205FF" w14:textId="77777777" w:rsidR="003B7EC7" w:rsidRDefault="00000000">
      <w:pPr>
        <w:pStyle w:val="Textoindependiente"/>
        <w:ind w:left="14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25FCCA8D" w14:textId="77777777" w:rsidR="003B7EC7" w:rsidRDefault="003B7EC7">
      <w:pPr>
        <w:pStyle w:val="Textoindependiente"/>
        <w:spacing w:before="60"/>
      </w:pPr>
    </w:p>
    <w:p w14:paraId="6DF33E90" w14:textId="09CEF110" w:rsidR="003B7EC7" w:rsidRDefault="00000000">
      <w:pPr>
        <w:pStyle w:val="Textoindependiente"/>
        <w:spacing w:line="292" w:lineRule="auto"/>
        <w:ind w:left="142" w:right="1"/>
        <w:jc w:val="both"/>
      </w:pPr>
      <w:r>
        <w:t>2º.- Disponer (D) la cantidad de 43.200,00 €</w:t>
      </w:r>
      <w:r w:rsidR="00A07A4D">
        <w:t>,</w:t>
      </w:r>
      <w:r>
        <w:t xml:space="preserve"> con cargo a la aplicación presupuestaria</w:t>
      </w:r>
      <w:r>
        <w:rPr>
          <w:spacing w:val="80"/>
        </w:rPr>
        <w:t xml:space="preserve"> </w:t>
      </w:r>
      <w:r>
        <w:t>112.1530.61908 del Presupuesto de la Corporación para el ejercicio 2025; 108.000,00 € con cargo al ejercicio 2026 y 65.981,25 € con cargo al ejercicio 2027.</w:t>
      </w:r>
    </w:p>
    <w:p w14:paraId="27B4151F" w14:textId="77777777" w:rsidR="003B7EC7" w:rsidRDefault="003B7EC7">
      <w:pPr>
        <w:pStyle w:val="Textoindependiente"/>
        <w:spacing w:before="10"/>
      </w:pPr>
    </w:p>
    <w:p w14:paraId="429B1503" w14:textId="77777777" w:rsidR="003B7EC7" w:rsidRDefault="00000000">
      <w:pPr>
        <w:pStyle w:val="Textoindependiente"/>
        <w:spacing w:line="292" w:lineRule="auto"/>
        <w:ind w:left="142" w:right="1"/>
        <w:jc w:val="both"/>
      </w:pPr>
      <w:r>
        <w:t>3º.- Adjudicar, mediante procedimiento abierto con varios criterios de adjudicación, sujeto a</w:t>
      </w:r>
      <w:r>
        <w:rPr>
          <w:spacing w:val="80"/>
        </w:rPr>
        <w:t xml:space="preserve"> </w:t>
      </w:r>
      <w:r>
        <w:t xml:space="preserve">regulación armonizada, el contrato de servicio de </w:t>
      </w:r>
      <w:r w:rsidRPr="00A07A4D">
        <w:rPr>
          <w:i/>
          <w:iCs/>
        </w:rPr>
        <w:t>“Consultoría de ingeniería para proyectos de inversión de regeneración urbana sostenible en el municipio de Las Rozas de Madrid. Lote 2: Mejora de accesibilidad”</w:t>
      </w:r>
      <w:r>
        <w:t xml:space="preserve"> a INCO ESTUDIO TÉCNICO, S.L., cuya oferta es la siguiente:</w:t>
      </w:r>
    </w:p>
    <w:p w14:paraId="5281EA42" w14:textId="77777777" w:rsidR="003B7EC7" w:rsidRDefault="003B7EC7">
      <w:pPr>
        <w:pStyle w:val="Textoindependiente"/>
        <w:spacing w:before="10"/>
      </w:pPr>
    </w:p>
    <w:p w14:paraId="5D04BB78" w14:textId="77777777" w:rsidR="003B7EC7" w:rsidRDefault="00000000">
      <w:pPr>
        <w:pStyle w:val="Textoindependiente"/>
        <w:spacing w:line="292" w:lineRule="auto"/>
        <w:ind w:left="142" w:right="1"/>
        <w:jc w:val="both"/>
      </w:pPr>
      <w:r>
        <w:t>Oferta económica: 179.488,64 €, IVA excluido, lo que supone un 36% de baja sobre el presupuesto base de licitación.</w:t>
      </w:r>
    </w:p>
    <w:p w14:paraId="1998CE1A" w14:textId="77777777" w:rsidR="003B7EC7" w:rsidRDefault="003B7EC7">
      <w:pPr>
        <w:pStyle w:val="Textoindependiente"/>
        <w:spacing w:before="10"/>
      </w:pPr>
    </w:p>
    <w:p w14:paraId="16277751" w14:textId="6B5D77FD" w:rsidR="003B7EC7" w:rsidRDefault="00000000">
      <w:pPr>
        <w:pStyle w:val="Textoindependiente"/>
        <w:spacing w:line="292" w:lineRule="auto"/>
        <w:ind w:left="142" w:right="1"/>
        <w:jc w:val="both"/>
      </w:pPr>
      <w:r>
        <w:t xml:space="preserve">Adscribir al contrato como técnico </w:t>
      </w:r>
      <w:proofErr w:type="gramStart"/>
      <w:r>
        <w:t>Director</w:t>
      </w:r>
      <w:proofErr w:type="gramEnd"/>
      <w:r>
        <w:t xml:space="preserve">/a Facultativo de las obras a </w:t>
      </w:r>
      <w:r w:rsidR="00A07A4D">
        <w:t xml:space="preserve">D. </w:t>
      </w:r>
      <w:r>
        <w:t>Andrés Antonio Comino Cid, Ingeniero de Caminos Canales y Puertos, quien ha dirigido 5 proyectos de obras de urbanización desde el 1 de enero de 2010, además de las 5 obras exigidas en la solvencia técnica, con un importe de liquidación de las obras, una vez finalizadas, de más de 1.000.000 €, I.V.A. incluido.</w:t>
      </w:r>
    </w:p>
    <w:p w14:paraId="031916ED" w14:textId="77777777" w:rsidR="003B7EC7" w:rsidRDefault="003B7EC7">
      <w:pPr>
        <w:pStyle w:val="Textoindependiente"/>
        <w:spacing w:before="9"/>
      </w:pPr>
    </w:p>
    <w:p w14:paraId="749133EC" w14:textId="77777777" w:rsidR="003B7EC7" w:rsidRDefault="00000000">
      <w:pPr>
        <w:pStyle w:val="Textoindependiente"/>
        <w:spacing w:before="1"/>
        <w:ind w:left="142"/>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0181DCED" w14:textId="77777777" w:rsidR="003B7EC7" w:rsidRDefault="003B7EC7">
      <w:pPr>
        <w:pStyle w:val="Textoindependiente"/>
        <w:spacing w:before="60"/>
      </w:pPr>
    </w:p>
    <w:p w14:paraId="6E0521C6" w14:textId="77777777" w:rsidR="003B7EC7" w:rsidRDefault="00000000">
      <w:pPr>
        <w:pStyle w:val="Textoindependiente"/>
        <w:ind w:left="142"/>
      </w:pPr>
      <w:r>
        <w:t>-Se</w:t>
      </w:r>
      <w:r>
        <w:rPr>
          <w:spacing w:val="-2"/>
        </w:rPr>
        <w:t xml:space="preserve"> </w:t>
      </w:r>
      <w:r>
        <w:t>han</w:t>
      </w:r>
      <w:r>
        <w:rPr>
          <w:spacing w:val="-2"/>
        </w:rPr>
        <w:t xml:space="preserve"> </w:t>
      </w:r>
      <w:r>
        <w:t>admitido</w:t>
      </w:r>
      <w:r>
        <w:rPr>
          <w:spacing w:val="-2"/>
        </w:rPr>
        <w:t xml:space="preserve"> </w:t>
      </w:r>
      <w:r>
        <w:t>todas</w:t>
      </w:r>
      <w:r>
        <w:rPr>
          <w:spacing w:val="-2"/>
        </w:rPr>
        <w:t xml:space="preserve"> </w:t>
      </w:r>
      <w:r>
        <w:t>las</w:t>
      </w:r>
      <w:r>
        <w:rPr>
          <w:spacing w:val="-2"/>
        </w:rPr>
        <w:t xml:space="preserve"> </w:t>
      </w:r>
      <w:r>
        <w:t>ofertas</w:t>
      </w:r>
      <w:r>
        <w:rPr>
          <w:spacing w:val="-1"/>
        </w:rPr>
        <w:t xml:space="preserve"> </w:t>
      </w:r>
      <w:r>
        <w:rPr>
          <w:spacing w:val="-2"/>
        </w:rPr>
        <w:t>presentadas.</w:t>
      </w:r>
    </w:p>
    <w:p w14:paraId="55ED932E" w14:textId="77777777" w:rsidR="003B7EC7" w:rsidRDefault="003B7EC7">
      <w:pPr>
        <w:pStyle w:val="Textoindependiente"/>
        <w:spacing w:before="60"/>
      </w:pPr>
    </w:p>
    <w:p w14:paraId="16342075" w14:textId="77777777" w:rsidR="003B7EC7" w:rsidRDefault="00000000">
      <w:pPr>
        <w:pStyle w:val="Textoindependiente"/>
        <w:spacing w:before="1"/>
        <w:ind w:left="14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68CDECB0" w14:textId="77777777" w:rsidR="003B7EC7" w:rsidRDefault="003B7EC7">
      <w:pPr>
        <w:pStyle w:val="Textoindependiente"/>
        <w:spacing w:before="60"/>
      </w:pPr>
    </w:p>
    <w:p w14:paraId="3EFE0104" w14:textId="77777777" w:rsidR="003B7EC7" w:rsidRDefault="00000000">
      <w:pPr>
        <w:pStyle w:val="Textoindependiente"/>
        <w:spacing w:line="292" w:lineRule="auto"/>
        <w:ind w:left="142" w:right="1"/>
        <w:jc w:val="both"/>
      </w:pPr>
      <w:r>
        <w:t>-Ha resultado adjudicataria la oferta que ha obtenido la mayor puntuación tras la aplicación de los criterios contenidos en el pliego de cláusulas administrativas particulares.</w:t>
      </w:r>
    </w:p>
    <w:p w14:paraId="3179D191" w14:textId="77777777" w:rsidR="003B7EC7" w:rsidRDefault="003B7EC7">
      <w:pPr>
        <w:pStyle w:val="Textoindependiente"/>
        <w:spacing w:before="10"/>
      </w:pPr>
    </w:p>
    <w:p w14:paraId="29697CB9" w14:textId="77777777" w:rsidR="003B7EC7" w:rsidRDefault="00000000">
      <w:pPr>
        <w:pStyle w:val="Textoindependiente"/>
        <w:spacing w:line="292" w:lineRule="auto"/>
        <w:ind w:left="142" w:right="1"/>
        <w:jc w:val="both"/>
      </w:pPr>
      <w:r>
        <w:t>5</w:t>
      </w:r>
      <w:proofErr w:type="gramStart"/>
      <w:r>
        <w:t>°.-</w:t>
      </w:r>
      <w:proofErr w:type="gramEnd"/>
      <w:r>
        <w:t xml:space="preserve"> Notificar el presente acuerdo al adjudicatario para que firme el contrato una vez transcurrido el plazo de 15 días hábiles sin que se haya interpuesto recurso especial en materia de contratación, a contar desde la fecha de la notificación del acuerdo de adjudicación.</w:t>
      </w:r>
    </w:p>
    <w:p w14:paraId="4EE27EE7"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622B3883" w14:textId="7777777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53728" behindDoc="0" locked="0" layoutInCell="1" allowOverlap="1" wp14:anchorId="0BDB46CA" wp14:editId="76375B8B">
                <wp:simplePos x="0" y="0"/>
                <wp:positionH relativeFrom="page">
                  <wp:posOffset>6807090</wp:posOffset>
                </wp:positionH>
                <wp:positionV relativeFrom="page">
                  <wp:posOffset>2818730</wp:posOffset>
                </wp:positionV>
                <wp:extent cx="419734" cy="3187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94B844"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6DC11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0BDB46CA" id="Textbox 62" o:spid="_x0000_s1077" type="#_x0000_t202" style="position:absolute;left:0;text-align:left;margin-left:536pt;margin-top:221.95pt;width:33.05pt;height:250.9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8FB6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E94B844"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6DC11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54240" behindDoc="0" locked="0" layoutInCell="1" allowOverlap="1" wp14:anchorId="44BFCB1F" wp14:editId="0CE04632">
                <wp:simplePos x="0" y="0"/>
                <wp:positionH relativeFrom="page">
                  <wp:posOffset>6965929</wp:posOffset>
                </wp:positionH>
                <wp:positionV relativeFrom="page">
                  <wp:posOffset>6510487</wp:posOffset>
                </wp:positionV>
                <wp:extent cx="263525" cy="331787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4648FC7" w14:textId="147053E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0EC85E2"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CD8F89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4BFCB1F" id="Textbox 63" o:spid="_x0000_s1078" type="#_x0000_t202" style="position:absolute;left:0;text-align:left;margin-left:548.5pt;margin-top:512.65pt;width:20.75pt;height:261.2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Dm28XO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34648FC7" w14:textId="147053E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0EC85E2"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CD8F89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6º.- Publicar la adjudicación en la Plataforma de Contratación del Sector Público y en el Diario Oficial de la Unión Europea.</w:t>
      </w:r>
    </w:p>
    <w:p w14:paraId="2F23D634" w14:textId="77777777" w:rsidR="003B7EC7" w:rsidRDefault="003B7EC7">
      <w:pPr>
        <w:pStyle w:val="Textoindependiente"/>
        <w:spacing w:before="10"/>
      </w:pPr>
    </w:p>
    <w:p w14:paraId="0CDD4FDA" w14:textId="77777777" w:rsidR="003B7EC7" w:rsidRDefault="00000000">
      <w:pPr>
        <w:pStyle w:val="Textoindependiente"/>
        <w:ind w:left="142"/>
      </w:pP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214D1233" w14:textId="77777777" w:rsidR="003B7EC7" w:rsidRDefault="003B7EC7">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70A44E27" w14:textId="77777777">
        <w:trPr>
          <w:trHeight w:val="691"/>
        </w:trPr>
        <w:tc>
          <w:tcPr>
            <w:tcW w:w="9062" w:type="dxa"/>
            <w:gridSpan w:val="2"/>
            <w:tcBorders>
              <w:left w:val="single" w:sz="4" w:space="0" w:color="CCCCCC"/>
              <w:right w:val="single" w:sz="4" w:space="0" w:color="CCCCCC"/>
            </w:tcBorders>
            <w:shd w:val="clear" w:color="auto" w:fill="F3F3F3"/>
          </w:tcPr>
          <w:p w14:paraId="24BFE441" w14:textId="77BE41AB" w:rsidR="003B7EC7" w:rsidRDefault="00000000">
            <w:pPr>
              <w:pStyle w:val="TableParagraph"/>
              <w:spacing w:before="83" w:line="297" w:lineRule="auto"/>
              <w:rPr>
                <w:b/>
                <w:sz w:val="20"/>
              </w:rPr>
            </w:pPr>
            <w:r>
              <w:rPr>
                <w:b/>
                <w:sz w:val="20"/>
              </w:rPr>
              <w:t xml:space="preserve">Aprobación del proyecto de ejecución de </w:t>
            </w:r>
            <w:r w:rsidRPr="00A07A4D">
              <w:rPr>
                <w:b/>
                <w:i/>
                <w:iCs/>
                <w:sz w:val="20"/>
              </w:rPr>
              <w:t>“Obras de construcción de nichos y columbarios y obras de conservación en el cementerio municipal”</w:t>
            </w:r>
            <w:r w:rsidR="00A07A4D">
              <w:rPr>
                <w:b/>
                <w:sz w:val="20"/>
              </w:rPr>
              <w:t xml:space="preserve">. </w:t>
            </w:r>
            <w:proofErr w:type="spellStart"/>
            <w:r w:rsidR="00A07A4D">
              <w:rPr>
                <w:b/>
                <w:sz w:val="20"/>
              </w:rPr>
              <w:t>E</w:t>
            </w:r>
            <w:r>
              <w:rPr>
                <w:b/>
                <w:sz w:val="20"/>
              </w:rPr>
              <w:t>xpte</w:t>
            </w:r>
            <w:proofErr w:type="spellEnd"/>
            <w:r>
              <w:rPr>
                <w:b/>
                <w:sz w:val="20"/>
              </w:rPr>
              <w:t>. 28740/2025.</w:t>
            </w:r>
          </w:p>
        </w:tc>
      </w:tr>
      <w:tr w:rsidR="003B7EC7" w14:paraId="74665574" w14:textId="77777777">
        <w:trPr>
          <w:trHeight w:val="406"/>
        </w:trPr>
        <w:tc>
          <w:tcPr>
            <w:tcW w:w="1877" w:type="dxa"/>
            <w:tcBorders>
              <w:left w:val="single" w:sz="4" w:space="0" w:color="CCCCCC"/>
            </w:tcBorders>
          </w:tcPr>
          <w:p w14:paraId="6A572560" w14:textId="77777777" w:rsidR="003B7EC7"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2C41D3C7"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4E92D04" w14:textId="77777777" w:rsidR="003B7EC7" w:rsidRDefault="003B7EC7">
      <w:pPr>
        <w:pStyle w:val="Textoindependiente"/>
        <w:spacing w:before="145"/>
      </w:pPr>
    </w:p>
    <w:p w14:paraId="5070BF41" w14:textId="77777777" w:rsidR="003B7EC7"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066016D" w14:textId="77777777" w:rsidR="003B7EC7" w:rsidRDefault="003B7EC7">
      <w:pPr>
        <w:pStyle w:val="Textoindependiente"/>
        <w:spacing w:before="61"/>
        <w:rPr>
          <w:b/>
        </w:rPr>
      </w:pPr>
    </w:p>
    <w:p w14:paraId="345159C9" w14:textId="76FDBAF3" w:rsidR="003B7EC7" w:rsidRDefault="00000000">
      <w:pPr>
        <w:pStyle w:val="Prrafodelista"/>
        <w:numPr>
          <w:ilvl w:val="0"/>
          <w:numId w:val="62"/>
        </w:numPr>
        <w:tabs>
          <w:tab w:val="left" w:pos="814"/>
        </w:tabs>
        <w:spacing w:line="292" w:lineRule="auto"/>
        <w:ind w:right="1" w:firstLine="0"/>
        <w:jc w:val="both"/>
        <w:rPr>
          <w:sz w:val="20"/>
        </w:rPr>
      </w:pPr>
      <w:r>
        <w:rPr>
          <w:sz w:val="20"/>
        </w:rPr>
        <w:t xml:space="preserve">Proyecto de ejecución redactado por el Arquitecto, </w:t>
      </w:r>
      <w:r w:rsidR="00A07A4D">
        <w:rPr>
          <w:sz w:val="20"/>
        </w:rPr>
        <w:t>D.</w:t>
      </w:r>
      <w:r>
        <w:rPr>
          <w:sz w:val="20"/>
        </w:rPr>
        <w:t xml:space="preserve"> Francisco Javier González Valencia. Dicho proyecto está suscrito el 5 de septiembre de 2025.</w:t>
      </w:r>
    </w:p>
    <w:p w14:paraId="2FEE4DC9" w14:textId="77777777" w:rsidR="003B7EC7" w:rsidRDefault="003B7EC7">
      <w:pPr>
        <w:pStyle w:val="Textoindependiente"/>
        <w:spacing w:before="10"/>
      </w:pPr>
    </w:p>
    <w:p w14:paraId="642AE2B9" w14:textId="4E58A93E" w:rsidR="003B7EC7" w:rsidRDefault="00000000">
      <w:pPr>
        <w:pStyle w:val="Prrafodelista"/>
        <w:numPr>
          <w:ilvl w:val="0"/>
          <w:numId w:val="62"/>
        </w:numPr>
        <w:tabs>
          <w:tab w:val="left" w:pos="721"/>
        </w:tabs>
        <w:ind w:left="721" w:hanging="579"/>
        <w:jc w:val="both"/>
        <w:rPr>
          <w:sz w:val="20"/>
        </w:rPr>
      </w:pPr>
      <w:r>
        <w:rPr>
          <w:sz w:val="20"/>
        </w:rPr>
        <w:t>Informe</w:t>
      </w:r>
      <w:r>
        <w:rPr>
          <w:spacing w:val="11"/>
          <w:sz w:val="20"/>
        </w:rPr>
        <w:t xml:space="preserve"> </w:t>
      </w:r>
      <w:r>
        <w:rPr>
          <w:sz w:val="20"/>
        </w:rPr>
        <w:t>técnico</w:t>
      </w:r>
      <w:r>
        <w:rPr>
          <w:spacing w:val="11"/>
          <w:sz w:val="20"/>
        </w:rPr>
        <w:t xml:space="preserve"> </w:t>
      </w:r>
      <w:r>
        <w:rPr>
          <w:sz w:val="20"/>
        </w:rPr>
        <w:t>suscrito</w:t>
      </w:r>
      <w:r>
        <w:rPr>
          <w:spacing w:val="11"/>
          <w:sz w:val="20"/>
        </w:rPr>
        <w:t xml:space="preserve"> </w:t>
      </w:r>
      <w:r>
        <w:rPr>
          <w:sz w:val="20"/>
        </w:rPr>
        <w:t>por</w:t>
      </w:r>
      <w:r>
        <w:rPr>
          <w:spacing w:val="11"/>
          <w:sz w:val="20"/>
        </w:rPr>
        <w:t xml:space="preserve"> </w:t>
      </w:r>
      <w:r>
        <w:rPr>
          <w:sz w:val="20"/>
        </w:rPr>
        <w:t>el</w:t>
      </w:r>
      <w:r>
        <w:rPr>
          <w:spacing w:val="11"/>
          <w:sz w:val="20"/>
        </w:rPr>
        <w:t xml:space="preserve"> </w:t>
      </w:r>
      <w:r>
        <w:rPr>
          <w:sz w:val="20"/>
        </w:rPr>
        <w:t>Técnico</w:t>
      </w:r>
      <w:r>
        <w:rPr>
          <w:spacing w:val="11"/>
          <w:sz w:val="20"/>
        </w:rPr>
        <w:t xml:space="preserve"> </w:t>
      </w:r>
      <w:r>
        <w:rPr>
          <w:sz w:val="20"/>
        </w:rPr>
        <w:t>municipal,</w:t>
      </w:r>
      <w:r>
        <w:rPr>
          <w:spacing w:val="11"/>
          <w:sz w:val="20"/>
        </w:rPr>
        <w:t xml:space="preserve"> </w:t>
      </w:r>
      <w:r w:rsidR="00A07A4D">
        <w:rPr>
          <w:sz w:val="20"/>
        </w:rPr>
        <w:t>D.</w:t>
      </w:r>
      <w:r>
        <w:rPr>
          <w:spacing w:val="11"/>
          <w:sz w:val="20"/>
        </w:rPr>
        <w:t xml:space="preserve"> </w:t>
      </w:r>
      <w:r>
        <w:rPr>
          <w:sz w:val="20"/>
        </w:rPr>
        <w:t>Juan</w:t>
      </w:r>
      <w:r>
        <w:rPr>
          <w:spacing w:val="11"/>
          <w:sz w:val="20"/>
        </w:rPr>
        <w:t xml:space="preserve"> </w:t>
      </w:r>
      <w:r>
        <w:rPr>
          <w:sz w:val="20"/>
        </w:rPr>
        <w:t>Manuel</w:t>
      </w:r>
      <w:r>
        <w:rPr>
          <w:spacing w:val="11"/>
          <w:sz w:val="20"/>
        </w:rPr>
        <w:t xml:space="preserve"> </w:t>
      </w:r>
      <w:r>
        <w:rPr>
          <w:sz w:val="20"/>
        </w:rPr>
        <w:t>Ortiz</w:t>
      </w:r>
      <w:r>
        <w:rPr>
          <w:spacing w:val="11"/>
          <w:sz w:val="20"/>
        </w:rPr>
        <w:t xml:space="preserve"> </w:t>
      </w:r>
      <w:r>
        <w:rPr>
          <w:sz w:val="20"/>
        </w:rPr>
        <w:t>de</w:t>
      </w:r>
      <w:r>
        <w:rPr>
          <w:spacing w:val="11"/>
          <w:sz w:val="20"/>
        </w:rPr>
        <w:t xml:space="preserve"> </w:t>
      </w:r>
      <w:r>
        <w:rPr>
          <w:sz w:val="20"/>
        </w:rPr>
        <w:t>Pablo,</w:t>
      </w:r>
      <w:r>
        <w:rPr>
          <w:spacing w:val="11"/>
          <w:sz w:val="20"/>
        </w:rPr>
        <w:t xml:space="preserve"> </w:t>
      </w:r>
      <w:r>
        <w:rPr>
          <w:sz w:val="20"/>
        </w:rPr>
        <w:t>con</w:t>
      </w:r>
      <w:r>
        <w:rPr>
          <w:spacing w:val="11"/>
          <w:sz w:val="20"/>
        </w:rPr>
        <w:t xml:space="preserve"> </w:t>
      </w:r>
      <w:r>
        <w:rPr>
          <w:spacing w:val="-2"/>
          <w:sz w:val="20"/>
        </w:rPr>
        <w:t>fecha</w:t>
      </w:r>
    </w:p>
    <w:p w14:paraId="5C48B0B7" w14:textId="77777777" w:rsidR="003B7EC7" w:rsidRDefault="00000000">
      <w:pPr>
        <w:pStyle w:val="Textoindependiente"/>
        <w:spacing w:before="50" w:line="292" w:lineRule="auto"/>
        <w:ind w:left="142" w:right="1"/>
        <w:jc w:val="both"/>
      </w:pPr>
      <w:r>
        <w:t xml:space="preserve">16 de septiembre de 2025, en el que, tras describir los documentos que contiene el proyecto, </w:t>
      </w:r>
      <w:r>
        <w:rPr>
          <w:spacing w:val="-2"/>
        </w:rPr>
        <w:t>concluye:</w:t>
      </w:r>
    </w:p>
    <w:p w14:paraId="6BB050B1" w14:textId="77777777" w:rsidR="003B7EC7" w:rsidRDefault="003B7EC7">
      <w:pPr>
        <w:pStyle w:val="Textoindependiente"/>
        <w:spacing w:before="9"/>
      </w:pPr>
    </w:p>
    <w:p w14:paraId="66148BF0" w14:textId="77777777" w:rsidR="003B7EC7" w:rsidRDefault="00000000">
      <w:pPr>
        <w:spacing w:line="292" w:lineRule="auto"/>
        <w:ind w:left="142" w:right="1"/>
        <w:jc w:val="both"/>
        <w:rPr>
          <w:i/>
          <w:sz w:val="20"/>
        </w:rPr>
      </w:pPr>
      <w:r>
        <w:rPr>
          <w:i/>
          <w:sz w:val="20"/>
        </w:rPr>
        <w:t xml:space="preserve">“A la vista de lo anteriormente expuesto, procede desde un punto de vista urbanístico y salvo mejor criterio, Informar Favorablemente el Proyecto de Ejecución de “Construcción de nichos y columbarios y obras de conservación en el Cementerio Municipal”, por cumplir lo establecido en el planeamiento </w:t>
      </w:r>
      <w:r>
        <w:rPr>
          <w:i/>
          <w:spacing w:val="-2"/>
          <w:sz w:val="20"/>
        </w:rPr>
        <w:t>vigente.”</w:t>
      </w:r>
    </w:p>
    <w:p w14:paraId="3D4956EC" w14:textId="77777777" w:rsidR="003B7EC7" w:rsidRDefault="003B7EC7">
      <w:pPr>
        <w:pStyle w:val="Textoindependiente"/>
        <w:spacing w:before="11"/>
        <w:rPr>
          <w:i/>
        </w:rPr>
      </w:pPr>
    </w:p>
    <w:p w14:paraId="41986251" w14:textId="397AD6E8" w:rsidR="003B7EC7" w:rsidRDefault="00000000">
      <w:pPr>
        <w:pStyle w:val="Prrafodelista"/>
        <w:numPr>
          <w:ilvl w:val="0"/>
          <w:numId w:val="62"/>
        </w:numPr>
        <w:tabs>
          <w:tab w:val="left" w:pos="665"/>
        </w:tabs>
        <w:spacing w:line="292" w:lineRule="auto"/>
        <w:ind w:right="1" w:firstLine="0"/>
        <w:jc w:val="both"/>
        <w:rPr>
          <w:sz w:val="20"/>
        </w:rPr>
      </w:pPr>
      <w:r>
        <w:rPr>
          <w:sz w:val="20"/>
        </w:rPr>
        <w:t xml:space="preserve">Propuesta de aprobación del proyecto suscrita por el </w:t>
      </w:r>
      <w:proofErr w:type="gramStart"/>
      <w:r>
        <w:rPr>
          <w:sz w:val="20"/>
        </w:rPr>
        <w:t>Director General</w:t>
      </w:r>
      <w:proofErr w:type="gramEnd"/>
      <w:r>
        <w:rPr>
          <w:sz w:val="20"/>
        </w:rPr>
        <w:t xml:space="preserve"> de la </w:t>
      </w:r>
      <w:proofErr w:type="gramStart"/>
      <w:r>
        <w:rPr>
          <w:sz w:val="20"/>
        </w:rPr>
        <w:t>Concejalía</w:t>
      </w:r>
      <w:proofErr w:type="gramEnd"/>
      <w:r>
        <w:rPr>
          <w:sz w:val="20"/>
        </w:rPr>
        <w:t xml:space="preserve"> de Infraestructuras, </w:t>
      </w:r>
      <w:r w:rsidR="00A07A4D">
        <w:rPr>
          <w:sz w:val="20"/>
        </w:rPr>
        <w:t>D.</w:t>
      </w:r>
      <w:r>
        <w:rPr>
          <w:sz w:val="20"/>
        </w:rPr>
        <w:t xml:space="preserve"> Jorge Sepúlveda González, el 15 de septiembre de 2025.</w:t>
      </w:r>
    </w:p>
    <w:p w14:paraId="0E009B50" w14:textId="77777777" w:rsidR="003B7EC7" w:rsidRDefault="003B7EC7">
      <w:pPr>
        <w:pStyle w:val="Textoindependiente"/>
        <w:spacing w:before="10"/>
      </w:pPr>
    </w:p>
    <w:p w14:paraId="48531664" w14:textId="6C8AC32F" w:rsidR="003B7EC7" w:rsidRDefault="00000000">
      <w:pPr>
        <w:pStyle w:val="Prrafodelista"/>
        <w:numPr>
          <w:ilvl w:val="0"/>
          <w:numId w:val="62"/>
        </w:numPr>
        <w:tabs>
          <w:tab w:val="left" w:pos="408"/>
        </w:tabs>
        <w:spacing w:line="292" w:lineRule="auto"/>
        <w:ind w:right="1" w:firstLine="0"/>
        <w:jc w:val="both"/>
        <w:rPr>
          <w:sz w:val="20"/>
        </w:rPr>
      </w:pPr>
      <w:r>
        <w:rPr>
          <w:sz w:val="20"/>
        </w:rPr>
        <w:t xml:space="preserve">Informe jurídico suscrito por la </w:t>
      </w:r>
      <w:proofErr w:type="gramStart"/>
      <w:r>
        <w:rPr>
          <w:sz w:val="20"/>
        </w:rPr>
        <w:t>Jefa</w:t>
      </w:r>
      <w:proofErr w:type="gramEnd"/>
      <w:r>
        <w:rPr>
          <w:sz w:val="20"/>
        </w:rPr>
        <w:t xml:space="preserve"> de Contratación, </w:t>
      </w:r>
      <w:proofErr w:type="gramStart"/>
      <w:r w:rsidR="00A07A4D">
        <w:rPr>
          <w:sz w:val="20"/>
        </w:rPr>
        <w:t>D.ª</w:t>
      </w:r>
      <w:proofErr w:type="gramEnd"/>
      <w:r>
        <w:rPr>
          <w:sz w:val="20"/>
        </w:rPr>
        <w:t xml:space="preserve"> Lisa Martín-Aragón </w:t>
      </w:r>
      <w:proofErr w:type="spellStart"/>
      <w:r>
        <w:rPr>
          <w:sz w:val="20"/>
        </w:rPr>
        <w:t>Baudel</w:t>
      </w:r>
      <w:proofErr w:type="spellEnd"/>
      <w:r>
        <w:rPr>
          <w:sz w:val="20"/>
        </w:rPr>
        <w:t xml:space="preserve"> y por el </w:t>
      </w:r>
      <w:proofErr w:type="gramStart"/>
      <w:r>
        <w:rPr>
          <w:sz w:val="20"/>
        </w:rPr>
        <w:t>Director General</w:t>
      </w:r>
      <w:proofErr w:type="gramEnd"/>
      <w:r>
        <w:rPr>
          <w:sz w:val="20"/>
        </w:rPr>
        <w:t xml:space="preserve"> de la Asesoría Jurídica Municipal, D. Felipe Jiménez Andrés, de fecha 23 de septiembre de 2025.</w:t>
      </w:r>
    </w:p>
    <w:p w14:paraId="368EDB5C" w14:textId="77777777" w:rsidR="003B7EC7" w:rsidRDefault="003B7EC7">
      <w:pPr>
        <w:pStyle w:val="Textoindependiente"/>
        <w:spacing w:before="9"/>
      </w:pPr>
    </w:p>
    <w:p w14:paraId="21823AE1" w14:textId="0FE09284" w:rsidR="003B7EC7" w:rsidRDefault="00000000">
      <w:pPr>
        <w:pStyle w:val="Textoindependiente"/>
        <w:spacing w:before="1"/>
        <w:ind w:left="142"/>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PR/2025/5602</w:t>
      </w:r>
      <w:r>
        <w:rPr>
          <w:spacing w:val="-4"/>
        </w:rPr>
        <w:t xml:space="preserve"> </w:t>
      </w:r>
      <w:r>
        <w:t>de</w:t>
      </w:r>
      <w:r>
        <w:rPr>
          <w:spacing w:val="-4"/>
        </w:rPr>
        <w:t xml:space="preserve"> </w:t>
      </w:r>
      <w:r>
        <w:t>24</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2025</w:t>
      </w:r>
      <w:r w:rsidR="00A07A4D">
        <w:rPr>
          <w:spacing w:val="-2"/>
        </w:rPr>
        <w:t>,</w:t>
      </w:r>
    </w:p>
    <w:p w14:paraId="1C199724" w14:textId="77777777" w:rsidR="003B7EC7" w:rsidRDefault="003B7EC7">
      <w:pPr>
        <w:pStyle w:val="Textoindependiente"/>
        <w:spacing w:before="59"/>
      </w:pPr>
    </w:p>
    <w:p w14:paraId="1CC80BE8" w14:textId="77777777" w:rsidR="003B7EC7" w:rsidRDefault="00000000">
      <w:pPr>
        <w:pStyle w:val="Ttulo5"/>
      </w:pPr>
      <w:r>
        <w:rPr>
          <w:spacing w:val="-2"/>
        </w:rPr>
        <w:t>Resolución:</w:t>
      </w:r>
    </w:p>
    <w:p w14:paraId="417D963A" w14:textId="77777777" w:rsidR="003B7EC7" w:rsidRDefault="003B7EC7">
      <w:pPr>
        <w:pStyle w:val="Textoindependiente"/>
        <w:spacing w:before="61"/>
        <w:rPr>
          <w:b/>
        </w:rPr>
      </w:pPr>
    </w:p>
    <w:p w14:paraId="09F90BD6" w14:textId="35618940" w:rsidR="003B7EC7" w:rsidRDefault="00000000">
      <w:pPr>
        <w:pStyle w:val="Textoindependiente"/>
        <w:spacing w:before="1" w:line="292" w:lineRule="auto"/>
        <w:ind w:left="142" w:right="1"/>
        <w:jc w:val="both"/>
      </w:pPr>
      <w:proofErr w:type="gramStart"/>
      <w:r>
        <w:t>Único.-</w:t>
      </w:r>
      <w:proofErr w:type="gramEnd"/>
      <w:r>
        <w:t xml:space="preserve"> Aprobar el proyecto de ejecución de obras para la </w:t>
      </w:r>
      <w:r w:rsidRPr="00A07A4D">
        <w:rPr>
          <w:i/>
          <w:iCs/>
        </w:rPr>
        <w:t>“Obras de construcción de nichos y columbarios y obras de conservación en el cementerio municipal”,</w:t>
      </w:r>
      <w:r>
        <w:t xml:space="preserve"> cuyo importe de ejecución por contrata asciende a la cantidad de 313.959,33</w:t>
      </w:r>
      <w:r w:rsidR="00A07A4D">
        <w:t xml:space="preserve"> </w:t>
      </w:r>
      <w:r>
        <w:t>€, excluido IVA y 379.890,79 €, incluido IVA.</w:t>
      </w:r>
    </w:p>
    <w:p w14:paraId="3247BF46" w14:textId="77777777" w:rsidR="003B7EC7" w:rsidRDefault="003B7EC7">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635B234F"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0581B28E" w14:textId="344E846E" w:rsidR="003B7EC7" w:rsidRDefault="00000000">
            <w:pPr>
              <w:pStyle w:val="TableParagraph"/>
              <w:spacing w:line="297" w:lineRule="auto"/>
              <w:rPr>
                <w:b/>
                <w:sz w:val="20"/>
              </w:rPr>
            </w:pPr>
            <w:r>
              <w:rPr>
                <w:b/>
                <w:sz w:val="20"/>
              </w:rPr>
              <w:t>Denegación de otorgamiento de licencia urbanística solicitada por D. A.S.A.</w:t>
            </w:r>
            <w:r w:rsidR="00A07A4D">
              <w:rPr>
                <w:b/>
                <w:sz w:val="20"/>
              </w:rPr>
              <w:t>,</w:t>
            </w:r>
            <w:r>
              <w:rPr>
                <w:b/>
                <w:sz w:val="20"/>
              </w:rPr>
              <w:t xml:space="preserve"> y </w:t>
            </w:r>
            <w:proofErr w:type="gramStart"/>
            <w:r w:rsidR="00A07A4D">
              <w:rPr>
                <w:b/>
                <w:sz w:val="20"/>
              </w:rPr>
              <w:t>D.ª</w:t>
            </w:r>
            <w:proofErr w:type="gramEnd"/>
            <w:r>
              <w:rPr>
                <w:b/>
                <w:sz w:val="20"/>
              </w:rPr>
              <w:t xml:space="preserve"> M.J.C.F., para</w:t>
            </w:r>
            <w:r>
              <w:rPr>
                <w:b/>
                <w:spacing w:val="18"/>
                <w:sz w:val="20"/>
              </w:rPr>
              <w:t xml:space="preserve"> </w:t>
            </w:r>
            <w:r>
              <w:rPr>
                <w:b/>
                <w:sz w:val="20"/>
              </w:rPr>
              <w:t>la</w:t>
            </w:r>
            <w:r>
              <w:rPr>
                <w:b/>
                <w:spacing w:val="18"/>
                <w:sz w:val="20"/>
              </w:rPr>
              <w:t xml:space="preserve"> </w:t>
            </w:r>
            <w:r>
              <w:rPr>
                <w:b/>
                <w:sz w:val="20"/>
              </w:rPr>
              <w:t>construcción</w:t>
            </w:r>
            <w:r>
              <w:rPr>
                <w:b/>
                <w:spacing w:val="18"/>
                <w:sz w:val="20"/>
              </w:rPr>
              <w:t xml:space="preserve"> </w:t>
            </w:r>
            <w:r>
              <w:rPr>
                <w:b/>
                <w:sz w:val="20"/>
              </w:rPr>
              <w:t>de</w:t>
            </w:r>
            <w:r>
              <w:rPr>
                <w:b/>
                <w:spacing w:val="18"/>
                <w:sz w:val="20"/>
              </w:rPr>
              <w:t xml:space="preserve"> </w:t>
            </w:r>
            <w:r>
              <w:rPr>
                <w:b/>
                <w:sz w:val="20"/>
              </w:rPr>
              <w:t>piscina,</w:t>
            </w:r>
            <w:r>
              <w:rPr>
                <w:b/>
                <w:spacing w:val="18"/>
                <w:sz w:val="20"/>
              </w:rPr>
              <w:t xml:space="preserve"> </w:t>
            </w:r>
            <w:r>
              <w:rPr>
                <w:b/>
                <w:sz w:val="20"/>
              </w:rPr>
              <w:t>sito</w:t>
            </w:r>
            <w:r>
              <w:rPr>
                <w:b/>
                <w:spacing w:val="19"/>
                <w:sz w:val="20"/>
              </w:rPr>
              <w:t xml:space="preserve"> </w:t>
            </w:r>
            <w:r>
              <w:rPr>
                <w:b/>
                <w:sz w:val="20"/>
              </w:rPr>
              <w:t>en</w:t>
            </w:r>
            <w:r>
              <w:rPr>
                <w:b/>
                <w:spacing w:val="18"/>
                <w:sz w:val="20"/>
              </w:rPr>
              <w:t xml:space="preserve"> </w:t>
            </w:r>
            <w:r>
              <w:rPr>
                <w:b/>
                <w:sz w:val="20"/>
              </w:rPr>
              <w:t>la</w:t>
            </w:r>
            <w:r>
              <w:rPr>
                <w:b/>
                <w:spacing w:val="18"/>
                <w:sz w:val="20"/>
              </w:rPr>
              <w:t xml:space="preserve"> </w:t>
            </w:r>
            <w:r>
              <w:rPr>
                <w:b/>
                <w:sz w:val="20"/>
              </w:rPr>
              <w:t>calle</w:t>
            </w:r>
            <w:r>
              <w:rPr>
                <w:b/>
                <w:spacing w:val="18"/>
                <w:sz w:val="20"/>
              </w:rPr>
              <w:t xml:space="preserve"> </w:t>
            </w:r>
            <w:r w:rsidR="00A07A4D">
              <w:rPr>
                <w:b/>
                <w:sz w:val="20"/>
              </w:rPr>
              <w:t>************************************.</w:t>
            </w:r>
            <w:r>
              <w:rPr>
                <w:b/>
                <w:spacing w:val="18"/>
                <w:sz w:val="20"/>
              </w:rPr>
              <w:t xml:space="preserve"> </w:t>
            </w:r>
            <w:proofErr w:type="spellStart"/>
            <w:r w:rsidR="00A07A4D">
              <w:rPr>
                <w:b/>
                <w:sz w:val="20"/>
              </w:rPr>
              <w:t>E</w:t>
            </w:r>
            <w:r>
              <w:rPr>
                <w:b/>
                <w:sz w:val="20"/>
              </w:rPr>
              <w:t>xpte</w:t>
            </w:r>
            <w:proofErr w:type="spellEnd"/>
            <w:r>
              <w:rPr>
                <w:b/>
                <w:sz w:val="20"/>
              </w:rPr>
              <w:t>.</w:t>
            </w:r>
            <w:r>
              <w:rPr>
                <w:b/>
                <w:spacing w:val="19"/>
                <w:sz w:val="20"/>
              </w:rPr>
              <w:t xml:space="preserve"> </w:t>
            </w:r>
            <w:r>
              <w:rPr>
                <w:b/>
                <w:spacing w:val="-5"/>
                <w:sz w:val="20"/>
              </w:rPr>
              <w:t>154</w:t>
            </w:r>
          </w:p>
          <w:p w14:paraId="5BABA80F" w14:textId="77777777" w:rsidR="003B7EC7" w:rsidRDefault="00000000">
            <w:pPr>
              <w:pStyle w:val="TableParagraph"/>
              <w:spacing w:before="1"/>
              <w:rPr>
                <w:b/>
                <w:sz w:val="20"/>
              </w:rPr>
            </w:pPr>
            <w:r>
              <w:rPr>
                <w:b/>
                <w:spacing w:val="-2"/>
                <w:sz w:val="20"/>
              </w:rPr>
              <w:t>/2024.</w:t>
            </w:r>
          </w:p>
        </w:tc>
      </w:tr>
      <w:tr w:rsidR="003B7EC7" w14:paraId="3A012785"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A668210"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09987D07"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955F913" w14:textId="77777777" w:rsidR="003B7EC7" w:rsidRDefault="003B7EC7">
      <w:pPr>
        <w:pStyle w:val="Textoindependiente"/>
        <w:spacing w:before="143"/>
      </w:pPr>
    </w:p>
    <w:p w14:paraId="52412CFC"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967ACA5" w14:textId="77777777" w:rsidR="003B7EC7" w:rsidRDefault="003B7EC7">
      <w:pPr>
        <w:pStyle w:val="Textoindependiente"/>
        <w:spacing w:before="61"/>
        <w:rPr>
          <w:b/>
        </w:rPr>
      </w:pPr>
    </w:p>
    <w:p w14:paraId="0956FB67" w14:textId="77777777" w:rsidR="003B7EC7" w:rsidRDefault="00000000">
      <w:pPr>
        <w:pStyle w:val="Textoindependiente"/>
        <w:spacing w:before="1" w:line="292" w:lineRule="auto"/>
        <w:ind w:left="142" w:right="1"/>
        <w:jc w:val="both"/>
      </w:pPr>
      <w:proofErr w:type="gramStart"/>
      <w:r>
        <w:t>Primero.-</w:t>
      </w:r>
      <w:proofErr w:type="gramEnd"/>
      <w:r>
        <w:t xml:space="preserve"> Con fecha 14 de septiembre de 2018, con registro de salida </w:t>
      </w:r>
      <w:proofErr w:type="spellStart"/>
      <w:r>
        <w:t>nº</w:t>
      </w:r>
      <w:proofErr w:type="spellEnd"/>
      <w:r>
        <w:t xml:space="preserve"> 9636, se envía</w:t>
      </w:r>
      <w:r>
        <w:rPr>
          <w:spacing w:val="80"/>
        </w:rPr>
        <w:t xml:space="preserve"> </w:t>
      </w:r>
      <w:r>
        <w:t>requerimiento escrito para subsanación y/o mejora de solicitud.</w:t>
      </w:r>
    </w:p>
    <w:p w14:paraId="68F76081"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753E16A4" w14:textId="7777777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54752" behindDoc="0" locked="0" layoutInCell="1" allowOverlap="1" wp14:anchorId="12F1AF27" wp14:editId="5CD92D7A">
                <wp:simplePos x="0" y="0"/>
                <wp:positionH relativeFrom="page">
                  <wp:posOffset>6807090</wp:posOffset>
                </wp:positionH>
                <wp:positionV relativeFrom="page">
                  <wp:posOffset>2818730</wp:posOffset>
                </wp:positionV>
                <wp:extent cx="419734" cy="3187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AF52E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0D641B"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2F1AF27" id="Textbox 64" o:spid="_x0000_s1079" type="#_x0000_t202" style="position:absolute;left:0;text-align:left;margin-left:536pt;margin-top:221.95pt;width:33.05pt;height:250.9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aqQp+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0AF52E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0D641B"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55264" behindDoc="0" locked="0" layoutInCell="1" allowOverlap="1" wp14:anchorId="12B29803" wp14:editId="687E53C6">
                <wp:simplePos x="0" y="0"/>
                <wp:positionH relativeFrom="page">
                  <wp:posOffset>6965929</wp:posOffset>
                </wp:positionH>
                <wp:positionV relativeFrom="page">
                  <wp:posOffset>6510487</wp:posOffset>
                </wp:positionV>
                <wp:extent cx="263525" cy="33178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298FE41" w14:textId="766C695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25EE9E4"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E3FA75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2B29803" id="Textbox 65" o:spid="_x0000_s1080" type="#_x0000_t202" style="position:absolute;left:0;text-align:left;margin-left:548.5pt;margin-top:512.65pt;width:20.75pt;height:261.2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1ppAEAADI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T84+rhJqOttAcSQzNI4GlWC6JWE/trTn+2ougOOu+&#10;OvIvzcI5Cedke05C7B4hT0yS6ODT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plh1p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5298FE41" w14:textId="766C695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25EE9E4"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E3FA75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roofErr w:type="gramStart"/>
      <w:r>
        <w:t>Segundo.-</w:t>
      </w:r>
      <w:proofErr w:type="gramEnd"/>
      <w:r>
        <w:t xml:space="preserve"> El 9 de octubre de 2028, con registro de entrada </w:t>
      </w:r>
      <w:proofErr w:type="spellStart"/>
      <w:r>
        <w:t>nº</w:t>
      </w:r>
      <w:proofErr w:type="spellEnd"/>
      <w:r>
        <w:t xml:space="preserve"> 21869, el interesado, en respuesta al requerimiento citado, presenta documentación complementaria al expediente.</w:t>
      </w:r>
    </w:p>
    <w:p w14:paraId="69F7935A" w14:textId="77777777" w:rsidR="003B7EC7" w:rsidRDefault="003B7EC7">
      <w:pPr>
        <w:pStyle w:val="Textoindependiente"/>
        <w:spacing w:before="10"/>
      </w:pPr>
    </w:p>
    <w:p w14:paraId="59DCD49C" w14:textId="77777777" w:rsidR="003B7EC7" w:rsidRDefault="00000000">
      <w:pPr>
        <w:pStyle w:val="Textoindependiente"/>
        <w:spacing w:line="292" w:lineRule="auto"/>
        <w:ind w:left="142" w:right="1"/>
        <w:jc w:val="both"/>
      </w:pPr>
      <w:proofErr w:type="gramStart"/>
      <w:r>
        <w:t>Tercero.-</w:t>
      </w:r>
      <w:proofErr w:type="gramEnd"/>
      <w:r>
        <w:t xml:space="preserve"> El 5 de diciembre de 2018, con registro de salida </w:t>
      </w:r>
      <w:proofErr w:type="spellStart"/>
      <w:r>
        <w:t>nº</w:t>
      </w:r>
      <w:proofErr w:type="spellEnd"/>
      <w:r>
        <w:t xml:space="preserve"> 13339, se envía nuevo requerimiento escrito señalando las deficiencias técnicas observadas por el técnico municipal en el expediente </w:t>
      </w:r>
      <w:r>
        <w:rPr>
          <w:spacing w:val="-2"/>
        </w:rPr>
        <w:t>mencionado.</w:t>
      </w:r>
    </w:p>
    <w:p w14:paraId="07D55A9D" w14:textId="77777777" w:rsidR="003B7EC7" w:rsidRDefault="003B7EC7">
      <w:pPr>
        <w:pStyle w:val="Textoindependiente"/>
        <w:spacing w:before="10"/>
      </w:pPr>
    </w:p>
    <w:p w14:paraId="1F01E8C4" w14:textId="433B3173" w:rsidR="003B7EC7" w:rsidRDefault="00000000">
      <w:pPr>
        <w:pStyle w:val="Textoindependiente"/>
        <w:spacing w:line="292" w:lineRule="auto"/>
        <w:ind w:left="142" w:right="1"/>
        <w:jc w:val="both"/>
      </w:pPr>
      <w:proofErr w:type="gramStart"/>
      <w:r>
        <w:t>Cuarto</w:t>
      </w:r>
      <w:r w:rsidR="00A07A4D">
        <w:t>.</w:t>
      </w:r>
      <w:r>
        <w:t>-</w:t>
      </w:r>
      <w:proofErr w:type="gramEnd"/>
      <w:r>
        <w:t xml:space="preserve"> El 29 de enero de 2029, con registro de entrada </w:t>
      </w:r>
      <w:proofErr w:type="spellStart"/>
      <w:r>
        <w:t>nº</w:t>
      </w:r>
      <w:proofErr w:type="spellEnd"/>
      <w:r>
        <w:t xml:space="preserve"> 2412, el interesado, en respuesta al requerimiento citado, presenta documentación complementaria al expediente.</w:t>
      </w:r>
    </w:p>
    <w:p w14:paraId="274B75BB" w14:textId="77777777" w:rsidR="003B7EC7" w:rsidRDefault="003B7EC7">
      <w:pPr>
        <w:pStyle w:val="Textoindependiente"/>
        <w:spacing w:before="9"/>
      </w:pPr>
    </w:p>
    <w:p w14:paraId="14F04833" w14:textId="77777777" w:rsidR="003B7EC7" w:rsidRDefault="00000000">
      <w:pPr>
        <w:pStyle w:val="Textoindependiente"/>
        <w:spacing w:before="1" w:line="292" w:lineRule="auto"/>
        <w:ind w:left="142" w:right="1"/>
        <w:jc w:val="both"/>
      </w:pPr>
      <w:proofErr w:type="gramStart"/>
      <w:r>
        <w:t>Quinto.-</w:t>
      </w:r>
      <w:proofErr w:type="gramEnd"/>
      <w:r>
        <w:t xml:space="preserve"> El 10de julio de 2029 con registro de salida </w:t>
      </w:r>
      <w:proofErr w:type="spellStart"/>
      <w:r>
        <w:t>nº</w:t>
      </w:r>
      <w:proofErr w:type="spellEnd"/>
      <w:r>
        <w:t xml:space="preserve"> 9093, se comunica trámite de audiencia por informe técnico desfavorable.</w:t>
      </w:r>
    </w:p>
    <w:p w14:paraId="610E8805" w14:textId="77777777" w:rsidR="003B7EC7" w:rsidRDefault="003B7EC7">
      <w:pPr>
        <w:pStyle w:val="Textoindependiente"/>
        <w:spacing w:before="9"/>
      </w:pPr>
    </w:p>
    <w:p w14:paraId="05850A33" w14:textId="77777777" w:rsidR="003B7EC7" w:rsidRDefault="00000000">
      <w:pPr>
        <w:pStyle w:val="Textoindependiente"/>
        <w:spacing w:line="292" w:lineRule="auto"/>
        <w:ind w:left="142" w:right="1"/>
        <w:jc w:val="both"/>
      </w:pPr>
      <w:proofErr w:type="gramStart"/>
      <w:r>
        <w:t>Sexto.-</w:t>
      </w:r>
      <w:proofErr w:type="gramEnd"/>
      <w:r>
        <w:t xml:space="preserve"> El 13 de agosto de 2019 con registro de entrada </w:t>
      </w:r>
      <w:proofErr w:type="spellStart"/>
      <w:r>
        <w:t>nº</w:t>
      </w:r>
      <w:proofErr w:type="spellEnd"/>
      <w:r>
        <w:t xml:space="preserve"> 17533, el interesado, en respuesta al citado escrito, presenta documentación complementaria al expediente.</w:t>
      </w:r>
    </w:p>
    <w:p w14:paraId="5BE50CF5" w14:textId="77777777" w:rsidR="003B7EC7" w:rsidRDefault="003B7EC7">
      <w:pPr>
        <w:pStyle w:val="Textoindependiente"/>
        <w:spacing w:before="10"/>
      </w:pPr>
    </w:p>
    <w:p w14:paraId="7D2F0950" w14:textId="77777777" w:rsidR="003B7EC7" w:rsidRDefault="00000000">
      <w:pPr>
        <w:pStyle w:val="Textoindependiente"/>
        <w:spacing w:line="292" w:lineRule="auto"/>
        <w:ind w:left="142" w:right="1"/>
        <w:jc w:val="both"/>
      </w:pPr>
      <w:proofErr w:type="gramStart"/>
      <w:r>
        <w:t>Séptimo.-</w:t>
      </w:r>
      <w:proofErr w:type="gramEnd"/>
      <w:r>
        <w:rPr>
          <w:spacing w:val="40"/>
        </w:rPr>
        <w:t xml:space="preserve"> </w:t>
      </w:r>
      <w:r>
        <w:t xml:space="preserve">El 27 de abril de 2021 con registro de salida </w:t>
      </w:r>
      <w:proofErr w:type="spellStart"/>
      <w:r>
        <w:t>nº</w:t>
      </w:r>
      <w:proofErr w:type="spellEnd"/>
      <w:r>
        <w:t xml:space="preserve"> 4830, se comunica nuevo trámite de audiencia por informe técnico desfavorable.</w:t>
      </w:r>
    </w:p>
    <w:p w14:paraId="10853B00" w14:textId="77777777" w:rsidR="003B7EC7" w:rsidRDefault="003B7EC7">
      <w:pPr>
        <w:pStyle w:val="Textoindependiente"/>
        <w:spacing w:before="10"/>
      </w:pPr>
    </w:p>
    <w:p w14:paraId="62352911" w14:textId="77777777" w:rsidR="003B7EC7" w:rsidRDefault="00000000">
      <w:pPr>
        <w:pStyle w:val="Textoindependiente"/>
        <w:spacing w:line="292" w:lineRule="auto"/>
        <w:ind w:left="142" w:right="1"/>
        <w:jc w:val="both"/>
      </w:pPr>
      <w:proofErr w:type="gramStart"/>
      <w:r>
        <w:t>Octavo.-</w:t>
      </w:r>
      <w:proofErr w:type="gramEnd"/>
      <w:r>
        <w:t xml:space="preserve"> El 14 de marzo de 2022 con registro de entrada </w:t>
      </w:r>
      <w:proofErr w:type="spellStart"/>
      <w:r>
        <w:t>nº</w:t>
      </w:r>
      <w:proofErr w:type="spellEnd"/>
      <w:r>
        <w:t xml:space="preserve"> 9230 el interesado, en respuesta al</w:t>
      </w:r>
      <w:r>
        <w:rPr>
          <w:spacing w:val="80"/>
        </w:rPr>
        <w:t xml:space="preserve"> </w:t>
      </w:r>
      <w:r>
        <w:t>citado escrito, presenta documentación complementaria al expediente.</w:t>
      </w:r>
    </w:p>
    <w:p w14:paraId="2C75689D" w14:textId="77777777" w:rsidR="003B7EC7" w:rsidRDefault="003B7EC7">
      <w:pPr>
        <w:pStyle w:val="Textoindependiente"/>
        <w:spacing w:before="10"/>
      </w:pPr>
    </w:p>
    <w:p w14:paraId="2F3B170B" w14:textId="77777777" w:rsidR="003B7EC7" w:rsidRDefault="00000000">
      <w:pPr>
        <w:pStyle w:val="Textoindependiente"/>
        <w:spacing w:line="292" w:lineRule="auto"/>
        <w:ind w:left="142" w:right="1"/>
        <w:jc w:val="both"/>
      </w:pPr>
      <w:proofErr w:type="gramStart"/>
      <w:r>
        <w:t>Noveno.-</w:t>
      </w:r>
      <w:proofErr w:type="gramEnd"/>
      <w:r>
        <w:t xml:space="preserve"> El 08 de abril de 2024 con registro de entrada </w:t>
      </w:r>
      <w:proofErr w:type="spellStart"/>
      <w:r>
        <w:t>nº</w:t>
      </w:r>
      <w:proofErr w:type="spellEnd"/>
      <w:r>
        <w:t xml:space="preserve"> 2024-E-RE-9373, el interesado aporta nueva documentación, con planos corregidos ubicando la piscina en cota – 3,50 m.</w:t>
      </w:r>
    </w:p>
    <w:p w14:paraId="08EFC9D5" w14:textId="77777777" w:rsidR="003B7EC7" w:rsidRDefault="003B7EC7">
      <w:pPr>
        <w:pStyle w:val="Textoindependiente"/>
        <w:spacing w:before="10"/>
      </w:pPr>
    </w:p>
    <w:p w14:paraId="721E92C5" w14:textId="77777777" w:rsidR="003B7EC7" w:rsidRDefault="00000000">
      <w:pPr>
        <w:pStyle w:val="Textoindependiente"/>
        <w:spacing w:line="292" w:lineRule="auto"/>
        <w:ind w:left="142" w:right="1"/>
        <w:jc w:val="both"/>
      </w:pPr>
      <w:proofErr w:type="gramStart"/>
      <w:r>
        <w:t>Décimo.-</w:t>
      </w:r>
      <w:proofErr w:type="gramEnd"/>
      <w:r>
        <w:t xml:space="preserve"> El 15 de abril de 2024 con registro de salida </w:t>
      </w:r>
      <w:proofErr w:type="spellStart"/>
      <w:r>
        <w:t>nº</w:t>
      </w:r>
      <w:proofErr w:type="spellEnd"/>
      <w:r>
        <w:t xml:space="preserve"> 2024-S-RE-16490 y 16491 se envía nuevo requerimiento escrito señalando las deficiencias técnicas observadas por el técnico municipal de Urbanismo y por el técnico municipal de Medio Ambiente, en el expediente mencionado.</w:t>
      </w:r>
    </w:p>
    <w:p w14:paraId="19F177B8" w14:textId="77777777" w:rsidR="003B7EC7" w:rsidRDefault="003B7EC7">
      <w:pPr>
        <w:pStyle w:val="Textoindependiente"/>
        <w:spacing w:before="10"/>
      </w:pPr>
    </w:p>
    <w:p w14:paraId="5F8A93E6" w14:textId="77777777" w:rsidR="003B7EC7" w:rsidRDefault="00000000">
      <w:pPr>
        <w:pStyle w:val="Textoindependiente"/>
        <w:spacing w:line="292" w:lineRule="auto"/>
        <w:ind w:left="142" w:right="1"/>
        <w:jc w:val="both"/>
      </w:pPr>
      <w:r>
        <w:t xml:space="preserve">Decimo </w:t>
      </w:r>
      <w:proofErr w:type="gramStart"/>
      <w:r>
        <w:t>primero.-</w:t>
      </w:r>
      <w:proofErr w:type="gramEnd"/>
      <w:r>
        <w:t xml:space="preserve"> El 7 de junio de 2024 con registro de entrada </w:t>
      </w:r>
      <w:proofErr w:type="spellStart"/>
      <w:r>
        <w:t>nº</w:t>
      </w:r>
      <w:proofErr w:type="spellEnd"/>
      <w:r>
        <w:t xml:space="preserve"> 2024-S-RE-21508, el interesado,</w:t>
      </w:r>
      <w:r>
        <w:rPr>
          <w:spacing w:val="40"/>
        </w:rPr>
        <w:t xml:space="preserve"> </w:t>
      </w:r>
      <w:r>
        <w:t>en respuesta al requerimiento del Técnico municipal de Medio Ambiente, presenta documentación complementaria al expediente.</w:t>
      </w:r>
    </w:p>
    <w:p w14:paraId="6258D863" w14:textId="77777777" w:rsidR="003B7EC7" w:rsidRDefault="003B7EC7">
      <w:pPr>
        <w:pStyle w:val="Textoindependiente"/>
        <w:spacing w:before="9"/>
      </w:pPr>
    </w:p>
    <w:p w14:paraId="05723525" w14:textId="50E4D92D" w:rsidR="003B7EC7" w:rsidRDefault="00000000">
      <w:pPr>
        <w:pStyle w:val="Textoindependiente"/>
        <w:spacing w:before="1" w:line="292" w:lineRule="auto"/>
        <w:ind w:left="142" w:right="1"/>
        <w:jc w:val="both"/>
      </w:pPr>
      <w:r>
        <w:t xml:space="preserve">Décimo </w:t>
      </w:r>
      <w:proofErr w:type="gramStart"/>
      <w:r>
        <w:t>segundo.-</w:t>
      </w:r>
      <w:proofErr w:type="gramEnd"/>
      <w:r>
        <w:t xml:space="preserve"> El 22 de enero de 2025 con registro de salida </w:t>
      </w:r>
      <w:proofErr w:type="spellStart"/>
      <w:r>
        <w:t>nº</w:t>
      </w:r>
      <w:proofErr w:type="spellEnd"/>
      <w:r>
        <w:t xml:space="preserve"> 2025-S-RE-1451 se </w:t>
      </w:r>
      <w:proofErr w:type="gramStart"/>
      <w:r>
        <w:t>vuelve a reiterar</w:t>
      </w:r>
      <w:proofErr w:type="gramEnd"/>
      <w:r>
        <w:t xml:space="preserve"> requerimiento escrito señalando las deficiencias técnicas observadas por el técnico municipal de Urbanismo</w:t>
      </w:r>
      <w:r w:rsidR="00A07A4D">
        <w:t>.</w:t>
      </w:r>
    </w:p>
    <w:p w14:paraId="096D847E" w14:textId="77777777" w:rsidR="003B7EC7" w:rsidRDefault="003B7EC7">
      <w:pPr>
        <w:pStyle w:val="Textoindependiente"/>
        <w:spacing w:before="9"/>
      </w:pPr>
    </w:p>
    <w:p w14:paraId="49808427" w14:textId="77777777" w:rsidR="003B7EC7" w:rsidRDefault="00000000">
      <w:pPr>
        <w:pStyle w:val="Textoindependiente"/>
        <w:spacing w:line="292" w:lineRule="auto"/>
        <w:ind w:left="142" w:right="1"/>
        <w:jc w:val="both"/>
      </w:pPr>
      <w:proofErr w:type="spellStart"/>
      <w:r>
        <w:t>Decimo</w:t>
      </w:r>
      <w:proofErr w:type="spellEnd"/>
      <w:r>
        <w:t xml:space="preserve"> </w:t>
      </w:r>
      <w:proofErr w:type="gramStart"/>
      <w:r>
        <w:t>tercero.-</w:t>
      </w:r>
      <w:proofErr w:type="gramEnd"/>
      <w:r>
        <w:t xml:space="preserve"> El 23 de junio de 2025 con registro de entrada </w:t>
      </w:r>
      <w:proofErr w:type="spellStart"/>
      <w:r>
        <w:t>nº</w:t>
      </w:r>
      <w:proofErr w:type="spellEnd"/>
      <w:r>
        <w:t xml:space="preserve"> 2025-E-RE-17550, el interesado, presenta documentación complementaria al expediente, QUE SIGUE SIN DAR CONTESTACION A LO REQUERIDO.</w:t>
      </w:r>
    </w:p>
    <w:p w14:paraId="625AB6B7" w14:textId="77777777" w:rsidR="003B7EC7" w:rsidRDefault="003B7EC7">
      <w:pPr>
        <w:pStyle w:val="Textoindependiente"/>
        <w:spacing w:before="9"/>
      </w:pPr>
    </w:p>
    <w:p w14:paraId="4D206F8F" w14:textId="77777777" w:rsidR="003B7EC7" w:rsidRDefault="00000000">
      <w:pPr>
        <w:pStyle w:val="Ttulo4"/>
        <w:jc w:val="both"/>
      </w:pPr>
      <w:r>
        <w:t>NORMATIVA</w:t>
      </w:r>
      <w:r>
        <w:rPr>
          <w:spacing w:val="-8"/>
        </w:rPr>
        <w:t xml:space="preserve"> </w:t>
      </w:r>
      <w:r>
        <w:rPr>
          <w:spacing w:val="-2"/>
        </w:rPr>
        <w:t>APLICABLE</w:t>
      </w:r>
    </w:p>
    <w:p w14:paraId="70649C0F" w14:textId="77777777" w:rsidR="003B7EC7" w:rsidRDefault="003B7EC7">
      <w:pPr>
        <w:pStyle w:val="Textoindependiente"/>
        <w:spacing w:before="61"/>
        <w:rPr>
          <w:b/>
        </w:rPr>
      </w:pPr>
    </w:p>
    <w:p w14:paraId="5EC3E6DB" w14:textId="77777777" w:rsidR="003B7EC7" w:rsidRDefault="00000000">
      <w:pPr>
        <w:pStyle w:val="Textoindependiente"/>
        <w:spacing w:before="1"/>
        <w:ind w:left="370"/>
      </w:pPr>
      <w:r>
        <w:rPr>
          <w:noProof/>
          <w:position w:val="2"/>
        </w:rPr>
        <w:drawing>
          <wp:inline distT="0" distB="0" distL="0" distR="0" wp14:anchorId="5160C4F8" wp14:editId="08714978">
            <wp:extent cx="57619" cy="57632"/>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spacing w:val="32"/>
        </w:rPr>
        <w:t xml:space="preserve"> </w:t>
      </w:r>
      <w:r>
        <w:t>Ley 9/2001 de 17 de julio, del Suelo de la Comunidad de Madrid.</w:t>
      </w:r>
    </w:p>
    <w:p w14:paraId="1C7C3FB2" w14:textId="77777777" w:rsidR="003B7EC7" w:rsidRDefault="003B7EC7">
      <w:pPr>
        <w:pStyle w:val="Textoindependiente"/>
        <w:spacing w:before="60"/>
      </w:pPr>
    </w:p>
    <w:p w14:paraId="65A444DC" w14:textId="77777777" w:rsidR="003B7EC7" w:rsidRDefault="00000000">
      <w:pPr>
        <w:pStyle w:val="Textoindependiente"/>
        <w:ind w:left="370"/>
      </w:pPr>
      <w:r>
        <w:rPr>
          <w:noProof/>
          <w:position w:val="2"/>
        </w:rPr>
        <w:drawing>
          <wp:inline distT="0" distB="0" distL="0" distR="0" wp14:anchorId="7D1C3F3B" wp14:editId="3FB2B4F1">
            <wp:extent cx="57619" cy="57632"/>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40"/>
        </w:rPr>
        <w:t xml:space="preserve">  </w:t>
      </w:r>
      <w:r>
        <w:t>Ley 39/2015 Procedimiento Administrativo Común de las Administraciones Públicas.</w:t>
      </w:r>
    </w:p>
    <w:p w14:paraId="69F2AAC6" w14:textId="77777777" w:rsidR="003B7EC7" w:rsidRDefault="003B7EC7">
      <w:pPr>
        <w:pStyle w:val="Textoindependiente"/>
        <w:spacing w:before="61"/>
      </w:pPr>
    </w:p>
    <w:p w14:paraId="1D8E5BA1" w14:textId="77777777" w:rsidR="003B7EC7" w:rsidRDefault="00000000">
      <w:pPr>
        <w:pStyle w:val="Textoindependiente"/>
        <w:spacing w:line="292" w:lineRule="auto"/>
        <w:ind w:left="543" w:right="1" w:hanging="173"/>
        <w:jc w:val="both"/>
      </w:pPr>
      <w:r>
        <w:rPr>
          <w:noProof/>
          <w:position w:val="2"/>
        </w:rPr>
        <w:drawing>
          <wp:inline distT="0" distB="0" distL="0" distR="0" wp14:anchorId="45D45ACA" wp14:editId="7EABDE08">
            <wp:extent cx="57619" cy="57632"/>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Ordenanza municipal reguladora de tramitación de licencias y declaraciones responsables de actuaciones urbanísticas (OTU) del Ayuntamiento de Las Rozas de Madrid (aprobada definitivamente por</w:t>
      </w:r>
      <w:r>
        <w:rPr>
          <w:spacing w:val="14"/>
        </w:rPr>
        <w:t xml:space="preserve"> </w:t>
      </w:r>
      <w:r>
        <w:t>acuerdo del Pleno de 31/07/2023,</w:t>
      </w:r>
      <w:r>
        <w:rPr>
          <w:spacing w:val="14"/>
        </w:rPr>
        <w:t xml:space="preserve"> </w:t>
      </w:r>
      <w:r>
        <w:t>y</w:t>
      </w:r>
      <w:r>
        <w:rPr>
          <w:spacing w:val="14"/>
        </w:rPr>
        <w:t xml:space="preserve"> </w:t>
      </w:r>
      <w:r>
        <w:t>publicada en el BOCM</w:t>
      </w:r>
      <w:r>
        <w:rPr>
          <w:spacing w:val="14"/>
        </w:rPr>
        <w:t xml:space="preserve"> </w:t>
      </w:r>
      <w:proofErr w:type="spellStart"/>
      <w:r>
        <w:t>nº</w:t>
      </w:r>
      <w:proofErr w:type="spellEnd"/>
      <w:r>
        <w:t xml:space="preserve"> 190 de 11/08</w:t>
      </w:r>
    </w:p>
    <w:p w14:paraId="795DDFF7" w14:textId="381302B5" w:rsidR="003B7EC7" w:rsidRDefault="00000000">
      <w:pPr>
        <w:pStyle w:val="Textoindependiente"/>
        <w:spacing w:line="230" w:lineRule="exact"/>
        <w:ind w:left="543"/>
      </w:pPr>
      <w:r>
        <w:rPr>
          <w:spacing w:val="-2"/>
        </w:rPr>
        <w:t>/2023)</w:t>
      </w:r>
      <w:r w:rsidR="00A07A4D">
        <w:rPr>
          <w:spacing w:val="-2"/>
        </w:rPr>
        <w:t>.</w:t>
      </w:r>
    </w:p>
    <w:p w14:paraId="2165F494" w14:textId="77777777" w:rsidR="003B7EC7" w:rsidRDefault="003B7EC7">
      <w:pPr>
        <w:pStyle w:val="Textoindependiente"/>
        <w:spacing w:line="230" w:lineRule="exact"/>
        <w:sectPr w:rsidR="003B7EC7">
          <w:pgSz w:w="11910" w:h="16840"/>
          <w:pgMar w:top="1260" w:right="1417" w:bottom="1260" w:left="1275" w:header="225" w:footer="1060" w:gutter="0"/>
          <w:cols w:space="720"/>
        </w:sectPr>
      </w:pPr>
    </w:p>
    <w:p w14:paraId="5F649054" w14:textId="77777777" w:rsidR="003B7EC7" w:rsidRDefault="00000000">
      <w:pPr>
        <w:pStyle w:val="Textoindependiente"/>
      </w:pPr>
      <w:r>
        <w:rPr>
          <w:noProof/>
        </w:rPr>
        <w:lastRenderedPageBreak/>
        <mc:AlternateContent>
          <mc:Choice Requires="wps">
            <w:drawing>
              <wp:anchor distT="0" distB="0" distL="0" distR="0" simplePos="0" relativeHeight="15755776" behindDoc="0" locked="0" layoutInCell="1" allowOverlap="1" wp14:anchorId="2271D344" wp14:editId="03C2A303">
                <wp:simplePos x="0" y="0"/>
                <wp:positionH relativeFrom="page">
                  <wp:posOffset>6807090</wp:posOffset>
                </wp:positionH>
                <wp:positionV relativeFrom="page">
                  <wp:posOffset>2818730</wp:posOffset>
                </wp:positionV>
                <wp:extent cx="419734" cy="318706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22308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AC6DA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271D344" id="Textbox 69" o:spid="_x0000_s1081" type="#_x0000_t202" style="position:absolute;margin-left:536pt;margin-top:221.95pt;width:33.05pt;height:250.9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55o4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922308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AC6DA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56288" behindDoc="0" locked="0" layoutInCell="1" allowOverlap="1" wp14:anchorId="5CF44C41" wp14:editId="231E5339">
                <wp:simplePos x="0" y="0"/>
                <wp:positionH relativeFrom="page">
                  <wp:posOffset>6965929</wp:posOffset>
                </wp:positionH>
                <wp:positionV relativeFrom="page">
                  <wp:posOffset>6510487</wp:posOffset>
                </wp:positionV>
                <wp:extent cx="263525" cy="331787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7BD8237" w14:textId="596818C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C39452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C1EECD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CF44C41" id="Textbox 70" o:spid="_x0000_s1082" type="#_x0000_t202" style="position:absolute;margin-left:548.5pt;margin-top:512.65pt;width:20.75pt;height:261.2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tf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0ob89EO2hOJoXkksByrNREbqL0Nx18HGTVn/WdP&#10;/uVZuCTxkuwuSUz9BygTkyV6eDwkMLYQun0zEaLGFEnTEOXO/7kvVbdR3/4G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Wl+bX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17BD8237" w14:textId="596818C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C39452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C1EECD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3001DA0E" w14:textId="77777777" w:rsidR="003B7EC7" w:rsidRDefault="003B7EC7">
      <w:pPr>
        <w:pStyle w:val="Textoindependiente"/>
      </w:pPr>
    </w:p>
    <w:p w14:paraId="5217285F" w14:textId="77777777" w:rsidR="003B7EC7" w:rsidRDefault="00000000">
      <w:pPr>
        <w:pStyle w:val="Textoindependiente"/>
        <w:spacing w:before="1" w:line="295" w:lineRule="auto"/>
        <w:ind w:left="142" w:right="1"/>
        <w:jc w:val="both"/>
      </w:pPr>
      <w:r>
        <w:rPr>
          <w:b/>
        </w:rPr>
        <w:t xml:space="preserve">1º.- </w:t>
      </w:r>
      <w:r>
        <w:t>De conformidad con lo establecido en el artículo 152 b) de la Ley 9/01, de 17 de julio, del Suelo</w:t>
      </w:r>
      <w:r>
        <w:rPr>
          <w:spacing w:val="40"/>
        </w:rPr>
        <w:t xml:space="preserve"> </w:t>
      </w:r>
      <w:r>
        <w:t>de la Comunidad de Madrid, en redacción dada por la Ley 1/2.020 de 8 de octubre: están sujetos a licencia urbanística, los actos de edificación y uso del suelo y vuelo que, con arreglo a la normativa general de ordenación de la edificación, precisen de proyecto técnico.</w:t>
      </w:r>
    </w:p>
    <w:p w14:paraId="5D74A3D2" w14:textId="77777777" w:rsidR="003B7EC7" w:rsidRDefault="003B7EC7">
      <w:pPr>
        <w:pStyle w:val="Textoindependiente"/>
        <w:spacing w:before="4"/>
      </w:pPr>
    </w:p>
    <w:p w14:paraId="5EBD8AED" w14:textId="77777777" w:rsidR="003B7EC7" w:rsidRDefault="00000000">
      <w:pPr>
        <w:pStyle w:val="Textoindependiente"/>
        <w:spacing w:line="295" w:lineRule="auto"/>
        <w:ind w:left="142" w:right="1"/>
        <w:jc w:val="both"/>
      </w:pPr>
      <w:r>
        <w:rPr>
          <w:b/>
        </w:rPr>
        <w:t xml:space="preserve">2º.- </w:t>
      </w:r>
      <w:r>
        <w:t>La ordenación del procedimiento para el otorgamiento de las licencias urbanísticas municipales deberá ajustarse a las reglas previstas en los 153, 154 y concordantes de la citada Ley 9/2001. La intervención</w:t>
      </w:r>
      <w:r>
        <w:rPr>
          <w:spacing w:val="32"/>
        </w:rPr>
        <w:t xml:space="preserve"> </w:t>
      </w:r>
      <w:r>
        <w:t>municipal</w:t>
      </w:r>
      <w:r>
        <w:rPr>
          <w:spacing w:val="32"/>
        </w:rPr>
        <w:t xml:space="preserve"> </w:t>
      </w:r>
      <w:r>
        <w:t>tendrá</w:t>
      </w:r>
      <w:r>
        <w:rPr>
          <w:spacing w:val="32"/>
        </w:rPr>
        <w:t xml:space="preserve"> </w:t>
      </w:r>
      <w:r>
        <w:t>por</w:t>
      </w:r>
      <w:r>
        <w:rPr>
          <w:spacing w:val="32"/>
        </w:rPr>
        <w:t xml:space="preserve"> </w:t>
      </w:r>
      <w:r>
        <w:t>objeto</w:t>
      </w:r>
      <w:r>
        <w:rPr>
          <w:spacing w:val="32"/>
        </w:rPr>
        <w:t xml:space="preserve"> </w:t>
      </w:r>
      <w:r>
        <w:t>comprobar</w:t>
      </w:r>
      <w:r>
        <w:rPr>
          <w:spacing w:val="32"/>
        </w:rPr>
        <w:t xml:space="preserve"> </w:t>
      </w:r>
      <w:r>
        <w:t>la</w:t>
      </w:r>
      <w:r>
        <w:rPr>
          <w:spacing w:val="32"/>
        </w:rPr>
        <w:t xml:space="preserve"> </w:t>
      </w:r>
      <w:r>
        <w:t>conformidad</w:t>
      </w:r>
      <w:r>
        <w:rPr>
          <w:spacing w:val="32"/>
        </w:rPr>
        <w:t xml:space="preserve"> </w:t>
      </w:r>
      <w:r>
        <w:t>de</w:t>
      </w:r>
      <w:r>
        <w:rPr>
          <w:spacing w:val="32"/>
        </w:rPr>
        <w:t xml:space="preserve"> </w:t>
      </w:r>
      <w:r>
        <w:t>los</w:t>
      </w:r>
      <w:r>
        <w:rPr>
          <w:spacing w:val="32"/>
        </w:rPr>
        <w:t xml:space="preserve"> </w:t>
      </w:r>
      <w:r>
        <w:t>proyectado</w:t>
      </w:r>
      <w:r>
        <w:rPr>
          <w:spacing w:val="32"/>
        </w:rPr>
        <w:t xml:space="preserve"> </w:t>
      </w:r>
      <w:r>
        <w:t>o</w:t>
      </w:r>
      <w:r>
        <w:rPr>
          <w:spacing w:val="32"/>
        </w:rPr>
        <w:t xml:space="preserve"> </w:t>
      </w:r>
      <w:r>
        <w:t>ejecutado con la ordenación urbanística vigente.</w:t>
      </w:r>
    </w:p>
    <w:p w14:paraId="2887858F" w14:textId="77777777" w:rsidR="003B7EC7" w:rsidRDefault="003B7EC7">
      <w:pPr>
        <w:pStyle w:val="Textoindependiente"/>
        <w:spacing w:before="4"/>
      </w:pPr>
    </w:p>
    <w:p w14:paraId="721B8228" w14:textId="4C5B9F36" w:rsidR="003B7EC7" w:rsidRDefault="00000000">
      <w:pPr>
        <w:pStyle w:val="Textoindependiente"/>
        <w:ind w:left="142"/>
        <w:jc w:val="both"/>
      </w:pPr>
      <w:r>
        <w:t>La</w:t>
      </w:r>
      <w:r>
        <w:rPr>
          <w:spacing w:val="-5"/>
        </w:rPr>
        <w:t xml:space="preserve"> </w:t>
      </w:r>
      <w:r>
        <w:t>actuación</w:t>
      </w:r>
      <w:r>
        <w:rPr>
          <w:spacing w:val="-5"/>
        </w:rPr>
        <w:t xml:space="preserve"> </w:t>
      </w:r>
      <w:r>
        <w:t>pretendida</w:t>
      </w:r>
      <w:r>
        <w:rPr>
          <w:spacing w:val="-5"/>
        </w:rPr>
        <w:t xml:space="preserve"> </w:t>
      </w:r>
      <w:r>
        <w:t>consiste</w:t>
      </w:r>
      <w:r>
        <w:rPr>
          <w:spacing w:val="-5"/>
        </w:rPr>
        <w:t xml:space="preserve"> </w:t>
      </w:r>
      <w:r>
        <w:t>en</w:t>
      </w:r>
      <w:r>
        <w:rPr>
          <w:spacing w:val="-5"/>
        </w:rPr>
        <w:t xml:space="preserve"> </w:t>
      </w:r>
      <w:r>
        <w:t>la</w:t>
      </w:r>
      <w:r>
        <w:rPr>
          <w:spacing w:val="-5"/>
        </w:rPr>
        <w:t xml:space="preserve"> </w:t>
      </w:r>
      <w:r>
        <w:t>construcción</w:t>
      </w:r>
      <w:r>
        <w:rPr>
          <w:spacing w:val="-5"/>
        </w:rPr>
        <w:t xml:space="preserve"> </w:t>
      </w:r>
      <w:r>
        <w:t>de</w:t>
      </w:r>
      <w:r>
        <w:rPr>
          <w:spacing w:val="-4"/>
        </w:rPr>
        <w:t xml:space="preserve"> </w:t>
      </w:r>
      <w:r>
        <w:rPr>
          <w:spacing w:val="-2"/>
        </w:rPr>
        <w:t>piscina</w:t>
      </w:r>
      <w:r w:rsidR="00A07A4D">
        <w:rPr>
          <w:spacing w:val="-2"/>
        </w:rPr>
        <w:t>.</w:t>
      </w:r>
    </w:p>
    <w:p w14:paraId="245D361D" w14:textId="77777777" w:rsidR="003B7EC7" w:rsidRDefault="003B7EC7">
      <w:pPr>
        <w:pStyle w:val="Textoindependiente"/>
        <w:spacing w:before="61"/>
      </w:pPr>
    </w:p>
    <w:p w14:paraId="26F1BA7F" w14:textId="77777777" w:rsidR="003B7EC7" w:rsidRDefault="00000000">
      <w:pPr>
        <w:pStyle w:val="Textoindependiente"/>
        <w:spacing w:line="295" w:lineRule="auto"/>
        <w:ind w:left="142" w:right="1"/>
        <w:jc w:val="both"/>
      </w:pPr>
      <w:r>
        <w:rPr>
          <w:b/>
        </w:rPr>
        <w:t xml:space="preserve">3º.- </w:t>
      </w:r>
      <w:r>
        <w:t>El artículo 154.6 de la vigente Ley del Suelo de Madrid establece que, la resolución expresa denegatoria deberá ser motivada con explícita referencia a la norma de la ordenación urbanística el acto o el uso pretendido.</w:t>
      </w:r>
    </w:p>
    <w:p w14:paraId="228C6A50" w14:textId="77777777" w:rsidR="003B7EC7" w:rsidRDefault="003B7EC7">
      <w:pPr>
        <w:pStyle w:val="Textoindependiente"/>
        <w:spacing w:before="6"/>
      </w:pPr>
    </w:p>
    <w:p w14:paraId="7FD7402C" w14:textId="4DEB3847" w:rsidR="003B7EC7" w:rsidRPr="00A07A4D" w:rsidRDefault="00000000">
      <w:pPr>
        <w:pStyle w:val="Textoindependiente"/>
        <w:spacing w:line="292" w:lineRule="auto"/>
        <w:ind w:left="142" w:right="1"/>
        <w:jc w:val="both"/>
        <w:rPr>
          <w:i/>
          <w:iCs/>
        </w:rPr>
      </w:pPr>
      <w:r>
        <w:t>A</w:t>
      </w:r>
      <w:r>
        <w:rPr>
          <w:spacing w:val="40"/>
        </w:rPr>
        <w:t xml:space="preserve"> </w:t>
      </w:r>
      <w:r>
        <w:t>este</w:t>
      </w:r>
      <w:r>
        <w:rPr>
          <w:spacing w:val="40"/>
        </w:rPr>
        <w:t xml:space="preserve"> </w:t>
      </w:r>
      <w:r>
        <w:t>respecto</w:t>
      </w:r>
      <w:r>
        <w:rPr>
          <w:spacing w:val="40"/>
        </w:rPr>
        <w:t xml:space="preserve"> </w:t>
      </w:r>
      <w:r>
        <w:t>en</w:t>
      </w:r>
      <w:r>
        <w:rPr>
          <w:spacing w:val="40"/>
        </w:rPr>
        <w:t xml:space="preserve"> </w:t>
      </w:r>
      <w:r>
        <w:t>el</w:t>
      </w:r>
      <w:r>
        <w:rPr>
          <w:spacing w:val="40"/>
        </w:rPr>
        <w:t xml:space="preserve"> </w:t>
      </w:r>
      <w:r>
        <w:t>informe</w:t>
      </w:r>
      <w:r>
        <w:rPr>
          <w:spacing w:val="40"/>
        </w:rPr>
        <w:t xml:space="preserve"> </w:t>
      </w:r>
      <w:r>
        <w:t>emitido</w:t>
      </w:r>
      <w:r>
        <w:rPr>
          <w:spacing w:val="40"/>
        </w:rPr>
        <w:t xml:space="preserve"> </w:t>
      </w:r>
      <w:r>
        <w:t>el</w:t>
      </w:r>
      <w:r>
        <w:rPr>
          <w:spacing w:val="40"/>
        </w:rPr>
        <w:t xml:space="preserve"> </w:t>
      </w:r>
      <w:r>
        <w:t>9</w:t>
      </w:r>
      <w:r>
        <w:rPr>
          <w:spacing w:val="40"/>
        </w:rPr>
        <w:t xml:space="preserve"> </w:t>
      </w:r>
      <w:r>
        <w:t>de</w:t>
      </w:r>
      <w:r>
        <w:rPr>
          <w:spacing w:val="40"/>
        </w:rPr>
        <w:t xml:space="preserve"> </w:t>
      </w:r>
      <w:r>
        <w:t>julio</w:t>
      </w:r>
      <w:r>
        <w:rPr>
          <w:spacing w:val="40"/>
        </w:rPr>
        <w:t xml:space="preserve"> </w:t>
      </w:r>
      <w:r>
        <w:t>de</w:t>
      </w:r>
      <w:r>
        <w:rPr>
          <w:spacing w:val="40"/>
        </w:rPr>
        <w:t xml:space="preserve"> </w:t>
      </w:r>
      <w:proofErr w:type="gramStart"/>
      <w:r>
        <w:t>2025,por</w:t>
      </w:r>
      <w:proofErr w:type="gramEnd"/>
      <w:r>
        <w:rPr>
          <w:spacing w:val="40"/>
        </w:rPr>
        <w:t xml:space="preserve"> </w:t>
      </w:r>
      <w:r>
        <w:t>el</w:t>
      </w:r>
      <w:r>
        <w:rPr>
          <w:spacing w:val="40"/>
        </w:rPr>
        <w:t xml:space="preserve"> </w:t>
      </w:r>
      <w:r>
        <w:t>Arquitecto</w:t>
      </w:r>
      <w:r>
        <w:rPr>
          <w:spacing w:val="40"/>
        </w:rPr>
        <w:t xml:space="preserve"> </w:t>
      </w:r>
      <w:r>
        <w:t>Municipal</w:t>
      </w:r>
      <w:r>
        <w:rPr>
          <w:spacing w:val="40"/>
        </w:rPr>
        <w:t xml:space="preserve"> </w:t>
      </w:r>
      <w:r>
        <w:t xml:space="preserve">Angel Sánchez, respecto a la actuación pretendida, se concreta que </w:t>
      </w:r>
      <w:r w:rsidR="00A07A4D" w:rsidRPr="00A07A4D">
        <w:rPr>
          <w:i/>
          <w:iCs/>
        </w:rPr>
        <w:t>“</w:t>
      </w:r>
      <w:r w:rsidRPr="00A07A4D">
        <w:rPr>
          <w:i/>
          <w:iCs/>
        </w:rPr>
        <w:t>el interesado SIGUE SIN DAR CONTESTACION A LO REQUERIDO. Sigue sin justificar/aportar:</w:t>
      </w:r>
    </w:p>
    <w:p w14:paraId="7FC5D244" w14:textId="77777777" w:rsidR="003B7EC7" w:rsidRPr="00A07A4D" w:rsidRDefault="003B7EC7">
      <w:pPr>
        <w:pStyle w:val="Textoindependiente"/>
        <w:spacing w:before="10"/>
        <w:rPr>
          <w:i/>
          <w:iCs/>
        </w:rPr>
      </w:pPr>
    </w:p>
    <w:p w14:paraId="63206553" w14:textId="77777777" w:rsidR="003B7EC7" w:rsidRPr="00A07A4D" w:rsidRDefault="00000000">
      <w:pPr>
        <w:pStyle w:val="Prrafodelista"/>
        <w:numPr>
          <w:ilvl w:val="0"/>
          <w:numId w:val="61"/>
        </w:numPr>
        <w:tabs>
          <w:tab w:val="left" w:pos="488"/>
        </w:tabs>
        <w:ind w:left="488" w:hanging="290"/>
        <w:jc w:val="left"/>
        <w:rPr>
          <w:i/>
          <w:iCs/>
          <w:sz w:val="20"/>
        </w:rPr>
      </w:pPr>
      <w:r w:rsidRPr="00A07A4D">
        <w:rPr>
          <w:i/>
          <w:iCs/>
          <w:sz w:val="20"/>
        </w:rPr>
        <w:t>Licencia</w:t>
      </w:r>
      <w:r w:rsidRPr="00A07A4D">
        <w:rPr>
          <w:i/>
          <w:iCs/>
          <w:spacing w:val="-6"/>
          <w:sz w:val="20"/>
        </w:rPr>
        <w:t xml:space="preserve"> </w:t>
      </w:r>
      <w:r w:rsidRPr="00A07A4D">
        <w:rPr>
          <w:i/>
          <w:iCs/>
          <w:sz w:val="20"/>
        </w:rPr>
        <w:t>de</w:t>
      </w:r>
      <w:r w:rsidRPr="00A07A4D">
        <w:rPr>
          <w:i/>
          <w:iCs/>
          <w:spacing w:val="-4"/>
          <w:sz w:val="20"/>
        </w:rPr>
        <w:t xml:space="preserve"> </w:t>
      </w:r>
      <w:r w:rsidRPr="00A07A4D">
        <w:rPr>
          <w:i/>
          <w:iCs/>
          <w:sz w:val="20"/>
        </w:rPr>
        <w:t>primera</w:t>
      </w:r>
      <w:r w:rsidRPr="00A07A4D">
        <w:rPr>
          <w:i/>
          <w:iCs/>
          <w:spacing w:val="-3"/>
          <w:sz w:val="20"/>
        </w:rPr>
        <w:t xml:space="preserve"> </w:t>
      </w:r>
      <w:r w:rsidRPr="00A07A4D">
        <w:rPr>
          <w:i/>
          <w:iCs/>
          <w:sz w:val="20"/>
        </w:rPr>
        <w:t>ocupación</w:t>
      </w:r>
      <w:r w:rsidRPr="00A07A4D">
        <w:rPr>
          <w:i/>
          <w:iCs/>
          <w:spacing w:val="-4"/>
          <w:sz w:val="20"/>
        </w:rPr>
        <w:t xml:space="preserve"> </w:t>
      </w:r>
      <w:r w:rsidRPr="00A07A4D">
        <w:rPr>
          <w:i/>
          <w:iCs/>
          <w:sz w:val="20"/>
        </w:rPr>
        <w:t>de</w:t>
      </w:r>
      <w:r w:rsidRPr="00A07A4D">
        <w:rPr>
          <w:i/>
          <w:iCs/>
          <w:spacing w:val="-3"/>
          <w:sz w:val="20"/>
        </w:rPr>
        <w:t xml:space="preserve"> </w:t>
      </w:r>
      <w:r w:rsidRPr="00A07A4D">
        <w:rPr>
          <w:i/>
          <w:iCs/>
          <w:sz w:val="20"/>
        </w:rPr>
        <w:t>la</w:t>
      </w:r>
      <w:r w:rsidRPr="00A07A4D">
        <w:rPr>
          <w:i/>
          <w:iCs/>
          <w:spacing w:val="-4"/>
          <w:sz w:val="20"/>
        </w:rPr>
        <w:t xml:space="preserve"> </w:t>
      </w:r>
      <w:r w:rsidRPr="00A07A4D">
        <w:rPr>
          <w:i/>
          <w:iCs/>
          <w:sz w:val="20"/>
        </w:rPr>
        <w:t>vivienda</w:t>
      </w:r>
      <w:r w:rsidRPr="00A07A4D">
        <w:rPr>
          <w:i/>
          <w:iCs/>
          <w:spacing w:val="-3"/>
          <w:sz w:val="20"/>
        </w:rPr>
        <w:t xml:space="preserve"> </w:t>
      </w:r>
      <w:r w:rsidRPr="00A07A4D">
        <w:rPr>
          <w:i/>
          <w:iCs/>
          <w:sz w:val="20"/>
        </w:rPr>
        <w:t>unifamiliar</w:t>
      </w:r>
      <w:r w:rsidRPr="00A07A4D">
        <w:rPr>
          <w:i/>
          <w:iCs/>
          <w:spacing w:val="-4"/>
          <w:sz w:val="20"/>
        </w:rPr>
        <w:t xml:space="preserve"> </w:t>
      </w:r>
      <w:r w:rsidRPr="00A07A4D">
        <w:rPr>
          <w:i/>
          <w:iCs/>
          <w:sz w:val="20"/>
        </w:rPr>
        <w:t>de</w:t>
      </w:r>
      <w:r w:rsidRPr="00A07A4D">
        <w:rPr>
          <w:i/>
          <w:iCs/>
          <w:spacing w:val="-3"/>
          <w:sz w:val="20"/>
        </w:rPr>
        <w:t xml:space="preserve"> </w:t>
      </w:r>
      <w:r w:rsidRPr="00A07A4D">
        <w:rPr>
          <w:i/>
          <w:iCs/>
          <w:spacing w:val="-2"/>
          <w:sz w:val="20"/>
        </w:rPr>
        <w:t>referencia.</w:t>
      </w:r>
    </w:p>
    <w:p w14:paraId="6CDC0D45" w14:textId="77777777" w:rsidR="003B7EC7" w:rsidRPr="00A07A4D" w:rsidRDefault="003B7EC7">
      <w:pPr>
        <w:pStyle w:val="Textoindependiente"/>
        <w:spacing w:before="65"/>
        <w:rPr>
          <w:i/>
          <w:iCs/>
        </w:rPr>
      </w:pPr>
    </w:p>
    <w:p w14:paraId="50F61464" w14:textId="77777777" w:rsidR="003B7EC7" w:rsidRPr="00A07A4D" w:rsidRDefault="00000000">
      <w:pPr>
        <w:pStyle w:val="Prrafodelista"/>
        <w:numPr>
          <w:ilvl w:val="0"/>
          <w:numId w:val="61"/>
        </w:numPr>
        <w:tabs>
          <w:tab w:val="left" w:pos="448"/>
        </w:tabs>
        <w:spacing w:line="297" w:lineRule="auto"/>
        <w:ind w:firstLine="0"/>
        <w:jc w:val="left"/>
        <w:rPr>
          <w:i/>
          <w:iCs/>
          <w:sz w:val="20"/>
        </w:rPr>
      </w:pPr>
      <w:r w:rsidRPr="00A07A4D">
        <w:rPr>
          <w:i/>
          <w:iCs/>
          <w:sz w:val="20"/>
        </w:rPr>
        <w:t>Proyecto</w:t>
      </w:r>
      <w:r w:rsidRPr="00A07A4D">
        <w:rPr>
          <w:i/>
          <w:iCs/>
          <w:spacing w:val="-2"/>
          <w:sz w:val="20"/>
        </w:rPr>
        <w:t xml:space="preserve"> </w:t>
      </w:r>
      <w:r w:rsidRPr="00A07A4D">
        <w:rPr>
          <w:i/>
          <w:iCs/>
          <w:sz w:val="20"/>
        </w:rPr>
        <w:t>de</w:t>
      </w:r>
      <w:r w:rsidRPr="00A07A4D">
        <w:rPr>
          <w:i/>
          <w:iCs/>
          <w:spacing w:val="-2"/>
          <w:sz w:val="20"/>
        </w:rPr>
        <w:t xml:space="preserve"> </w:t>
      </w:r>
      <w:r w:rsidRPr="00A07A4D">
        <w:rPr>
          <w:i/>
          <w:iCs/>
          <w:sz w:val="20"/>
        </w:rPr>
        <w:t>ejecución</w:t>
      </w:r>
      <w:r w:rsidRPr="00A07A4D">
        <w:rPr>
          <w:i/>
          <w:iCs/>
          <w:spacing w:val="-2"/>
          <w:sz w:val="20"/>
        </w:rPr>
        <w:t xml:space="preserve"> </w:t>
      </w:r>
      <w:r w:rsidRPr="00A07A4D">
        <w:rPr>
          <w:i/>
          <w:iCs/>
          <w:sz w:val="20"/>
        </w:rPr>
        <w:t>suscrito</w:t>
      </w:r>
      <w:r w:rsidRPr="00A07A4D">
        <w:rPr>
          <w:i/>
          <w:iCs/>
          <w:spacing w:val="-2"/>
          <w:sz w:val="20"/>
        </w:rPr>
        <w:t xml:space="preserve"> </w:t>
      </w:r>
      <w:r w:rsidRPr="00A07A4D">
        <w:rPr>
          <w:i/>
          <w:iCs/>
          <w:sz w:val="20"/>
        </w:rPr>
        <w:t>por</w:t>
      </w:r>
      <w:r w:rsidRPr="00A07A4D">
        <w:rPr>
          <w:i/>
          <w:iCs/>
          <w:spacing w:val="-2"/>
          <w:sz w:val="20"/>
        </w:rPr>
        <w:t xml:space="preserve"> </w:t>
      </w:r>
      <w:r w:rsidRPr="00A07A4D">
        <w:rPr>
          <w:i/>
          <w:iCs/>
          <w:sz w:val="20"/>
        </w:rPr>
        <w:t>técnico</w:t>
      </w:r>
      <w:r w:rsidRPr="00A07A4D">
        <w:rPr>
          <w:i/>
          <w:iCs/>
          <w:spacing w:val="-2"/>
          <w:sz w:val="20"/>
        </w:rPr>
        <w:t xml:space="preserve"> </w:t>
      </w:r>
      <w:r w:rsidRPr="00A07A4D">
        <w:rPr>
          <w:i/>
          <w:iCs/>
          <w:sz w:val="20"/>
        </w:rPr>
        <w:t>competente</w:t>
      </w:r>
      <w:r w:rsidRPr="00A07A4D">
        <w:rPr>
          <w:i/>
          <w:iCs/>
          <w:spacing w:val="-2"/>
          <w:sz w:val="20"/>
        </w:rPr>
        <w:t xml:space="preserve"> </w:t>
      </w:r>
      <w:r w:rsidRPr="00A07A4D">
        <w:rPr>
          <w:i/>
          <w:iCs/>
          <w:sz w:val="20"/>
        </w:rPr>
        <w:t>descriptivo</w:t>
      </w:r>
      <w:r w:rsidRPr="00A07A4D">
        <w:rPr>
          <w:i/>
          <w:iCs/>
          <w:spacing w:val="-2"/>
          <w:sz w:val="20"/>
        </w:rPr>
        <w:t xml:space="preserve"> </w:t>
      </w:r>
      <w:r w:rsidRPr="00A07A4D">
        <w:rPr>
          <w:i/>
          <w:iCs/>
          <w:sz w:val="20"/>
        </w:rPr>
        <w:t>de</w:t>
      </w:r>
      <w:r w:rsidRPr="00A07A4D">
        <w:rPr>
          <w:i/>
          <w:iCs/>
          <w:spacing w:val="-2"/>
          <w:sz w:val="20"/>
        </w:rPr>
        <w:t xml:space="preserve"> </w:t>
      </w:r>
      <w:r w:rsidRPr="00A07A4D">
        <w:rPr>
          <w:i/>
          <w:iCs/>
          <w:sz w:val="20"/>
        </w:rPr>
        <w:t>las</w:t>
      </w:r>
      <w:r w:rsidRPr="00A07A4D">
        <w:rPr>
          <w:i/>
          <w:iCs/>
          <w:spacing w:val="-2"/>
          <w:sz w:val="20"/>
        </w:rPr>
        <w:t xml:space="preserve"> </w:t>
      </w:r>
      <w:r w:rsidRPr="00A07A4D">
        <w:rPr>
          <w:i/>
          <w:iCs/>
          <w:sz w:val="20"/>
        </w:rPr>
        <w:t>obras</w:t>
      </w:r>
      <w:r w:rsidRPr="00A07A4D">
        <w:rPr>
          <w:i/>
          <w:iCs/>
          <w:spacing w:val="-2"/>
          <w:sz w:val="20"/>
        </w:rPr>
        <w:t xml:space="preserve"> </w:t>
      </w:r>
      <w:r w:rsidRPr="00A07A4D">
        <w:rPr>
          <w:i/>
          <w:iCs/>
          <w:sz w:val="20"/>
        </w:rPr>
        <w:t xml:space="preserve">solicitadas, </w:t>
      </w:r>
      <w:r w:rsidRPr="00A07A4D">
        <w:rPr>
          <w:b/>
          <w:i/>
          <w:iCs/>
          <w:sz w:val="20"/>
        </w:rPr>
        <w:t xml:space="preserve">visado </w:t>
      </w:r>
      <w:r w:rsidRPr="00A07A4D">
        <w:rPr>
          <w:i/>
          <w:iCs/>
          <w:sz w:val="20"/>
        </w:rPr>
        <w:t>por su Colegio Oficial, incluyendo:</w:t>
      </w:r>
    </w:p>
    <w:p w14:paraId="0B7911C7" w14:textId="77777777" w:rsidR="003B7EC7" w:rsidRPr="00A07A4D" w:rsidRDefault="003B7EC7">
      <w:pPr>
        <w:pStyle w:val="Textoindependiente"/>
        <w:spacing w:before="5"/>
        <w:rPr>
          <w:i/>
          <w:iCs/>
        </w:rPr>
      </w:pPr>
    </w:p>
    <w:p w14:paraId="3EABC3C7" w14:textId="6C60A481" w:rsidR="003B7EC7" w:rsidRPr="00A07A4D" w:rsidRDefault="00A07A4D" w:rsidP="00A07A4D">
      <w:pPr>
        <w:pStyle w:val="Prrafodelista"/>
        <w:tabs>
          <w:tab w:val="left" w:pos="503"/>
        </w:tabs>
        <w:spacing w:line="297" w:lineRule="auto"/>
        <w:ind w:right="1"/>
        <w:jc w:val="left"/>
        <w:rPr>
          <w:i/>
          <w:iCs/>
          <w:sz w:val="20"/>
        </w:rPr>
      </w:pPr>
      <w:r>
        <w:rPr>
          <w:i/>
          <w:iCs/>
          <w:sz w:val="20"/>
        </w:rPr>
        <w:t xml:space="preserve">-    </w:t>
      </w:r>
      <w:r w:rsidR="00000000" w:rsidRPr="00A07A4D">
        <w:rPr>
          <w:i/>
          <w:iCs/>
          <w:sz w:val="20"/>
        </w:rPr>
        <w:t>Los</w:t>
      </w:r>
      <w:r w:rsidR="00000000" w:rsidRPr="00A07A4D">
        <w:rPr>
          <w:i/>
          <w:iCs/>
          <w:spacing w:val="32"/>
          <w:sz w:val="20"/>
        </w:rPr>
        <w:t xml:space="preserve"> </w:t>
      </w:r>
      <w:r w:rsidR="00000000" w:rsidRPr="00A07A4D">
        <w:rPr>
          <w:i/>
          <w:iCs/>
          <w:sz w:val="20"/>
        </w:rPr>
        <w:t>muros</w:t>
      </w:r>
      <w:r w:rsidR="00000000" w:rsidRPr="00A07A4D">
        <w:rPr>
          <w:i/>
          <w:iCs/>
          <w:spacing w:val="32"/>
          <w:sz w:val="20"/>
        </w:rPr>
        <w:t xml:space="preserve"> </w:t>
      </w:r>
      <w:r w:rsidR="00000000" w:rsidRPr="00A07A4D">
        <w:rPr>
          <w:i/>
          <w:iCs/>
          <w:sz w:val="20"/>
        </w:rPr>
        <w:t>de</w:t>
      </w:r>
      <w:r w:rsidR="00000000" w:rsidRPr="00A07A4D">
        <w:rPr>
          <w:i/>
          <w:iCs/>
          <w:spacing w:val="32"/>
          <w:sz w:val="20"/>
        </w:rPr>
        <w:t xml:space="preserve"> </w:t>
      </w:r>
      <w:r w:rsidR="00000000" w:rsidRPr="00A07A4D">
        <w:rPr>
          <w:i/>
          <w:iCs/>
          <w:sz w:val="20"/>
        </w:rPr>
        <w:t>contención</w:t>
      </w:r>
      <w:r w:rsidR="00000000" w:rsidRPr="00A07A4D">
        <w:rPr>
          <w:i/>
          <w:iCs/>
          <w:spacing w:val="32"/>
          <w:sz w:val="20"/>
        </w:rPr>
        <w:t xml:space="preserve"> </w:t>
      </w:r>
      <w:r w:rsidR="00000000" w:rsidRPr="00A07A4D">
        <w:rPr>
          <w:i/>
          <w:iCs/>
          <w:sz w:val="20"/>
        </w:rPr>
        <w:t>y</w:t>
      </w:r>
      <w:r w:rsidR="00000000" w:rsidRPr="00A07A4D">
        <w:rPr>
          <w:i/>
          <w:iCs/>
          <w:spacing w:val="32"/>
          <w:sz w:val="20"/>
        </w:rPr>
        <w:t xml:space="preserve"> </w:t>
      </w:r>
      <w:r w:rsidR="00000000" w:rsidRPr="00A07A4D">
        <w:rPr>
          <w:i/>
          <w:iCs/>
          <w:sz w:val="20"/>
        </w:rPr>
        <w:t>obras</w:t>
      </w:r>
      <w:r w:rsidR="00000000" w:rsidRPr="00A07A4D">
        <w:rPr>
          <w:i/>
          <w:iCs/>
          <w:spacing w:val="32"/>
          <w:sz w:val="20"/>
        </w:rPr>
        <w:t xml:space="preserve"> </w:t>
      </w:r>
      <w:r w:rsidR="00000000" w:rsidRPr="00A07A4D">
        <w:rPr>
          <w:i/>
          <w:iCs/>
          <w:sz w:val="20"/>
        </w:rPr>
        <w:t>precisas</w:t>
      </w:r>
      <w:r w:rsidR="00000000" w:rsidRPr="00A07A4D">
        <w:rPr>
          <w:i/>
          <w:iCs/>
          <w:spacing w:val="32"/>
          <w:sz w:val="20"/>
        </w:rPr>
        <w:t xml:space="preserve"> </w:t>
      </w:r>
      <w:r w:rsidR="00000000" w:rsidRPr="00A07A4D">
        <w:rPr>
          <w:i/>
          <w:iCs/>
          <w:sz w:val="20"/>
        </w:rPr>
        <w:t>para</w:t>
      </w:r>
      <w:r w:rsidR="00000000" w:rsidRPr="00A07A4D">
        <w:rPr>
          <w:i/>
          <w:iCs/>
          <w:spacing w:val="32"/>
          <w:sz w:val="20"/>
        </w:rPr>
        <w:t xml:space="preserve"> </w:t>
      </w:r>
      <w:r w:rsidR="00000000" w:rsidRPr="00A07A4D">
        <w:rPr>
          <w:i/>
          <w:iCs/>
          <w:sz w:val="20"/>
        </w:rPr>
        <w:t>crear</w:t>
      </w:r>
      <w:r w:rsidR="00000000" w:rsidRPr="00A07A4D">
        <w:rPr>
          <w:i/>
          <w:iCs/>
          <w:spacing w:val="32"/>
          <w:sz w:val="20"/>
        </w:rPr>
        <w:t xml:space="preserve"> </w:t>
      </w:r>
      <w:r w:rsidR="00000000" w:rsidRPr="00A07A4D">
        <w:rPr>
          <w:i/>
          <w:iCs/>
          <w:sz w:val="20"/>
        </w:rPr>
        <w:t>la</w:t>
      </w:r>
      <w:r w:rsidR="00000000" w:rsidRPr="00A07A4D">
        <w:rPr>
          <w:i/>
          <w:iCs/>
          <w:spacing w:val="32"/>
          <w:sz w:val="20"/>
        </w:rPr>
        <w:t xml:space="preserve"> </w:t>
      </w:r>
      <w:r w:rsidR="00000000" w:rsidRPr="00A07A4D">
        <w:rPr>
          <w:i/>
          <w:iCs/>
          <w:sz w:val="20"/>
        </w:rPr>
        <w:t>plataforma</w:t>
      </w:r>
      <w:r w:rsidR="00000000" w:rsidRPr="00A07A4D">
        <w:rPr>
          <w:i/>
          <w:iCs/>
          <w:spacing w:val="32"/>
          <w:sz w:val="20"/>
        </w:rPr>
        <w:t xml:space="preserve"> </w:t>
      </w:r>
      <w:r w:rsidR="00000000" w:rsidRPr="00A07A4D">
        <w:rPr>
          <w:i/>
          <w:iCs/>
          <w:sz w:val="20"/>
        </w:rPr>
        <w:t>donde</w:t>
      </w:r>
      <w:r w:rsidR="00000000" w:rsidRPr="00A07A4D">
        <w:rPr>
          <w:i/>
          <w:iCs/>
          <w:spacing w:val="32"/>
          <w:sz w:val="20"/>
        </w:rPr>
        <w:t xml:space="preserve"> </w:t>
      </w:r>
      <w:r w:rsidR="00000000" w:rsidRPr="00A07A4D">
        <w:rPr>
          <w:i/>
          <w:iCs/>
          <w:sz w:val="20"/>
        </w:rPr>
        <w:t>se</w:t>
      </w:r>
      <w:r w:rsidR="00000000" w:rsidRPr="00A07A4D">
        <w:rPr>
          <w:i/>
          <w:iCs/>
          <w:spacing w:val="32"/>
          <w:sz w:val="20"/>
        </w:rPr>
        <w:t xml:space="preserve"> </w:t>
      </w:r>
      <w:r w:rsidR="00000000" w:rsidRPr="00A07A4D">
        <w:rPr>
          <w:i/>
          <w:iCs/>
          <w:sz w:val="20"/>
        </w:rPr>
        <w:t>va</w:t>
      </w:r>
      <w:r w:rsidR="00000000" w:rsidRPr="00A07A4D">
        <w:rPr>
          <w:i/>
          <w:iCs/>
          <w:spacing w:val="32"/>
          <w:sz w:val="20"/>
        </w:rPr>
        <w:t xml:space="preserve"> </w:t>
      </w:r>
      <w:r w:rsidR="00000000" w:rsidRPr="00A07A4D">
        <w:rPr>
          <w:i/>
          <w:iCs/>
          <w:sz w:val="20"/>
        </w:rPr>
        <w:t>a</w:t>
      </w:r>
      <w:r w:rsidR="00000000" w:rsidRPr="00A07A4D">
        <w:rPr>
          <w:i/>
          <w:iCs/>
          <w:spacing w:val="32"/>
          <w:sz w:val="20"/>
        </w:rPr>
        <w:t xml:space="preserve"> </w:t>
      </w:r>
      <w:r w:rsidR="00000000" w:rsidRPr="00A07A4D">
        <w:rPr>
          <w:i/>
          <w:iCs/>
          <w:sz w:val="20"/>
        </w:rPr>
        <w:t>instalar</w:t>
      </w:r>
      <w:r w:rsidR="00000000" w:rsidRPr="00A07A4D">
        <w:rPr>
          <w:i/>
          <w:iCs/>
          <w:spacing w:val="32"/>
          <w:sz w:val="20"/>
        </w:rPr>
        <w:t xml:space="preserve"> </w:t>
      </w:r>
      <w:r w:rsidR="00000000" w:rsidRPr="00A07A4D">
        <w:rPr>
          <w:i/>
          <w:iCs/>
          <w:sz w:val="20"/>
        </w:rPr>
        <w:t>la piscina prefabricada.</w:t>
      </w:r>
    </w:p>
    <w:p w14:paraId="5E8283E1" w14:textId="77777777" w:rsidR="003B7EC7" w:rsidRPr="00A07A4D" w:rsidRDefault="003B7EC7">
      <w:pPr>
        <w:pStyle w:val="Textoindependiente"/>
        <w:spacing w:before="5"/>
        <w:rPr>
          <w:i/>
          <w:iCs/>
        </w:rPr>
      </w:pPr>
    </w:p>
    <w:p w14:paraId="500A3FBB" w14:textId="77777777" w:rsidR="003B7EC7" w:rsidRPr="00A07A4D" w:rsidRDefault="00000000">
      <w:pPr>
        <w:pStyle w:val="Prrafodelista"/>
        <w:numPr>
          <w:ilvl w:val="0"/>
          <w:numId w:val="61"/>
        </w:numPr>
        <w:tabs>
          <w:tab w:val="left" w:pos="483"/>
        </w:tabs>
        <w:spacing w:before="1" w:line="297" w:lineRule="auto"/>
        <w:ind w:right="1" w:firstLine="0"/>
        <w:jc w:val="left"/>
        <w:rPr>
          <w:i/>
          <w:iCs/>
          <w:sz w:val="20"/>
        </w:rPr>
      </w:pPr>
      <w:r w:rsidRPr="00A07A4D">
        <w:rPr>
          <w:i/>
          <w:iCs/>
          <w:sz w:val="20"/>
        </w:rPr>
        <w:t xml:space="preserve">Declaración del técnico autor del proyecto de la conformidad de lo proyectado con la legislación urbanística aplicable </w:t>
      </w:r>
      <w:r w:rsidRPr="00A07A4D">
        <w:rPr>
          <w:b/>
          <w:i/>
          <w:iCs/>
          <w:sz w:val="20"/>
        </w:rPr>
        <w:t xml:space="preserve">visado </w:t>
      </w:r>
      <w:r w:rsidRPr="00A07A4D">
        <w:rPr>
          <w:i/>
          <w:iCs/>
          <w:sz w:val="20"/>
        </w:rPr>
        <w:t>por su Colegio Oficial.</w:t>
      </w:r>
    </w:p>
    <w:p w14:paraId="343BBF7A" w14:textId="77777777" w:rsidR="003B7EC7" w:rsidRPr="00A07A4D" w:rsidRDefault="003B7EC7">
      <w:pPr>
        <w:pStyle w:val="Textoindependiente"/>
        <w:spacing w:before="4"/>
        <w:rPr>
          <w:i/>
          <w:iCs/>
        </w:rPr>
      </w:pPr>
    </w:p>
    <w:p w14:paraId="732D7D4A" w14:textId="77777777" w:rsidR="003B7EC7" w:rsidRPr="00A07A4D" w:rsidRDefault="00000000">
      <w:pPr>
        <w:pStyle w:val="Prrafodelista"/>
        <w:numPr>
          <w:ilvl w:val="0"/>
          <w:numId w:val="61"/>
        </w:numPr>
        <w:tabs>
          <w:tab w:val="left" w:pos="431"/>
        </w:tabs>
        <w:spacing w:before="1"/>
        <w:ind w:left="431" w:hanging="289"/>
        <w:jc w:val="left"/>
        <w:rPr>
          <w:i/>
          <w:iCs/>
          <w:sz w:val="20"/>
        </w:rPr>
      </w:pPr>
      <w:r w:rsidRPr="00A07A4D">
        <w:rPr>
          <w:i/>
          <w:iCs/>
          <w:sz w:val="20"/>
        </w:rPr>
        <w:t>Certificado</w:t>
      </w:r>
      <w:r w:rsidRPr="00A07A4D">
        <w:rPr>
          <w:i/>
          <w:iCs/>
          <w:spacing w:val="-13"/>
          <w:sz w:val="20"/>
        </w:rPr>
        <w:t xml:space="preserve"> </w:t>
      </w:r>
      <w:r w:rsidRPr="00A07A4D">
        <w:rPr>
          <w:i/>
          <w:iCs/>
          <w:sz w:val="20"/>
        </w:rPr>
        <w:t>de</w:t>
      </w:r>
      <w:r w:rsidRPr="00A07A4D">
        <w:rPr>
          <w:i/>
          <w:iCs/>
          <w:spacing w:val="-12"/>
          <w:sz w:val="20"/>
        </w:rPr>
        <w:t xml:space="preserve"> </w:t>
      </w:r>
      <w:r w:rsidRPr="00A07A4D">
        <w:rPr>
          <w:i/>
          <w:iCs/>
          <w:sz w:val="20"/>
        </w:rPr>
        <w:t>viabilidad</w:t>
      </w:r>
      <w:r w:rsidRPr="00A07A4D">
        <w:rPr>
          <w:i/>
          <w:iCs/>
          <w:spacing w:val="-12"/>
          <w:sz w:val="20"/>
        </w:rPr>
        <w:t xml:space="preserve"> </w:t>
      </w:r>
      <w:r w:rsidRPr="00A07A4D">
        <w:rPr>
          <w:i/>
          <w:iCs/>
          <w:sz w:val="20"/>
        </w:rPr>
        <w:t>geométrica</w:t>
      </w:r>
      <w:r w:rsidRPr="00A07A4D">
        <w:rPr>
          <w:i/>
          <w:iCs/>
          <w:spacing w:val="-11"/>
          <w:sz w:val="20"/>
        </w:rPr>
        <w:t xml:space="preserve"> </w:t>
      </w:r>
      <w:r w:rsidRPr="00A07A4D">
        <w:rPr>
          <w:b/>
          <w:i/>
          <w:iCs/>
          <w:sz w:val="20"/>
        </w:rPr>
        <w:t>visado</w:t>
      </w:r>
      <w:r w:rsidRPr="00A07A4D">
        <w:rPr>
          <w:b/>
          <w:i/>
          <w:iCs/>
          <w:spacing w:val="-12"/>
          <w:sz w:val="20"/>
        </w:rPr>
        <w:t xml:space="preserve"> </w:t>
      </w:r>
      <w:r w:rsidRPr="00A07A4D">
        <w:rPr>
          <w:i/>
          <w:iCs/>
          <w:sz w:val="20"/>
        </w:rPr>
        <w:t>por</w:t>
      </w:r>
      <w:r w:rsidRPr="00A07A4D">
        <w:rPr>
          <w:i/>
          <w:iCs/>
          <w:spacing w:val="-12"/>
          <w:sz w:val="20"/>
        </w:rPr>
        <w:t xml:space="preserve"> </w:t>
      </w:r>
      <w:r w:rsidRPr="00A07A4D">
        <w:rPr>
          <w:i/>
          <w:iCs/>
          <w:sz w:val="20"/>
        </w:rPr>
        <w:t>su</w:t>
      </w:r>
      <w:r w:rsidRPr="00A07A4D">
        <w:rPr>
          <w:i/>
          <w:iCs/>
          <w:spacing w:val="-12"/>
          <w:sz w:val="20"/>
        </w:rPr>
        <w:t xml:space="preserve"> </w:t>
      </w:r>
      <w:r w:rsidRPr="00A07A4D">
        <w:rPr>
          <w:i/>
          <w:iCs/>
          <w:sz w:val="20"/>
        </w:rPr>
        <w:t>Colegio</w:t>
      </w:r>
      <w:r w:rsidRPr="00A07A4D">
        <w:rPr>
          <w:i/>
          <w:iCs/>
          <w:spacing w:val="-13"/>
          <w:sz w:val="20"/>
        </w:rPr>
        <w:t xml:space="preserve"> </w:t>
      </w:r>
      <w:r w:rsidRPr="00A07A4D">
        <w:rPr>
          <w:i/>
          <w:iCs/>
          <w:spacing w:val="-2"/>
          <w:sz w:val="20"/>
        </w:rPr>
        <w:t>Oficial.</w:t>
      </w:r>
    </w:p>
    <w:p w14:paraId="332C7526" w14:textId="77777777" w:rsidR="003B7EC7" w:rsidRPr="00A07A4D" w:rsidRDefault="003B7EC7">
      <w:pPr>
        <w:pStyle w:val="Textoindependiente"/>
        <w:spacing w:before="64"/>
        <w:rPr>
          <w:i/>
          <w:iCs/>
        </w:rPr>
      </w:pPr>
    </w:p>
    <w:p w14:paraId="4B96F09F" w14:textId="77777777" w:rsidR="003B7EC7" w:rsidRPr="00A07A4D" w:rsidRDefault="00000000">
      <w:pPr>
        <w:spacing w:line="292" w:lineRule="auto"/>
        <w:ind w:left="142"/>
        <w:jc w:val="both"/>
        <w:rPr>
          <w:i/>
          <w:iCs/>
          <w:sz w:val="20"/>
        </w:rPr>
      </w:pPr>
      <w:r w:rsidRPr="00A07A4D">
        <w:rPr>
          <w:i/>
          <w:iCs/>
          <w:sz w:val="20"/>
        </w:rPr>
        <w:t xml:space="preserve">Habiendo transcurrido sobradamente el plazo concedido al solicitante para atender al requerimiento efectuado, siendo lo requerido imprescindible para la emisión del informe técnico y dado que el requerimiento no ha sido atendido en de forma completa, se emite informe técnico </w:t>
      </w:r>
      <w:r w:rsidRPr="00A07A4D">
        <w:rPr>
          <w:b/>
          <w:i/>
          <w:iCs/>
          <w:sz w:val="20"/>
        </w:rPr>
        <w:t xml:space="preserve">desfavorable </w:t>
      </w:r>
      <w:r w:rsidRPr="00A07A4D">
        <w:rPr>
          <w:i/>
          <w:iCs/>
          <w:sz w:val="20"/>
        </w:rPr>
        <w:t>a la licencia urbanística solicitada.</w:t>
      </w:r>
    </w:p>
    <w:p w14:paraId="7899D7FA" w14:textId="77777777" w:rsidR="003B7EC7" w:rsidRPr="00A07A4D" w:rsidRDefault="003B7EC7">
      <w:pPr>
        <w:pStyle w:val="Textoindependiente"/>
        <w:spacing w:before="9"/>
        <w:rPr>
          <w:i/>
          <w:iCs/>
        </w:rPr>
      </w:pPr>
    </w:p>
    <w:p w14:paraId="40FF9851" w14:textId="77777777" w:rsidR="003B7EC7" w:rsidRPr="00A07A4D" w:rsidRDefault="00000000">
      <w:pPr>
        <w:spacing w:before="1"/>
        <w:ind w:left="142"/>
        <w:jc w:val="both"/>
        <w:rPr>
          <w:i/>
          <w:iCs/>
          <w:sz w:val="20"/>
        </w:rPr>
      </w:pPr>
      <w:r w:rsidRPr="00A07A4D">
        <w:rPr>
          <w:i/>
          <w:iCs/>
          <w:sz w:val="20"/>
        </w:rPr>
        <w:t>Procede,</w:t>
      </w:r>
      <w:r w:rsidRPr="00A07A4D">
        <w:rPr>
          <w:i/>
          <w:iCs/>
          <w:spacing w:val="-3"/>
          <w:sz w:val="20"/>
        </w:rPr>
        <w:t xml:space="preserve"> </w:t>
      </w:r>
      <w:r w:rsidRPr="00A07A4D">
        <w:rPr>
          <w:i/>
          <w:iCs/>
          <w:sz w:val="20"/>
        </w:rPr>
        <w:t>de</w:t>
      </w:r>
      <w:r w:rsidRPr="00A07A4D">
        <w:rPr>
          <w:i/>
          <w:iCs/>
          <w:spacing w:val="-2"/>
          <w:sz w:val="20"/>
        </w:rPr>
        <w:t xml:space="preserve"> </w:t>
      </w:r>
      <w:r w:rsidRPr="00A07A4D">
        <w:rPr>
          <w:i/>
          <w:iCs/>
          <w:sz w:val="20"/>
        </w:rPr>
        <w:t>acuerdo</w:t>
      </w:r>
      <w:r w:rsidRPr="00A07A4D">
        <w:rPr>
          <w:i/>
          <w:iCs/>
          <w:spacing w:val="-2"/>
          <w:sz w:val="20"/>
        </w:rPr>
        <w:t xml:space="preserve"> </w:t>
      </w:r>
      <w:r w:rsidRPr="00A07A4D">
        <w:rPr>
          <w:i/>
          <w:iCs/>
          <w:sz w:val="20"/>
        </w:rPr>
        <w:t>con</w:t>
      </w:r>
      <w:r w:rsidRPr="00A07A4D">
        <w:rPr>
          <w:i/>
          <w:iCs/>
          <w:spacing w:val="-3"/>
          <w:sz w:val="20"/>
        </w:rPr>
        <w:t xml:space="preserve"> </w:t>
      </w:r>
      <w:r w:rsidRPr="00A07A4D">
        <w:rPr>
          <w:i/>
          <w:iCs/>
          <w:sz w:val="20"/>
        </w:rPr>
        <w:t>el</w:t>
      </w:r>
      <w:r w:rsidRPr="00A07A4D">
        <w:rPr>
          <w:i/>
          <w:iCs/>
          <w:spacing w:val="-2"/>
          <w:sz w:val="20"/>
        </w:rPr>
        <w:t xml:space="preserve"> </w:t>
      </w:r>
      <w:r w:rsidRPr="00A07A4D">
        <w:rPr>
          <w:i/>
          <w:iCs/>
          <w:sz w:val="20"/>
        </w:rPr>
        <w:t>artículo</w:t>
      </w:r>
      <w:r w:rsidRPr="00A07A4D">
        <w:rPr>
          <w:i/>
          <w:iCs/>
          <w:spacing w:val="-2"/>
          <w:sz w:val="20"/>
        </w:rPr>
        <w:t xml:space="preserve"> </w:t>
      </w:r>
      <w:r w:rsidRPr="00A07A4D">
        <w:rPr>
          <w:i/>
          <w:iCs/>
          <w:sz w:val="20"/>
        </w:rPr>
        <w:t>46-4</w:t>
      </w:r>
      <w:r w:rsidRPr="00A07A4D">
        <w:rPr>
          <w:i/>
          <w:iCs/>
          <w:spacing w:val="-3"/>
          <w:sz w:val="20"/>
        </w:rPr>
        <w:t xml:space="preserve"> </w:t>
      </w:r>
      <w:r w:rsidRPr="00A07A4D">
        <w:rPr>
          <w:i/>
          <w:iCs/>
          <w:sz w:val="20"/>
        </w:rPr>
        <w:t>de</w:t>
      </w:r>
      <w:r w:rsidRPr="00A07A4D">
        <w:rPr>
          <w:i/>
          <w:iCs/>
          <w:spacing w:val="-2"/>
          <w:sz w:val="20"/>
        </w:rPr>
        <w:t xml:space="preserve"> </w:t>
      </w:r>
      <w:r w:rsidRPr="00A07A4D">
        <w:rPr>
          <w:i/>
          <w:iCs/>
          <w:sz w:val="20"/>
        </w:rPr>
        <w:t>la</w:t>
      </w:r>
      <w:r w:rsidRPr="00A07A4D">
        <w:rPr>
          <w:i/>
          <w:iCs/>
          <w:spacing w:val="-2"/>
          <w:sz w:val="20"/>
        </w:rPr>
        <w:t xml:space="preserve"> </w:t>
      </w:r>
      <w:r w:rsidRPr="00A07A4D">
        <w:rPr>
          <w:i/>
          <w:iCs/>
          <w:sz w:val="20"/>
        </w:rPr>
        <w:t>OTU,</w:t>
      </w:r>
      <w:r w:rsidRPr="00A07A4D">
        <w:rPr>
          <w:i/>
          <w:iCs/>
          <w:spacing w:val="-3"/>
          <w:sz w:val="20"/>
        </w:rPr>
        <w:t xml:space="preserve"> </w:t>
      </w:r>
      <w:r w:rsidRPr="00A07A4D">
        <w:rPr>
          <w:i/>
          <w:iCs/>
          <w:sz w:val="20"/>
        </w:rPr>
        <w:t>denegar</w:t>
      </w:r>
      <w:r w:rsidRPr="00A07A4D">
        <w:rPr>
          <w:i/>
          <w:iCs/>
          <w:spacing w:val="-2"/>
          <w:sz w:val="20"/>
        </w:rPr>
        <w:t xml:space="preserve"> </w:t>
      </w:r>
      <w:r w:rsidRPr="00A07A4D">
        <w:rPr>
          <w:i/>
          <w:iCs/>
          <w:sz w:val="20"/>
        </w:rPr>
        <w:t>la</w:t>
      </w:r>
      <w:r w:rsidRPr="00A07A4D">
        <w:rPr>
          <w:i/>
          <w:iCs/>
          <w:spacing w:val="-2"/>
          <w:sz w:val="20"/>
        </w:rPr>
        <w:t xml:space="preserve"> </w:t>
      </w:r>
      <w:r w:rsidRPr="00A07A4D">
        <w:rPr>
          <w:i/>
          <w:iCs/>
          <w:sz w:val="20"/>
        </w:rPr>
        <w:t>licencia</w:t>
      </w:r>
      <w:r w:rsidRPr="00A07A4D">
        <w:rPr>
          <w:i/>
          <w:iCs/>
          <w:spacing w:val="-2"/>
          <w:sz w:val="20"/>
        </w:rPr>
        <w:t xml:space="preserve"> solicitada.”</w:t>
      </w:r>
    </w:p>
    <w:p w14:paraId="28833711" w14:textId="77777777" w:rsidR="003B7EC7" w:rsidRDefault="003B7EC7">
      <w:pPr>
        <w:pStyle w:val="Textoindependiente"/>
        <w:spacing w:before="61"/>
        <w:rPr>
          <w:i/>
        </w:rPr>
      </w:pPr>
    </w:p>
    <w:p w14:paraId="4CE44045" w14:textId="77777777" w:rsidR="003B7EC7" w:rsidRDefault="00000000">
      <w:pPr>
        <w:pStyle w:val="Textoindependiente"/>
        <w:spacing w:line="295" w:lineRule="auto"/>
        <w:ind w:left="142" w:right="1"/>
        <w:jc w:val="both"/>
      </w:pPr>
      <w:r>
        <w:rPr>
          <w:b/>
        </w:rPr>
        <w:t xml:space="preserve">4º.-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6B8280A3" w14:textId="77777777" w:rsidR="003B7EC7" w:rsidRDefault="003B7EC7">
      <w:pPr>
        <w:pStyle w:val="Textoindependiente"/>
        <w:spacing w:before="6"/>
      </w:pPr>
    </w:p>
    <w:p w14:paraId="088DEACC" w14:textId="77777777" w:rsidR="003B7EC7" w:rsidRDefault="00000000">
      <w:pPr>
        <w:pStyle w:val="Textoindependiente"/>
        <w:spacing w:before="1" w:line="295" w:lineRule="auto"/>
        <w:ind w:left="142" w:right="1" w:firstLine="60"/>
        <w:jc w:val="both"/>
      </w:pPr>
      <w:r>
        <w:rPr>
          <w:b/>
        </w:rPr>
        <w:t xml:space="preserve">5º.- </w:t>
      </w:r>
      <w:r>
        <w:t>Con base a lo anteriormente expuesto, visto el contenido del informe desfavorable emitido por el arquitecto técnico municipal de fecha 9 de julio de 2025 obrante al expediente, desde el punto de</w:t>
      </w:r>
      <w:r>
        <w:rPr>
          <w:spacing w:val="80"/>
        </w:rPr>
        <w:t xml:space="preserve"> </w:t>
      </w:r>
      <w:r>
        <w:t>vista jurídico, en el ámbito de mis competencias y funciones, se informa desfavorablemente la concesión de la presente licencia.</w:t>
      </w:r>
    </w:p>
    <w:p w14:paraId="47755812" w14:textId="77777777" w:rsidR="003B7EC7" w:rsidRDefault="003B7EC7">
      <w:pPr>
        <w:pStyle w:val="Textoindependiente"/>
        <w:spacing w:before="4"/>
      </w:pPr>
    </w:p>
    <w:p w14:paraId="7BC07AB6" w14:textId="0B33B309" w:rsidR="003B7EC7" w:rsidRDefault="00000000">
      <w:pPr>
        <w:pStyle w:val="Textoindependiente"/>
        <w:ind w:left="142"/>
        <w:jc w:val="both"/>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PR/2025/5658</w:t>
      </w:r>
      <w:r>
        <w:rPr>
          <w:spacing w:val="-4"/>
        </w:rPr>
        <w:t xml:space="preserve"> </w:t>
      </w:r>
      <w:r>
        <w:t>de</w:t>
      </w:r>
      <w:r>
        <w:rPr>
          <w:spacing w:val="-4"/>
        </w:rPr>
        <w:t xml:space="preserve"> </w:t>
      </w:r>
      <w:r>
        <w:t>25</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2025</w:t>
      </w:r>
      <w:r w:rsidR="00A07A4D">
        <w:rPr>
          <w:spacing w:val="-2"/>
        </w:rPr>
        <w:t>,</w:t>
      </w:r>
    </w:p>
    <w:p w14:paraId="22307F98" w14:textId="77777777" w:rsidR="003B7EC7" w:rsidRDefault="003B7EC7">
      <w:pPr>
        <w:pStyle w:val="Textoindependiente"/>
        <w:jc w:val="both"/>
        <w:sectPr w:rsidR="003B7EC7">
          <w:pgSz w:w="11910" w:h="16840"/>
          <w:pgMar w:top="1260" w:right="1417" w:bottom="1260" w:left="1275" w:header="225" w:footer="1060" w:gutter="0"/>
          <w:cols w:space="720"/>
        </w:sectPr>
      </w:pPr>
    </w:p>
    <w:p w14:paraId="399BBE37" w14:textId="77777777" w:rsidR="003B7EC7" w:rsidRDefault="00000000">
      <w:pPr>
        <w:pStyle w:val="Ttulo5"/>
        <w:spacing w:before="197"/>
      </w:pPr>
      <w:r>
        <w:rPr>
          <w:noProof/>
        </w:rPr>
        <w:lastRenderedPageBreak/>
        <mc:AlternateContent>
          <mc:Choice Requires="wps">
            <w:drawing>
              <wp:anchor distT="0" distB="0" distL="0" distR="0" simplePos="0" relativeHeight="15756800" behindDoc="0" locked="0" layoutInCell="1" allowOverlap="1" wp14:anchorId="5D6B83FA" wp14:editId="00B2F899">
                <wp:simplePos x="0" y="0"/>
                <wp:positionH relativeFrom="page">
                  <wp:posOffset>6807090</wp:posOffset>
                </wp:positionH>
                <wp:positionV relativeFrom="page">
                  <wp:posOffset>2818730</wp:posOffset>
                </wp:positionV>
                <wp:extent cx="419734" cy="318706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ECF27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1D6BC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D6B83FA" id="Textbox 71" o:spid="_x0000_s1083" type="#_x0000_t202" style="position:absolute;left:0;text-align:left;margin-left:536pt;margin-top:221.95pt;width:33.05pt;height:250.9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hwO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5ECF27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1D6BC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57312" behindDoc="0" locked="0" layoutInCell="1" allowOverlap="1" wp14:anchorId="6CF7B2D6" wp14:editId="7594B0DA">
                <wp:simplePos x="0" y="0"/>
                <wp:positionH relativeFrom="page">
                  <wp:posOffset>6965929</wp:posOffset>
                </wp:positionH>
                <wp:positionV relativeFrom="page">
                  <wp:posOffset>6510487</wp:posOffset>
                </wp:positionV>
                <wp:extent cx="263525" cy="331787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94DCBB9" w14:textId="6662E63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88D6994"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417FF6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CF7B2D6" id="Textbox 72" o:spid="_x0000_s1084" type="#_x0000_t202" style="position:absolute;left:0;text-align:left;margin-left:548.5pt;margin-top:512.65pt;width:20.75pt;height:261.2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5l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6qMmo920J5IDM0jgeVYrYnYQO1tOP46yKg56z97&#10;8i/PwiWJl2R3SWLqP0CZmCzRw+MhgbGF0O2biRA1pkiahih3/s99qbqN+vY3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EPw3mW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594DCBB9" w14:textId="6662E63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88D6994"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417FF6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spacing w:val="-2"/>
        </w:rPr>
        <w:t>Resolución:</w:t>
      </w:r>
    </w:p>
    <w:p w14:paraId="26DD0F36" w14:textId="77777777" w:rsidR="003B7EC7" w:rsidRDefault="003B7EC7">
      <w:pPr>
        <w:pStyle w:val="Textoindependiente"/>
        <w:spacing w:before="61"/>
        <w:rPr>
          <w:b/>
        </w:rPr>
      </w:pPr>
    </w:p>
    <w:p w14:paraId="72805813" w14:textId="7A8EECDC" w:rsidR="003B7EC7" w:rsidRPr="00A07A4D" w:rsidRDefault="00000000" w:rsidP="00A07A4D">
      <w:pPr>
        <w:pStyle w:val="Textoindependiente"/>
        <w:spacing w:line="295" w:lineRule="auto"/>
        <w:ind w:left="142" w:right="1"/>
        <w:jc w:val="both"/>
        <w:rPr>
          <w:i/>
          <w:iCs/>
        </w:rPr>
      </w:pPr>
      <w:proofErr w:type="gramStart"/>
      <w:r>
        <w:rPr>
          <w:b/>
        </w:rPr>
        <w:t>Primero.-</w:t>
      </w:r>
      <w:proofErr w:type="gramEnd"/>
      <w:r>
        <w:rPr>
          <w:b/>
        </w:rPr>
        <w:t xml:space="preserve"> </w:t>
      </w:r>
      <w:r>
        <w:t>Denegar el otorgamiento de licencia urbanística solicitada por ALARIFE ESTUDIO DE ARQUITECTOS, S.L.P.</w:t>
      </w:r>
      <w:r w:rsidR="00A07A4D">
        <w:t>,</w:t>
      </w:r>
      <w:r>
        <w:t xml:space="preserve"> en representación de D. </w:t>
      </w:r>
      <w:r w:rsidR="00A07A4D">
        <w:t xml:space="preserve">A.S.A., </w:t>
      </w:r>
      <w:r>
        <w:t xml:space="preserve">y </w:t>
      </w:r>
      <w:r w:rsidR="00A07A4D">
        <w:t>D.ª</w:t>
      </w:r>
      <w:r>
        <w:t xml:space="preserve"> </w:t>
      </w:r>
      <w:r w:rsidR="00A07A4D">
        <w:t>M.J.C.F.</w:t>
      </w:r>
      <w:r>
        <w:t xml:space="preserve">, para la construcción de piscina en la </w:t>
      </w:r>
      <w:r w:rsidR="00A07A4D">
        <w:t>calle</w:t>
      </w:r>
      <w:r>
        <w:t xml:space="preserve"> </w:t>
      </w:r>
      <w:r w:rsidR="00A07A4D">
        <w:t>***************************</w:t>
      </w:r>
      <w:r>
        <w:t xml:space="preserve"> (Referencia catastral </w:t>
      </w:r>
      <w:r w:rsidR="00A07A4D">
        <w:t>**************************</w:t>
      </w:r>
      <w:r>
        <w:t xml:space="preserve">) tramitada con número de expediente </w:t>
      </w:r>
      <w:r>
        <w:rPr>
          <w:b/>
        </w:rPr>
        <w:t xml:space="preserve">154/2024, </w:t>
      </w:r>
      <w:r>
        <w:t>porque</w:t>
      </w:r>
      <w:r>
        <w:rPr>
          <w:spacing w:val="31"/>
        </w:rPr>
        <w:t xml:space="preserve"> </w:t>
      </w:r>
      <w:r w:rsidRPr="00A07A4D">
        <w:rPr>
          <w:i/>
          <w:iCs/>
        </w:rPr>
        <w:t>“el</w:t>
      </w:r>
      <w:r w:rsidRPr="00A07A4D">
        <w:rPr>
          <w:i/>
          <w:iCs/>
          <w:spacing w:val="31"/>
        </w:rPr>
        <w:t xml:space="preserve"> </w:t>
      </w:r>
      <w:r w:rsidRPr="00A07A4D">
        <w:rPr>
          <w:i/>
          <w:iCs/>
        </w:rPr>
        <w:t>interesado</w:t>
      </w:r>
      <w:r w:rsidRPr="00A07A4D">
        <w:rPr>
          <w:i/>
          <w:iCs/>
          <w:spacing w:val="32"/>
        </w:rPr>
        <w:t xml:space="preserve"> </w:t>
      </w:r>
      <w:r w:rsidRPr="00A07A4D">
        <w:rPr>
          <w:i/>
          <w:iCs/>
        </w:rPr>
        <w:t>SIGUE</w:t>
      </w:r>
      <w:r w:rsidRPr="00A07A4D">
        <w:rPr>
          <w:i/>
          <w:iCs/>
          <w:spacing w:val="31"/>
        </w:rPr>
        <w:t xml:space="preserve"> </w:t>
      </w:r>
      <w:r w:rsidRPr="00A07A4D">
        <w:rPr>
          <w:i/>
          <w:iCs/>
        </w:rPr>
        <w:t>SIN</w:t>
      </w:r>
      <w:r w:rsidRPr="00A07A4D">
        <w:rPr>
          <w:i/>
          <w:iCs/>
          <w:spacing w:val="31"/>
        </w:rPr>
        <w:t xml:space="preserve"> </w:t>
      </w:r>
      <w:r w:rsidRPr="00A07A4D">
        <w:rPr>
          <w:i/>
          <w:iCs/>
        </w:rPr>
        <w:t>DAR</w:t>
      </w:r>
      <w:r w:rsidRPr="00A07A4D">
        <w:rPr>
          <w:i/>
          <w:iCs/>
          <w:spacing w:val="32"/>
        </w:rPr>
        <w:t xml:space="preserve"> </w:t>
      </w:r>
      <w:r w:rsidRPr="00A07A4D">
        <w:rPr>
          <w:i/>
          <w:iCs/>
        </w:rPr>
        <w:t>CONTESTACIÓN</w:t>
      </w:r>
      <w:r w:rsidRPr="00A07A4D">
        <w:rPr>
          <w:i/>
          <w:iCs/>
          <w:spacing w:val="31"/>
        </w:rPr>
        <w:t xml:space="preserve"> </w:t>
      </w:r>
      <w:r w:rsidRPr="00A07A4D">
        <w:rPr>
          <w:i/>
          <w:iCs/>
        </w:rPr>
        <w:t>A</w:t>
      </w:r>
      <w:r w:rsidRPr="00A07A4D">
        <w:rPr>
          <w:i/>
          <w:iCs/>
          <w:spacing w:val="31"/>
        </w:rPr>
        <w:t xml:space="preserve"> </w:t>
      </w:r>
      <w:r w:rsidRPr="00A07A4D">
        <w:rPr>
          <w:i/>
          <w:iCs/>
        </w:rPr>
        <w:t>LO</w:t>
      </w:r>
      <w:r w:rsidRPr="00A07A4D">
        <w:rPr>
          <w:i/>
          <w:iCs/>
          <w:spacing w:val="32"/>
        </w:rPr>
        <w:t xml:space="preserve"> </w:t>
      </w:r>
      <w:r w:rsidRPr="00A07A4D">
        <w:rPr>
          <w:i/>
          <w:iCs/>
        </w:rPr>
        <w:t>REQUERIDO.</w:t>
      </w:r>
      <w:r w:rsidRPr="00A07A4D">
        <w:rPr>
          <w:i/>
          <w:iCs/>
          <w:spacing w:val="31"/>
        </w:rPr>
        <w:t xml:space="preserve"> </w:t>
      </w:r>
      <w:r w:rsidRPr="00A07A4D">
        <w:rPr>
          <w:i/>
          <w:iCs/>
        </w:rPr>
        <w:t>Sigue</w:t>
      </w:r>
      <w:r w:rsidRPr="00A07A4D">
        <w:rPr>
          <w:i/>
          <w:iCs/>
          <w:spacing w:val="31"/>
        </w:rPr>
        <w:t xml:space="preserve"> </w:t>
      </w:r>
      <w:r w:rsidRPr="00A07A4D">
        <w:rPr>
          <w:i/>
          <w:iCs/>
        </w:rPr>
        <w:t>sin</w:t>
      </w:r>
      <w:r w:rsidRPr="00A07A4D">
        <w:rPr>
          <w:i/>
          <w:iCs/>
          <w:spacing w:val="32"/>
        </w:rPr>
        <w:t xml:space="preserve"> </w:t>
      </w:r>
      <w:r w:rsidRPr="00A07A4D">
        <w:rPr>
          <w:i/>
          <w:iCs/>
          <w:spacing w:val="-2"/>
        </w:rPr>
        <w:t>justificar/aportar:</w:t>
      </w:r>
    </w:p>
    <w:p w14:paraId="40BFC92A" w14:textId="77777777" w:rsidR="003B7EC7" w:rsidRDefault="003B7EC7">
      <w:pPr>
        <w:pStyle w:val="Textoindependiente"/>
        <w:spacing w:before="60"/>
      </w:pPr>
    </w:p>
    <w:p w14:paraId="18951844" w14:textId="77777777" w:rsidR="003B7EC7" w:rsidRDefault="00000000">
      <w:pPr>
        <w:pStyle w:val="Prrafodelista"/>
        <w:numPr>
          <w:ilvl w:val="0"/>
          <w:numId w:val="61"/>
        </w:numPr>
        <w:tabs>
          <w:tab w:val="left" w:pos="431"/>
        </w:tabs>
        <w:ind w:left="431" w:hanging="289"/>
        <w:jc w:val="left"/>
        <w:rPr>
          <w:sz w:val="20"/>
        </w:rPr>
      </w:pPr>
      <w:r>
        <w:rPr>
          <w:i/>
          <w:sz w:val="20"/>
        </w:rPr>
        <w:t>Licencia</w:t>
      </w:r>
      <w:r>
        <w:rPr>
          <w:i/>
          <w:spacing w:val="-6"/>
          <w:sz w:val="20"/>
        </w:rPr>
        <w:t xml:space="preserve"> </w:t>
      </w:r>
      <w:r>
        <w:rPr>
          <w:i/>
          <w:sz w:val="20"/>
        </w:rPr>
        <w:t>de</w:t>
      </w:r>
      <w:r>
        <w:rPr>
          <w:i/>
          <w:spacing w:val="-4"/>
          <w:sz w:val="20"/>
        </w:rPr>
        <w:t xml:space="preserve"> </w:t>
      </w:r>
      <w:r>
        <w:rPr>
          <w:i/>
          <w:sz w:val="20"/>
        </w:rPr>
        <w:t>primera</w:t>
      </w:r>
      <w:r>
        <w:rPr>
          <w:i/>
          <w:spacing w:val="-3"/>
          <w:sz w:val="20"/>
        </w:rPr>
        <w:t xml:space="preserve"> </w:t>
      </w:r>
      <w:r>
        <w:rPr>
          <w:i/>
          <w:sz w:val="20"/>
        </w:rPr>
        <w:t>ocupación</w:t>
      </w:r>
      <w:r>
        <w:rPr>
          <w:i/>
          <w:spacing w:val="-4"/>
          <w:sz w:val="20"/>
        </w:rPr>
        <w:t xml:space="preserve"> </w:t>
      </w:r>
      <w:r>
        <w:rPr>
          <w:i/>
          <w:sz w:val="20"/>
        </w:rPr>
        <w:t>de</w:t>
      </w:r>
      <w:r>
        <w:rPr>
          <w:i/>
          <w:spacing w:val="-3"/>
          <w:sz w:val="20"/>
        </w:rPr>
        <w:t xml:space="preserve"> </w:t>
      </w:r>
      <w:r>
        <w:rPr>
          <w:i/>
          <w:sz w:val="20"/>
        </w:rPr>
        <w:t>la</w:t>
      </w:r>
      <w:r>
        <w:rPr>
          <w:i/>
          <w:spacing w:val="-4"/>
          <w:sz w:val="20"/>
        </w:rPr>
        <w:t xml:space="preserve"> </w:t>
      </w:r>
      <w:r>
        <w:rPr>
          <w:i/>
          <w:sz w:val="20"/>
        </w:rPr>
        <w:t>vivienda</w:t>
      </w:r>
      <w:r>
        <w:rPr>
          <w:i/>
          <w:spacing w:val="-3"/>
          <w:sz w:val="20"/>
        </w:rPr>
        <w:t xml:space="preserve"> </w:t>
      </w:r>
      <w:r>
        <w:rPr>
          <w:i/>
          <w:sz w:val="20"/>
        </w:rPr>
        <w:t>unifamiliar</w:t>
      </w:r>
      <w:r>
        <w:rPr>
          <w:i/>
          <w:spacing w:val="-4"/>
          <w:sz w:val="20"/>
        </w:rPr>
        <w:t xml:space="preserve"> </w:t>
      </w:r>
      <w:r>
        <w:rPr>
          <w:i/>
          <w:sz w:val="20"/>
        </w:rPr>
        <w:t>de</w:t>
      </w:r>
      <w:r>
        <w:rPr>
          <w:i/>
          <w:spacing w:val="-3"/>
          <w:sz w:val="20"/>
        </w:rPr>
        <w:t xml:space="preserve"> </w:t>
      </w:r>
      <w:r>
        <w:rPr>
          <w:i/>
          <w:spacing w:val="-2"/>
          <w:sz w:val="20"/>
        </w:rPr>
        <w:t>referencia.</w:t>
      </w:r>
    </w:p>
    <w:p w14:paraId="2AD0B189" w14:textId="77777777" w:rsidR="003B7EC7" w:rsidRDefault="003B7EC7">
      <w:pPr>
        <w:pStyle w:val="Textoindependiente"/>
        <w:spacing w:before="65"/>
        <w:rPr>
          <w:i/>
        </w:rPr>
      </w:pPr>
    </w:p>
    <w:p w14:paraId="23379D87" w14:textId="77777777" w:rsidR="003B7EC7" w:rsidRDefault="00000000">
      <w:pPr>
        <w:pStyle w:val="Prrafodelista"/>
        <w:numPr>
          <w:ilvl w:val="0"/>
          <w:numId w:val="61"/>
        </w:numPr>
        <w:tabs>
          <w:tab w:val="left" w:pos="448"/>
        </w:tabs>
        <w:spacing w:line="297" w:lineRule="auto"/>
        <w:ind w:firstLine="0"/>
        <w:jc w:val="left"/>
        <w:rPr>
          <w:sz w:val="20"/>
        </w:rPr>
      </w:pPr>
      <w:r>
        <w:rPr>
          <w:i/>
          <w:sz w:val="20"/>
        </w:rPr>
        <w:t>Proyecto</w:t>
      </w:r>
      <w:r>
        <w:rPr>
          <w:i/>
          <w:spacing w:val="-2"/>
          <w:sz w:val="20"/>
        </w:rPr>
        <w:t xml:space="preserve"> </w:t>
      </w:r>
      <w:r>
        <w:rPr>
          <w:i/>
          <w:sz w:val="20"/>
        </w:rPr>
        <w:t>de</w:t>
      </w:r>
      <w:r>
        <w:rPr>
          <w:i/>
          <w:spacing w:val="-2"/>
          <w:sz w:val="20"/>
        </w:rPr>
        <w:t xml:space="preserve"> </w:t>
      </w:r>
      <w:r>
        <w:rPr>
          <w:i/>
          <w:sz w:val="20"/>
        </w:rPr>
        <w:t>ejecución</w:t>
      </w:r>
      <w:r>
        <w:rPr>
          <w:i/>
          <w:spacing w:val="-2"/>
          <w:sz w:val="20"/>
        </w:rPr>
        <w:t xml:space="preserve"> </w:t>
      </w:r>
      <w:r>
        <w:rPr>
          <w:i/>
          <w:sz w:val="20"/>
        </w:rPr>
        <w:t>suscrito</w:t>
      </w:r>
      <w:r>
        <w:rPr>
          <w:i/>
          <w:spacing w:val="-2"/>
          <w:sz w:val="20"/>
        </w:rPr>
        <w:t xml:space="preserve"> </w:t>
      </w:r>
      <w:r>
        <w:rPr>
          <w:i/>
          <w:sz w:val="20"/>
        </w:rPr>
        <w:t>por</w:t>
      </w:r>
      <w:r>
        <w:rPr>
          <w:i/>
          <w:spacing w:val="-2"/>
          <w:sz w:val="20"/>
        </w:rPr>
        <w:t xml:space="preserve"> </w:t>
      </w:r>
      <w:r>
        <w:rPr>
          <w:i/>
          <w:sz w:val="20"/>
        </w:rPr>
        <w:t>técnico</w:t>
      </w:r>
      <w:r>
        <w:rPr>
          <w:i/>
          <w:spacing w:val="-2"/>
          <w:sz w:val="20"/>
        </w:rPr>
        <w:t xml:space="preserve"> </w:t>
      </w:r>
      <w:r>
        <w:rPr>
          <w:i/>
          <w:sz w:val="20"/>
        </w:rPr>
        <w:t>competente</w:t>
      </w:r>
      <w:r>
        <w:rPr>
          <w:i/>
          <w:spacing w:val="-2"/>
          <w:sz w:val="20"/>
        </w:rPr>
        <w:t xml:space="preserve"> </w:t>
      </w:r>
      <w:r>
        <w:rPr>
          <w:i/>
          <w:sz w:val="20"/>
        </w:rPr>
        <w:t>descriptivo</w:t>
      </w:r>
      <w:r>
        <w:rPr>
          <w:i/>
          <w:spacing w:val="-2"/>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obras</w:t>
      </w:r>
      <w:r>
        <w:rPr>
          <w:i/>
          <w:spacing w:val="-2"/>
          <w:sz w:val="20"/>
        </w:rPr>
        <w:t xml:space="preserve"> </w:t>
      </w:r>
      <w:r>
        <w:rPr>
          <w:i/>
          <w:sz w:val="20"/>
        </w:rPr>
        <w:t xml:space="preserve">solicitadas, </w:t>
      </w:r>
      <w:r>
        <w:rPr>
          <w:b/>
          <w:i/>
          <w:sz w:val="20"/>
        </w:rPr>
        <w:t xml:space="preserve">visado </w:t>
      </w:r>
      <w:r>
        <w:rPr>
          <w:i/>
          <w:sz w:val="20"/>
        </w:rPr>
        <w:t>por su Colegio Oficial, incluyendo:</w:t>
      </w:r>
    </w:p>
    <w:p w14:paraId="27A305D5" w14:textId="77777777" w:rsidR="003B7EC7" w:rsidRDefault="003B7EC7">
      <w:pPr>
        <w:pStyle w:val="Textoindependiente"/>
        <w:spacing w:before="5"/>
        <w:rPr>
          <w:i/>
        </w:rPr>
      </w:pPr>
    </w:p>
    <w:p w14:paraId="3423824A" w14:textId="1C88C97B" w:rsidR="003B7EC7" w:rsidRDefault="00A07A4D" w:rsidP="00A07A4D">
      <w:pPr>
        <w:pStyle w:val="Prrafodelista"/>
        <w:tabs>
          <w:tab w:val="left" w:pos="503"/>
        </w:tabs>
        <w:spacing w:before="1" w:line="297" w:lineRule="auto"/>
        <w:ind w:right="1"/>
        <w:jc w:val="left"/>
        <w:rPr>
          <w:i/>
          <w:sz w:val="20"/>
        </w:rPr>
      </w:pPr>
      <w:r>
        <w:rPr>
          <w:i/>
          <w:sz w:val="20"/>
        </w:rPr>
        <w:t xml:space="preserve">-    </w:t>
      </w:r>
      <w:r w:rsidR="00000000">
        <w:rPr>
          <w:i/>
          <w:sz w:val="20"/>
        </w:rPr>
        <w:t>Los</w:t>
      </w:r>
      <w:r w:rsidR="00000000">
        <w:rPr>
          <w:i/>
          <w:spacing w:val="32"/>
          <w:sz w:val="20"/>
        </w:rPr>
        <w:t xml:space="preserve"> </w:t>
      </w:r>
      <w:r w:rsidR="00000000">
        <w:rPr>
          <w:i/>
          <w:sz w:val="20"/>
        </w:rPr>
        <w:t>muros</w:t>
      </w:r>
      <w:r w:rsidR="00000000">
        <w:rPr>
          <w:i/>
          <w:spacing w:val="32"/>
          <w:sz w:val="20"/>
        </w:rPr>
        <w:t xml:space="preserve"> </w:t>
      </w:r>
      <w:r w:rsidR="00000000">
        <w:rPr>
          <w:i/>
          <w:sz w:val="20"/>
        </w:rPr>
        <w:t>de</w:t>
      </w:r>
      <w:r w:rsidR="00000000">
        <w:rPr>
          <w:i/>
          <w:spacing w:val="32"/>
          <w:sz w:val="20"/>
        </w:rPr>
        <w:t xml:space="preserve"> </w:t>
      </w:r>
      <w:r w:rsidR="00000000">
        <w:rPr>
          <w:i/>
          <w:sz w:val="20"/>
        </w:rPr>
        <w:t>contención</w:t>
      </w:r>
      <w:r w:rsidR="00000000">
        <w:rPr>
          <w:i/>
          <w:spacing w:val="32"/>
          <w:sz w:val="20"/>
        </w:rPr>
        <w:t xml:space="preserve"> </w:t>
      </w:r>
      <w:r w:rsidR="00000000">
        <w:rPr>
          <w:i/>
          <w:sz w:val="20"/>
        </w:rPr>
        <w:t>y</w:t>
      </w:r>
      <w:r w:rsidR="00000000">
        <w:rPr>
          <w:i/>
          <w:spacing w:val="32"/>
          <w:sz w:val="20"/>
        </w:rPr>
        <w:t xml:space="preserve"> </w:t>
      </w:r>
      <w:r w:rsidR="00000000">
        <w:rPr>
          <w:i/>
          <w:sz w:val="20"/>
        </w:rPr>
        <w:t>obras</w:t>
      </w:r>
      <w:r w:rsidR="00000000">
        <w:rPr>
          <w:i/>
          <w:spacing w:val="32"/>
          <w:sz w:val="20"/>
        </w:rPr>
        <w:t xml:space="preserve"> </w:t>
      </w:r>
      <w:r w:rsidR="00000000">
        <w:rPr>
          <w:i/>
          <w:sz w:val="20"/>
        </w:rPr>
        <w:t>precisas</w:t>
      </w:r>
      <w:r w:rsidR="00000000">
        <w:rPr>
          <w:i/>
          <w:spacing w:val="32"/>
          <w:sz w:val="20"/>
        </w:rPr>
        <w:t xml:space="preserve"> </w:t>
      </w:r>
      <w:r w:rsidR="00000000">
        <w:rPr>
          <w:i/>
          <w:sz w:val="20"/>
        </w:rPr>
        <w:t>para</w:t>
      </w:r>
      <w:r w:rsidR="00000000">
        <w:rPr>
          <w:i/>
          <w:spacing w:val="32"/>
          <w:sz w:val="20"/>
        </w:rPr>
        <w:t xml:space="preserve"> </w:t>
      </w:r>
      <w:r w:rsidR="00000000">
        <w:rPr>
          <w:i/>
          <w:sz w:val="20"/>
        </w:rPr>
        <w:t>crear</w:t>
      </w:r>
      <w:r w:rsidR="00000000">
        <w:rPr>
          <w:i/>
          <w:spacing w:val="32"/>
          <w:sz w:val="20"/>
        </w:rPr>
        <w:t xml:space="preserve"> </w:t>
      </w:r>
      <w:r w:rsidR="00000000">
        <w:rPr>
          <w:i/>
          <w:sz w:val="20"/>
        </w:rPr>
        <w:t>la</w:t>
      </w:r>
      <w:r w:rsidR="00000000">
        <w:rPr>
          <w:i/>
          <w:spacing w:val="32"/>
          <w:sz w:val="20"/>
        </w:rPr>
        <w:t xml:space="preserve"> </w:t>
      </w:r>
      <w:r w:rsidR="00000000">
        <w:rPr>
          <w:i/>
          <w:sz w:val="20"/>
        </w:rPr>
        <w:t>plataforma</w:t>
      </w:r>
      <w:r w:rsidR="00000000">
        <w:rPr>
          <w:i/>
          <w:spacing w:val="32"/>
          <w:sz w:val="20"/>
        </w:rPr>
        <w:t xml:space="preserve"> </w:t>
      </w:r>
      <w:r w:rsidR="00000000">
        <w:rPr>
          <w:i/>
          <w:sz w:val="20"/>
        </w:rPr>
        <w:t>donde</w:t>
      </w:r>
      <w:r w:rsidR="00000000">
        <w:rPr>
          <w:i/>
          <w:spacing w:val="32"/>
          <w:sz w:val="20"/>
        </w:rPr>
        <w:t xml:space="preserve"> </w:t>
      </w:r>
      <w:r w:rsidR="00000000">
        <w:rPr>
          <w:i/>
          <w:sz w:val="20"/>
        </w:rPr>
        <w:t>se</w:t>
      </w:r>
      <w:r w:rsidR="00000000">
        <w:rPr>
          <w:i/>
          <w:spacing w:val="32"/>
          <w:sz w:val="20"/>
        </w:rPr>
        <w:t xml:space="preserve"> </w:t>
      </w:r>
      <w:r w:rsidR="00000000">
        <w:rPr>
          <w:i/>
          <w:sz w:val="20"/>
        </w:rPr>
        <w:t>va</w:t>
      </w:r>
      <w:r w:rsidR="00000000">
        <w:rPr>
          <w:i/>
          <w:spacing w:val="32"/>
          <w:sz w:val="20"/>
        </w:rPr>
        <w:t xml:space="preserve"> </w:t>
      </w:r>
      <w:r w:rsidR="00000000">
        <w:rPr>
          <w:i/>
          <w:sz w:val="20"/>
        </w:rPr>
        <w:t>a</w:t>
      </w:r>
      <w:r w:rsidR="00000000">
        <w:rPr>
          <w:i/>
          <w:spacing w:val="32"/>
          <w:sz w:val="20"/>
        </w:rPr>
        <w:t xml:space="preserve"> </w:t>
      </w:r>
      <w:r w:rsidR="00000000">
        <w:rPr>
          <w:i/>
          <w:sz w:val="20"/>
        </w:rPr>
        <w:t>instalar</w:t>
      </w:r>
      <w:r w:rsidR="00000000">
        <w:rPr>
          <w:i/>
          <w:spacing w:val="32"/>
          <w:sz w:val="20"/>
        </w:rPr>
        <w:t xml:space="preserve"> </w:t>
      </w:r>
      <w:r w:rsidR="00000000">
        <w:rPr>
          <w:i/>
          <w:sz w:val="20"/>
        </w:rPr>
        <w:t>la piscina prefabricada.</w:t>
      </w:r>
    </w:p>
    <w:p w14:paraId="514A166A" w14:textId="77777777" w:rsidR="003B7EC7" w:rsidRDefault="003B7EC7">
      <w:pPr>
        <w:pStyle w:val="Textoindependiente"/>
        <w:spacing w:before="5"/>
        <w:rPr>
          <w:i/>
        </w:rPr>
      </w:pPr>
    </w:p>
    <w:p w14:paraId="224ACFEE" w14:textId="77777777" w:rsidR="003B7EC7" w:rsidRDefault="00000000">
      <w:pPr>
        <w:pStyle w:val="Prrafodelista"/>
        <w:numPr>
          <w:ilvl w:val="0"/>
          <w:numId w:val="61"/>
        </w:numPr>
        <w:tabs>
          <w:tab w:val="left" w:pos="483"/>
        </w:tabs>
        <w:spacing w:line="297" w:lineRule="auto"/>
        <w:ind w:right="1" w:firstLine="0"/>
        <w:jc w:val="left"/>
        <w:rPr>
          <w:sz w:val="20"/>
        </w:rPr>
      </w:pPr>
      <w:r>
        <w:rPr>
          <w:i/>
          <w:sz w:val="20"/>
        </w:rPr>
        <w:t xml:space="preserve">Declaración del técnico autor del proyecto de la conformidad de lo proyectado con la legislación urbanística aplicable </w:t>
      </w:r>
      <w:r>
        <w:rPr>
          <w:b/>
          <w:i/>
          <w:sz w:val="20"/>
        </w:rPr>
        <w:t xml:space="preserve">visado </w:t>
      </w:r>
      <w:r>
        <w:rPr>
          <w:i/>
          <w:sz w:val="20"/>
        </w:rPr>
        <w:t>por su Colegio Oficial.</w:t>
      </w:r>
    </w:p>
    <w:p w14:paraId="2B1794C2" w14:textId="77777777" w:rsidR="003B7EC7" w:rsidRDefault="003B7EC7">
      <w:pPr>
        <w:pStyle w:val="Textoindependiente"/>
        <w:spacing w:before="5"/>
        <w:rPr>
          <w:i/>
        </w:rPr>
      </w:pPr>
    </w:p>
    <w:p w14:paraId="42B2B244" w14:textId="77777777" w:rsidR="003B7EC7" w:rsidRDefault="00000000">
      <w:pPr>
        <w:pStyle w:val="Prrafodelista"/>
        <w:numPr>
          <w:ilvl w:val="0"/>
          <w:numId w:val="61"/>
        </w:numPr>
        <w:tabs>
          <w:tab w:val="left" w:pos="431"/>
        </w:tabs>
        <w:ind w:left="431" w:hanging="289"/>
        <w:jc w:val="left"/>
        <w:rPr>
          <w:sz w:val="20"/>
        </w:rPr>
      </w:pPr>
      <w:r>
        <w:rPr>
          <w:i/>
          <w:sz w:val="20"/>
        </w:rPr>
        <w:t>Certificado</w:t>
      </w:r>
      <w:r>
        <w:rPr>
          <w:i/>
          <w:spacing w:val="-13"/>
          <w:sz w:val="20"/>
        </w:rPr>
        <w:t xml:space="preserve"> </w:t>
      </w:r>
      <w:r>
        <w:rPr>
          <w:i/>
          <w:sz w:val="20"/>
        </w:rPr>
        <w:t>de</w:t>
      </w:r>
      <w:r>
        <w:rPr>
          <w:i/>
          <w:spacing w:val="-12"/>
          <w:sz w:val="20"/>
        </w:rPr>
        <w:t xml:space="preserve"> </w:t>
      </w:r>
      <w:r>
        <w:rPr>
          <w:i/>
          <w:sz w:val="20"/>
        </w:rPr>
        <w:t>viabilidad</w:t>
      </w:r>
      <w:r>
        <w:rPr>
          <w:i/>
          <w:spacing w:val="-12"/>
          <w:sz w:val="20"/>
        </w:rPr>
        <w:t xml:space="preserve"> </w:t>
      </w:r>
      <w:r>
        <w:rPr>
          <w:i/>
          <w:sz w:val="20"/>
        </w:rPr>
        <w:t>geométrica</w:t>
      </w:r>
      <w:r>
        <w:rPr>
          <w:i/>
          <w:spacing w:val="-11"/>
          <w:sz w:val="20"/>
        </w:rPr>
        <w:t xml:space="preserve"> </w:t>
      </w:r>
      <w:r>
        <w:rPr>
          <w:b/>
          <w:i/>
          <w:sz w:val="20"/>
        </w:rPr>
        <w:t>visado</w:t>
      </w:r>
      <w:r>
        <w:rPr>
          <w:b/>
          <w:i/>
          <w:spacing w:val="-12"/>
          <w:sz w:val="20"/>
        </w:rPr>
        <w:t xml:space="preserve"> </w:t>
      </w:r>
      <w:r>
        <w:rPr>
          <w:i/>
          <w:sz w:val="20"/>
        </w:rPr>
        <w:t>por</w:t>
      </w:r>
      <w:r>
        <w:rPr>
          <w:i/>
          <w:spacing w:val="-12"/>
          <w:sz w:val="20"/>
        </w:rPr>
        <w:t xml:space="preserve"> </w:t>
      </w:r>
      <w:r>
        <w:rPr>
          <w:i/>
          <w:sz w:val="20"/>
        </w:rPr>
        <w:t>su</w:t>
      </w:r>
      <w:r>
        <w:rPr>
          <w:i/>
          <w:spacing w:val="-12"/>
          <w:sz w:val="20"/>
        </w:rPr>
        <w:t xml:space="preserve"> </w:t>
      </w:r>
      <w:r>
        <w:rPr>
          <w:i/>
          <w:sz w:val="20"/>
        </w:rPr>
        <w:t>Colegio</w:t>
      </w:r>
      <w:r>
        <w:rPr>
          <w:i/>
          <w:spacing w:val="-13"/>
          <w:sz w:val="20"/>
        </w:rPr>
        <w:t xml:space="preserve"> </w:t>
      </w:r>
      <w:r>
        <w:rPr>
          <w:i/>
          <w:spacing w:val="-2"/>
          <w:sz w:val="20"/>
        </w:rPr>
        <w:t>Oficial.</w:t>
      </w:r>
    </w:p>
    <w:p w14:paraId="5C6DA1BC" w14:textId="77777777" w:rsidR="003B7EC7" w:rsidRDefault="003B7EC7">
      <w:pPr>
        <w:pStyle w:val="Textoindependiente"/>
        <w:spacing w:before="64"/>
        <w:rPr>
          <w:i/>
        </w:rPr>
      </w:pPr>
    </w:p>
    <w:p w14:paraId="74E28AA0" w14:textId="6B74696B" w:rsidR="003B7EC7" w:rsidRDefault="00000000">
      <w:pPr>
        <w:spacing w:line="292" w:lineRule="auto"/>
        <w:ind w:left="142"/>
        <w:jc w:val="both"/>
        <w:rPr>
          <w:i/>
          <w:sz w:val="20"/>
        </w:rPr>
      </w:pPr>
      <w:r>
        <w:rPr>
          <w:i/>
          <w:sz w:val="20"/>
        </w:rPr>
        <w:t xml:space="preserve">Habiendo transcurrido sobradamente el plazo concedido al solicitante para atender al requerimiento efectuado, siendo lo requerido imprescindible para la emisión del informe técnico y dado que el requerimiento no ha sido atendido en de forma completa, se emite informe técnico </w:t>
      </w:r>
      <w:r>
        <w:rPr>
          <w:b/>
          <w:i/>
          <w:sz w:val="20"/>
        </w:rPr>
        <w:t xml:space="preserve">desfavorable </w:t>
      </w:r>
      <w:r>
        <w:rPr>
          <w:i/>
          <w:sz w:val="20"/>
        </w:rPr>
        <w:t>a la licencia urbanística solicitada</w:t>
      </w:r>
      <w:r w:rsidR="00A07A4D">
        <w:rPr>
          <w:i/>
          <w:sz w:val="20"/>
        </w:rPr>
        <w:t>”</w:t>
      </w:r>
      <w:r>
        <w:rPr>
          <w:i/>
          <w:sz w:val="20"/>
        </w:rPr>
        <w:t>.</w:t>
      </w:r>
    </w:p>
    <w:p w14:paraId="31ED1A75" w14:textId="77777777" w:rsidR="003B7EC7" w:rsidRDefault="003B7EC7">
      <w:pPr>
        <w:pStyle w:val="Textoindependiente"/>
        <w:spacing w:before="11"/>
        <w:rPr>
          <w:i/>
        </w:rPr>
      </w:pPr>
    </w:p>
    <w:p w14:paraId="701CB791" w14:textId="77777777" w:rsidR="003B7EC7" w:rsidRDefault="00000000">
      <w:pPr>
        <w:pStyle w:val="Textoindependiente"/>
        <w:spacing w:line="297" w:lineRule="auto"/>
        <w:ind w:left="142" w:right="1"/>
        <w:jc w:val="both"/>
      </w:pPr>
      <w:proofErr w:type="gramStart"/>
      <w:r>
        <w:rPr>
          <w:b/>
        </w:rPr>
        <w:t>Segundo.-</w:t>
      </w:r>
      <w:proofErr w:type="gramEnd"/>
      <w:r>
        <w:rPr>
          <w:b/>
        </w:rPr>
        <w:t xml:space="preserve"> </w:t>
      </w:r>
      <w:r>
        <w:t>Notifíquese el presente acto finalizador de la vía administrativa a los interesados, con indicación del régimen de recursos que legalmente correspondan.</w:t>
      </w:r>
    </w:p>
    <w:p w14:paraId="18BB374E" w14:textId="77777777" w:rsidR="003B7EC7" w:rsidRDefault="003B7EC7">
      <w:pPr>
        <w:pStyle w:val="Textoindependiente"/>
        <w:spacing w:before="6"/>
        <w:rPr>
          <w:sz w:val="17"/>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3EB79333"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6145681A" w14:textId="7A7AC985" w:rsidR="003B7EC7" w:rsidRDefault="00000000">
            <w:pPr>
              <w:pStyle w:val="TableParagraph"/>
              <w:spacing w:before="83" w:line="297" w:lineRule="auto"/>
              <w:ind w:right="52"/>
              <w:jc w:val="both"/>
              <w:rPr>
                <w:b/>
                <w:sz w:val="20"/>
              </w:rPr>
            </w:pPr>
            <w:r>
              <w:rPr>
                <w:b/>
                <w:sz w:val="20"/>
              </w:rPr>
              <w:t>Archivo de solicitud para instalación de terraza con veladores en el local núm. 17 del C.C. HERON CITY, sito en la calle Camilo José Cela, núm. 2, Las Rozas de Madrid, local denominado (</w:t>
            </w:r>
            <w:proofErr w:type="spellStart"/>
            <w:r>
              <w:rPr>
                <w:b/>
                <w:sz w:val="20"/>
              </w:rPr>
              <w:t>Foster’s</w:t>
            </w:r>
            <w:proofErr w:type="spellEnd"/>
            <w:r>
              <w:rPr>
                <w:b/>
                <w:sz w:val="20"/>
              </w:rPr>
              <w:t xml:space="preserve"> Hollywood)</w:t>
            </w:r>
            <w:r w:rsidR="00A07A4D">
              <w:rPr>
                <w:b/>
                <w:sz w:val="20"/>
              </w:rPr>
              <w:t xml:space="preserve">. </w:t>
            </w:r>
            <w:proofErr w:type="spellStart"/>
            <w:r w:rsidR="00A07A4D">
              <w:rPr>
                <w:b/>
                <w:sz w:val="20"/>
              </w:rPr>
              <w:t>E</w:t>
            </w:r>
            <w:r>
              <w:rPr>
                <w:b/>
                <w:sz w:val="20"/>
              </w:rPr>
              <w:t>xpte</w:t>
            </w:r>
            <w:proofErr w:type="spellEnd"/>
            <w:r>
              <w:rPr>
                <w:b/>
                <w:sz w:val="20"/>
              </w:rPr>
              <w:t>. 9330/2024.</w:t>
            </w:r>
          </w:p>
        </w:tc>
      </w:tr>
      <w:tr w:rsidR="003B7EC7" w14:paraId="6B04B843" w14:textId="77777777">
        <w:trPr>
          <w:trHeight w:val="399"/>
        </w:trPr>
        <w:tc>
          <w:tcPr>
            <w:tcW w:w="1877" w:type="dxa"/>
            <w:tcBorders>
              <w:top w:val="single" w:sz="8" w:space="0" w:color="CCCCCC"/>
              <w:left w:val="single" w:sz="4" w:space="0" w:color="CCCCCC"/>
              <w:bottom w:val="single" w:sz="8" w:space="0" w:color="CCCCCC"/>
            </w:tcBorders>
          </w:tcPr>
          <w:p w14:paraId="2396D8A1" w14:textId="77777777" w:rsidR="003B7EC7"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6D016ECE"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F1DE40B" w14:textId="77777777" w:rsidR="003B7EC7" w:rsidRDefault="003B7EC7">
      <w:pPr>
        <w:pStyle w:val="Textoindependiente"/>
        <w:spacing w:before="145"/>
      </w:pPr>
    </w:p>
    <w:p w14:paraId="28C23DA8" w14:textId="77777777" w:rsidR="003B7EC7"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EC430B2" w14:textId="77777777" w:rsidR="003B7EC7" w:rsidRDefault="003B7EC7">
      <w:pPr>
        <w:pStyle w:val="Textoindependiente"/>
        <w:spacing w:before="61"/>
        <w:rPr>
          <w:b/>
        </w:rPr>
      </w:pPr>
    </w:p>
    <w:p w14:paraId="078CEE44" w14:textId="5391DCE4" w:rsidR="003B7EC7" w:rsidRDefault="00000000">
      <w:pPr>
        <w:pStyle w:val="Textoindependiente"/>
        <w:spacing w:before="1" w:line="292" w:lineRule="auto"/>
        <w:ind w:left="142" w:right="1"/>
        <w:jc w:val="both"/>
      </w:pPr>
      <w:r>
        <w:t xml:space="preserve">1º.- Solicitud para instalación de terraza con veladores en el local </w:t>
      </w:r>
      <w:proofErr w:type="spellStart"/>
      <w:r>
        <w:t>nº</w:t>
      </w:r>
      <w:proofErr w:type="spellEnd"/>
      <w:r>
        <w:t xml:space="preserve"> 17 del C.C. HERON CITY, sito</w:t>
      </w:r>
      <w:r>
        <w:rPr>
          <w:spacing w:val="80"/>
        </w:rPr>
        <w:t xml:space="preserve"> </w:t>
      </w:r>
      <w:r>
        <w:t xml:space="preserve">en la calle de Camilo José Cela </w:t>
      </w:r>
      <w:proofErr w:type="spellStart"/>
      <w:r>
        <w:t>nº</w:t>
      </w:r>
      <w:proofErr w:type="spellEnd"/>
      <w:r>
        <w:t xml:space="preserve"> 2, vinculada con el local denominado </w:t>
      </w:r>
      <w:r w:rsidRPr="00A07A4D">
        <w:rPr>
          <w:i/>
          <w:iCs/>
        </w:rPr>
        <w:t>“</w:t>
      </w:r>
      <w:proofErr w:type="spellStart"/>
      <w:r w:rsidRPr="00A07A4D">
        <w:rPr>
          <w:i/>
          <w:iCs/>
        </w:rPr>
        <w:t>Foster’s</w:t>
      </w:r>
      <w:proofErr w:type="spellEnd"/>
      <w:r w:rsidRPr="00A07A4D">
        <w:rPr>
          <w:i/>
          <w:iCs/>
        </w:rPr>
        <w:t xml:space="preserve"> Hollywood”,</w:t>
      </w:r>
      <w:r>
        <w:t xml:space="preserve"> con fecha 22 de junio de 2020, presentada por Grupo </w:t>
      </w:r>
      <w:proofErr w:type="spellStart"/>
      <w:r>
        <w:t>Zena</w:t>
      </w:r>
      <w:proofErr w:type="spellEnd"/>
      <w:r>
        <w:t xml:space="preserve"> Restaurantes</w:t>
      </w:r>
      <w:r w:rsidR="00A07A4D">
        <w:t>,</w:t>
      </w:r>
      <w:r>
        <w:t xml:space="preserve"> S.A.</w:t>
      </w:r>
    </w:p>
    <w:p w14:paraId="449D52C3" w14:textId="77777777" w:rsidR="003B7EC7" w:rsidRDefault="003B7EC7">
      <w:pPr>
        <w:pStyle w:val="Textoindependiente"/>
        <w:spacing w:before="9"/>
      </w:pPr>
    </w:p>
    <w:p w14:paraId="627CD52F" w14:textId="1DD3EE1F" w:rsidR="003B7EC7" w:rsidRDefault="00000000">
      <w:pPr>
        <w:spacing w:line="292" w:lineRule="auto"/>
        <w:ind w:left="142" w:right="1"/>
        <w:jc w:val="both"/>
        <w:rPr>
          <w:i/>
          <w:sz w:val="20"/>
        </w:rPr>
      </w:pPr>
      <w:r>
        <w:rPr>
          <w:sz w:val="20"/>
        </w:rPr>
        <w:t xml:space="preserve">2º.- Consta emitido informe técnico emitido con fecha 14 de agosto de 2020 por la Arquitecto Técnico Municipal, </w:t>
      </w:r>
      <w:proofErr w:type="gramStart"/>
      <w:r>
        <w:rPr>
          <w:sz w:val="20"/>
        </w:rPr>
        <w:t>D</w:t>
      </w:r>
      <w:r w:rsidR="00A07A4D">
        <w:rPr>
          <w:sz w:val="20"/>
        </w:rPr>
        <w:t>.</w:t>
      </w:r>
      <w:r>
        <w:rPr>
          <w:sz w:val="20"/>
        </w:rPr>
        <w:t>ª</w:t>
      </w:r>
      <w:proofErr w:type="gramEnd"/>
      <w:r>
        <w:rPr>
          <w:sz w:val="20"/>
        </w:rPr>
        <w:t xml:space="preserve"> Elsa Sánchez Ruiz, en el que propone requerir la siguiente documentación: “</w:t>
      </w:r>
      <w:r>
        <w:rPr>
          <w:i/>
          <w:sz w:val="20"/>
        </w:rPr>
        <w:t>Plano a escala 1:50 indicando las cotas del espacio que ocupa la terraza que se pretende instalar, superficie útil e indicación de los elementos de mobiliarios y elementos auxiliares a instalar con la justificación del cumplimiento de la normativa en materia de accesibilidad.</w:t>
      </w:r>
    </w:p>
    <w:p w14:paraId="6A0B5DD0" w14:textId="77777777" w:rsidR="003B7EC7" w:rsidRDefault="003B7EC7">
      <w:pPr>
        <w:pStyle w:val="Textoindependiente"/>
        <w:spacing w:before="14"/>
        <w:rPr>
          <w:i/>
        </w:rPr>
      </w:pPr>
    </w:p>
    <w:p w14:paraId="511AEA6D" w14:textId="77777777" w:rsidR="003B7EC7" w:rsidRDefault="00000000">
      <w:pPr>
        <w:pStyle w:val="Prrafodelista"/>
        <w:numPr>
          <w:ilvl w:val="0"/>
          <w:numId w:val="61"/>
        </w:numPr>
        <w:tabs>
          <w:tab w:val="left" w:pos="284"/>
        </w:tabs>
        <w:spacing w:line="292" w:lineRule="auto"/>
        <w:ind w:right="1" w:firstLine="0"/>
        <w:rPr>
          <w:i/>
          <w:sz w:val="20"/>
        </w:rPr>
      </w:pPr>
      <w:r>
        <w:rPr>
          <w:i/>
          <w:sz w:val="20"/>
        </w:rPr>
        <w:t>En el caso de contemplar la instalación de elementos auxiliares entre los indicados en el artículo 19.5, tales como toldos, pérgolas, cubiertas o acristaladas abatibles, se deberá presentar memoria justificativa del cumplimiento de la normativa técnica aplicable suscrita por técnico competente.</w:t>
      </w:r>
    </w:p>
    <w:p w14:paraId="10A026BA" w14:textId="77777777" w:rsidR="003B7EC7" w:rsidRDefault="003B7EC7">
      <w:pPr>
        <w:pStyle w:val="Prrafodelista"/>
        <w:spacing w:line="292" w:lineRule="auto"/>
        <w:rPr>
          <w:i/>
          <w:sz w:val="20"/>
        </w:rPr>
        <w:sectPr w:rsidR="003B7EC7">
          <w:pgSz w:w="11910" w:h="16840"/>
          <w:pgMar w:top="1260" w:right="1417" w:bottom="1260" w:left="1275" w:header="225" w:footer="1060" w:gutter="0"/>
          <w:cols w:space="720"/>
        </w:sectPr>
      </w:pPr>
    </w:p>
    <w:p w14:paraId="6AFA59DA" w14:textId="77777777" w:rsidR="003B7EC7" w:rsidRDefault="00000000">
      <w:pPr>
        <w:pStyle w:val="Textoindependiente"/>
        <w:spacing w:before="152"/>
        <w:rPr>
          <w:i/>
        </w:rPr>
      </w:pPr>
      <w:r>
        <w:rPr>
          <w:i/>
          <w:noProof/>
        </w:rPr>
        <w:lastRenderedPageBreak/>
        <mc:AlternateContent>
          <mc:Choice Requires="wps">
            <w:drawing>
              <wp:anchor distT="0" distB="0" distL="0" distR="0" simplePos="0" relativeHeight="15757824" behindDoc="0" locked="0" layoutInCell="1" allowOverlap="1" wp14:anchorId="6451A357" wp14:editId="2AF41C18">
                <wp:simplePos x="0" y="0"/>
                <wp:positionH relativeFrom="page">
                  <wp:posOffset>6807090</wp:posOffset>
                </wp:positionH>
                <wp:positionV relativeFrom="page">
                  <wp:posOffset>2818730</wp:posOffset>
                </wp:positionV>
                <wp:extent cx="419734" cy="318706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87958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7F485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451A357" id="Textbox 73" o:spid="_x0000_s1085" type="#_x0000_t202" style="position:absolute;margin-left:536pt;margin-top:221.95pt;width:33.05pt;height:250.9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OBWT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487958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7F485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rPr>
        <mc:AlternateContent>
          <mc:Choice Requires="wps">
            <w:drawing>
              <wp:anchor distT="0" distB="0" distL="0" distR="0" simplePos="0" relativeHeight="15758336" behindDoc="0" locked="0" layoutInCell="1" allowOverlap="1" wp14:anchorId="71E6963D" wp14:editId="361E93FA">
                <wp:simplePos x="0" y="0"/>
                <wp:positionH relativeFrom="page">
                  <wp:posOffset>6965929</wp:posOffset>
                </wp:positionH>
                <wp:positionV relativeFrom="page">
                  <wp:posOffset>6510487</wp:posOffset>
                </wp:positionV>
                <wp:extent cx="263525" cy="331787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BFC5BCB" w14:textId="380FED4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B5A2022"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B8FAAB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1E6963D" id="Textbox 74" o:spid="_x0000_s1086" type="#_x0000_t202" style="position:absolute;margin-left:548.5pt;margin-top:512.65pt;width:20.75pt;height:261.2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Ar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1d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GgBECu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0BFC5BCB" w14:textId="380FED4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B5A2022"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B8FAAB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2155E773" w14:textId="77777777" w:rsidR="003B7EC7" w:rsidRDefault="00000000">
      <w:pPr>
        <w:pStyle w:val="Prrafodelista"/>
        <w:numPr>
          <w:ilvl w:val="0"/>
          <w:numId w:val="61"/>
        </w:numPr>
        <w:tabs>
          <w:tab w:val="left" w:pos="307"/>
        </w:tabs>
        <w:spacing w:line="292" w:lineRule="auto"/>
        <w:ind w:right="1" w:firstLine="0"/>
        <w:rPr>
          <w:i/>
          <w:sz w:val="20"/>
        </w:rPr>
      </w:pPr>
      <w:r>
        <w:rPr>
          <w:i/>
          <w:sz w:val="20"/>
        </w:rPr>
        <w:t>Seguro de responsabilidad civil del local donde se ejerce la actividad y de la terraza, en los</w:t>
      </w:r>
      <w:r>
        <w:rPr>
          <w:i/>
          <w:spacing w:val="80"/>
          <w:sz w:val="20"/>
        </w:rPr>
        <w:t xml:space="preserve"> </w:t>
      </w:r>
      <w:r>
        <w:rPr>
          <w:i/>
          <w:sz w:val="20"/>
        </w:rPr>
        <w:t>términos señalados en el artículo 6.3 de la Ley 17/1997, de 4 de julio de Espectáculos Públicos y Actividades Recreativas de la Comunidad de Madrid.</w:t>
      </w:r>
    </w:p>
    <w:p w14:paraId="779CE5F0" w14:textId="77777777" w:rsidR="003B7EC7" w:rsidRDefault="003B7EC7">
      <w:pPr>
        <w:pStyle w:val="Textoindependiente"/>
        <w:spacing w:before="9"/>
        <w:rPr>
          <w:i/>
        </w:rPr>
      </w:pPr>
    </w:p>
    <w:p w14:paraId="592E2D1C" w14:textId="77777777" w:rsidR="003B7EC7" w:rsidRDefault="00000000">
      <w:pPr>
        <w:pStyle w:val="Prrafodelista"/>
        <w:numPr>
          <w:ilvl w:val="0"/>
          <w:numId w:val="61"/>
        </w:numPr>
        <w:tabs>
          <w:tab w:val="left" w:pos="264"/>
        </w:tabs>
        <w:spacing w:before="1"/>
        <w:ind w:left="264" w:hanging="122"/>
        <w:rPr>
          <w:i/>
          <w:sz w:val="20"/>
        </w:rPr>
      </w:pPr>
      <w:r>
        <w:rPr>
          <w:i/>
          <w:sz w:val="20"/>
        </w:rPr>
        <w:t>Fotografías</w:t>
      </w:r>
      <w:r>
        <w:rPr>
          <w:i/>
          <w:spacing w:val="-5"/>
          <w:sz w:val="20"/>
        </w:rPr>
        <w:t xml:space="preserve"> </w:t>
      </w:r>
      <w:r>
        <w:rPr>
          <w:i/>
          <w:sz w:val="20"/>
        </w:rPr>
        <w:t>del</w:t>
      </w:r>
      <w:r>
        <w:rPr>
          <w:i/>
          <w:spacing w:val="-2"/>
          <w:sz w:val="20"/>
        </w:rPr>
        <w:t xml:space="preserve"> </w:t>
      </w:r>
      <w:r>
        <w:rPr>
          <w:i/>
          <w:sz w:val="20"/>
        </w:rPr>
        <w:t>estado</w:t>
      </w:r>
      <w:r>
        <w:rPr>
          <w:i/>
          <w:spacing w:val="-2"/>
          <w:sz w:val="20"/>
        </w:rPr>
        <w:t xml:space="preserve"> </w:t>
      </w:r>
      <w:r>
        <w:rPr>
          <w:i/>
          <w:sz w:val="20"/>
        </w:rPr>
        <w:t>actual</w:t>
      </w:r>
      <w:r>
        <w:rPr>
          <w:i/>
          <w:spacing w:val="-3"/>
          <w:sz w:val="20"/>
        </w:rPr>
        <w:t xml:space="preserve"> </w:t>
      </w:r>
      <w:r>
        <w:rPr>
          <w:i/>
          <w:sz w:val="20"/>
        </w:rPr>
        <w:t>de</w:t>
      </w:r>
      <w:r>
        <w:rPr>
          <w:i/>
          <w:spacing w:val="-2"/>
          <w:sz w:val="20"/>
        </w:rPr>
        <w:t xml:space="preserve"> </w:t>
      </w:r>
      <w:r>
        <w:rPr>
          <w:i/>
          <w:sz w:val="20"/>
        </w:rPr>
        <w:t>la</w:t>
      </w:r>
      <w:r>
        <w:rPr>
          <w:i/>
          <w:spacing w:val="-2"/>
          <w:sz w:val="20"/>
        </w:rPr>
        <w:t xml:space="preserve"> terraza.</w:t>
      </w:r>
    </w:p>
    <w:p w14:paraId="5B856E00" w14:textId="77777777" w:rsidR="003B7EC7" w:rsidRDefault="003B7EC7">
      <w:pPr>
        <w:pStyle w:val="Textoindependiente"/>
        <w:spacing w:before="60"/>
        <w:rPr>
          <w:i/>
        </w:rPr>
      </w:pPr>
    </w:p>
    <w:p w14:paraId="28D9E63F" w14:textId="77777777" w:rsidR="003B7EC7" w:rsidRDefault="00000000">
      <w:pPr>
        <w:pStyle w:val="Prrafodelista"/>
        <w:numPr>
          <w:ilvl w:val="0"/>
          <w:numId w:val="61"/>
        </w:numPr>
        <w:tabs>
          <w:tab w:val="left" w:pos="270"/>
        </w:tabs>
        <w:spacing w:line="292" w:lineRule="auto"/>
        <w:ind w:right="1" w:firstLine="0"/>
        <w:rPr>
          <w:i/>
          <w:sz w:val="20"/>
        </w:rPr>
      </w:pPr>
      <w:r>
        <w:rPr>
          <w:i/>
          <w:sz w:val="20"/>
        </w:rPr>
        <w:t>En caso de edificios sometidos a régimen de propiedad horizontal, autorización de la comunidad de propietarios para la terraza y elementos auxiliares o documento que justifique su no necesidad por haberse ya previsto en la escritura.</w:t>
      </w:r>
    </w:p>
    <w:p w14:paraId="4A62B61C" w14:textId="77777777" w:rsidR="003B7EC7" w:rsidRDefault="003B7EC7">
      <w:pPr>
        <w:pStyle w:val="Textoindependiente"/>
        <w:spacing w:before="10"/>
        <w:rPr>
          <w:i/>
        </w:rPr>
      </w:pPr>
    </w:p>
    <w:p w14:paraId="47F124FE" w14:textId="77777777" w:rsidR="003B7EC7" w:rsidRDefault="00000000">
      <w:pPr>
        <w:pStyle w:val="Prrafodelista"/>
        <w:numPr>
          <w:ilvl w:val="0"/>
          <w:numId w:val="61"/>
        </w:numPr>
        <w:tabs>
          <w:tab w:val="left" w:pos="307"/>
        </w:tabs>
        <w:spacing w:line="292" w:lineRule="auto"/>
        <w:ind w:right="1" w:firstLine="0"/>
        <w:rPr>
          <w:i/>
          <w:sz w:val="20"/>
        </w:rPr>
      </w:pPr>
      <w:r>
        <w:rPr>
          <w:i/>
          <w:sz w:val="20"/>
        </w:rPr>
        <w:t>En el caso de instalar calefactores portátiles, deberá acompañar certificado de homologación,</w:t>
      </w:r>
      <w:r>
        <w:rPr>
          <w:i/>
          <w:spacing w:val="40"/>
          <w:sz w:val="20"/>
        </w:rPr>
        <w:t xml:space="preserve"> </w:t>
      </w:r>
      <w:r>
        <w:rPr>
          <w:i/>
          <w:sz w:val="20"/>
        </w:rPr>
        <w:t>siendo estos eléctricos o con combustible que no genere residuos sólidos; en este último caso,</w:t>
      </w:r>
      <w:r>
        <w:rPr>
          <w:i/>
          <w:spacing w:val="40"/>
          <w:sz w:val="20"/>
        </w:rPr>
        <w:t xml:space="preserve"> </w:t>
      </w:r>
      <w:r>
        <w:rPr>
          <w:i/>
          <w:sz w:val="20"/>
        </w:rPr>
        <w:t>deberá presentarse estudio realizado por técnico competente que garantice la correcta evacuación</w:t>
      </w:r>
      <w:r>
        <w:rPr>
          <w:i/>
          <w:spacing w:val="80"/>
          <w:sz w:val="20"/>
        </w:rPr>
        <w:t xml:space="preserve"> </w:t>
      </w:r>
      <w:r>
        <w:rPr>
          <w:i/>
          <w:sz w:val="20"/>
        </w:rPr>
        <w:t>de residuos gaseosos y la renovación del aire”.</w:t>
      </w:r>
    </w:p>
    <w:p w14:paraId="0924EF6E" w14:textId="77777777" w:rsidR="003B7EC7" w:rsidRDefault="003B7EC7">
      <w:pPr>
        <w:pStyle w:val="Textoindependiente"/>
        <w:spacing w:before="10"/>
        <w:rPr>
          <w:i/>
        </w:rPr>
      </w:pPr>
    </w:p>
    <w:p w14:paraId="6902098D" w14:textId="77777777" w:rsidR="003B7EC7" w:rsidRDefault="00000000">
      <w:pPr>
        <w:pStyle w:val="Textoindependiente"/>
        <w:ind w:left="142"/>
        <w:jc w:val="both"/>
      </w:pPr>
      <w:r>
        <w:t>Con</w:t>
      </w:r>
      <w:r>
        <w:rPr>
          <w:spacing w:val="-5"/>
        </w:rPr>
        <w:t xml:space="preserve"> </w:t>
      </w:r>
      <w:r>
        <w:t>fecha</w:t>
      </w:r>
      <w:r>
        <w:rPr>
          <w:spacing w:val="-3"/>
        </w:rPr>
        <w:t xml:space="preserve"> </w:t>
      </w:r>
      <w:r>
        <w:t>2</w:t>
      </w:r>
      <w:r>
        <w:rPr>
          <w:spacing w:val="-3"/>
        </w:rPr>
        <w:t xml:space="preserve"> </w:t>
      </w:r>
      <w:r>
        <w:t>de</w:t>
      </w:r>
      <w:r>
        <w:rPr>
          <w:spacing w:val="-3"/>
        </w:rPr>
        <w:t xml:space="preserve"> </w:t>
      </w:r>
      <w:r>
        <w:t>octubre</w:t>
      </w:r>
      <w:r>
        <w:rPr>
          <w:spacing w:val="-3"/>
        </w:rPr>
        <w:t xml:space="preserve"> </w:t>
      </w:r>
      <w:r>
        <w:t>de</w:t>
      </w:r>
      <w:r>
        <w:rPr>
          <w:spacing w:val="-3"/>
        </w:rPr>
        <w:t xml:space="preserve"> </w:t>
      </w:r>
      <w:r>
        <w:t>2020</w:t>
      </w:r>
      <w:r>
        <w:rPr>
          <w:spacing w:val="-3"/>
        </w:rPr>
        <w:t xml:space="preserve"> </w:t>
      </w:r>
      <w:r>
        <w:t>fue</w:t>
      </w:r>
      <w:r>
        <w:rPr>
          <w:spacing w:val="-3"/>
        </w:rPr>
        <w:t xml:space="preserve"> </w:t>
      </w:r>
      <w:r>
        <w:t>recibida</w:t>
      </w:r>
      <w:r>
        <w:rPr>
          <w:spacing w:val="-3"/>
        </w:rPr>
        <w:t xml:space="preserve"> </w:t>
      </w:r>
      <w:r>
        <w:t>la</w:t>
      </w:r>
      <w:r>
        <w:rPr>
          <w:spacing w:val="-3"/>
        </w:rPr>
        <w:t xml:space="preserve"> </w:t>
      </w:r>
      <w:r>
        <w:t>notificación</w:t>
      </w:r>
      <w:r>
        <w:rPr>
          <w:spacing w:val="-3"/>
        </w:rPr>
        <w:t xml:space="preserve"> </w:t>
      </w:r>
      <w:r>
        <w:t>por</w:t>
      </w:r>
      <w:r>
        <w:rPr>
          <w:spacing w:val="-3"/>
        </w:rPr>
        <w:t xml:space="preserve"> </w:t>
      </w:r>
      <w:r>
        <w:t>la</w:t>
      </w:r>
      <w:r>
        <w:rPr>
          <w:spacing w:val="-3"/>
        </w:rPr>
        <w:t xml:space="preserve"> </w:t>
      </w:r>
      <w:r>
        <w:rPr>
          <w:spacing w:val="-2"/>
        </w:rPr>
        <w:t>solicitante.</w:t>
      </w:r>
    </w:p>
    <w:p w14:paraId="0E356814" w14:textId="77777777" w:rsidR="003B7EC7" w:rsidRDefault="003B7EC7">
      <w:pPr>
        <w:pStyle w:val="Textoindependiente"/>
        <w:spacing w:before="61"/>
      </w:pPr>
    </w:p>
    <w:p w14:paraId="31E6726D" w14:textId="7024E00B" w:rsidR="003B7EC7" w:rsidRDefault="00000000">
      <w:pPr>
        <w:pStyle w:val="Textoindependiente"/>
        <w:spacing w:line="292" w:lineRule="auto"/>
        <w:ind w:left="142" w:right="1"/>
        <w:jc w:val="both"/>
      </w:pPr>
      <w:r>
        <w:t>4º.- Con fecha 14 de junio de 2021, se emite nuevo informe por la</w:t>
      </w:r>
      <w:r>
        <w:rPr>
          <w:spacing w:val="80"/>
        </w:rPr>
        <w:t xml:space="preserve"> </w:t>
      </w:r>
      <w:r>
        <w:t xml:space="preserve">por la Arquitecto Técnico Municipal, </w:t>
      </w:r>
      <w:proofErr w:type="gramStart"/>
      <w:r>
        <w:t>D</w:t>
      </w:r>
      <w:r w:rsidR="00A07A4D">
        <w:t>.</w:t>
      </w:r>
      <w:r>
        <w:t>ª</w:t>
      </w:r>
      <w:proofErr w:type="gramEnd"/>
      <w:r>
        <w:t xml:space="preserve"> Elsa Sánchez Ruiz</w:t>
      </w:r>
      <w:r w:rsidR="00A07A4D">
        <w:t>,</w:t>
      </w:r>
      <w:r>
        <w:t xml:space="preserve"> en el que, textualmente, dice:</w:t>
      </w:r>
    </w:p>
    <w:p w14:paraId="70C08B0C" w14:textId="77777777" w:rsidR="003B7EC7" w:rsidRDefault="003B7EC7">
      <w:pPr>
        <w:pStyle w:val="Textoindependiente"/>
        <w:spacing w:before="9"/>
      </w:pPr>
    </w:p>
    <w:p w14:paraId="25A34831" w14:textId="77777777" w:rsidR="003B7EC7" w:rsidRDefault="00000000">
      <w:pPr>
        <w:spacing w:line="292" w:lineRule="auto"/>
        <w:ind w:left="142" w:right="1"/>
        <w:jc w:val="both"/>
        <w:rPr>
          <w:i/>
          <w:sz w:val="20"/>
        </w:rPr>
      </w:pPr>
      <w:r>
        <w:rPr>
          <w:i/>
          <w:sz w:val="20"/>
        </w:rPr>
        <w:t>“Examinado el expediente de solicitud de licencia de terraza en suelo privado de uso público presentado con fecha 22 de junio 2020 11:50:56 y número de registro 20019977950, así como la documentación aportada con fecha 26 de noviembre de 2020 17:34:56 y número de registro 200120030952 en contestación al requerimiento técnico solicitado, el técnico que suscribe informa:</w:t>
      </w:r>
    </w:p>
    <w:p w14:paraId="04154AF5" w14:textId="77777777" w:rsidR="003B7EC7" w:rsidRDefault="003B7EC7">
      <w:pPr>
        <w:pStyle w:val="Textoindependiente"/>
        <w:spacing w:before="10"/>
        <w:rPr>
          <w:i/>
        </w:rPr>
      </w:pPr>
    </w:p>
    <w:p w14:paraId="3FE95399" w14:textId="77777777" w:rsidR="003B7EC7" w:rsidRDefault="00000000">
      <w:pPr>
        <w:spacing w:line="292" w:lineRule="auto"/>
        <w:ind w:left="142" w:right="1"/>
        <w:jc w:val="both"/>
        <w:rPr>
          <w:i/>
          <w:sz w:val="20"/>
        </w:rPr>
      </w:pPr>
      <w:r>
        <w:rPr>
          <w:i/>
          <w:sz w:val="20"/>
        </w:rPr>
        <w:t>Que todos los elementos que delimitan el recinto de la terraza deberán ser practicables y/o desmontables, en ningún caso, la utilización de elementos auxiliares, podrán generar un espacio cerrado con elementos rígidos así mismo se les recuerda que, el mobiliario deberá quedar ordenado</w:t>
      </w:r>
      <w:r>
        <w:rPr>
          <w:i/>
          <w:spacing w:val="80"/>
          <w:sz w:val="20"/>
        </w:rPr>
        <w:t xml:space="preserve"> </w:t>
      </w:r>
      <w:r>
        <w:rPr>
          <w:i/>
          <w:sz w:val="20"/>
        </w:rPr>
        <w:t>y recogido una vez finalizado el horario de funcionamiento de la terraza.</w:t>
      </w:r>
    </w:p>
    <w:p w14:paraId="7538F011" w14:textId="77777777" w:rsidR="003B7EC7" w:rsidRDefault="003B7EC7">
      <w:pPr>
        <w:pStyle w:val="Textoindependiente"/>
        <w:spacing w:before="9"/>
        <w:rPr>
          <w:i/>
        </w:rPr>
      </w:pPr>
    </w:p>
    <w:p w14:paraId="245EB410" w14:textId="77777777" w:rsidR="003B7EC7" w:rsidRDefault="00000000">
      <w:pPr>
        <w:spacing w:before="1" w:line="292" w:lineRule="auto"/>
        <w:ind w:left="142" w:right="1"/>
        <w:jc w:val="both"/>
        <w:rPr>
          <w:i/>
          <w:sz w:val="20"/>
        </w:rPr>
      </w:pPr>
      <w:r>
        <w:rPr>
          <w:i/>
          <w:sz w:val="20"/>
        </w:rPr>
        <w:t>Que han sido aportados todos los documentos solicitados en requerimiento técnico recibido el 2 de octubre de 2020, imprescindibles y necesarios para la tramitación de la licencia de la terraza del local situado en la calle Camilo José Cela 2 LC 17 CC Herón City, dando por lo tanto cumplimiento a la Ordenanza Reguladora de la Instalación de terrazas de las Rozas de Madrid”.</w:t>
      </w:r>
    </w:p>
    <w:p w14:paraId="602E9543" w14:textId="77777777" w:rsidR="003B7EC7" w:rsidRDefault="003B7EC7">
      <w:pPr>
        <w:pStyle w:val="Textoindependiente"/>
        <w:spacing w:before="10"/>
        <w:rPr>
          <w:i/>
        </w:rPr>
      </w:pPr>
    </w:p>
    <w:p w14:paraId="7621282B" w14:textId="19B5A759" w:rsidR="003B7EC7" w:rsidRDefault="00000000">
      <w:pPr>
        <w:pStyle w:val="Textoindependiente"/>
        <w:spacing w:line="292" w:lineRule="auto"/>
        <w:ind w:left="142" w:right="1"/>
        <w:jc w:val="both"/>
      </w:pPr>
      <w:r>
        <w:t>5º.- Con fecha 23 de julio de 2021, fue emitido informe jurídico por la Técnico de Administración Especial</w:t>
      </w:r>
      <w:r w:rsidR="00A07A4D">
        <w:t>,</w:t>
      </w:r>
      <w:r>
        <w:t xml:space="preserve"> </w:t>
      </w:r>
      <w:proofErr w:type="gramStart"/>
      <w:r>
        <w:t>D</w:t>
      </w:r>
      <w:r w:rsidR="00A07A4D">
        <w:t>.</w:t>
      </w:r>
      <w:r>
        <w:t>ª</w:t>
      </w:r>
      <w:proofErr w:type="gramEnd"/>
      <w:r>
        <w:t xml:space="preserve"> Elvira </w:t>
      </w:r>
      <w:proofErr w:type="spellStart"/>
      <w:r>
        <w:t>Diega</w:t>
      </w:r>
      <w:proofErr w:type="spellEnd"/>
      <w:r>
        <w:t xml:space="preserve"> Abellán-García Sánchez</w:t>
      </w:r>
      <w:r w:rsidR="00A07A4D">
        <w:t>,</w:t>
      </w:r>
      <w:r>
        <w:t xml:space="preserve"> favorable a la concesión de la correspondiente </w:t>
      </w:r>
      <w:r>
        <w:rPr>
          <w:spacing w:val="-2"/>
        </w:rPr>
        <w:t>licencia.</w:t>
      </w:r>
    </w:p>
    <w:p w14:paraId="710EEAFC" w14:textId="77777777" w:rsidR="003B7EC7" w:rsidRDefault="003B7EC7">
      <w:pPr>
        <w:pStyle w:val="Textoindependiente"/>
        <w:spacing w:before="10"/>
      </w:pPr>
    </w:p>
    <w:p w14:paraId="6459BF01" w14:textId="68E1C358" w:rsidR="003B7EC7" w:rsidRDefault="00000000">
      <w:pPr>
        <w:pStyle w:val="Textoindependiente"/>
        <w:spacing w:line="292" w:lineRule="auto"/>
        <w:ind w:left="142" w:right="1"/>
        <w:jc w:val="both"/>
      </w:pPr>
      <w:r>
        <w:t>6º.- Acuerdo adoptado por la Junta de Gobierno Local, en sesión celebrada el día 30 de julio de</w:t>
      </w:r>
      <w:r>
        <w:rPr>
          <w:spacing w:val="80"/>
          <w:w w:val="150"/>
        </w:rPr>
        <w:t xml:space="preserve"> </w:t>
      </w:r>
      <w:r>
        <w:t xml:space="preserve">2021, otorgando licencia de instalación y funcionamiento solicitada en su día, en representación de </w:t>
      </w:r>
      <w:proofErr w:type="spellStart"/>
      <w:r>
        <w:t>Food</w:t>
      </w:r>
      <w:proofErr w:type="spellEnd"/>
      <w:r>
        <w:t xml:space="preserve"> </w:t>
      </w:r>
      <w:proofErr w:type="spellStart"/>
      <w:r>
        <w:t>Service</w:t>
      </w:r>
      <w:proofErr w:type="spellEnd"/>
      <w:r>
        <w:t xml:space="preserve"> Project, S.L. (dicha empresa adquirió mediante fusión por absorción a Grupo </w:t>
      </w:r>
      <w:proofErr w:type="spellStart"/>
      <w:r>
        <w:t>Zena</w:t>
      </w:r>
      <w:proofErr w:type="spellEnd"/>
      <w:r>
        <w:t xml:space="preserve"> Restaurantes</w:t>
      </w:r>
      <w:r w:rsidR="00A07A4D">
        <w:t>,</w:t>
      </w:r>
      <w:r>
        <w:t xml:space="preserve"> S.A.), para la actividad de terraza en la calle Camilo José Cela, núm. 2, Local 17, C.C. Herón City, de Las Rozas de Madrid, tramitada. La notificación del citado acuerdo es recibida por el solicitante el día 24 de agosto de 2021.</w:t>
      </w:r>
    </w:p>
    <w:p w14:paraId="62017422" w14:textId="77777777" w:rsidR="003B7EC7" w:rsidRDefault="003B7EC7">
      <w:pPr>
        <w:pStyle w:val="Textoindependiente"/>
        <w:spacing w:before="9"/>
      </w:pPr>
    </w:p>
    <w:p w14:paraId="6CD13655" w14:textId="560ED14D" w:rsidR="003B7EC7" w:rsidRDefault="00000000">
      <w:pPr>
        <w:spacing w:line="295" w:lineRule="auto"/>
        <w:ind w:left="142"/>
        <w:jc w:val="both"/>
        <w:rPr>
          <w:i/>
          <w:sz w:val="20"/>
        </w:rPr>
      </w:pPr>
      <w:r>
        <w:rPr>
          <w:sz w:val="20"/>
        </w:rPr>
        <w:t xml:space="preserve">7º.- Con fecha 6 de marzo de 2024, se notifica trámite de audiencia a </w:t>
      </w:r>
      <w:proofErr w:type="spellStart"/>
      <w:r>
        <w:rPr>
          <w:sz w:val="20"/>
        </w:rPr>
        <w:t>Food</w:t>
      </w:r>
      <w:proofErr w:type="spellEnd"/>
      <w:r>
        <w:rPr>
          <w:sz w:val="20"/>
        </w:rPr>
        <w:t xml:space="preserve"> </w:t>
      </w:r>
      <w:proofErr w:type="spellStart"/>
      <w:r>
        <w:rPr>
          <w:sz w:val="20"/>
        </w:rPr>
        <w:t>Service</w:t>
      </w:r>
      <w:proofErr w:type="spellEnd"/>
      <w:r>
        <w:rPr>
          <w:sz w:val="20"/>
        </w:rPr>
        <w:t xml:space="preserve"> Project</w:t>
      </w:r>
      <w:r w:rsidR="00A07A4D">
        <w:rPr>
          <w:sz w:val="20"/>
        </w:rPr>
        <w:t>,</w:t>
      </w:r>
      <w:r>
        <w:rPr>
          <w:sz w:val="20"/>
        </w:rPr>
        <w:t xml:space="preserve"> S.L., indicando, textualmente, que “</w:t>
      </w:r>
      <w:r>
        <w:rPr>
          <w:i/>
          <w:sz w:val="20"/>
        </w:rPr>
        <w:t>se ha emitido informe técnico que se adjunta a la presente comunicación, en sentido desfavorable, justificando los motivos por el que concluye la</w:t>
      </w:r>
      <w:r>
        <w:rPr>
          <w:i/>
          <w:spacing w:val="80"/>
          <w:sz w:val="20"/>
        </w:rPr>
        <w:t xml:space="preserve"> </w:t>
      </w:r>
      <w:r>
        <w:rPr>
          <w:i/>
          <w:sz w:val="20"/>
        </w:rPr>
        <w:t>disconformidad</w:t>
      </w:r>
      <w:r>
        <w:rPr>
          <w:i/>
          <w:spacing w:val="40"/>
          <w:sz w:val="20"/>
        </w:rPr>
        <w:t xml:space="preserve"> </w:t>
      </w:r>
      <w:r>
        <w:rPr>
          <w:i/>
          <w:sz w:val="20"/>
        </w:rPr>
        <w:t>con</w:t>
      </w:r>
      <w:r>
        <w:rPr>
          <w:i/>
          <w:spacing w:val="40"/>
          <w:sz w:val="20"/>
        </w:rPr>
        <w:t xml:space="preserve"> </w:t>
      </w:r>
      <w:r>
        <w:rPr>
          <w:i/>
          <w:sz w:val="20"/>
        </w:rPr>
        <w:t>la</w:t>
      </w:r>
      <w:r>
        <w:rPr>
          <w:i/>
          <w:spacing w:val="40"/>
          <w:sz w:val="20"/>
        </w:rPr>
        <w:t xml:space="preserve"> </w:t>
      </w:r>
      <w:r>
        <w:rPr>
          <w:i/>
          <w:sz w:val="20"/>
        </w:rPr>
        <w:t>declaración</w:t>
      </w:r>
      <w:r>
        <w:rPr>
          <w:i/>
          <w:spacing w:val="40"/>
          <w:sz w:val="20"/>
        </w:rPr>
        <w:t xml:space="preserve"> </w:t>
      </w:r>
      <w:r>
        <w:rPr>
          <w:i/>
          <w:sz w:val="20"/>
        </w:rPr>
        <w:t>responsable</w:t>
      </w:r>
      <w:r>
        <w:rPr>
          <w:i/>
          <w:spacing w:val="40"/>
          <w:sz w:val="20"/>
        </w:rPr>
        <w:t xml:space="preserve"> </w:t>
      </w:r>
      <w:r>
        <w:rPr>
          <w:i/>
          <w:sz w:val="20"/>
        </w:rPr>
        <w:t>emitida.</w:t>
      </w:r>
      <w:r>
        <w:rPr>
          <w:i/>
          <w:spacing w:val="40"/>
          <w:sz w:val="20"/>
        </w:rPr>
        <w:t xml:space="preserve"> </w:t>
      </w:r>
      <w:r>
        <w:rPr>
          <w:i/>
          <w:sz w:val="20"/>
        </w:rPr>
        <w:t>De</w:t>
      </w:r>
      <w:r>
        <w:rPr>
          <w:i/>
          <w:spacing w:val="40"/>
          <w:sz w:val="20"/>
        </w:rPr>
        <w:t xml:space="preserve"> </w:t>
      </w:r>
      <w:r>
        <w:rPr>
          <w:i/>
          <w:sz w:val="20"/>
        </w:rPr>
        <w:t>conformidad</w:t>
      </w:r>
      <w:r>
        <w:rPr>
          <w:i/>
          <w:spacing w:val="40"/>
          <w:sz w:val="20"/>
        </w:rPr>
        <w:t xml:space="preserve"> </w:t>
      </w:r>
      <w:r>
        <w:rPr>
          <w:i/>
          <w:sz w:val="20"/>
        </w:rPr>
        <w:t>con</w:t>
      </w:r>
      <w:r>
        <w:rPr>
          <w:i/>
          <w:spacing w:val="40"/>
          <w:sz w:val="20"/>
        </w:rPr>
        <w:t xml:space="preserve"> </w:t>
      </w:r>
      <w:r>
        <w:rPr>
          <w:i/>
          <w:sz w:val="20"/>
        </w:rPr>
        <w:t>lo</w:t>
      </w:r>
      <w:r>
        <w:rPr>
          <w:i/>
          <w:spacing w:val="40"/>
          <w:sz w:val="20"/>
        </w:rPr>
        <w:t xml:space="preserve"> </w:t>
      </w:r>
      <w:r>
        <w:rPr>
          <w:i/>
          <w:sz w:val="20"/>
        </w:rPr>
        <w:t>dispuesto</w:t>
      </w:r>
      <w:r>
        <w:rPr>
          <w:i/>
          <w:spacing w:val="40"/>
          <w:sz w:val="20"/>
        </w:rPr>
        <w:t xml:space="preserve"> </w:t>
      </w:r>
      <w:r>
        <w:rPr>
          <w:i/>
          <w:sz w:val="20"/>
        </w:rPr>
        <w:t>en</w:t>
      </w:r>
      <w:r>
        <w:rPr>
          <w:i/>
          <w:spacing w:val="40"/>
          <w:sz w:val="20"/>
        </w:rPr>
        <w:t xml:space="preserve"> </w:t>
      </w:r>
      <w:r>
        <w:rPr>
          <w:i/>
          <w:sz w:val="20"/>
        </w:rPr>
        <w:t>el</w:t>
      </w:r>
    </w:p>
    <w:p w14:paraId="311E4FFE" w14:textId="77777777" w:rsidR="003B7EC7" w:rsidRDefault="003B7EC7">
      <w:pPr>
        <w:spacing w:line="295" w:lineRule="auto"/>
        <w:jc w:val="both"/>
        <w:rPr>
          <w:i/>
          <w:sz w:val="20"/>
        </w:rPr>
        <w:sectPr w:rsidR="003B7EC7">
          <w:pgSz w:w="11910" w:h="16840"/>
          <w:pgMar w:top="1260" w:right="1417" w:bottom="1260" w:left="1275" w:header="225" w:footer="1060" w:gutter="0"/>
          <w:cols w:space="720"/>
        </w:sectPr>
      </w:pPr>
    </w:p>
    <w:p w14:paraId="72EF9983" w14:textId="77777777" w:rsidR="003B7EC7" w:rsidRDefault="00000000">
      <w:pPr>
        <w:spacing w:before="180" w:line="297" w:lineRule="auto"/>
        <w:ind w:left="142" w:right="1"/>
        <w:jc w:val="both"/>
        <w:rPr>
          <w:sz w:val="20"/>
        </w:rPr>
      </w:pPr>
      <w:r>
        <w:rPr>
          <w:noProof/>
          <w:sz w:val="20"/>
        </w:rPr>
        <w:lastRenderedPageBreak/>
        <mc:AlternateContent>
          <mc:Choice Requires="wps">
            <w:drawing>
              <wp:anchor distT="0" distB="0" distL="0" distR="0" simplePos="0" relativeHeight="15758848" behindDoc="0" locked="0" layoutInCell="1" allowOverlap="1" wp14:anchorId="4E1FB45D" wp14:editId="315725C2">
                <wp:simplePos x="0" y="0"/>
                <wp:positionH relativeFrom="page">
                  <wp:posOffset>6807090</wp:posOffset>
                </wp:positionH>
                <wp:positionV relativeFrom="page">
                  <wp:posOffset>2818730</wp:posOffset>
                </wp:positionV>
                <wp:extent cx="419734" cy="31870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02846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9E848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E1FB45D" id="Textbox 75" o:spid="_x0000_s1087" type="#_x0000_t202" style="position:absolute;left:0;text-align:left;margin-left:536pt;margin-top:221.95pt;width:33.05pt;height:250.9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hwl3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C02846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9E848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759360" behindDoc="0" locked="0" layoutInCell="1" allowOverlap="1" wp14:anchorId="7750525F" wp14:editId="5F7510FA">
                <wp:simplePos x="0" y="0"/>
                <wp:positionH relativeFrom="page">
                  <wp:posOffset>6965929</wp:posOffset>
                </wp:positionH>
                <wp:positionV relativeFrom="page">
                  <wp:posOffset>6510487</wp:posOffset>
                </wp:positionV>
                <wp:extent cx="263525" cy="331787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A1DBDB8" w14:textId="2B375D8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203EEB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BE9EF7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750525F" id="Textbox 76" o:spid="_x0000_s1088" type="#_x0000_t202" style="position:absolute;left:0;text-align:left;margin-left:548.5pt;margin-top:512.65pt;width:20.75pt;height:261.2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UR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1h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ca5VE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0A1DBDB8" w14:textId="2B375D8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203EEB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BE9EF7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artículo 82 de la Ley 39/2015, de 1 de octubre, del del Procedimiento Administrativo Común de las Administraciones Públicas (en adelante Ley 39/2015), por la presente se le da trámite de audiencia por un plazo de diez días para que examine el expediente a los efectos de que pueda alegar y presentar</w:t>
      </w:r>
      <w:r>
        <w:rPr>
          <w:i/>
          <w:spacing w:val="40"/>
          <w:sz w:val="20"/>
        </w:rPr>
        <w:t xml:space="preserve"> </w:t>
      </w:r>
      <w:r>
        <w:rPr>
          <w:i/>
          <w:sz w:val="20"/>
        </w:rPr>
        <w:t>los</w:t>
      </w:r>
      <w:r>
        <w:rPr>
          <w:i/>
          <w:spacing w:val="40"/>
          <w:sz w:val="20"/>
        </w:rPr>
        <w:t xml:space="preserve"> </w:t>
      </w:r>
      <w:r>
        <w:rPr>
          <w:i/>
          <w:sz w:val="20"/>
        </w:rPr>
        <w:t>documentos</w:t>
      </w:r>
      <w:r>
        <w:rPr>
          <w:i/>
          <w:spacing w:val="40"/>
          <w:sz w:val="20"/>
        </w:rPr>
        <w:t xml:space="preserve"> </w:t>
      </w:r>
      <w:r>
        <w:rPr>
          <w:i/>
          <w:sz w:val="20"/>
        </w:rPr>
        <w:t>y</w:t>
      </w:r>
      <w:r>
        <w:rPr>
          <w:i/>
          <w:spacing w:val="40"/>
          <w:sz w:val="20"/>
        </w:rPr>
        <w:t xml:space="preserve"> </w:t>
      </w:r>
      <w:r>
        <w:rPr>
          <w:i/>
          <w:sz w:val="20"/>
        </w:rPr>
        <w:t>justificaciones</w:t>
      </w:r>
      <w:r>
        <w:rPr>
          <w:i/>
          <w:spacing w:val="40"/>
          <w:sz w:val="20"/>
        </w:rPr>
        <w:t xml:space="preserve"> </w:t>
      </w:r>
      <w:r>
        <w:rPr>
          <w:i/>
          <w:sz w:val="20"/>
        </w:rPr>
        <w:t>que</w:t>
      </w:r>
      <w:r>
        <w:rPr>
          <w:i/>
          <w:spacing w:val="40"/>
          <w:sz w:val="20"/>
        </w:rPr>
        <w:t xml:space="preserve"> </w:t>
      </w:r>
      <w:r>
        <w:rPr>
          <w:i/>
          <w:sz w:val="20"/>
        </w:rPr>
        <w:t>estimen</w:t>
      </w:r>
      <w:r>
        <w:rPr>
          <w:i/>
          <w:spacing w:val="40"/>
          <w:sz w:val="20"/>
        </w:rPr>
        <w:t xml:space="preserve"> </w:t>
      </w:r>
      <w:r>
        <w:rPr>
          <w:i/>
          <w:sz w:val="20"/>
        </w:rPr>
        <w:t>pertinentes,</w:t>
      </w:r>
      <w:r>
        <w:rPr>
          <w:i/>
          <w:spacing w:val="40"/>
          <w:sz w:val="20"/>
        </w:rPr>
        <w:t xml:space="preserve"> </w:t>
      </w:r>
      <w:r>
        <w:rPr>
          <w:i/>
          <w:sz w:val="20"/>
        </w:rPr>
        <w:t>antes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redacción</w:t>
      </w:r>
      <w:r>
        <w:rPr>
          <w:i/>
          <w:spacing w:val="40"/>
          <w:sz w:val="20"/>
        </w:rPr>
        <w:t xml:space="preserve"> </w:t>
      </w:r>
      <w:r>
        <w:rPr>
          <w:i/>
          <w:sz w:val="20"/>
        </w:rPr>
        <w:t>del informe jurídico y propuesta de resolución oportuna</w:t>
      </w:r>
      <w:r>
        <w:rPr>
          <w:sz w:val="20"/>
        </w:rPr>
        <w:t xml:space="preserve">”. La notificación es recibida el día 6 de marzo de </w:t>
      </w:r>
      <w:r>
        <w:rPr>
          <w:spacing w:val="-2"/>
          <w:sz w:val="20"/>
        </w:rPr>
        <w:t>2024.</w:t>
      </w:r>
    </w:p>
    <w:p w14:paraId="6CE1396A" w14:textId="77777777" w:rsidR="003B7EC7" w:rsidRDefault="003B7EC7">
      <w:pPr>
        <w:pStyle w:val="Textoindependiente"/>
        <w:spacing w:before="4"/>
      </w:pPr>
    </w:p>
    <w:p w14:paraId="1764770B" w14:textId="77777777" w:rsidR="003B7EC7" w:rsidRDefault="00000000">
      <w:pPr>
        <w:pStyle w:val="Textoindependiente"/>
        <w:spacing w:before="1"/>
        <w:ind w:left="142"/>
      </w:pPr>
      <w:r>
        <w:t>No</w:t>
      </w:r>
      <w:r>
        <w:rPr>
          <w:spacing w:val="-6"/>
        </w:rPr>
        <w:t xml:space="preserve"> </w:t>
      </w:r>
      <w:r>
        <w:t>consta</w:t>
      </w:r>
      <w:r>
        <w:rPr>
          <w:spacing w:val="-5"/>
        </w:rPr>
        <w:t xml:space="preserve"> </w:t>
      </w:r>
      <w:r>
        <w:t>presentada</w:t>
      </w:r>
      <w:r>
        <w:rPr>
          <w:spacing w:val="-5"/>
        </w:rPr>
        <w:t xml:space="preserve"> </w:t>
      </w:r>
      <w:r>
        <w:t>alegación</w:t>
      </w:r>
      <w:r>
        <w:rPr>
          <w:spacing w:val="-6"/>
        </w:rPr>
        <w:t xml:space="preserve"> </w:t>
      </w:r>
      <w:r>
        <w:t>durante</w:t>
      </w:r>
      <w:r>
        <w:rPr>
          <w:spacing w:val="-5"/>
        </w:rPr>
        <w:t xml:space="preserve"> </w:t>
      </w:r>
      <w:r>
        <w:t>el</w:t>
      </w:r>
      <w:r>
        <w:rPr>
          <w:spacing w:val="-5"/>
        </w:rPr>
        <w:t xml:space="preserve"> </w:t>
      </w:r>
      <w:r>
        <w:t>referido</w:t>
      </w:r>
      <w:r>
        <w:rPr>
          <w:spacing w:val="-5"/>
        </w:rPr>
        <w:t xml:space="preserve"> </w:t>
      </w:r>
      <w:r>
        <w:rPr>
          <w:spacing w:val="-2"/>
        </w:rPr>
        <w:t>trámite.</w:t>
      </w:r>
    </w:p>
    <w:p w14:paraId="0437AB41" w14:textId="77777777" w:rsidR="003B7EC7" w:rsidRDefault="003B7EC7">
      <w:pPr>
        <w:pStyle w:val="Textoindependiente"/>
        <w:spacing w:before="59"/>
      </w:pPr>
    </w:p>
    <w:p w14:paraId="66B19050" w14:textId="77777777" w:rsidR="003B7EC7" w:rsidRDefault="00000000">
      <w:pPr>
        <w:pStyle w:val="Ttulo5"/>
      </w:pPr>
      <w:r>
        <w:t xml:space="preserve">Legislación </w:t>
      </w:r>
      <w:r>
        <w:rPr>
          <w:spacing w:val="-2"/>
        </w:rPr>
        <w:t>aplicable:</w:t>
      </w:r>
    </w:p>
    <w:p w14:paraId="44FA33A4" w14:textId="77777777" w:rsidR="003B7EC7" w:rsidRDefault="003B7EC7">
      <w:pPr>
        <w:pStyle w:val="Textoindependiente"/>
        <w:spacing w:before="61"/>
        <w:rPr>
          <w:b/>
        </w:rPr>
      </w:pPr>
    </w:p>
    <w:p w14:paraId="4D9BE79B" w14:textId="1629F4E1" w:rsidR="003B7EC7" w:rsidRDefault="00000000">
      <w:pPr>
        <w:pStyle w:val="Prrafodelista"/>
        <w:numPr>
          <w:ilvl w:val="0"/>
          <w:numId w:val="61"/>
        </w:numPr>
        <w:tabs>
          <w:tab w:val="left" w:pos="843"/>
        </w:tabs>
        <w:spacing w:before="1" w:line="292" w:lineRule="auto"/>
        <w:ind w:right="1" w:firstLine="0"/>
        <w:rPr>
          <w:sz w:val="20"/>
        </w:rPr>
      </w:pPr>
      <w:r>
        <w:rPr>
          <w:sz w:val="20"/>
        </w:rPr>
        <w:t>Ordenanza Reguladora de la Instalación de Terrazas</w:t>
      </w:r>
      <w:r w:rsidR="00A07A4D">
        <w:rPr>
          <w:sz w:val="20"/>
        </w:rPr>
        <w:t xml:space="preserve"> </w:t>
      </w:r>
      <w:r w:rsidR="00A07A4D" w:rsidRPr="00A07A4D">
        <w:rPr>
          <w:sz w:val="20"/>
        </w:rPr>
        <w:t>(en adelante, ORIT)</w:t>
      </w:r>
      <w:r w:rsidR="00A07A4D">
        <w:rPr>
          <w:sz w:val="20"/>
        </w:rPr>
        <w:t xml:space="preserve">, </w:t>
      </w:r>
      <w:r>
        <w:rPr>
          <w:sz w:val="20"/>
        </w:rPr>
        <w:t>publicado en el BOCM de fecha 11 de agosto de 2023</w:t>
      </w:r>
      <w:r w:rsidR="00A07A4D">
        <w:rPr>
          <w:sz w:val="20"/>
        </w:rPr>
        <w:t>.</w:t>
      </w:r>
      <w:r>
        <w:rPr>
          <w:sz w:val="20"/>
        </w:rPr>
        <w:t xml:space="preserve"> </w:t>
      </w:r>
    </w:p>
    <w:p w14:paraId="7110F4A8" w14:textId="77777777" w:rsidR="003B7EC7" w:rsidRDefault="003B7EC7">
      <w:pPr>
        <w:pStyle w:val="Textoindependiente"/>
        <w:spacing w:before="9"/>
      </w:pPr>
    </w:p>
    <w:p w14:paraId="3286B895" w14:textId="77777777" w:rsidR="003B7EC7" w:rsidRDefault="00000000">
      <w:pPr>
        <w:pStyle w:val="Prrafodelista"/>
        <w:numPr>
          <w:ilvl w:val="0"/>
          <w:numId w:val="61"/>
        </w:numPr>
        <w:tabs>
          <w:tab w:val="left" w:pos="1325"/>
        </w:tabs>
        <w:spacing w:before="1" w:line="292" w:lineRule="auto"/>
        <w:ind w:right="1" w:firstLine="0"/>
        <w:rPr>
          <w:sz w:val="20"/>
        </w:rPr>
      </w:pPr>
      <w:r>
        <w:rPr>
          <w:sz w:val="20"/>
        </w:rPr>
        <w:t>Artículo 84.1 de la Ley 39/2015 de Procedimiento Administrativo Común de las Administraciones Públicas.</w:t>
      </w:r>
    </w:p>
    <w:p w14:paraId="7564072A" w14:textId="77777777" w:rsidR="003B7EC7" w:rsidRDefault="003B7EC7">
      <w:pPr>
        <w:pStyle w:val="Textoindependiente"/>
        <w:spacing w:before="8"/>
      </w:pPr>
    </w:p>
    <w:p w14:paraId="1973CAB3" w14:textId="77777777" w:rsidR="003B7EC7" w:rsidRDefault="00000000">
      <w:pPr>
        <w:pStyle w:val="Ttulo5"/>
        <w:spacing w:before="1"/>
      </w:pPr>
      <w:r>
        <w:t>Fundamentos</w:t>
      </w:r>
      <w:r>
        <w:rPr>
          <w:spacing w:val="-10"/>
        </w:rPr>
        <w:t xml:space="preserve"> </w:t>
      </w:r>
      <w:r>
        <w:rPr>
          <w:spacing w:val="-2"/>
        </w:rPr>
        <w:t>jurídicos:</w:t>
      </w:r>
    </w:p>
    <w:p w14:paraId="0A33F2FF" w14:textId="77777777" w:rsidR="003B7EC7" w:rsidRDefault="003B7EC7">
      <w:pPr>
        <w:pStyle w:val="Textoindependiente"/>
        <w:spacing w:before="61"/>
        <w:rPr>
          <w:b/>
        </w:rPr>
      </w:pPr>
    </w:p>
    <w:p w14:paraId="05FDDC6F" w14:textId="77777777" w:rsidR="003B7EC7" w:rsidRDefault="00000000">
      <w:pPr>
        <w:pStyle w:val="Textoindependiente"/>
        <w:spacing w:line="292" w:lineRule="auto"/>
        <w:ind w:left="142" w:right="1"/>
        <w:jc w:val="both"/>
      </w:pPr>
      <w:proofErr w:type="gramStart"/>
      <w:r>
        <w:rPr>
          <w:b/>
        </w:rPr>
        <w:t>Primero.-</w:t>
      </w:r>
      <w:proofErr w:type="gramEnd"/>
      <w:r>
        <w:rPr>
          <w:b/>
        </w:rPr>
        <w:t xml:space="preserve"> </w:t>
      </w:r>
      <w:r>
        <w:t xml:space="preserve">La solicitud presentada para la instalación de terraza en suelo privado fue resuelta mediante acuerdo adoptado por la Junta de Gobierno Local en sesión celebrada el día 30 de julio de 2021, por lo que el procedimiento administrativo instruido está </w:t>
      </w:r>
      <w:proofErr w:type="gramStart"/>
      <w:r>
        <w:t>finalizada</w:t>
      </w:r>
      <w:proofErr w:type="gramEnd"/>
      <w:r>
        <w:t xml:space="preserve">, ya que de acuerdo con lo dispuesto en el artículo 84.1 de la Ley 39/2015, los procedimientos administrativos terminan, entre otras causas, por la resolución de </w:t>
      </w:r>
      <w:proofErr w:type="gramStart"/>
      <w:r>
        <w:t>los mismos</w:t>
      </w:r>
      <w:proofErr w:type="gramEnd"/>
      <w:r>
        <w:t>.</w:t>
      </w:r>
    </w:p>
    <w:p w14:paraId="76FE3FD9" w14:textId="77777777" w:rsidR="003B7EC7" w:rsidRDefault="003B7EC7">
      <w:pPr>
        <w:pStyle w:val="Textoindependiente"/>
        <w:spacing w:before="13"/>
      </w:pPr>
    </w:p>
    <w:p w14:paraId="12E46A83" w14:textId="77777777" w:rsidR="003B7EC7" w:rsidRDefault="00000000">
      <w:pPr>
        <w:pStyle w:val="Textoindependiente"/>
        <w:spacing w:line="297" w:lineRule="auto"/>
        <w:ind w:left="142" w:right="1"/>
        <w:jc w:val="both"/>
      </w:pPr>
      <w:proofErr w:type="gramStart"/>
      <w:r>
        <w:rPr>
          <w:b/>
        </w:rPr>
        <w:t>Segundo.-</w:t>
      </w:r>
      <w:proofErr w:type="gramEnd"/>
      <w:r>
        <w:rPr>
          <w:b/>
        </w:rPr>
        <w:t xml:space="preserve"> </w:t>
      </w:r>
      <w:r>
        <w:t xml:space="preserve">Finalizado el procedimiento, lo único que cabe es el archivo </w:t>
      </w:r>
      <w:proofErr w:type="gramStart"/>
      <w:r>
        <w:t>del mismo</w:t>
      </w:r>
      <w:proofErr w:type="gramEnd"/>
      <w:r>
        <w:t>, careciendo de trascendencia jurídica el trámite de audiencia otorgado.</w:t>
      </w:r>
    </w:p>
    <w:p w14:paraId="5FD6CEAC" w14:textId="77777777" w:rsidR="003B7EC7" w:rsidRDefault="003B7EC7">
      <w:pPr>
        <w:pStyle w:val="Textoindependiente"/>
        <w:spacing w:before="5"/>
      </w:pPr>
    </w:p>
    <w:p w14:paraId="4EC38755" w14:textId="4B5B7D7B" w:rsidR="003B7EC7" w:rsidRDefault="00000000">
      <w:pPr>
        <w:pStyle w:val="Textoindependiente"/>
        <w:ind w:left="142"/>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PR/2025/5632</w:t>
      </w:r>
      <w:r>
        <w:rPr>
          <w:spacing w:val="-4"/>
        </w:rPr>
        <w:t xml:space="preserve"> </w:t>
      </w:r>
      <w:r>
        <w:t>de</w:t>
      </w:r>
      <w:r>
        <w:rPr>
          <w:spacing w:val="-4"/>
        </w:rPr>
        <w:t xml:space="preserve"> </w:t>
      </w:r>
      <w:r>
        <w:t>25</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2025</w:t>
      </w:r>
      <w:r w:rsidR="00A07A4D">
        <w:rPr>
          <w:spacing w:val="-2"/>
        </w:rPr>
        <w:t>,</w:t>
      </w:r>
    </w:p>
    <w:p w14:paraId="3E2BA278" w14:textId="77777777" w:rsidR="003B7EC7" w:rsidRDefault="003B7EC7">
      <w:pPr>
        <w:pStyle w:val="Textoindependiente"/>
        <w:spacing w:before="59"/>
      </w:pPr>
    </w:p>
    <w:p w14:paraId="2B04A039" w14:textId="77777777" w:rsidR="003B7EC7" w:rsidRDefault="00000000">
      <w:pPr>
        <w:pStyle w:val="Ttulo5"/>
        <w:spacing w:before="1"/>
      </w:pPr>
      <w:r>
        <w:rPr>
          <w:spacing w:val="-2"/>
        </w:rPr>
        <w:t>Resolución:</w:t>
      </w:r>
    </w:p>
    <w:p w14:paraId="6B83813F" w14:textId="77777777" w:rsidR="003B7EC7" w:rsidRDefault="003B7EC7">
      <w:pPr>
        <w:pStyle w:val="Textoindependiente"/>
        <w:spacing w:before="61"/>
        <w:rPr>
          <w:b/>
        </w:rPr>
      </w:pPr>
    </w:p>
    <w:p w14:paraId="2F024639" w14:textId="77777777" w:rsidR="003B7EC7" w:rsidRDefault="00000000">
      <w:pPr>
        <w:pStyle w:val="Textoindependiente"/>
        <w:spacing w:line="292" w:lineRule="auto"/>
        <w:ind w:left="142" w:right="1"/>
        <w:jc w:val="both"/>
      </w:pPr>
      <w:r>
        <w:t xml:space="preserve">1º.- Proceder al archivo del expediente instruido para instalación de terraza con veladores en el local </w:t>
      </w:r>
      <w:proofErr w:type="spellStart"/>
      <w:r>
        <w:t>nº</w:t>
      </w:r>
      <w:proofErr w:type="spellEnd"/>
      <w:r>
        <w:t xml:space="preserve"> 17 del C.C. HERON CITY, sito en la calle de Camilo José Cela </w:t>
      </w:r>
      <w:proofErr w:type="spellStart"/>
      <w:r>
        <w:t>nº</w:t>
      </w:r>
      <w:proofErr w:type="spellEnd"/>
      <w:r>
        <w:t xml:space="preserve"> 2, vinculada con el local denominado </w:t>
      </w:r>
      <w:r w:rsidRPr="00A07A4D">
        <w:rPr>
          <w:i/>
          <w:iCs/>
        </w:rPr>
        <w:t>“</w:t>
      </w:r>
      <w:proofErr w:type="spellStart"/>
      <w:r w:rsidRPr="00A07A4D">
        <w:rPr>
          <w:i/>
          <w:iCs/>
        </w:rPr>
        <w:t>Foster’s</w:t>
      </w:r>
      <w:proofErr w:type="spellEnd"/>
      <w:r w:rsidRPr="00A07A4D">
        <w:rPr>
          <w:i/>
          <w:iCs/>
        </w:rPr>
        <w:t xml:space="preserve"> Hollywood”,</w:t>
      </w:r>
      <w:r>
        <w:t xml:space="preserve"> al haber sido resuelto con el otorgamiento de la licencia solicitada por la Junta de Gobierno Local en sesión celebrada el día 30 de julio de 2021.</w:t>
      </w:r>
    </w:p>
    <w:p w14:paraId="054CC7C3" w14:textId="77777777" w:rsidR="003B7EC7" w:rsidRDefault="003B7EC7">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016FA88B"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6D982927" w14:textId="25B1A5EE" w:rsidR="003B7EC7" w:rsidRDefault="00000000">
            <w:pPr>
              <w:pStyle w:val="TableParagraph"/>
              <w:spacing w:line="297" w:lineRule="auto"/>
              <w:ind w:right="52"/>
              <w:jc w:val="both"/>
              <w:rPr>
                <w:b/>
                <w:sz w:val="20"/>
              </w:rPr>
            </w:pPr>
            <w:r>
              <w:rPr>
                <w:b/>
                <w:sz w:val="20"/>
              </w:rPr>
              <w:t>Declaración responsable de actividad para instalación de terraza en suelo de titularidad privada, presentada Mediterránea de Crepes</w:t>
            </w:r>
            <w:r w:rsidR="00A07A4D">
              <w:rPr>
                <w:b/>
                <w:sz w:val="20"/>
              </w:rPr>
              <w:t>,</w:t>
            </w:r>
            <w:r>
              <w:rPr>
                <w:b/>
                <w:sz w:val="20"/>
              </w:rPr>
              <w:t xml:space="preserve"> S.L., sita en la calle Camilo José Cela, núm. 2, Las Rozas de Madrid, vinculada al local con la denominación </w:t>
            </w:r>
            <w:r w:rsidRPr="00A07A4D">
              <w:rPr>
                <w:b/>
                <w:i/>
                <w:iCs/>
                <w:sz w:val="20"/>
              </w:rPr>
              <w:t xml:space="preserve">“Crepes &amp; </w:t>
            </w:r>
            <w:proofErr w:type="spellStart"/>
            <w:r w:rsidRPr="00A07A4D">
              <w:rPr>
                <w:b/>
                <w:i/>
                <w:iCs/>
                <w:sz w:val="20"/>
              </w:rPr>
              <w:t>Waffles</w:t>
            </w:r>
            <w:proofErr w:type="spellEnd"/>
            <w:r w:rsidRPr="00A07A4D">
              <w:rPr>
                <w:b/>
                <w:i/>
                <w:iCs/>
                <w:sz w:val="20"/>
              </w:rPr>
              <w:t>”</w:t>
            </w:r>
            <w:r w:rsidR="00A07A4D">
              <w:rPr>
                <w:b/>
                <w:i/>
                <w:iCs/>
                <w:sz w:val="20"/>
              </w:rPr>
              <w:t xml:space="preserve">. </w:t>
            </w:r>
            <w:proofErr w:type="spellStart"/>
            <w:r w:rsidR="00A07A4D" w:rsidRPr="00A07A4D">
              <w:rPr>
                <w:b/>
                <w:sz w:val="20"/>
              </w:rPr>
              <w:t>E</w:t>
            </w:r>
            <w:r>
              <w:rPr>
                <w:b/>
                <w:sz w:val="20"/>
              </w:rPr>
              <w:t>xpte</w:t>
            </w:r>
            <w:proofErr w:type="spellEnd"/>
            <w:r>
              <w:rPr>
                <w:b/>
                <w:sz w:val="20"/>
              </w:rPr>
              <w:t xml:space="preserve">. </w:t>
            </w:r>
            <w:r>
              <w:rPr>
                <w:b/>
                <w:spacing w:val="-2"/>
                <w:sz w:val="20"/>
              </w:rPr>
              <w:t>50343/2024.</w:t>
            </w:r>
          </w:p>
        </w:tc>
      </w:tr>
      <w:tr w:rsidR="003B7EC7" w14:paraId="0C02837B"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3A19B36"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9CC41BB"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77ACE10" w14:textId="77777777" w:rsidR="003B7EC7" w:rsidRDefault="003B7EC7">
      <w:pPr>
        <w:pStyle w:val="Textoindependiente"/>
        <w:spacing w:before="144"/>
      </w:pPr>
    </w:p>
    <w:p w14:paraId="1D40277D"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1379A8F" w14:textId="77777777" w:rsidR="003B7EC7" w:rsidRDefault="003B7EC7">
      <w:pPr>
        <w:pStyle w:val="Textoindependiente"/>
        <w:spacing w:before="61"/>
        <w:rPr>
          <w:b/>
        </w:rPr>
      </w:pPr>
    </w:p>
    <w:p w14:paraId="0D3149FA" w14:textId="7CF2FE13" w:rsidR="003B7EC7" w:rsidRDefault="00000000">
      <w:pPr>
        <w:pStyle w:val="Textoindependiente"/>
        <w:spacing w:line="292" w:lineRule="auto"/>
        <w:ind w:left="142" w:right="1"/>
        <w:jc w:val="both"/>
      </w:pPr>
      <w:r>
        <w:t>1º.- Declaración responsable de actividad para instalación de terraza en suelo de titularidad privada, presentada por Stu2019</w:t>
      </w:r>
      <w:r w:rsidR="001C2873">
        <w:t>,</w:t>
      </w:r>
      <w:r>
        <w:t xml:space="preserve"> S.L., en representación de Mediterránea de Crepes</w:t>
      </w:r>
      <w:r w:rsidR="001C2873">
        <w:t>,</w:t>
      </w:r>
      <w:r>
        <w:t xml:space="preserve"> S.L., en la calle Camilo José Cela 2, vinculada al local con la denominación </w:t>
      </w:r>
      <w:r w:rsidRPr="001C2873">
        <w:rPr>
          <w:i/>
          <w:iCs/>
        </w:rPr>
        <w:t xml:space="preserve">“Crepes &amp; </w:t>
      </w:r>
      <w:proofErr w:type="spellStart"/>
      <w:r w:rsidRPr="001C2873">
        <w:rPr>
          <w:i/>
          <w:iCs/>
        </w:rPr>
        <w:t>Waffles</w:t>
      </w:r>
      <w:proofErr w:type="spellEnd"/>
      <w:r w:rsidRPr="001C2873">
        <w:rPr>
          <w:i/>
          <w:iCs/>
        </w:rPr>
        <w:t>”</w:t>
      </w:r>
      <w:r w:rsidR="001C2873">
        <w:rPr>
          <w:i/>
          <w:iCs/>
        </w:rPr>
        <w:t>,</w:t>
      </w:r>
      <w:r>
        <w:t xml:space="preserve"> con fecha 12 de junio de 2024, </w:t>
      </w:r>
      <w:proofErr w:type="spellStart"/>
      <w:r>
        <w:t>nº</w:t>
      </w:r>
      <w:proofErr w:type="spellEnd"/>
      <w:r>
        <w:t xml:space="preserve"> de registro 2024-E-RE-15367.</w:t>
      </w:r>
    </w:p>
    <w:p w14:paraId="36EFB01F"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244466DC" w14:textId="110A286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59872" behindDoc="0" locked="0" layoutInCell="1" allowOverlap="1" wp14:anchorId="29193A70" wp14:editId="47E39894">
                <wp:simplePos x="0" y="0"/>
                <wp:positionH relativeFrom="page">
                  <wp:posOffset>6807090</wp:posOffset>
                </wp:positionH>
                <wp:positionV relativeFrom="page">
                  <wp:posOffset>2818730</wp:posOffset>
                </wp:positionV>
                <wp:extent cx="419734" cy="31870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6C7694"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0DF3B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9193A70" id="Textbox 77" o:spid="_x0000_s1089" type="#_x0000_t202" style="position:absolute;left:0;text-align:left;margin-left:536pt;margin-top:221.95pt;width:33.05pt;height:250.9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39JA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16C7694"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0DF3B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60384" behindDoc="0" locked="0" layoutInCell="1" allowOverlap="1" wp14:anchorId="016140F5" wp14:editId="0B05ACA8">
                <wp:simplePos x="0" y="0"/>
                <wp:positionH relativeFrom="page">
                  <wp:posOffset>6965929</wp:posOffset>
                </wp:positionH>
                <wp:positionV relativeFrom="page">
                  <wp:posOffset>6510487</wp:posOffset>
                </wp:positionV>
                <wp:extent cx="263525" cy="331787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59C0605" w14:textId="7EFB08E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D9FB5C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30C489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016140F5" id="Textbox 78" o:spid="_x0000_s1090" type="#_x0000_t202" style="position:absolute;left:0;text-align:left;margin-left:548.5pt;margin-top:512.65pt;width:20.75pt;height:261.2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22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avNhk1H+2hPZMYmkcCy7FaE7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PuONt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159C0605" w14:textId="7EFB08E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D9FB5C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30C489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 xml:space="preserve">2º.- Informes técnicos emitidos por la Arquitecta Técnico Municipal, </w:t>
      </w:r>
      <w:proofErr w:type="gramStart"/>
      <w:r>
        <w:t>D</w:t>
      </w:r>
      <w:r w:rsidR="001C2873">
        <w:t>.</w:t>
      </w:r>
      <w:r>
        <w:t>ª</w:t>
      </w:r>
      <w:proofErr w:type="gramEnd"/>
      <w:r>
        <w:t xml:space="preserve"> Elsa Sánchez Ruiz, con</w:t>
      </w:r>
      <w:r>
        <w:rPr>
          <w:spacing w:val="40"/>
        </w:rPr>
        <w:t xml:space="preserve"> </w:t>
      </w:r>
      <w:r>
        <w:rPr>
          <w:spacing w:val="-2"/>
        </w:rPr>
        <w:t>fechas:</w:t>
      </w:r>
    </w:p>
    <w:p w14:paraId="6F2AD857" w14:textId="77777777" w:rsidR="003B7EC7" w:rsidRDefault="003B7EC7">
      <w:pPr>
        <w:pStyle w:val="Textoindependiente"/>
        <w:spacing w:before="10"/>
      </w:pPr>
    </w:p>
    <w:p w14:paraId="59BA7A50" w14:textId="4DBC9EE8" w:rsidR="003B7EC7" w:rsidRDefault="00000000">
      <w:pPr>
        <w:pStyle w:val="Prrafodelista"/>
        <w:numPr>
          <w:ilvl w:val="0"/>
          <w:numId w:val="61"/>
        </w:numPr>
        <w:tabs>
          <w:tab w:val="left" w:pos="765"/>
        </w:tabs>
        <w:ind w:left="765" w:hanging="623"/>
        <w:jc w:val="left"/>
        <w:rPr>
          <w:sz w:val="20"/>
        </w:rPr>
      </w:pPr>
      <w:r>
        <w:rPr>
          <w:sz w:val="20"/>
        </w:rPr>
        <w:t>25</w:t>
      </w:r>
      <w:r>
        <w:rPr>
          <w:spacing w:val="-2"/>
          <w:sz w:val="20"/>
        </w:rPr>
        <w:t xml:space="preserve"> </w:t>
      </w:r>
      <w:r>
        <w:rPr>
          <w:sz w:val="20"/>
        </w:rPr>
        <w:t>de</w:t>
      </w:r>
      <w:r>
        <w:rPr>
          <w:spacing w:val="-1"/>
          <w:sz w:val="20"/>
        </w:rPr>
        <w:t xml:space="preserve"> </w:t>
      </w:r>
      <w:r>
        <w:rPr>
          <w:sz w:val="20"/>
        </w:rPr>
        <w:t>febrero</w:t>
      </w:r>
      <w:r>
        <w:rPr>
          <w:spacing w:val="-2"/>
          <w:sz w:val="20"/>
        </w:rPr>
        <w:t xml:space="preserve"> </w:t>
      </w:r>
      <w:r>
        <w:rPr>
          <w:sz w:val="20"/>
        </w:rPr>
        <w:t>de</w:t>
      </w:r>
      <w:r>
        <w:rPr>
          <w:spacing w:val="-1"/>
          <w:sz w:val="20"/>
        </w:rPr>
        <w:t xml:space="preserve"> </w:t>
      </w:r>
      <w:r>
        <w:rPr>
          <w:sz w:val="20"/>
        </w:rPr>
        <w:t>2025:</w:t>
      </w:r>
      <w:r>
        <w:rPr>
          <w:spacing w:val="-2"/>
          <w:sz w:val="20"/>
        </w:rPr>
        <w:t xml:space="preserve"> </w:t>
      </w:r>
      <w:r>
        <w:rPr>
          <w:sz w:val="20"/>
        </w:rPr>
        <w:t>De</w:t>
      </w:r>
      <w:r>
        <w:rPr>
          <w:spacing w:val="-1"/>
          <w:sz w:val="20"/>
        </w:rPr>
        <w:t xml:space="preserve"> </w:t>
      </w:r>
      <w:r>
        <w:rPr>
          <w:sz w:val="20"/>
        </w:rPr>
        <w:t>carácter</w:t>
      </w:r>
      <w:r>
        <w:rPr>
          <w:spacing w:val="-1"/>
          <w:sz w:val="20"/>
        </w:rPr>
        <w:t xml:space="preserve"> </w:t>
      </w:r>
      <w:r>
        <w:rPr>
          <w:spacing w:val="-2"/>
          <w:sz w:val="20"/>
        </w:rPr>
        <w:t>desfavorable</w:t>
      </w:r>
      <w:r w:rsidR="001C2873">
        <w:rPr>
          <w:spacing w:val="-2"/>
          <w:sz w:val="20"/>
        </w:rPr>
        <w:t>.</w:t>
      </w:r>
    </w:p>
    <w:p w14:paraId="61F340E0" w14:textId="77777777" w:rsidR="003B7EC7" w:rsidRDefault="003B7EC7">
      <w:pPr>
        <w:pStyle w:val="Textoindependiente"/>
        <w:spacing w:before="60"/>
      </w:pPr>
    </w:p>
    <w:p w14:paraId="4C0CCE35" w14:textId="5828F98E" w:rsidR="003B7EC7" w:rsidRDefault="00000000">
      <w:pPr>
        <w:pStyle w:val="Prrafodelista"/>
        <w:numPr>
          <w:ilvl w:val="0"/>
          <w:numId w:val="61"/>
        </w:numPr>
        <w:tabs>
          <w:tab w:val="left" w:pos="876"/>
        </w:tabs>
        <w:spacing w:before="1" w:line="292" w:lineRule="auto"/>
        <w:ind w:right="1" w:firstLine="0"/>
        <w:rPr>
          <w:sz w:val="20"/>
        </w:rPr>
      </w:pPr>
      <w:r>
        <w:rPr>
          <w:sz w:val="20"/>
        </w:rPr>
        <w:t>29 de abril de 2025: Favorable, con los siguientes antecedentes: con fecha 24 de marzo de 2025 y número de registro 2025-E-RE-8124, MEDITERRÁNEA DE CREPES, S.A.</w:t>
      </w:r>
      <w:r w:rsidR="001C2873">
        <w:rPr>
          <w:sz w:val="20"/>
        </w:rPr>
        <w:t>,</w:t>
      </w:r>
      <w:r>
        <w:rPr>
          <w:sz w:val="20"/>
        </w:rPr>
        <w:t xml:space="preserve"> presenta póliza de seguro y justificante del pago de tasas requeridos.</w:t>
      </w:r>
    </w:p>
    <w:p w14:paraId="224F9242" w14:textId="77777777" w:rsidR="003B7EC7" w:rsidRDefault="003B7EC7">
      <w:pPr>
        <w:pStyle w:val="Textoindependiente"/>
        <w:spacing w:before="9"/>
      </w:pPr>
    </w:p>
    <w:p w14:paraId="61AAC0FF" w14:textId="77777777" w:rsidR="003B7EC7" w:rsidRDefault="00000000">
      <w:pPr>
        <w:pStyle w:val="Ttulo5"/>
        <w:ind w:left="1033"/>
      </w:pPr>
      <w:r>
        <w:t xml:space="preserve">Legislación </w:t>
      </w:r>
      <w:r>
        <w:rPr>
          <w:spacing w:val="-2"/>
        </w:rPr>
        <w:t>aplicable:</w:t>
      </w:r>
    </w:p>
    <w:p w14:paraId="6EBADA5D" w14:textId="77777777" w:rsidR="003B7EC7" w:rsidRDefault="003B7EC7">
      <w:pPr>
        <w:pStyle w:val="Textoindependiente"/>
        <w:spacing w:before="64"/>
        <w:rPr>
          <w:b/>
        </w:rPr>
      </w:pPr>
    </w:p>
    <w:p w14:paraId="115818ED" w14:textId="5C375C26" w:rsidR="003B7EC7" w:rsidRDefault="00000000">
      <w:pPr>
        <w:pStyle w:val="Textoindependiente"/>
        <w:spacing w:before="1" w:line="292" w:lineRule="auto"/>
        <w:ind w:left="142" w:firstLine="1046"/>
      </w:pPr>
      <w:r>
        <w:t>1º.- Ordenanza de tramitación de licencias y declaraciones responsables de actuaciones urbanísticas</w:t>
      </w:r>
      <w:r w:rsidR="001C2873">
        <w:t xml:space="preserve"> </w:t>
      </w:r>
      <w:r w:rsidR="001C2873" w:rsidRPr="001C2873">
        <w:t>(en adelante OTL</w:t>
      </w:r>
      <w:r w:rsidR="001C2873">
        <w:t xml:space="preserve">, </w:t>
      </w:r>
      <w:r>
        <w:t>publicada en el BOCM de fecha 11 de agosto de 2023)</w:t>
      </w:r>
      <w:r w:rsidR="001C2873">
        <w:t>.</w:t>
      </w:r>
      <w:r>
        <w:t xml:space="preserve"> </w:t>
      </w:r>
    </w:p>
    <w:p w14:paraId="7BC0E861" w14:textId="77777777" w:rsidR="003B7EC7" w:rsidRDefault="003B7EC7">
      <w:pPr>
        <w:pStyle w:val="Textoindependiente"/>
        <w:spacing w:before="9"/>
      </w:pPr>
    </w:p>
    <w:p w14:paraId="329FB87E" w14:textId="534B1949" w:rsidR="003B7EC7" w:rsidRDefault="00000000">
      <w:pPr>
        <w:pStyle w:val="Textoindependiente"/>
        <w:spacing w:line="292" w:lineRule="auto"/>
        <w:ind w:left="142" w:firstLine="1029"/>
      </w:pPr>
      <w:r>
        <w:t>2º.- Ordenanza reguladora de la instalación de terrazas</w:t>
      </w:r>
      <w:r w:rsidR="001C2873">
        <w:t xml:space="preserve"> </w:t>
      </w:r>
      <w:r w:rsidR="001C2873" w:rsidRPr="001C2873">
        <w:t>(en adelante, ORIT</w:t>
      </w:r>
      <w:r w:rsidR="001C2873">
        <w:t xml:space="preserve">, </w:t>
      </w:r>
      <w:r>
        <w:t>publicada en el BOCM de fecha 11 de marzo de 2019)</w:t>
      </w:r>
      <w:r w:rsidR="001C2873">
        <w:t>.</w:t>
      </w:r>
      <w:r>
        <w:t xml:space="preserve"> </w:t>
      </w:r>
    </w:p>
    <w:p w14:paraId="347578F0" w14:textId="77777777" w:rsidR="003B7EC7" w:rsidRDefault="003B7EC7">
      <w:pPr>
        <w:pStyle w:val="Textoindependiente"/>
        <w:spacing w:before="10"/>
      </w:pPr>
    </w:p>
    <w:p w14:paraId="19AD6DC0" w14:textId="77777777" w:rsidR="003B7EC7" w:rsidRDefault="00000000">
      <w:pPr>
        <w:pStyle w:val="Ttulo5"/>
        <w:ind w:left="1033"/>
      </w:pPr>
      <w:r>
        <w:t>Fundamentos</w:t>
      </w:r>
      <w:r>
        <w:rPr>
          <w:spacing w:val="-10"/>
        </w:rPr>
        <w:t xml:space="preserve"> </w:t>
      </w:r>
      <w:r>
        <w:rPr>
          <w:spacing w:val="-2"/>
        </w:rPr>
        <w:t>jurídicos:</w:t>
      </w:r>
    </w:p>
    <w:p w14:paraId="2D581B12" w14:textId="77777777" w:rsidR="003B7EC7" w:rsidRDefault="003B7EC7">
      <w:pPr>
        <w:pStyle w:val="Textoindependiente"/>
        <w:spacing w:before="64"/>
        <w:rPr>
          <w:b/>
        </w:rPr>
      </w:pPr>
    </w:p>
    <w:p w14:paraId="28133D7C" w14:textId="0315E49C" w:rsidR="003B7EC7" w:rsidRDefault="00000000">
      <w:pPr>
        <w:pStyle w:val="Textoindependiente"/>
        <w:spacing w:before="1" w:line="295" w:lineRule="auto"/>
        <w:ind w:left="142"/>
        <w:jc w:val="both"/>
      </w:pPr>
      <w:proofErr w:type="gramStart"/>
      <w:r>
        <w:rPr>
          <w:b/>
        </w:rPr>
        <w:t>Primero.-</w:t>
      </w:r>
      <w:proofErr w:type="gramEnd"/>
      <w:r>
        <w:rPr>
          <w:b/>
          <w:spacing w:val="40"/>
        </w:rPr>
        <w:t xml:space="preserve"> </w:t>
      </w:r>
      <w:r>
        <w:t>En</w:t>
      </w:r>
      <w:r>
        <w:rPr>
          <w:spacing w:val="39"/>
        </w:rPr>
        <w:t xml:space="preserve"> </w:t>
      </w:r>
      <w:r>
        <w:t>el</w:t>
      </w:r>
      <w:r>
        <w:rPr>
          <w:spacing w:val="39"/>
        </w:rPr>
        <w:t xml:space="preserve"> </w:t>
      </w:r>
      <w:r>
        <w:t>informe</w:t>
      </w:r>
      <w:r>
        <w:rPr>
          <w:spacing w:val="39"/>
        </w:rPr>
        <w:t xml:space="preserve"> </w:t>
      </w:r>
      <w:r>
        <w:t>emitido</w:t>
      </w:r>
      <w:r>
        <w:rPr>
          <w:spacing w:val="39"/>
        </w:rPr>
        <w:t xml:space="preserve"> </w:t>
      </w:r>
      <w:r>
        <w:t>por</w:t>
      </w:r>
      <w:r>
        <w:rPr>
          <w:spacing w:val="39"/>
        </w:rPr>
        <w:t xml:space="preserve"> </w:t>
      </w:r>
      <w:r>
        <w:t>la</w:t>
      </w:r>
      <w:r>
        <w:rPr>
          <w:spacing w:val="39"/>
        </w:rPr>
        <w:t xml:space="preserve"> </w:t>
      </w:r>
      <w:r>
        <w:t>Arquitecta</w:t>
      </w:r>
      <w:r>
        <w:rPr>
          <w:spacing w:val="39"/>
        </w:rPr>
        <w:t xml:space="preserve"> </w:t>
      </w:r>
      <w:r>
        <w:t>Técnico</w:t>
      </w:r>
      <w:r>
        <w:rPr>
          <w:spacing w:val="39"/>
        </w:rPr>
        <w:t xml:space="preserve"> </w:t>
      </w:r>
      <w:r>
        <w:t>Municipal,</w:t>
      </w:r>
      <w:r>
        <w:rPr>
          <w:spacing w:val="39"/>
        </w:rPr>
        <w:t xml:space="preserve"> </w:t>
      </w:r>
      <w:proofErr w:type="gramStart"/>
      <w:r>
        <w:t>D</w:t>
      </w:r>
      <w:r w:rsidR="001C2873">
        <w:t>.</w:t>
      </w:r>
      <w:r>
        <w:t>ª</w:t>
      </w:r>
      <w:proofErr w:type="gramEnd"/>
      <w:r>
        <w:rPr>
          <w:spacing w:val="39"/>
        </w:rPr>
        <w:t xml:space="preserve"> </w:t>
      </w:r>
      <w:r>
        <w:t>Elsa</w:t>
      </w:r>
      <w:r>
        <w:rPr>
          <w:spacing w:val="39"/>
        </w:rPr>
        <w:t xml:space="preserve"> </w:t>
      </w:r>
      <w:r>
        <w:t>Sánchez</w:t>
      </w:r>
      <w:r>
        <w:rPr>
          <w:spacing w:val="39"/>
        </w:rPr>
        <w:t xml:space="preserve"> </w:t>
      </w:r>
      <w:r>
        <w:t>Ruiz,</w:t>
      </w:r>
      <w:r>
        <w:rPr>
          <w:spacing w:val="39"/>
        </w:rPr>
        <w:t xml:space="preserve"> </w:t>
      </w:r>
      <w:r>
        <w:t>con fecha 29 de abril de 2025, se pone de manifiesto que al cumplir la actividad la legislación vigente informa favorablemente la instalación de la terraza en suelo privado de uso público, con las condiciones que se indican en el citado informe.</w:t>
      </w:r>
    </w:p>
    <w:p w14:paraId="052A7D84" w14:textId="77777777" w:rsidR="003B7EC7" w:rsidRDefault="003B7EC7">
      <w:pPr>
        <w:pStyle w:val="Textoindependiente"/>
        <w:spacing w:before="4"/>
      </w:pPr>
    </w:p>
    <w:p w14:paraId="4A1DDEA9" w14:textId="77777777" w:rsidR="003B7EC7" w:rsidRDefault="00000000">
      <w:pPr>
        <w:pStyle w:val="Textoindependiente"/>
        <w:spacing w:line="295" w:lineRule="auto"/>
        <w:ind w:left="142" w:right="1"/>
        <w:jc w:val="both"/>
      </w:pPr>
      <w:proofErr w:type="gramStart"/>
      <w:r>
        <w:rPr>
          <w:b/>
        </w:rPr>
        <w:t>Segundo.-</w:t>
      </w:r>
      <w:proofErr w:type="gramEnd"/>
      <w:r>
        <w:rPr>
          <w:b/>
        </w:rPr>
        <w:t xml:space="preserve"> </w:t>
      </w:r>
      <w:r>
        <w:t xml:space="preserve">Por todo ello, dictar acto de conformidad a declaración responsable para instalación de terraza suelo privado en la calle Camilo José Cela 2, vinculada al local con la denominación </w:t>
      </w:r>
      <w:r w:rsidRPr="001C2873">
        <w:rPr>
          <w:i/>
          <w:iCs/>
        </w:rPr>
        <w:t>“Crepes</w:t>
      </w:r>
      <w:r w:rsidRPr="001C2873">
        <w:rPr>
          <w:i/>
          <w:iCs/>
          <w:spacing w:val="40"/>
        </w:rPr>
        <w:t xml:space="preserve"> </w:t>
      </w:r>
      <w:r w:rsidRPr="001C2873">
        <w:rPr>
          <w:i/>
          <w:iCs/>
        </w:rPr>
        <w:t xml:space="preserve">&amp; </w:t>
      </w:r>
      <w:proofErr w:type="spellStart"/>
      <w:r w:rsidRPr="001C2873">
        <w:rPr>
          <w:i/>
          <w:iCs/>
        </w:rPr>
        <w:t>Waffles</w:t>
      </w:r>
      <w:proofErr w:type="spellEnd"/>
      <w:r w:rsidRPr="001C2873">
        <w:rPr>
          <w:i/>
          <w:iCs/>
        </w:rPr>
        <w:t>”,</w:t>
      </w:r>
      <w:r>
        <w:t xml:space="preserve"> debiendo adoptarse la siguiente resolución por el órgano competente.</w:t>
      </w:r>
    </w:p>
    <w:p w14:paraId="76F3CB96" w14:textId="77777777" w:rsidR="003B7EC7" w:rsidRDefault="003B7EC7">
      <w:pPr>
        <w:pStyle w:val="Textoindependiente"/>
        <w:spacing w:before="6"/>
      </w:pPr>
    </w:p>
    <w:p w14:paraId="01D643AA" w14:textId="00CCCC76" w:rsidR="003B7EC7" w:rsidRDefault="00000000">
      <w:pPr>
        <w:pStyle w:val="Textoindependiente"/>
        <w:ind w:left="142"/>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PR/2025/5640</w:t>
      </w:r>
      <w:r>
        <w:rPr>
          <w:spacing w:val="-4"/>
        </w:rPr>
        <w:t xml:space="preserve"> </w:t>
      </w:r>
      <w:r>
        <w:t>de</w:t>
      </w:r>
      <w:r>
        <w:rPr>
          <w:spacing w:val="-4"/>
        </w:rPr>
        <w:t xml:space="preserve"> </w:t>
      </w:r>
      <w:r>
        <w:t>25</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2025</w:t>
      </w:r>
      <w:r w:rsidR="001C2873">
        <w:rPr>
          <w:spacing w:val="-2"/>
        </w:rPr>
        <w:t>,</w:t>
      </w:r>
    </w:p>
    <w:p w14:paraId="13EE8223" w14:textId="77777777" w:rsidR="003B7EC7" w:rsidRDefault="003B7EC7">
      <w:pPr>
        <w:pStyle w:val="Textoindependiente"/>
        <w:spacing w:before="60"/>
      </w:pPr>
    </w:p>
    <w:p w14:paraId="40034718" w14:textId="77777777" w:rsidR="003B7EC7" w:rsidRDefault="00000000">
      <w:pPr>
        <w:pStyle w:val="Ttulo5"/>
      </w:pPr>
      <w:r>
        <w:rPr>
          <w:spacing w:val="-2"/>
        </w:rPr>
        <w:t>Resolución:</w:t>
      </w:r>
    </w:p>
    <w:p w14:paraId="58CB2E0C" w14:textId="77777777" w:rsidR="003B7EC7" w:rsidRDefault="003B7EC7">
      <w:pPr>
        <w:pStyle w:val="Textoindependiente"/>
        <w:spacing w:before="61"/>
        <w:rPr>
          <w:b/>
        </w:rPr>
      </w:pPr>
    </w:p>
    <w:p w14:paraId="05B26365" w14:textId="4BCC7D98" w:rsidR="003B7EC7" w:rsidRDefault="00000000">
      <w:pPr>
        <w:pStyle w:val="Textoindependiente"/>
        <w:spacing w:before="1" w:line="292" w:lineRule="auto"/>
        <w:ind w:left="142" w:right="1"/>
        <w:jc w:val="both"/>
      </w:pPr>
      <w:r>
        <w:t>1º.- Declarar la conformidad de la declaración responsable para instalación de terraza en suelo de titularidad privada, presentada por Stu2019 S.L., en representación de Mediterránea de Crepes</w:t>
      </w:r>
      <w:r w:rsidR="001C2873">
        <w:t>,</w:t>
      </w:r>
      <w:r>
        <w:t xml:space="preserve"> S.L., en la calle Camilo José Cela 2, vinculada al local con la denominación </w:t>
      </w:r>
      <w:r w:rsidRPr="001C2873">
        <w:rPr>
          <w:i/>
          <w:iCs/>
        </w:rPr>
        <w:t xml:space="preserve">“Crepes &amp; </w:t>
      </w:r>
      <w:proofErr w:type="spellStart"/>
      <w:r w:rsidRPr="001C2873">
        <w:rPr>
          <w:i/>
          <w:iCs/>
        </w:rPr>
        <w:t>Waffles</w:t>
      </w:r>
      <w:proofErr w:type="spellEnd"/>
      <w:r w:rsidRPr="001C2873">
        <w:rPr>
          <w:i/>
          <w:iCs/>
        </w:rPr>
        <w:t>”,</w:t>
      </w:r>
      <w:r>
        <w:t xml:space="preserve"> con las siguientes condiciones:</w:t>
      </w:r>
    </w:p>
    <w:p w14:paraId="279BD5C9" w14:textId="77777777" w:rsidR="003B7EC7" w:rsidRDefault="003B7EC7">
      <w:pPr>
        <w:pStyle w:val="Textoindependiente"/>
        <w:spacing w:before="9"/>
      </w:pPr>
    </w:p>
    <w:p w14:paraId="20654D6C" w14:textId="77777777" w:rsidR="003B7EC7" w:rsidRDefault="00000000">
      <w:pPr>
        <w:pStyle w:val="Prrafodelista"/>
        <w:numPr>
          <w:ilvl w:val="0"/>
          <w:numId w:val="59"/>
        </w:numPr>
        <w:tabs>
          <w:tab w:val="left" w:pos="785"/>
        </w:tabs>
        <w:spacing w:line="292" w:lineRule="auto"/>
        <w:ind w:right="1" w:firstLine="0"/>
        <w:jc w:val="both"/>
        <w:rPr>
          <w:sz w:val="20"/>
        </w:rPr>
      </w:pPr>
      <w:r>
        <w:rPr>
          <w:sz w:val="20"/>
        </w:rPr>
        <w:t>La terraza queda exclusivamente autorizada conforme al plano adjunto que, impreso en un tamaño no inferior a Din A4, habrá de exponerse en el exterior del local del que dependa la terraza,</w:t>
      </w:r>
      <w:r>
        <w:rPr>
          <w:spacing w:val="40"/>
          <w:sz w:val="20"/>
        </w:rPr>
        <w:t xml:space="preserve"> </w:t>
      </w:r>
      <w:r>
        <w:rPr>
          <w:sz w:val="20"/>
        </w:rPr>
        <w:t>en lugar visible para el público y usuarios.</w:t>
      </w:r>
    </w:p>
    <w:p w14:paraId="6957F40F" w14:textId="77777777" w:rsidR="003B7EC7" w:rsidRDefault="003B7EC7">
      <w:pPr>
        <w:pStyle w:val="Textoindependiente"/>
        <w:spacing w:before="10"/>
      </w:pPr>
    </w:p>
    <w:p w14:paraId="6E3ADCC1" w14:textId="77777777" w:rsidR="003B7EC7" w:rsidRDefault="00000000">
      <w:pPr>
        <w:pStyle w:val="Prrafodelista"/>
        <w:numPr>
          <w:ilvl w:val="0"/>
          <w:numId w:val="59"/>
        </w:numPr>
        <w:tabs>
          <w:tab w:val="left" w:pos="888"/>
        </w:tabs>
        <w:spacing w:line="292" w:lineRule="auto"/>
        <w:ind w:right="1" w:firstLine="0"/>
        <w:jc w:val="both"/>
        <w:rPr>
          <w:sz w:val="20"/>
        </w:rPr>
      </w:pPr>
      <w:r>
        <w:rPr>
          <w:sz w:val="20"/>
        </w:rPr>
        <w:t>La presente autorización queda sujeta a la Ordenanza Reguladora de la Instalación de Terrazas aprobada en el Pleno de la Corporación del Ayuntamiento el 19 de febrero de 2019 (BOCM núm. 59 del 11 de marzo de 2019).</w:t>
      </w:r>
    </w:p>
    <w:p w14:paraId="6333DB3C" w14:textId="77777777" w:rsidR="003B7EC7" w:rsidRDefault="003B7EC7">
      <w:pPr>
        <w:pStyle w:val="Textoindependiente"/>
        <w:spacing w:before="10"/>
      </w:pPr>
    </w:p>
    <w:p w14:paraId="576E8834" w14:textId="77777777" w:rsidR="003B7EC7" w:rsidRDefault="00000000">
      <w:pPr>
        <w:pStyle w:val="Prrafodelista"/>
        <w:numPr>
          <w:ilvl w:val="0"/>
          <w:numId w:val="59"/>
        </w:numPr>
        <w:tabs>
          <w:tab w:val="left" w:pos="777"/>
        </w:tabs>
        <w:spacing w:line="292" w:lineRule="auto"/>
        <w:ind w:right="1" w:firstLine="0"/>
        <w:jc w:val="both"/>
        <w:rPr>
          <w:sz w:val="20"/>
        </w:rPr>
      </w:pPr>
      <w:r>
        <w:rPr>
          <w:sz w:val="20"/>
        </w:rPr>
        <w:t>Esta autorización permite la instalación de la terraza y el inicio de la actividad durante el año natural, teniendo un carácter temporal y una duración máxima de 4 años. La habilitación obtenida se renovará automáticamente, siempre y cuando se mantengan las condiciones establecidas en la solicitud original, se acredite el pago en periodo voluntario de la tasa correspondiente y la vigencia de la póliza de seguros.</w:t>
      </w:r>
    </w:p>
    <w:p w14:paraId="466C12F3" w14:textId="77777777" w:rsidR="003B7EC7" w:rsidRDefault="003B7EC7">
      <w:pPr>
        <w:pStyle w:val="Textoindependiente"/>
        <w:spacing w:before="9"/>
      </w:pPr>
    </w:p>
    <w:p w14:paraId="3B1FC8DF" w14:textId="77777777" w:rsidR="003B7EC7" w:rsidRDefault="00000000">
      <w:pPr>
        <w:pStyle w:val="Prrafodelista"/>
        <w:numPr>
          <w:ilvl w:val="0"/>
          <w:numId w:val="59"/>
        </w:numPr>
        <w:tabs>
          <w:tab w:val="left" w:pos="653"/>
        </w:tabs>
        <w:ind w:left="653" w:hanging="511"/>
        <w:jc w:val="both"/>
        <w:rPr>
          <w:sz w:val="20"/>
        </w:rPr>
      </w:pPr>
      <w:r>
        <w:rPr>
          <w:sz w:val="20"/>
        </w:rPr>
        <w:t>La</w:t>
      </w:r>
      <w:r>
        <w:rPr>
          <w:spacing w:val="-4"/>
          <w:sz w:val="20"/>
        </w:rPr>
        <w:t xml:space="preserve"> </w:t>
      </w:r>
      <w:r>
        <w:rPr>
          <w:sz w:val="20"/>
        </w:rPr>
        <w:t>superficie</w:t>
      </w:r>
      <w:r>
        <w:rPr>
          <w:spacing w:val="-3"/>
          <w:sz w:val="20"/>
        </w:rPr>
        <w:t xml:space="preserve"> </w:t>
      </w:r>
      <w:r>
        <w:rPr>
          <w:sz w:val="20"/>
        </w:rPr>
        <w:t>ocupada</w:t>
      </w:r>
      <w:r>
        <w:rPr>
          <w:spacing w:val="-4"/>
          <w:sz w:val="20"/>
        </w:rPr>
        <w:t xml:space="preserve"> </w:t>
      </w:r>
      <w:r>
        <w:rPr>
          <w:sz w:val="20"/>
        </w:rPr>
        <w:t>por</w:t>
      </w:r>
      <w:r>
        <w:rPr>
          <w:spacing w:val="-3"/>
          <w:sz w:val="20"/>
        </w:rPr>
        <w:t xml:space="preserve"> </w:t>
      </w:r>
      <w:r>
        <w:rPr>
          <w:sz w:val="20"/>
        </w:rPr>
        <w:t>la</w:t>
      </w:r>
      <w:r>
        <w:rPr>
          <w:spacing w:val="-3"/>
          <w:sz w:val="20"/>
        </w:rPr>
        <w:t xml:space="preserve"> </w:t>
      </w:r>
      <w:r>
        <w:rPr>
          <w:sz w:val="20"/>
        </w:rPr>
        <w:t>terraza</w:t>
      </w:r>
      <w:r>
        <w:rPr>
          <w:spacing w:val="-4"/>
          <w:sz w:val="20"/>
        </w:rPr>
        <w:t xml:space="preserve"> </w:t>
      </w:r>
      <w:r>
        <w:rPr>
          <w:sz w:val="20"/>
        </w:rPr>
        <w:t>tendrá</w:t>
      </w:r>
      <w:r>
        <w:rPr>
          <w:spacing w:val="-3"/>
          <w:sz w:val="20"/>
        </w:rPr>
        <w:t xml:space="preserve"> </w:t>
      </w:r>
      <w:r>
        <w:rPr>
          <w:sz w:val="20"/>
        </w:rPr>
        <w:t>un</w:t>
      </w:r>
      <w:r>
        <w:rPr>
          <w:spacing w:val="-3"/>
          <w:sz w:val="20"/>
        </w:rPr>
        <w:t xml:space="preserve"> </w:t>
      </w:r>
      <w:r>
        <w:rPr>
          <w:sz w:val="20"/>
        </w:rPr>
        <w:t>área</w:t>
      </w:r>
      <w:r>
        <w:rPr>
          <w:spacing w:val="-4"/>
          <w:sz w:val="20"/>
        </w:rPr>
        <w:t xml:space="preserve"> </w:t>
      </w:r>
      <w:r>
        <w:rPr>
          <w:sz w:val="20"/>
        </w:rPr>
        <w:t>de</w:t>
      </w:r>
      <w:r>
        <w:rPr>
          <w:spacing w:val="-3"/>
          <w:sz w:val="20"/>
        </w:rPr>
        <w:t xml:space="preserve"> </w:t>
      </w:r>
      <w:r>
        <w:rPr>
          <w:sz w:val="20"/>
        </w:rPr>
        <w:t>92,17</w:t>
      </w:r>
      <w:r>
        <w:rPr>
          <w:spacing w:val="-3"/>
          <w:sz w:val="20"/>
        </w:rPr>
        <w:t xml:space="preserve"> </w:t>
      </w:r>
      <w:r>
        <w:rPr>
          <w:spacing w:val="-5"/>
          <w:sz w:val="20"/>
        </w:rPr>
        <w:t>m2.</w:t>
      </w:r>
    </w:p>
    <w:p w14:paraId="4D69EF9F" w14:textId="77777777" w:rsidR="003B7EC7" w:rsidRDefault="003B7EC7">
      <w:pPr>
        <w:pStyle w:val="Prrafodelista"/>
        <w:rPr>
          <w:sz w:val="20"/>
        </w:rPr>
        <w:sectPr w:rsidR="003B7EC7">
          <w:pgSz w:w="11910" w:h="16840"/>
          <w:pgMar w:top="1260" w:right="1417" w:bottom="1260" w:left="1275" w:header="225" w:footer="1060" w:gutter="0"/>
          <w:cols w:space="720"/>
        </w:sectPr>
      </w:pPr>
    </w:p>
    <w:p w14:paraId="741A9414" w14:textId="77777777" w:rsidR="003B7EC7" w:rsidRDefault="00000000">
      <w:pPr>
        <w:pStyle w:val="Textoindependiente"/>
        <w:spacing w:before="181"/>
      </w:pPr>
      <w:r>
        <w:rPr>
          <w:noProof/>
        </w:rPr>
        <w:lastRenderedPageBreak/>
        <mc:AlternateContent>
          <mc:Choice Requires="wps">
            <w:drawing>
              <wp:anchor distT="0" distB="0" distL="0" distR="0" simplePos="0" relativeHeight="15760896" behindDoc="0" locked="0" layoutInCell="1" allowOverlap="1" wp14:anchorId="73BD5E9A" wp14:editId="42E340C7">
                <wp:simplePos x="0" y="0"/>
                <wp:positionH relativeFrom="page">
                  <wp:posOffset>6807090</wp:posOffset>
                </wp:positionH>
                <wp:positionV relativeFrom="page">
                  <wp:posOffset>2818730</wp:posOffset>
                </wp:positionV>
                <wp:extent cx="419734" cy="318706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80816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F1D5A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3BD5E9A" id="Textbox 79" o:spid="_x0000_s1091" type="#_x0000_t202" style="position:absolute;margin-left:536pt;margin-top:221.95pt;width:33.05pt;height:250.9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kgrn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980816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F1D5A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61408" behindDoc="0" locked="0" layoutInCell="1" allowOverlap="1" wp14:anchorId="2338FA12" wp14:editId="5BDE4DF8">
                <wp:simplePos x="0" y="0"/>
                <wp:positionH relativeFrom="page">
                  <wp:posOffset>6965929</wp:posOffset>
                </wp:positionH>
                <wp:positionV relativeFrom="page">
                  <wp:posOffset>6510487</wp:posOffset>
                </wp:positionV>
                <wp:extent cx="263525" cy="33178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48EA2D1" w14:textId="37251D81"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F08D57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0F0F54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338FA12" id="Textbox 80" o:spid="_x0000_s1092" type="#_x0000_t202" style="position:absolute;margin-left:548.5pt;margin-top:512.65pt;width:20.75pt;height:261.2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rkoQ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Sxvz0R7aM4mheSSwHKsNERuovQ3Hn0cZNWf9J0/+&#10;5Vm4JvGa7K9JTP17KBOTJXp4e0xgbCF0/2YiRI0pkqYhyp3/fV+q7qO++wU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Cix1rk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148EA2D1" w14:textId="37251D81"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F08D57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0F0F54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3AAFC3FE" w14:textId="77777777" w:rsidR="003B7EC7" w:rsidRDefault="00000000">
      <w:pPr>
        <w:pStyle w:val="Prrafodelista"/>
        <w:numPr>
          <w:ilvl w:val="0"/>
          <w:numId w:val="59"/>
        </w:numPr>
        <w:tabs>
          <w:tab w:val="left" w:pos="710"/>
        </w:tabs>
        <w:ind w:left="710" w:hanging="568"/>
        <w:rPr>
          <w:sz w:val="20"/>
        </w:rPr>
      </w:pPr>
      <w:r>
        <w:rPr>
          <w:sz w:val="20"/>
        </w:rPr>
        <w:t>El</w:t>
      </w:r>
      <w:r>
        <w:rPr>
          <w:spacing w:val="-2"/>
          <w:sz w:val="20"/>
        </w:rPr>
        <w:t xml:space="preserve"> </w:t>
      </w:r>
      <w:r>
        <w:rPr>
          <w:sz w:val="20"/>
        </w:rPr>
        <w:t>número</w:t>
      </w:r>
      <w:r>
        <w:rPr>
          <w:spacing w:val="-1"/>
          <w:sz w:val="20"/>
        </w:rPr>
        <w:t xml:space="preserve"> </w:t>
      </w:r>
      <w:r>
        <w:rPr>
          <w:sz w:val="20"/>
        </w:rPr>
        <w:t>máximo</w:t>
      </w:r>
      <w:r>
        <w:rPr>
          <w:spacing w:val="-2"/>
          <w:sz w:val="20"/>
        </w:rPr>
        <w:t xml:space="preserve"> </w:t>
      </w:r>
      <w:r>
        <w:rPr>
          <w:sz w:val="20"/>
        </w:rPr>
        <w:t>de</w:t>
      </w:r>
      <w:r>
        <w:rPr>
          <w:spacing w:val="-1"/>
          <w:sz w:val="20"/>
        </w:rPr>
        <w:t xml:space="preserve"> </w:t>
      </w:r>
      <w:r>
        <w:rPr>
          <w:sz w:val="20"/>
        </w:rPr>
        <w:t>mesas</w:t>
      </w:r>
      <w:r>
        <w:rPr>
          <w:spacing w:val="-1"/>
          <w:sz w:val="20"/>
        </w:rPr>
        <w:t xml:space="preserve"> </w:t>
      </w:r>
      <w:r>
        <w:rPr>
          <w:sz w:val="20"/>
        </w:rPr>
        <w:t>será</w:t>
      </w:r>
      <w:r>
        <w:rPr>
          <w:spacing w:val="-2"/>
          <w:sz w:val="20"/>
        </w:rPr>
        <w:t xml:space="preserve"> </w:t>
      </w:r>
      <w:r>
        <w:rPr>
          <w:sz w:val="20"/>
        </w:rPr>
        <w:t>de</w:t>
      </w:r>
      <w:r>
        <w:rPr>
          <w:spacing w:val="-1"/>
          <w:sz w:val="20"/>
        </w:rPr>
        <w:t xml:space="preserve"> </w:t>
      </w:r>
      <w:r>
        <w:rPr>
          <w:sz w:val="20"/>
        </w:rPr>
        <w:t>24</w:t>
      </w:r>
      <w:r>
        <w:rPr>
          <w:spacing w:val="-2"/>
          <w:sz w:val="20"/>
        </w:rPr>
        <w:t xml:space="preserve"> </w:t>
      </w:r>
      <w:proofErr w:type="spellStart"/>
      <w:r>
        <w:rPr>
          <w:sz w:val="20"/>
        </w:rPr>
        <w:t>uds</w:t>
      </w:r>
      <w:proofErr w:type="spellEnd"/>
      <w:r>
        <w:rPr>
          <w:spacing w:val="-1"/>
          <w:sz w:val="20"/>
        </w:rPr>
        <w:t xml:space="preserve"> </w:t>
      </w:r>
      <w:r>
        <w:rPr>
          <w:sz w:val="20"/>
        </w:rPr>
        <w:t>y</w:t>
      </w:r>
      <w:r>
        <w:rPr>
          <w:spacing w:val="-1"/>
          <w:sz w:val="20"/>
        </w:rPr>
        <w:t xml:space="preserve"> </w:t>
      </w:r>
      <w:r>
        <w:rPr>
          <w:sz w:val="20"/>
        </w:rPr>
        <w:t>el</w:t>
      </w:r>
      <w:r>
        <w:rPr>
          <w:spacing w:val="-2"/>
          <w:sz w:val="20"/>
        </w:rPr>
        <w:t xml:space="preserve"> </w:t>
      </w:r>
      <w:r>
        <w:rPr>
          <w:sz w:val="20"/>
        </w:rPr>
        <w:t>de</w:t>
      </w:r>
      <w:r>
        <w:rPr>
          <w:spacing w:val="-1"/>
          <w:sz w:val="20"/>
        </w:rPr>
        <w:t xml:space="preserve"> </w:t>
      </w:r>
      <w:r>
        <w:rPr>
          <w:sz w:val="20"/>
        </w:rPr>
        <w:t>sillas</w:t>
      </w:r>
      <w:r>
        <w:rPr>
          <w:spacing w:val="-2"/>
          <w:sz w:val="20"/>
        </w:rPr>
        <w:t xml:space="preserve"> </w:t>
      </w:r>
      <w:r>
        <w:rPr>
          <w:sz w:val="20"/>
        </w:rPr>
        <w:t>de</w:t>
      </w:r>
      <w:r>
        <w:rPr>
          <w:spacing w:val="-1"/>
          <w:sz w:val="20"/>
        </w:rPr>
        <w:t xml:space="preserve"> </w:t>
      </w:r>
      <w:r>
        <w:rPr>
          <w:sz w:val="20"/>
        </w:rPr>
        <w:t>61</w:t>
      </w:r>
      <w:r>
        <w:rPr>
          <w:spacing w:val="-1"/>
          <w:sz w:val="20"/>
        </w:rPr>
        <w:t xml:space="preserve"> </w:t>
      </w:r>
      <w:proofErr w:type="spellStart"/>
      <w:r>
        <w:rPr>
          <w:spacing w:val="-4"/>
          <w:sz w:val="20"/>
        </w:rPr>
        <w:t>uds.</w:t>
      </w:r>
      <w:proofErr w:type="spellEnd"/>
    </w:p>
    <w:p w14:paraId="03FEC384" w14:textId="77777777" w:rsidR="003B7EC7" w:rsidRDefault="003B7EC7">
      <w:pPr>
        <w:pStyle w:val="Textoindependiente"/>
        <w:spacing w:before="60"/>
      </w:pPr>
    </w:p>
    <w:p w14:paraId="5F9F4311" w14:textId="77777777" w:rsidR="003B7EC7" w:rsidRDefault="00000000">
      <w:pPr>
        <w:pStyle w:val="Prrafodelista"/>
        <w:numPr>
          <w:ilvl w:val="0"/>
          <w:numId w:val="59"/>
        </w:numPr>
        <w:tabs>
          <w:tab w:val="left" w:pos="710"/>
        </w:tabs>
        <w:spacing w:before="1"/>
        <w:ind w:left="710" w:hanging="568"/>
        <w:rPr>
          <w:sz w:val="20"/>
        </w:rPr>
      </w:pPr>
      <w:r>
        <w:rPr>
          <w:sz w:val="20"/>
        </w:rPr>
        <w:t>La</w:t>
      </w:r>
      <w:r>
        <w:rPr>
          <w:spacing w:val="-6"/>
          <w:sz w:val="20"/>
        </w:rPr>
        <w:t xml:space="preserve"> </w:t>
      </w:r>
      <w:r>
        <w:rPr>
          <w:sz w:val="20"/>
        </w:rPr>
        <w:t>terraza</w:t>
      </w:r>
      <w:r>
        <w:rPr>
          <w:spacing w:val="-4"/>
          <w:sz w:val="20"/>
        </w:rPr>
        <w:t xml:space="preserve"> </w:t>
      </w:r>
      <w:r>
        <w:rPr>
          <w:sz w:val="20"/>
        </w:rPr>
        <w:t>contempla</w:t>
      </w:r>
      <w:r>
        <w:rPr>
          <w:spacing w:val="-4"/>
          <w:sz w:val="20"/>
        </w:rPr>
        <w:t xml:space="preserve"> </w:t>
      </w:r>
      <w:r>
        <w:rPr>
          <w:sz w:val="20"/>
        </w:rPr>
        <w:t>como</w:t>
      </w:r>
      <w:r>
        <w:rPr>
          <w:spacing w:val="-4"/>
          <w:sz w:val="20"/>
        </w:rPr>
        <w:t xml:space="preserve"> </w:t>
      </w:r>
      <w:r>
        <w:rPr>
          <w:sz w:val="20"/>
        </w:rPr>
        <w:t>elementos</w:t>
      </w:r>
      <w:r>
        <w:rPr>
          <w:spacing w:val="-4"/>
          <w:sz w:val="20"/>
        </w:rPr>
        <w:t xml:space="preserve"> </w:t>
      </w:r>
      <w:r>
        <w:rPr>
          <w:sz w:val="20"/>
        </w:rPr>
        <w:t>auxiliares</w:t>
      </w:r>
      <w:r>
        <w:rPr>
          <w:spacing w:val="-4"/>
          <w:sz w:val="20"/>
        </w:rPr>
        <w:t xml:space="preserve"> </w:t>
      </w:r>
      <w:r>
        <w:rPr>
          <w:sz w:val="20"/>
        </w:rPr>
        <w:t>únicamente</w:t>
      </w:r>
      <w:r>
        <w:rPr>
          <w:spacing w:val="-4"/>
          <w:sz w:val="20"/>
        </w:rPr>
        <w:t xml:space="preserve"> </w:t>
      </w:r>
      <w:r>
        <w:rPr>
          <w:sz w:val="20"/>
        </w:rPr>
        <w:t>la</w:t>
      </w:r>
      <w:r>
        <w:rPr>
          <w:spacing w:val="-4"/>
          <w:sz w:val="20"/>
        </w:rPr>
        <w:t xml:space="preserve"> </w:t>
      </w:r>
      <w:r>
        <w:rPr>
          <w:sz w:val="20"/>
        </w:rPr>
        <w:t>instalación</w:t>
      </w:r>
      <w:r>
        <w:rPr>
          <w:spacing w:val="-4"/>
          <w:sz w:val="20"/>
        </w:rPr>
        <w:t xml:space="preserve"> </w:t>
      </w:r>
      <w:r>
        <w:rPr>
          <w:sz w:val="20"/>
        </w:rPr>
        <w:t>de</w:t>
      </w:r>
      <w:r>
        <w:rPr>
          <w:spacing w:val="-3"/>
          <w:sz w:val="20"/>
        </w:rPr>
        <w:t xml:space="preserve"> </w:t>
      </w:r>
      <w:r>
        <w:rPr>
          <w:spacing w:val="-2"/>
          <w:sz w:val="20"/>
        </w:rPr>
        <w:t>toldos.</w:t>
      </w:r>
    </w:p>
    <w:p w14:paraId="7BDCD224" w14:textId="77777777" w:rsidR="003B7EC7" w:rsidRDefault="003B7EC7">
      <w:pPr>
        <w:pStyle w:val="Textoindependiente"/>
        <w:spacing w:before="60"/>
      </w:pPr>
    </w:p>
    <w:p w14:paraId="6176AFA7" w14:textId="77777777" w:rsidR="003B7EC7" w:rsidRDefault="00000000">
      <w:pPr>
        <w:pStyle w:val="Prrafodelista"/>
        <w:numPr>
          <w:ilvl w:val="0"/>
          <w:numId w:val="59"/>
        </w:numPr>
        <w:tabs>
          <w:tab w:val="left" w:pos="684"/>
        </w:tabs>
        <w:spacing w:line="292" w:lineRule="auto"/>
        <w:ind w:right="1" w:firstLine="0"/>
        <w:jc w:val="both"/>
        <w:rPr>
          <w:sz w:val="20"/>
        </w:rPr>
      </w:pPr>
      <w:r>
        <w:rPr>
          <w:sz w:val="20"/>
        </w:rPr>
        <w:t xml:space="preserve">Según la Orden de 21 de abril de 2022, del </w:t>
      </w:r>
      <w:proofErr w:type="gramStart"/>
      <w:r>
        <w:rPr>
          <w:sz w:val="20"/>
        </w:rPr>
        <w:t>Consejero</w:t>
      </w:r>
      <w:proofErr w:type="gramEnd"/>
      <w:r>
        <w:rPr>
          <w:sz w:val="20"/>
        </w:rPr>
        <w:t xml:space="preserve"> de Presidencia, Justicia e Interior, por la que se establece el régimen relativo a los horarios de los locales de espectáculos públicos y actividades recreativas, así como de otros establecimientos abiertos al público el horario general de apertura y cierra de la terraza será:</w:t>
      </w:r>
    </w:p>
    <w:p w14:paraId="213D8E2F" w14:textId="77777777" w:rsidR="003B7EC7" w:rsidRDefault="003B7EC7">
      <w:pPr>
        <w:pStyle w:val="Textoindependiente"/>
        <w:spacing w:before="10"/>
      </w:pPr>
    </w:p>
    <w:p w14:paraId="518465DC" w14:textId="77777777" w:rsidR="003B7EC7" w:rsidRDefault="00000000">
      <w:pPr>
        <w:pStyle w:val="Prrafodelista"/>
        <w:numPr>
          <w:ilvl w:val="0"/>
          <w:numId w:val="61"/>
        </w:numPr>
        <w:tabs>
          <w:tab w:val="left" w:pos="845"/>
        </w:tabs>
        <w:spacing w:line="292" w:lineRule="auto"/>
        <w:ind w:right="1" w:firstLine="0"/>
        <w:rPr>
          <w:sz w:val="20"/>
        </w:rPr>
      </w:pPr>
      <w:r>
        <w:rPr>
          <w:sz w:val="20"/>
        </w:rPr>
        <w:t xml:space="preserve">Del 1 de noviembre al 15 de marzo, ambos inclusive: desde las 08:00 horas hasta las 1:00 </w:t>
      </w:r>
      <w:r>
        <w:rPr>
          <w:spacing w:val="-2"/>
          <w:sz w:val="20"/>
        </w:rPr>
        <w:t>horas.</w:t>
      </w:r>
    </w:p>
    <w:p w14:paraId="5F447905" w14:textId="77777777" w:rsidR="003B7EC7" w:rsidRDefault="003B7EC7">
      <w:pPr>
        <w:pStyle w:val="Textoindependiente"/>
        <w:spacing w:before="10"/>
      </w:pPr>
    </w:p>
    <w:p w14:paraId="60E39553" w14:textId="77777777" w:rsidR="003B7EC7" w:rsidRDefault="00000000">
      <w:pPr>
        <w:pStyle w:val="Prrafodelista"/>
        <w:numPr>
          <w:ilvl w:val="0"/>
          <w:numId w:val="61"/>
        </w:numPr>
        <w:tabs>
          <w:tab w:val="left" w:pos="708"/>
        </w:tabs>
        <w:spacing w:line="542" w:lineRule="auto"/>
        <w:ind w:right="8" w:firstLine="0"/>
        <w:rPr>
          <w:sz w:val="20"/>
        </w:rPr>
      </w:pPr>
      <w:r>
        <w:rPr>
          <w:sz w:val="20"/>
        </w:rPr>
        <w:t>Del</w:t>
      </w:r>
      <w:r>
        <w:rPr>
          <w:spacing w:val="-2"/>
          <w:sz w:val="20"/>
        </w:rPr>
        <w:t xml:space="preserve"> </w:t>
      </w:r>
      <w:r>
        <w:rPr>
          <w:sz w:val="20"/>
        </w:rPr>
        <w:t>16</w:t>
      </w:r>
      <w:r>
        <w:rPr>
          <w:spacing w:val="-2"/>
          <w:sz w:val="20"/>
        </w:rPr>
        <w:t xml:space="preserve"> </w:t>
      </w:r>
      <w:r>
        <w:rPr>
          <w:sz w:val="20"/>
        </w:rPr>
        <w:t>de</w:t>
      </w:r>
      <w:r>
        <w:rPr>
          <w:spacing w:val="-2"/>
          <w:sz w:val="20"/>
        </w:rPr>
        <w:t xml:space="preserve"> </w:t>
      </w:r>
      <w:r>
        <w:rPr>
          <w:sz w:val="20"/>
        </w:rPr>
        <w:t>marzo</w:t>
      </w:r>
      <w:r>
        <w:rPr>
          <w:spacing w:val="-2"/>
          <w:sz w:val="20"/>
        </w:rPr>
        <w:t xml:space="preserve"> </w:t>
      </w:r>
      <w:r>
        <w:rPr>
          <w:sz w:val="20"/>
        </w:rPr>
        <w:t>al</w:t>
      </w:r>
      <w:r>
        <w:rPr>
          <w:spacing w:val="-2"/>
          <w:sz w:val="20"/>
        </w:rPr>
        <w:t xml:space="preserve"> </w:t>
      </w:r>
      <w:r>
        <w:rPr>
          <w:sz w:val="20"/>
        </w:rPr>
        <w:t>31</w:t>
      </w:r>
      <w:r>
        <w:rPr>
          <w:spacing w:val="-2"/>
          <w:sz w:val="20"/>
        </w:rPr>
        <w:t xml:space="preserve"> </w:t>
      </w:r>
      <w:r>
        <w:rPr>
          <w:sz w:val="20"/>
        </w:rPr>
        <w:t>de</w:t>
      </w:r>
      <w:r>
        <w:rPr>
          <w:spacing w:val="-2"/>
          <w:sz w:val="20"/>
        </w:rPr>
        <w:t xml:space="preserve"> </w:t>
      </w:r>
      <w:r>
        <w:rPr>
          <w:sz w:val="20"/>
        </w:rPr>
        <w:t>octubre,</w:t>
      </w:r>
      <w:r>
        <w:rPr>
          <w:spacing w:val="-2"/>
          <w:sz w:val="20"/>
        </w:rPr>
        <w:t xml:space="preserve"> </w:t>
      </w:r>
      <w:r>
        <w:rPr>
          <w:sz w:val="20"/>
        </w:rPr>
        <w:t>ambos</w:t>
      </w:r>
      <w:r>
        <w:rPr>
          <w:spacing w:val="-2"/>
          <w:sz w:val="20"/>
        </w:rPr>
        <w:t xml:space="preserve"> </w:t>
      </w:r>
      <w:r>
        <w:rPr>
          <w:sz w:val="20"/>
        </w:rPr>
        <w:t>inclusive:</w:t>
      </w:r>
      <w:r>
        <w:rPr>
          <w:spacing w:val="-2"/>
          <w:sz w:val="20"/>
        </w:rPr>
        <w:t xml:space="preserve"> </w:t>
      </w:r>
      <w:r>
        <w:rPr>
          <w:sz w:val="20"/>
        </w:rPr>
        <w:t>desde</w:t>
      </w:r>
      <w:r>
        <w:rPr>
          <w:spacing w:val="-2"/>
          <w:sz w:val="20"/>
        </w:rPr>
        <w:t xml:space="preserve"> </w:t>
      </w:r>
      <w:r>
        <w:rPr>
          <w:sz w:val="20"/>
        </w:rPr>
        <w:t>las</w:t>
      </w:r>
      <w:r>
        <w:rPr>
          <w:spacing w:val="-2"/>
          <w:sz w:val="20"/>
        </w:rPr>
        <w:t xml:space="preserve"> </w:t>
      </w:r>
      <w:r>
        <w:rPr>
          <w:sz w:val="20"/>
        </w:rPr>
        <w:t>08:00</w:t>
      </w:r>
      <w:r>
        <w:rPr>
          <w:spacing w:val="-2"/>
          <w:sz w:val="20"/>
        </w:rPr>
        <w:t xml:space="preserve"> </w:t>
      </w:r>
      <w:r>
        <w:rPr>
          <w:sz w:val="20"/>
        </w:rPr>
        <w:t>horas</w:t>
      </w:r>
      <w:r>
        <w:rPr>
          <w:spacing w:val="-2"/>
          <w:sz w:val="20"/>
        </w:rPr>
        <w:t xml:space="preserve"> </w:t>
      </w:r>
      <w:r>
        <w:rPr>
          <w:sz w:val="20"/>
        </w:rPr>
        <w:t>hasta</w:t>
      </w:r>
      <w:r>
        <w:rPr>
          <w:spacing w:val="-2"/>
          <w:sz w:val="20"/>
        </w:rPr>
        <w:t xml:space="preserve"> </w:t>
      </w:r>
      <w:r>
        <w:rPr>
          <w:sz w:val="20"/>
        </w:rPr>
        <w:t>las</w:t>
      </w:r>
      <w:r>
        <w:rPr>
          <w:spacing w:val="-2"/>
          <w:sz w:val="20"/>
        </w:rPr>
        <w:t xml:space="preserve"> </w:t>
      </w:r>
      <w:r>
        <w:rPr>
          <w:sz w:val="20"/>
        </w:rPr>
        <w:t>1:30</w:t>
      </w:r>
      <w:r>
        <w:rPr>
          <w:spacing w:val="-2"/>
          <w:sz w:val="20"/>
        </w:rPr>
        <w:t xml:space="preserve"> </w:t>
      </w:r>
      <w:r>
        <w:rPr>
          <w:sz w:val="20"/>
        </w:rPr>
        <w:t>horas. El horario será ampliable en el cierre en dos horas en los periodos de fiestas patronales.</w:t>
      </w:r>
    </w:p>
    <w:p w14:paraId="15E46932" w14:textId="77777777" w:rsidR="003B7EC7" w:rsidRDefault="00000000">
      <w:pPr>
        <w:pStyle w:val="Prrafodelista"/>
        <w:numPr>
          <w:ilvl w:val="0"/>
          <w:numId w:val="59"/>
        </w:numPr>
        <w:tabs>
          <w:tab w:val="left" w:pos="1036"/>
        </w:tabs>
        <w:spacing w:before="1" w:line="292" w:lineRule="auto"/>
        <w:ind w:right="1" w:firstLine="0"/>
        <w:jc w:val="both"/>
        <w:rPr>
          <w:sz w:val="20"/>
        </w:rPr>
      </w:pPr>
      <w:r>
        <w:rPr>
          <w:sz w:val="20"/>
        </w:rPr>
        <w:t xml:space="preserve">El mobiliario deberá quedar ordenado y recogido una vez finalizado el horario de funcionamiento de las terrazas. Igualmente, deberán realizarse todas las tareas de limpieza </w:t>
      </w:r>
      <w:r>
        <w:rPr>
          <w:spacing w:val="-2"/>
          <w:sz w:val="20"/>
        </w:rPr>
        <w:t>necesarias.</w:t>
      </w:r>
    </w:p>
    <w:p w14:paraId="76A4670C" w14:textId="77777777" w:rsidR="003B7EC7" w:rsidRDefault="003B7EC7">
      <w:pPr>
        <w:pStyle w:val="Textoindependiente"/>
        <w:spacing w:before="10"/>
      </w:pPr>
    </w:p>
    <w:p w14:paraId="1C1226EE" w14:textId="77777777" w:rsidR="003B7EC7" w:rsidRDefault="00000000">
      <w:pPr>
        <w:pStyle w:val="Prrafodelista"/>
        <w:numPr>
          <w:ilvl w:val="0"/>
          <w:numId w:val="59"/>
        </w:numPr>
        <w:tabs>
          <w:tab w:val="left" w:pos="985"/>
        </w:tabs>
        <w:spacing w:line="292" w:lineRule="auto"/>
        <w:ind w:right="1" w:firstLine="0"/>
        <w:jc w:val="both"/>
        <w:rPr>
          <w:sz w:val="20"/>
        </w:rPr>
      </w:pPr>
      <w:r>
        <w:rPr>
          <w:sz w:val="20"/>
        </w:rPr>
        <w:t>Se deberá mantener la terraza, el mobiliario y los elementos auxiliares en las debidas condiciones de limpieza, estado de conservación y ornato.</w:t>
      </w:r>
    </w:p>
    <w:p w14:paraId="7F6C3DC4" w14:textId="77777777" w:rsidR="003B7EC7" w:rsidRDefault="003B7EC7">
      <w:pPr>
        <w:pStyle w:val="Textoindependiente"/>
        <w:spacing w:before="10"/>
      </w:pPr>
    </w:p>
    <w:p w14:paraId="768A8914" w14:textId="77777777" w:rsidR="003B7EC7" w:rsidRDefault="00000000">
      <w:pPr>
        <w:pStyle w:val="Prrafodelista"/>
        <w:numPr>
          <w:ilvl w:val="0"/>
          <w:numId w:val="59"/>
        </w:numPr>
        <w:tabs>
          <w:tab w:val="left" w:pos="798"/>
        </w:tabs>
        <w:spacing w:line="292" w:lineRule="auto"/>
        <w:ind w:right="1" w:firstLine="0"/>
        <w:jc w:val="both"/>
        <w:rPr>
          <w:sz w:val="20"/>
        </w:rPr>
      </w:pPr>
      <w:r>
        <w:rPr>
          <w:sz w:val="20"/>
        </w:rPr>
        <w:t>Deberán dejarse completamente libres para su utilización inmediata, si fuera preciso, por los servicios públicos correspondientes:</w:t>
      </w:r>
    </w:p>
    <w:p w14:paraId="3BB9AE4A" w14:textId="77777777" w:rsidR="003B7EC7" w:rsidRDefault="003B7EC7">
      <w:pPr>
        <w:pStyle w:val="Textoindependiente"/>
        <w:spacing w:before="10"/>
      </w:pPr>
    </w:p>
    <w:p w14:paraId="5D60279F" w14:textId="77777777" w:rsidR="003B7EC7" w:rsidRDefault="00000000">
      <w:pPr>
        <w:pStyle w:val="Prrafodelista"/>
        <w:numPr>
          <w:ilvl w:val="0"/>
          <w:numId w:val="61"/>
        </w:numPr>
        <w:tabs>
          <w:tab w:val="left" w:pos="710"/>
        </w:tabs>
        <w:ind w:left="710" w:hanging="568"/>
        <w:jc w:val="left"/>
        <w:rPr>
          <w:sz w:val="20"/>
        </w:rPr>
      </w:pPr>
      <w:r>
        <w:rPr>
          <w:sz w:val="20"/>
        </w:rPr>
        <w:t>Las</w:t>
      </w:r>
      <w:r>
        <w:rPr>
          <w:spacing w:val="-1"/>
          <w:sz w:val="20"/>
        </w:rPr>
        <w:t xml:space="preserve"> </w:t>
      </w:r>
      <w:r>
        <w:rPr>
          <w:sz w:val="20"/>
        </w:rPr>
        <w:t>bocas</w:t>
      </w:r>
      <w:r>
        <w:rPr>
          <w:spacing w:val="-1"/>
          <w:sz w:val="20"/>
        </w:rPr>
        <w:t xml:space="preserve"> </w:t>
      </w:r>
      <w:r>
        <w:rPr>
          <w:sz w:val="20"/>
        </w:rPr>
        <w:t>de</w:t>
      </w:r>
      <w:r>
        <w:rPr>
          <w:spacing w:val="-1"/>
          <w:sz w:val="20"/>
        </w:rPr>
        <w:t xml:space="preserve"> </w:t>
      </w:r>
      <w:r>
        <w:rPr>
          <w:sz w:val="20"/>
        </w:rPr>
        <w:t>riego</w:t>
      </w:r>
      <w:r>
        <w:rPr>
          <w:spacing w:val="-1"/>
          <w:sz w:val="20"/>
        </w:rPr>
        <w:t xml:space="preserve"> </w:t>
      </w:r>
      <w:r>
        <w:rPr>
          <w:sz w:val="20"/>
        </w:rPr>
        <w:t>e</w:t>
      </w:r>
      <w:r>
        <w:rPr>
          <w:spacing w:val="-1"/>
          <w:sz w:val="20"/>
        </w:rPr>
        <w:t xml:space="preserve"> </w:t>
      </w:r>
      <w:r>
        <w:rPr>
          <w:spacing w:val="-2"/>
          <w:sz w:val="20"/>
        </w:rPr>
        <w:t>hidrantes.</w:t>
      </w:r>
    </w:p>
    <w:p w14:paraId="4CDCD754" w14:textId="77777777" w:rsidR="003B7EC7" w:rsidRDefault="003B7EC7">
      <w:pPr>
        <w:pStyle w:val="Textoindependiente"/>
        <w:spacing w:before="60"/>
      </w:pPr>
    </w:p>
    <w:p w14:paraId="4F3D7FD1" w14:textId="77777777" w:rsidR="003B7EC7" w:rsidRDefault="00000000">
      <w:pPr>
        <w:pStyle w:val="Prrafodelista"/>
        <w:numPr>
          <w:ilvl w:val="0"/>
          <w:numId w:val="61"/>
        </w:numPr>
        <w:tabs>
          <w:tab w:val="left" w:pos="710"/>
        </w:tabs>
        <w:ind w:left="710" w:hanging="568"/>
        <w:jc w:val="left"/>
        <w:rPr>
          <w:sz w:val="20"/>
        </w:rPr>
      </w:pPr>
      <w:r>
        <w:rPr>
          <w:sz w:val="20"/>
        </w:rPr>
        <w:t>Los</w:t>
      </w:r>
      <w:r>
        <w:rPr>
          <w:spacing w:val="-2"/>
          <w:sz w:val="20"/>
        </w:rPr>
        <w:t xml:space="preserve"> </w:t>
      </w:r>
      <w:r>
        <w:rPr>
          <w:sz w:val="20"/>
        </w:rPr>
        <w:t>registros</w:t>
      </w:r>
      <w:r>
        <w:rPr>
          <w:spacing w:val="-2"/>
          <w:sz w:val="20"/>
        </w:rPr>
        <w:t xml:space="preserve"> </w:t>
      </w:r>
      <w:r>
        <w:rPr>
          <w:sz w:val="20"/>
        </w:rPr>
        <w:t>de</w:t>
      </w:r>
      <w:r>
        <w:rPr>
          <w:spacing w:val="-2"/>
          <w:sz w:val="20"/>
        </w:rPr>
        <w:t xml:space="preserve"> </w:t>
      </w:r>
      <w:r>
        <w:rPr>
          <w:sz w:val="20"/>
        </w:rPr>
        <w:t>alcantarillado</w:t>
      </w:r>
      <w:r>
        <w:rPr>
          <w:spacing w:val="-2"/>
          <w:sz w:val="20"/>
        </w:rPr>
        <w:t xml:space="preserve"> </w:t>
      </w:r>
      <w:r>
        <w:rPr>
          <w:sz w:val="20"/>
        </w:rPr>
        <w:t>y</w:t>
      </w:r>
      <w:r>
        <w:rPr>
          <w:spacing w:val="-2"/>
          <w:sz w:val="20"/>
        </w:rPr>
        <w:t xml:space="preserve"> </w:t>
      </w:r>
      <w:r>
        <w:rPr>
          <w:sz w:val="20"/>
        </w:rPr>
        <w:t>otros</w:t>
      </w:r>
      <w:r>
        <w:rPr>
          <w:spacing w:val="-2"/>
          <w:sz w:val="20"/>
        </w:rPr>
        <w:t xml:space="preserve"> </w:t>
      </w:r>
      <w:r>
        <w:rPr>
          <w:sz w:val="20"/>
        </w:rPr>
        <w:t>de</w:t>
      </w:r>
      <w:r>
        <w:rPr>
          <w:spacing w:val="-2"/>
          <w:sz w:val="20"/>
        </w:rPr>
        <w:t xml:space="preserve"> </w:t>
      </w:r>
      <w:r>
        <w:rPr>
          <w:sz w:val="20"/>
        </w:rPr>
        <w:t>servicios</w:t>
      </w:r>
      <w:r>
        <w:rPr>
          <w:spacing w:val="-1"/>
          <w:sz w:val="20"/>
        </w:rPr>
        <w:t xml:space="preserve"> </w:t>
      </w:r>
      <w:r>
        <w:rPr>
          <w:spacing w:val="-2"/>
          <w:sz w:val="20"/>
        </w:rPr>
        <w:t>públicos.</w:t>
      </w:r>
    </w:p>
    <w:p w14:paraId="055D47A7" w14:textId="77777777" w:rsidR="003B7EC7" w:rsidRDefault="003B7EC7">
      <w:pPr>
        <w:pStyle w:val="Textoindependiente"/>
        <w:spacing w:before="61"/>
      </w:pPr>
    </w:p>
    <w:p w14:paraId="66927329" w14:textId="7F92A085" w:rsidR="003B7EC7" w:rsidRDefault="00000000">
      <w:pPr>
        <w:pStyle w:val="Prrafodelista"/>
        <w:numPr>
          <w:ilvl w:val="0"/>
          <w:numId w:val="61"/>
        </w:numPr>
        <w:tabs>
          <w:tab w:val="left" w:pos="710"/>
        </w:tabs>
        <w:ind w:left="710" w:hanging="568"/>
        <w:jc w:val="left"/>
        <w:rPr>
          <w:sz w:val="20"/>
        </w:rPr>
      </w:pPr>
      <w:r>
        <w:rPr>
          <w:sz w:val="20"/>
        </w:rPr>
        <w:t>Las</w:t>
      </w:r>
      <w:r>
        <w:rPr>
          <w:spacing w:val="-1"/>
          <w:sz w:val="20"/>
        </w:rPr>
        <w:t xml:space="preserve"> </w:t>
      </w:r>
      <w:r>
        <w:rPr>
          <w:sz w:val="20"/>
        </w:rPr>
        <w:t xml:space="preserve">salidas de </w:t>
      </w:r>
      <w:r>
        <w:rPr>
          <w:spacing w:val="-2"/>
          <w:sz w:val="20"/>
        </w:rPr>
        <w:t>emergencia</w:t>
      </w:r>
      <w:r w:rsidR="001C2873">
        <w:rPr>
          <w:spacing w:val="-2"/>
          <w:sz w:val="20"/>
        </w:rPr>
        <w:t>.</w:t>
      </w:r>
    </w:p>
    <w:p w14:paraId="1B58CD27" w14:textId="77777777" w:rsidR="003B7EC7" w:rsidRDefault="003B7EC7">
      <w:pPr>
        <w:pStyle w:val="Textoindependiente"/>
        <w:spacing w:before="60"/>
      </w:pPr>
    </w:p>
    <w:p w14:paraId="38C3222B" w14:textId="77777777" w:rsidR="003B7EC7" w:rsidRDefault="00000000">
      <w:pPr>
        <w:pStyle w:val="Prrafodelista"/>
        <w:numPr>
          <w:ilvl w:val="0"/>
          <w:numId w:val="61"/>
        </w:numPr>
        <w:tabs>
          <w:tab w:val="left" w:pos="710"/>
        </w:tabs>
        <w:ind w:left="710" w:hanging="568"/>
        <w:jc w:val="left"/>
        <w:rPr>
          <w:sz w:val="20"/>
        </w:rPr>
      </w:pPr>
      <w:r>
        <w:rPr>
          <w:sz w:val="20"/>
        </w:rPr>
        <w:t>Las</w:t>
      </w:r>
      <w:r>
        <w:rPr>
          <w:spacing w:val="-7"/>
          <w:sz w:val="20"/>
        </w:rPr>
        <w:t xml:space="preserve"> </w:t>
      </w:r>
      <w:r>
        <w:rPr>
          <w:sz w:val="20"/>
        </w:rPr>
        <w:t>paradas</w:t>
      </w:r>
      <w:r>
        <w:rPr>
          <w:spacing w:val="-4"/>
          <w:sz w:val="20"/>
        </w:rPr>
        <w:t xml:space="preserve"> </w:t>
      </w:r>
      <w:r>
        <w:rPr>
          <w:sz w:val="20"/>
        </w:rPr>
        <w:t>de</w:t>
      </w:r>
      <w:r>
        <w:rPr>
          <w:spacing w:val="-5"/>
          <w:sz w:val="20"/>
        </w:rPr>
        <w:t xml:space="preserve"> </w:t>
      </w:r>
      <w:r>
        <w:rPr>
          <w:sz w:val="20"/>
        </w:rPr>
        <w:t>transporte</w:t>
      </w:r>
      <w:r>
        <w:rPr>
          <w:spacing w:val="-4"/>
          <w:sz w:val="20"/>
        </w:rPr>
        <w:t xml:space="preserve"> </w:t>
      </w:r>
      <w:r>
        <w:rPr>
          <w:sz w:val="20"/>
        </w:rPr>
        <w:t>público</w:t>
      </w:r>
      <w:r>
        <w:rPr>
          <w:spacing w:val="-5"/>
          <w:sz w:val="20"/>
        </w:rPr>
        <w:t xml:space="preserve"> </w:t>
      </w:r>
      <w:r>
        <w:rPr>
          <w:sz w:val="20"/>
        </w:rPr>
        <w:t>regularmente</w:t>
      </w:r>
      <w:r>
        <w:rPr>
          <w:spacing w:val="-4"/>
          <w:sz w:val="20"/>
        </w:rPr>
        <w:t xml:space="preserve"> </w:t>
      </w:r>
      <w:r>
        <w:rPr>
          <w:spacing w:val="-2"/>
          <w:sz w:val="20"/>
        </w:rPr>
        <w:t>establecidas.</w:t>
      </w:r>
    </w:p>
    <w:p w14:paraId="31028CA9" w14:textId="77777777" w:rsidR="003B7EC7" w:rsidRDefault="003B7EC7">
      <w:pPr>
        <w:pStyle w:val="Textoindependiente"/>
        <w:spacing w:before="61"/>
      </w:pPr>
    </w:p>
    <w:p w14:paraId="49DAFC58" w14:textId="77777777" w:rsidR="003B7EC7" w:rsidRDefault="00000000">
      <w:pPr>
        <w:pStyle w:val="Prrafodelista"/>
        <w:numPr>
          <w:ilvl w:val="0"/>
          <w:numId w:val="61"/>
        </w:numPr>
        <w:tabs>
          <w:tab w:val="left" w:pos="827"/>
        </w:tabs>
        <w:spacing w:line="292" w:lineRule="auto"/>
        <w:ind w:right="1" w:firstLine="0"/>
        <w:rPr>
          <w:sz w:val="20"/>
        </w:rPr>
      </w:pPr>
      <w:r>
        <w:rPr>
          <w:sz w:val="20"/>
        </w:rPr>
        <w:t xml:space="preserve">Los centros de mando de alumbrado público, aparatos de control de tráfico y los centros de </w:t>
      </w:r>
      <w:r>
        <w:rPr>
          <w:spacing w:val="-2"/>
          <w:sz w:val="20"/>
        </w:rPr>
        <w:t>transformación.</w:t>
      </w:r>
    </w:p>
    <w:p w14:paraId="710FAAB6" w14:textId="77777777" w:rsidR="003B7EC7" w:rsidRDefault="003B7EC7">
      <w:pPr>
        <w:pStyle w:val="Textoindependiente"/>
        <w:spacing w:before="10"/>
      </w:pPr>
    </w:p>
    <w:p w14:paraId="0114F3CB" w14:textId="77777777" w:rsidR="003B7EC7" w:rsidRDefault="00000000">
      <w:pPr>
        <w:pStyle w:val="Prrafodelista"/>
        <w:numPr>
          <w:ilvl w:val="0"/>
          <w:numId w:val="61"/>
        </w:numPr>
        <w:tabs>
          <w:tab w:val="left" w:pos="710"/>
        </w:tabs>
        <w:ind w:left="710" w:hanging="568"/>
        <w:jc w:val="left"/>
        <w:rPr>
          <w:sz w:val="20"/>
        </w:rPr>
      </w:pPr>
      <w:r>
        <w:rPr>
          <w:sz w:val="20"/>
        </w:rPr>
        <w:t>Los</w:t>
      </w:r>
      <w:r>
        <w:rPr>
          <w:spacing w:val="-1"/>
          <w:sz w:val="20"/>
        </w:rPr>
        <w:t xml:space="preserve"> </w:t>
      </w:r>
      <w:r>
        <w:rPr>
          <w:sz w:val="20"/>
        </w:rPr>
        <w:t xml:space="preserve">alcorques de árboles y jardineras </w:t>
      </w:r>
      <w:r>
        <w:rPr>
          <w:spacing w:val="-2"/>
          <w:sz w:val="20"/>
        </w:rPr>
        <w:t>públicas.</w:t>
      </w:r>
    </w:p>
    <w:p w14:paraId="1BD966F9" w14:textId="77777777" w:rsidR="003B7EC7" w:rsidRDefault="003B7EC7">
      <w:pPr>
        <w:pStyle w:val="Textoindependiente"/>
        <w:spacing w:before="60"/>
      </w:pPr>
    </w:p>
    <w:p w14:paraId="7E502915" w14:textId="77777777" w:rsidR="003B7EC7" w:rsidRDefault="00000000">
      <w:pPr>
        <w:pStyle w:val="Prrafodelista"/>
        <w:numPr>
          <w:ilvl w:val="0"/>
          <w:numId w:val="61"/>
        </w:numPr>
        <w:tabs>
          <w:tab w:val="left" w:pos="710"/>
        </w:tabs>
        <w:ind w:left="710" w:hanging="568"/>
        <w:jc w:val="left"/>
        <w:rPr>
          <w:sz w:val="20"/>
        </w:rPr>
      </w:pPr>
      <w:r>
        <w:rPr>
          <w:sz w:val="20"/>
        </w:rPr>
        <w:t>Los</w:t>
      </w:r>
      <w:r>
        <w:rPr>
          <w:spacing w:val="-3"/>
          <w:sz w:val="20"/>
        </w:rPr>
        <w:t xml:space="preserve"> </w:t>
      </w:r>
      <w:r>
        <w:rPr>
          <w:sz w:val="20"/>
        </w:rPr>
        <w:t>elementos</w:t>
      </w:r>
      <w:r>
        <w:rPr>
          <w:spacing w:val="-2"/>
          <w:sz w:val="20"/>
        </w:rPr>
        <w:t xml:space="preserve"> </w:t>
      </w:r>
      <w:r>
        <w:rPr>
          <w:sz w:val="20"/>
        </w:rPr>
        <w:t>de</w:t>
      </w:r>
      <w:r>
        <w:rPr>
          <w:spacing w:val="-3"/>
          <w:sz w:val="20"/>
        </w:rPr>
        <w:t xml:space="preserve"> </w:t>
      </w:r>
      <w:r>
        <w:rPr>
          <w:sz w:val="20"/>
        </w:rPr>
        <w:t>mobiliario</w:t>
      </w:r>
      <w:r>
        <w:rPr>
          <w:spacing w:val="-2"/>
          <w:sz w:val="20"/>
        </w:rPr>
        <w:t xml:space="preserve"> urbano.</w:t>
      </w:r>
    </w:p>
    <w:p w14:paraId="64451309" w14:textId="77777777" w:rsidR="003B7EC7" w:rsidRDefault="003B7EC7">
      <w:pPr>
        <w:pStyle w:val="Textoindependiente"/>
        <w:spacing w:before="61"/>
      </w:pPr>
    </w:p>
    <w:p w14:paraId="48F82100" w14:textId="77777777" w:rsidR="003B7EC7" w:rsidRDefault="00000000">
      <w:pPr>
        <w:pStyle w:val="Prrafodelista"/>
        <w:numPr>
          <w:ilvl w:val="0"/>
          <w:numId w:val="59"/>
        </w:numPr>
        <w:tabs>
          <w:tab w:val="left" w:pos="732"/>
        </w:tabs>
        <w:spacing w:line="292" w:lineRule="auto"/>
        <w:ind w:right="1" w:firstLine="0"/>
        <w:jc w:val="both"/>
        <w:rPr>
          <w:sz w:val="20"/>
        </w:rPr>
      </w:pPr>
      <w:r>
        <w:rPr>
          <w:sz w:val="20"/>
        </w:rPr>
        <w:t>No se permite la instalación de mostradores u otros elementos para el servicio de la terraza, que deberán ser atendidos desde el propio establecimiento.</w:t>
      </w:r>
    </w:p>
    <w:p w14:paraId="7216E9F1" w14:textId="77777777" w:rsidR="003B7EC7" w:rsidRDefault="003B7EC7">
      <w:pPr>
        <w:pStyle w:val="Textoindependiente"/>
        <w:spacing w:before="10"/>
      </w:pPr>
    </w:p>
    <w:p w14:paraId="7419C6CC" w14:textId="77777777" w:rsidR="003B7EC7" w:rsidRDefault="00000000">
      <w:pPr>
        <w:pStyle w:val="Prrafodelista"/>
        <w:numPr>
          <w:ilvl w:val="0"/>
          <w:numId w:val="59"/>
        </w:numPr>
        <w:tabs>
          <w:tab w:val="left" w:pos="780"/>
        </w:tabs>
        <w:spacing w:line="292" w:lineRule="auto"/>
        <w:ind w:right="1" w:firstLine="0"/>
        <w:jc w:val="both"/>
        <w:rPr>
          <w:sz w:val="20"/>
        </w:rPr>
      </w:pPr>
      <w:r>
        <w:rPr>
          <w:sz w:val="20"/>
        </w:rPr>
        <w:t>Queda absolutamente prohibida la utilización de cualquier clase de aparatos de reproducción de sonido, máquinas expendedoras, juegos, sistemas de aire acondicionado, frigoríficos o cocinas y elementos auxiliares tipo mesa alta o tonel.</w:t>
      </w:r>
    </w:p>
    <w:p w14:paraId="1BEC70E1" w14:textId="77777777" w:rsidR="003B7EC7" w:rsidRDefault="003B7EC7">
      <w:pPr>
        <w:pStyle w:val="Prrafodelista"/>
        <w:spacing w:line="292" w:lineRule="auto"/>
        <w:rPr>
          <w:sz w:val="20"/>
        </w:rPr>
        <w:sectPr w:rsidR="003B7EC7">
          <w:pgSz w:w="11910" w:h="16840"/>
          <w:pgMar w:top="1260" w:right="1417" w:bottom="1260" w:left="1275" w:header="225" w:footer="1060" w:gutter="0"/>
          <w:cols w:space="720"/>
        </w:sectPr>
      </w:pPr>
    </w:p>
    <w:p w14:paraId="58B32973" w14:textId="77777777" w:rsidR="003B7EC7" w:rsidRDefault="00000000">
      <w:pPr>
        <w:pStyle w:val="Prrafodelista"/>
        <w:numPr>
          <w:ilvl w:val="0"/>
          <w:numId w:val="59"/>
        </w:numPr>
        <w:tabs>
          <w:tab w:val="left" w:pos="617"/>
        </w:tabs>
        <w:spacing w:before="180" w:line="292" w:lineRule="auto"/>
        <w:ind w:right="1" w:firstLine="0"/>
        <w:jc w:val="both"/>
        <w:rPr>
          <w:sz w:val="20"/>
        </w:rPr>
      </w:pPr>
      <w:r>
        <w:rPr>
          <w:noProof/>
          <w:sz w:val="20"/>
        </w:rPr>
        <w:lastRenderedPageBreak/>
        <mc:AlternateContent>
          <mc:Choice Requires="wps">
            <w:drawing>
              <wp:anchor distT="0" distB="0" distL="0" distR="0" simplePos="0" relativeHeight="15761920" behindDoc="0" locked="0" layoutInCell="1" allowOverlap="1" wp14:anchorId="7A61FD3B" wp14:editId="1C3CADFB">
                <wp:simplePos x="0" y="0"/>
                <wp:positionH relativeFrom="page">
                  <wp:posOffset>6807090</wp:posOffset>
                </wp:positionH>
                <wp:positionV relativeFrom="page">
                  <wp:posOffset>2818730</wp:posOffset>
                </wp:positionV>
                <wp:extent cx="419734" cy="31870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2165A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453EB5"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A61FD3B" id="Textbox 81" o:spid="_x0000_s1093" type="#_x0000_t202" style="position:absolute;left:0;text-align:left;margin-left:536pt;margin-top:221.95pt;width:33.05pt;height:250.9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Stt21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F2165A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453EB5"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762432" behindDoc="0" locked="0" layoutInCell="1" allowOverlap="1" wp14:anchorId="5EEB3F3D" wp14:editId="01E5E4D3">
                <wp:simplePos x="0" y="0"/>
                <wp:positionH relativeFrom="page">
                  <wp:posOffset>6965929</wp:posOffset>
                </wp:positionH>
                <wp:positionV relativeFrom="page">
                  <wp:posOffset>6510487</wp:posOffset>
                </wp:positionV>
                <wp:extent cx="263525" cy="331787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BEFB4D6" w14:textId="5B79528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5F952F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8F032F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EEB3F3D" id="Textbox 82" o:spid="_x0000_s1094" type="#_x0000_t202" style="position:absolute;left:0;text-align:left;margin-left:548.5pt;margin-top:512.65pt;width:20.75pt;height:261.2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e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q4yaj/bQnkkMzSOB5VhtiNhA7W04/jzKqDnrP3ny&#10;L8/CNYnXZH9NYurfQ5mYLNHD22MCYwuh+zcTIWpMkTQNUe787/tSdR/13S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u2gf3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3BEFB4D6" w14:textId="5B79528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5F952F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8F032F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sz w:val="20"/>
        </w:rPr>
        <w:t>El ayuntamiento se reserva el derecho de marcar o requerir que se marque la delimitación de la terraza con pintura en el suelo, según plano que acompaña a la autorización (adjunto como anexo a este informe). Dicho plano y, en su caso, el título habilitante, deberá encontrarse en el lugar de la actividad a disposición de los funcionarios municipales y efectivos de la Policía Local.</w:t>
      </w:r>
    </w:p>
    <w:p w14:paraId="6C4A0614" w14:textId="77777777" w:rsidR="003B7EC7" w:rsidRDefault="003B7EC7">
      <w:pPr>
        <w:pStyle w:val="Textoindependiente"/>
        <w:spacing w:before="10"/>
      </w:pPr>
    </w:p>
    <w:p w14:paraId="6ED81D48" w14:textId="77777777" w:rsidR="003B7EC7" w:rsidRDefault="00000000">
      <w:pPr>
        <w:pStyle w:val="Textoindependiente"/>
        <w:ind w:left="14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73E84246" w14:textId="77777777" w:rsidR="003B7EC7" w:rsidRDefault="003B7EC7">
      <w:pPr>
        <w:pStyle w:val="Textoindependiente"/>
        <w:spacing w:before="59"/>
      </w:pPr>
    </w:p>
    <w:p w14:paraId="30435FA8" w14:textId="77777777" w:rsidR="003B7EC7" w:rsidRDefault="00000000">
      <w:pPr>
        <w:pStyle w:val="Ttulo5"/>
        <w:spacing w:before="1"/>
      </w:pPr>
      <w:r>
        <w:t>Documentos</w:t>
      </w:r>
      <w:r>
        <w:rPr>
          <w:spacing w:val="-9"/>
        </w:rPr>
        <w:t xml:space="preserve"> </w:t>
      </w:r>
      <w:r>
        <w:rPr>
          <w:spacing w:val="-2"/>
        </w:rPr>
        <w:t>anexos:</w:t>
      </w:r>
    </w:p>
    <w:p w14:paraId="23B97CFC" w14:textId="77777777" w:rsidR="003B7EC7" w:rsidRDefault="003B7EC7">
      <w:pPr>
        <w:pStyle w:val="Textoindependiente"/>
        <w:spacing w:before="61"/>
        <w:rPr>
          <w:b/>
        </w:rPr>
      </w:pPr>
    </w:p>
    <w:p w14:paraId="1DFC97EE" w14:textId="77777777" w:rsidR="003B7EC7" w:rsidRDefault="00000000">
      <w:pPr>
        <w:pStyle w:val="Textoindependiente"/>
        <w:ind w:left="370"/>
      </w:pPr>
      <w:r>
        <w:rPr>
          <w:noProof/>
          <w:position w:val="2"/>
        </w:rPr>
        <w:drawing>
          <wp:inline distT="0" distB="0" distL="0" distR="0" wp14:anchorId="6B882813" wp14:editId="61764E4C">
            <wp:extent cx="57619" cy="57632"/>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spacing w:val="36"/>
        </w:rPr>
        <w:t xml:space="preserve"> </w:t>
      </w:r>
      <w:r>
        <w:t>Anexo 3. 09.- Ficha terraza_50343-2024</w:t>
      </w:r>
    </w:p>
    <w:p w14:paraId="7E5D4AC4" w14:textId="77777777" w:rsidR="003B7EC7" w:rsidRDefault="003B7EC7">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613D688B"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5C0A4214" w14:textId="21F2E509" w:rsidR="003B7EC7" w:rsidRDefault="00000000">
            <w:pPr>
              <w:pStyle w:val="TableParagraph"/>
              <w:spacing w:line="297" w:lineRule="auto"/>
              <w:ind w:right="52"/>
              <w:jc w:val="both"/>
              <w:rPr>
                <w:b/>
                <w:sz w:val="20"/>
              </w:rPr>
            </w:pPr>
            <w:r>
              <w:rPr>
                <w:b/>
                <w:sz w:val="20"/>
              </w:rPr>
              <w:t xml:space="preserve">Conformidad a la declaración responsable de actividad para instalación de terraza en suelo de titularidad privada, presentada por </w:t>
            </w:r>
            <w:proofErr w:type="spellStart"/>
            <w:r>
              <w:rPr>
                <w:b/>
                <w:sz w:val="20"/>
              </w:rPr>
              <w:t>Chalito</w:t>
            </w:r>
            <w:proofErr w:type="spellEnd"/>
            <w:r>
              <w:rPr>
                <w:b/>
                <w:sz w:val="20"/>
              </w:rPr>
              <w:t xml:space="preserve"> Madrid, S.L., sita en la calle Camilo José Cela, núm.</w:t>
            </w:r>
            <w:r>
              <w:rPr>
                <w:b/>
                <w:spacing w:val="7"/>
                <w:sz w:val="20"/>
              </w:rPr>
              <w:t xml:space="preserve"> </w:t>
            </w:r>
            <w:r>
              <w:rPr>
                <w:b/>
                <w:sz w:val="20"/>
              </w:rPr>
              <w:t>4,</w:t>
            </w:r>
            <w:r>
              <w:rPr>
                <w:b/>
                <w:spacing w:val="7"/>
                <w:sz w:val="20"/>
              </w:rPr>
              <w:t xml:space="preserve"> </w:t>
            </w:r>
            <w:r>
              <w:rPr>
                <w:b/>
                <w:sz w:val="20"/>
              </w:rPr>
              <w:t>Las</w:t>
            </w:r>
            <w:r>
              <w:rPr>
                <w:b/>
                <w:spacing w:val="7"/>
                <w:sz w:val="20"/>
              </w:rPr>
              <w:t xml:space="preserve"> </w:t>
            </w:r>
            <w:r>
              <w:rPr>
                <w:b/>
                <w:sz w:val="20"/>
              </w:rPr>
              <w:t>Rozas</w:t>
            </w:r>
            <w:r>
              <w:rPr>
                <w:b/>
                <w:spacing w:val="7"/>
                <w:sz w:val="20"/>
              </w:rPr>
              <w:t xml:space="preserve"> </w:t>
            </w:r>
            <w:r>
              <w:rPr>
                <w:b/>
                <w:sz w:val="20"/>
              </w:rPr>
              <w:t>de</w:t>
            </w:r>
            <w:r>
              <w:rPr>
                <w:b/>
                <w:spacing w:val="7"/>
                <w:sz w:val="20"/>
              </w:rPr>
              <w:t xml:space="preserve"> </w:t>
            </w:r>
            <w:r>
              <w:rPr>
                <w:b/>
                <w:sz w:val="20"/>
              </w:rPr>
              <w:t>Madrid,</w:t>
            </w:r>
            <w:r>
              <w:rPr>
                <w:b/>
                <w:spacing w:val="7"/>
                <w:sz w:val="20"/>
              </w:rPr>
              <w:t xml:space="preserve"> </w:t>
            </w:r>
            <w:r>
              <w:rPr>
                <w:b/>
                <w:sz w:val="20"/>
              </w:rPr>
              <w:t>vinculada</w:t>
            </w:r>
            <w:r>
              <w:rPr>
                <w:b/>
                <w:spacing w:val="7"/>
                <w:sz w:val="20"/>
              </w:rPr>
              <w:t xml:space="preserve"> </w:t>
            </w:r>
            <w:r>
              <w:rPr>
                <w:b/>
                <w:sz w:val="20"/>
              </w:rPr>
              <w:t>al</w:t>
            </w:r>
            <w:r>
              <w:rPr>
                <w:b/>
                <w:spacing w:val="7"/>
                <w:sz w:val="20"/>
              </w:rPr>
              <w:t xml:space="preserve"> </w:t>
            </w:r>
            <w:r>
              <w:rPr>
                <w:b/>
                <w:sz w:val="20"/>
              </w:rPr>
              <w:t>local</w:t>
            </w:r>
            <w:r>
              <w:rPr>
                <w:b/>
                <w:spacing w:val="7"/>
                <w:sz w:val="20"/>
              </w:rPr>
              <w:t xml:space="preserve"> </w:t>
            </w:r>
            <w:r>
              <w:rPr>
                <w:b/>
                <w:sz w:val="20"/>
              </w:rPr>
              <w:t>con</w:t>
            </w:r>
            <w:r>
              <w:rPr>
                <w:b/>
                <w:spacing w:val="7"/>
                <w:sz w:val="20"/>
              </w:rPr>
              <w:t xml:space="preserve"> </w:t>
            </w:r>
            <w:r>
              <w:rPr>
                <w:b/>
                <w:sz w:val="20"/>
              </w:rPr>
              <w:t>la</w:t>
            </w:r>
            <w:r>
              <w:rPr>
                <w:b/>
                <w:spacing w:val="7"/>
                <w:sz w:val="20"/>
              </w:rPr>
              <w:t xml:space="preserve"> </w:t>
            </w:r>
            <w:r>
              <w:rPr>
                <w:b/>
                <w:sz w:val="20"/>
              </w:rPr>
              <w:t>denominación</w:t>
            </w:r>
            <w:r>
              <w:rPr>
                <w:b/>
                <w:spacing w:val="7"/>
                <w:sz w:val="20"/>
              </w:rPr>
              <w:t xml:space="preserve"> </w:t>
            </w:r>
            <w:r w:rsidRPr="001C2873">
              <w:rPr>
                <w:b/>
                <w:i/>
                <w:iCs/>
                <w:sz w:val="20"/>
              </w:rPr>
              <w:t>“</w:t>
            </w:r>
            <w:proofErr w:type="spellStart"/>
            <w:r w:rsidRPr="001C2873">
              <w:rPr>
                <w:b/>
                <w:i/>
                <w:iCs/>
                <w:sz w:val="20"/>
              </w:rPr>
              <w:t>Chalito</w:t>
            </w:r>
            <w:proofErr w:type="spellEnd"/>
            <w:r w:rsidRPr="001C2873">
              <w:rPr>
                <w:b/>
                <w:i/>
                <w:iCs/>
                <w:sz w:val="20"/>
              </w:rPr>
              <w:t>”</w:t>
            </w:r>
            <w:r w:rsidR="001C2873">
              <w:rPr>
                <w:b/>
                <w:i/>
                <w:iCs/>
                <w:sz w:val="20"/>
              </w:rPr>
              <w:t xml:space="preserve">. </w:t>
            </w:r>
            <w:proofErr w:type="spellStart"/>
            <w:r w:rsidR="001C2873" w:rsidRPr="001C2873">
              <w:rPr>
                <w:b/>
                <w:sz w:val="20"/>
              </w:rPr>
              <w:t>E</w:t>
            </w:r>
            <w:r>
              <w:rPr>
                <w:b/>
                <w:sz w:val="20"/>
              </w:rPr>
              <w:t>xpte</w:t>
            </w:r>
            <w:proofErr w:type="spellEnd"/>
            <w:r>
              <w:rPr>
                <w:b/>
                <w:sz w:val="20"/>
              </w:rPr>
              <w:t>.</w:t>
            </w:r>
            <w:r>
              <w:rPr>
                <w:b/>
                <w:spacing w:val="7"/>
                <w:sz w:val="20"/>
              </w:rPr>
              <w:t xml:space="preserve"> </w:t>
            </w:r>
            <w:r>
              <w:rPr>
                <w:b/>
                <w:spacing w:val="-2"/>
                <w:sz w:val="20"/>
              </w:rPr>
              <w:t>57211</w:t>
            </w:r>
          </w:p>
          <w:p w14:paraId="1095E34B" w14:textId="77777777" w:rsidR="003B7EC7" w:rsidRDefault="00000000">
            <w:pPr>
              <w:pStyle w:val="TableParagraph"/>
              <w:spacing w:before="2"/>
              <w:rPr>
                <w:b/>
                <w:sz w:val="20"/>
              </w:rPr>
            </w:pPr>
            <w:r>
              <w:rPr>
                <w:b/>
                <w:spacing w:val="-2"/>
                <w:sz w:val="20"/>
              </w:rPr>
              <w:t>/2024.</w:t>
            </w:r>
          </w:p>
        </w:tc>
      </w:tr>
      <w:tr w:rsidR="003B7EC7" w14:paraId="032B3C73"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BE09476"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1AC1EED"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CBAACCB" w14:textId="77777777" w:rsidR="003B7EC7" w:rsidRDefault="003B7EC7">
      <w:pPr>
        <w:pStyle w:val="Textoindependiente"/>
        <w:spacing w:before="144"/>
      </w:pPr>
    </w:p>
    <w:p w14:paraId="1083B740"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819D204" w14:textId="77777777" w:rsidR="003B7EC7" w:rsidRDefault="003B7EC7">
      <w:pPr>
        <w:pStyle w:val="Textoindependiente"/>
        <w:spacing w:before="61"/>
        <w:rPr>
          <w:b/>
        </w:rPr>
      </w:pPr>
    </w:p>
    <w:p w14:paraId="019AAD09" w14:textId="77777777" w:rsidR="003B7EC7" w:rsidRDefault="00000000">
      <w:pPr>
        <w:pStyle w:val="Textoindependiente"/>
        <w:spacing w:line="292" w:lineRule="auto"/>
        <w:ind w:left="142" w:right="1"/>
        <w:jc w:val="both"/>
      </w:pPr>
      <w:r>
        <w:t xml:space="preserve">1º.- Declaración responsable de actividad para instalación de terraza en suelo de titularidad privada, presentada por D. Marc Roche Rebollo, en representación de </w:t>
      </w:r>
      <w:proofErr w:type="spellStart"/>
      <w:r>
        <w:t>Chalito</w:t>
      </w:r>
      <w:proofErr w:type="spellEnd"/>
      <w:r>
        <w:t xml:space="preserve"> Madrid, S.L., en la calle Camilo José Cela 4, locales A y B, vinculada al local con la denominación </w:t>
      </w:r>
      <w:r w:rsidRPr="001C2873">
        <w:rPr>
          <w:i/>
          <w:iCs/>
        </w:rPr>
        <w:t>“</w:t>
      </w:r>
      <w:proofErr w:type="spellStart"/>
      <w:r w:rsidRPr="001C2873">
        <w:rPr>
          <w:i/>
          <w:iCs/>
        </w:rPr>
        <w:t>Chalito</w:t>
      </w:r>
      <w:proofErr w:type="spellEnd"/>
      <w:r w:rsidRPr="001C2873">
        <w:rPr>
          <w:i/>
          <w:iCs/>
        </w:rPr>
        <w:t>”</w:t>
      </w:r>
      <w:r>
        <w:t xml:space="preserve"> con fecha 19 de noviembre de 2024, </w:t>
      </w:r>
      <w:proofErr w:type="spellStart"/>
      <w:r>
        <w:t>nº</w:t>
      </w:r>
      <w:proofErr w:type="spellEnd"/>
      <w:r>
        <w:t xml:space="preserve"> de registro 2024-E-RE-35182.</w:t>
      </w:r>
    </w:p>
    <w:p w14:paraId="25ECF3FC" w14:textId="77777777" w:rsidR="003B7EC7" w:rsidRDefault="003B7EC7">
      <w:pPr>
        <w:pStyle w:val="Textoindependiente"/>
        <w:spacing w:before="10"/>
      </w:pPr>
    </w:p>
    <w:p w14:paraId="0E58C97E" w14:textId="7E494216" w:rsidR="003B7EC7" w:rsidRDefault="00000000">
      <w:pPr>
        <w:pStyle w:val="Textoindependiente"/>
        <w:spacing w:line="292" w:lineRule="auto"/>
        <w:ind w:left="142" w:right="1"/>
        <w:jc w:val="both"/>
      </w:pPr>
      <w:r>
        <w:t xml:space="preserve">2º.- Informes técnicos emitidos por la Arquitecta Técnico Municipal, </w:t>
      </w:r>
      <w:proofErr w:type="gramStart"/>
      <w:r>
        <w:t>D</w:t>
      </w:r>
      <w:r w:rsidR="001C2873">
        <w:t>.</w:t>
      </w:r>
      <w:r>
        <w:t>ª</w:t>
      </w:r>
      <w:proofErr w:type="gramEnd"/>
      <w:r>
        <w:t xml:space="preserve"> Laura Castillo Palacios, con </w:t>
      </w:r>
      <w:r>
        <w:rPr>
          <w:spacing w:val="-2"/>
        </w:rPr>
        <w:t>fechas:</w:t>
      </w:r>
    </w:p>
    <w:p w14:paraId="7F369590" w14:textId="77777777" w:rsidR="003B7EC7" w:rsidRDefault="003B7EC7">
      <w:pPr>
        <w:pStyle w:val="Textoindependiente"/>
        <w:spacing w:before="10"/>
      </w:pPr>
    </w:p>
    <w:p w14:paraId="6C14B301" w14:textId="77777777" w:rsidR="003B7EC7" w:rsidRDefault="00000000">
      <w:pPr>
        <w:pStyle w:val="Prrafodelista"/>
        <w:numPr>
          <w:ilvl w:val="0"/>
          <w:numId w:val="61"/>
        </w:numPr>
        <w:tabs>
          <w:tab w:val="left" w:pos="824"/>
        </w:tabs>
        <w:spacing w:line="292" w:lineRule="auto"/>
        <w:ind w:right="1" w:firstLine="0"/>
        <w:rPr>
          <w:sz w:val="20"/>
        </w:rPr>
      </w:pPr>
      <w:r>
        <w:rPr>
          <w:sz w:val="20"/>
        </w:rPr>
        <w:t>4 de febrero de 2025: De carácter desfavorable, ya que no puede concederse la conformidad</w:t>
      </w:r>
      <w:r>
        <w:rPr>
          <w:spacing w:val="40"/>
          <w:sz w:val="20"/>
        </w:rPr>
        <w:t xml:space="preserve"> </w:t>
      </w:r>
      <w:r>
        <w:rPr>
          <w:sz w:val="20"/>
        </w:rPr>
        <w:t>a la declaración responsable presentada para la instalación de terraza hasta la previa obtención de la correspondiente licencia de funcionamiento de la actividad a la que se asocia.</w:t>
      </w:r>
    </w:p>
    <w:p w14:paraId="71240EFE" w14:textId="77777777" w:rsidR="003B7EC7" w:rsidRDefault="003B7EC7">
      <w:pPr>
        <w:pStyle w:val="Textoindependiente"/>
        <w:spacing w:before="10"/>
      </w:pPr>
    </w:p>
    <w:p w14:paraId="0F601A31" w14:textId="77777777" w:rsidR="003B7EC7" w:rsidRDefault="00000000">
      <w:pPr>
        <w:pStyle w:val="Prrafodelista"/>
        <w:numPr>
          <w:ilvl w:val="0"/>
          <w:numId w:val="61"/>
        </w:numPr>
        <w:tabs>
          <w:tab w:val="left" w:pos="866"/>
        </w:tabs>
        <w:spacing w:line="292" w:lineRule="auto"/>
        <w:ind w:right="1" w:firstLine="0"/>
        <w:rPr>
          <w:sz w:val="20"/>
        </w:rPr>
      </w:pPr>
      <w:r>
        <w:rPr>
          <w:sz w:val="20"/>
        </w:rPr>
        <w:t>24 de febrero de 2025: De carácter desfavorable, ya que las deficiencias detectadas no han sido completamente subsanadas; la pérgola propuesta no dispone de una cubrición enrollable o abatible según lo dispuesto en el artículo 19.5 de la Ordenanza Reguladora de la Instalación de Terrazas de las Rozas de Madrid y no se ha obtenido la correspondiente licencia de funcionamiento de la actividad a la que se asocia.</w:t>
      </w:r>
    </w:p>
    <w:p w14:paraId="74D97D46" w14:textId="77777777" w:rsidR="003B7EC7" w:rsidRDefault="003B7EC7">
      <w:pPr>
        <w:pStyle w:val="Textoindependiente"/>
        <w:spacing w:before="9"/>
      </w:pPr>
    </w:p>
    <w:p w14:paraId="56A7DE77" w14:textId="77777777" w:rsidR="003B7EC7" w:rsidRDefault="00000000">
      <w:pPr>
        <w:pStyle w:val="Prrafodelista"/>
        <w:numPr>
          <w:ilvl w:val="0"/>
          <w:numId w:val="61"/>
        </w:numPr>
        <w:tabs>
          <w:tab w:val="left" w:pos="785"/>
        </w:tabs>
        <w:spacing w:line="292" w:lineRule="auto"/>
        <w:ind w:right="1" w:firstLine="0"/>
        <w:rPr>
          <w:sz w:val="20"/>
        </w:rPr>
      </w:pPr>
      <w:r>
        <w:rPr>
          <w:sz w:val="20"/>
        </w:rPr>
        <w:t>17 de marzo de 2025: De carácter favorable a la conformidad de la actuación con la normativa aplicable, advirtiendo que, en cualquier momento, el Ayuntamiento podrá ejercer las facultades inspectoras</w:t>
      </w:r>
      <w:r>
        <w:rPr>
          <w:spacing w:val="34"/>
          <w:sz w:val="20"/>
        </w:rPr>
        <w:t xml:space="preserve"> </w:t>
      </w:r>
      <w:r>
        <w:rPr>
          <w:sz w:val="20"/>
        </w:rPr>
        <w:t>y</w:t>
      </w:r>
      <w:r>
        <w:rPr>
          <w:spacing w:val="34"/>
          <w:sz w:val="20"/>
        </w:rPr>
        <w:t xml:space="preserve"> </w:t>
      </w:r>
      <w:r>
        <w:rPr>
          <w:sz w:val="20"/>
        </w:rPr>
        <w:t>sancionadoras</w:t>
      </w:r>
      <w:r>
        <w:rPr>
          <w:spacing w:val="34"/>
          <w:sz w:val="20"/>
        </w:rPr>
        <w:t xml:space="preserve"> </w:t>
      </w:r>
      <w:r>
        <w:rPr>
          <w:sz w:val="20"/>
        </w:rPr>
        <w:t>de</w:t>
      </w:r>
      <w:r>
        <w:rPr>
          <w:spacing w:val="34"/>
          <w:sz w:val="20"/>
        </w:rPr>
        <w:t xml:space="preserve"> </w:t>
      </w:r>
      <w:r>
        <w:rPr>
          <w:sz w:val="20"/>
        </w:rPr>
        <w:t>conformidad</w:t>
      </w:r>
      <w:r>
        <w:rPr>
          <w:spacing w:val="34"/>
          <w:sz w:val="20"/>
        </w:rPr>
        <w:t xml:space="preserve"> </w:t>
      </w:r>
      <w:r>
        <w:rPr>
          <w:sz w:val="20"/>
        </w:rPr>
        <w:t>con</w:t>
      </w:r>
      <w:r>
        <w:rPr>
          <w:spacing w:val="34"/>
          <w:sz w:val="20"/>
        </w:rPr>
        <w:t xml:space="preserve"> </w:t>
      </w:r>
      <w:r>
        <w:rPr>
          <w:sz w:val="20"/>
        </w:rPr>
        <w:t>lo</w:t>
      </w:r>
      <w:r>
        <w:rPr>
          <w:spacing w:val="34"/>
          <w:sz w:val="20"/>
        </w:rPr>
        <w:t xml:space="preserve"> </w:t>
      </w:r>
      <w:r>
        <w:rPr>
          <w:sz w:val="20"/>
        </w:rPr>
        <w:t>establecido</w:t>
      </w:r>
      <w:r>
        <w:rPr>
          <w:spacing w:val="34"/>
          <w:sz w:val="20"/>
        </w:rPr>
        <w:t xml:space="preserve"> </w:t>
      </w:r>
      <w:r>
        <w:rPr>
          <w:sz w:val="20"/>
        </w:rPr>
        <w:t>en</w:t>
      </w:r>
      <w:r>
        <w:rPr>
          <w:spacing w:val="34"/>
          <w:sz w:val="20"/>
        </w:rPr>
        <w:t xml:space="preserve"> </w:t>
      </w:r>
      <w:r>
        <w:rPr>
          <w:sz w:val="20"/>
        </w:rPr>
        <w:t>la</w:t>
      </w:r>
      <w:r>
        <w:rPr>
          <w:spacing w:val="34"/>
          <w:sz w:val="20"/>
        </w:rPr>
        <w:t xml:space="preserve"> </w:t>
      </w:r>
      <w:r>
        <w:rPr>
          <w:sz w:val="20"/>
        </w:rPr>
        <w:t>legislación</w:t>
      </w:r>
      <w:r>
        <w:rPr>
          <w:spacing w:val="34"/>
          <w:sz w:val="20"/>
        </w:rPr>
        <w:t xml:space="preserve"> </w:t>
      </w:r>
      <w:r>
        <w:rPr>
          <w:sz w:val="20"/>
        </w:rPr>
        <w:t>aplicable.</w:t>
      </w:r>
      <w:r>
        <w:rPr>
          <w:spacing w:val="34"/>
          <w:sz w:val="20"/>
        </w:rPr>
        <w:t xml:space="preserve"> </w:t>
      </w:r>
      <w:r>
        <w:rPr>
          <w:sz w:val="20"/>
        </w:rPr>
        <w:t>Por</w:t>
      </w:r>
      <w:r>
        <w:rPr>
          <w:spacing w:val="34"/>
          <w:sz w:val="20"/>
        </w:rPr>
        <w:t xml:space="preserve"> </w:t>
      </w:r>
      <w:r>
        <w:rPr>
          <w:sz w:val="20"/>
        </w:rPr>
        <w:t>lo todo anterior, se informa al interesado, que, si bien la documentación técnica es conforme, para obtener la eficacia de la presente Declaración Responsable, es necesario aportar la documentación que</w:t>
      </w:r>
      <w:r>
        <w:rPr>
          <w:spacing w:val="21"/>
          <w:sz w:val="20"/>
        </w:rPr>
        <w:t xml:space="preserve"> </w:t>
      </w:r>
      <w:r>
        <w:rPr>
          <w:sz w:val="20"/>
        </w:rPr>
        <w:t>a</w:t>
      </w:r>
      <w:r>
        <w:rPr>
          <w:spacing w:val="21"/>
          <w:sz w:val="20"/>
        </w:rPr>
        <w:t xml:space="preserve"> </w:t>
      </w:r>
      <w:r>
        <w:rPr>
          <w:sz w:val="20"/>
        </w:rPr>
        <w:t>continuación</w:t>
      </w:r>
      <w:r>
        <w:rPr>
          <w:spacing w:val="21"/>
          <w:sz w:val="20"/>
        </w:rPr>
        <w:t xml:space="preserve"> </w:t>
      </w:r>
      <w:r>
        <w:rPr>
          <w:sz w:val="20"/>
        </w:rPr>
        <w:t>se</w:t>
      </w:r>
      <w:r>
        <w:rPr>
          <w:spacing w:val="21"/>
          <w:sz w:val="20"/>
        </w:rPr>
        <w:t xml:space="preserve"> </w:t>
      </w:r>
      <w:r>
        <w:rPr>
          <w:sz w:val="20"/>
        </w:rPr>
        <w:t>indica,</w:t>
      </w:r>
      <w:r>
        <w:rPr>
          <w:spacing w:val="21"/>
          <w:sz w:val="20"/>
        </w:rPr>
        <w:t xml:space="preserve"> </w:t>
      </w:r>
      <w:r>
        <w:rPr>
          <w:sz w:val="20"/>
        </w:rPr>
        <w:t>advirtiendo</w:t>
      </w:r>
      <w:r>
        <w:rPr>
          <w:spacing w:val="21"/>
          <w:sz w:val="20"/>
        </w:rPr>
        <w:t xml:space="preserve"> </w:t>
      </w:r>
      <w:r>
        <w:rPr>
          <w:sz w:val="20"/>
        </w:rPr>
        <w:t>que</w:t>
      </w:r>
      <w:r>
        <w:rPr>
          <w:spacing w:val="21"/>
          <w:sz w:val="20"/>
        </w:rPr>
        <w:t xml:space="preserve"> </w:t>
      </w:r>
      <w:r>
        <w:rPr>
          <w:sz w:val="20"/>
        </w:rPr>
        <w:t>este</w:t>
      </w:r>
      <w:r>
        <w:rPr>
          <w:spacing w:val="21"/>
          <w:sz w:val="20"/>
        </w:rPr>
        <w:t xml:space="preserve"> </w:t>
      </w:r>
      <w:r>
        <w:rPr>
          <w:sz w:val="20"/>
        </w:rPr>
        <w:t>informe</w:t>
      </w:r>
      <w:r>
        <w:rPr>
          <w:spacing w:val="21"/>
          <w:sz w:val="20"/>
        </w:rPr>
        <w:t xml:space="preserve"> </w:t>
      </w:r>
      <w:r>
        <w:rPr>
          <w:sz w:val="20"/>
        </w:rPr>
        <w:t>no</w:t>
      </w:r>
      <w:r>
        <w:rPr>
          <w:spacing w:val="21"/>
          <w:sz w:val="20"/>
        </w:rPr>
        <w:t xml:space="preserve"> </w:t>
      </w:r>
      <w:r>
        <w:rPr>
          <w:sz w:val="20"/>
        </w:rPr>
        <w:t>ampara</w:t>
      </w:r>
      <w:r>
        <w:rPr>
          <w:spacing w:val="21"/>
          <w:sz w:val="20"/>
        </w:rPr>
        <w:t xml:space="preserve"> </w:t>
      </w:r>
      <w:r>
        <w:rPr>
          <w:sz w:val="20"/>
        </w:rPr>
        <w:t>la</w:t>
      </w:r>
      <w:r>
        <w:rPr>
          <w:spacing w:val="21"/>
          <w:sz w:val="20"/>
        </w:rPr>
        <w:t xml:space="preserve"> </w:t>
      </w:r>
      <w:r>
        <w:rPr>
          <w:sz w:val="20"/>
        </w:rPr>
        <w:t>puesta</w:t>
      </w:r>
      <w:r>
        <w:rPr>
          <w:spacing w:val="21"/>
          <w:sz w:val="20"/>
        </w:rPr>
        <w:t xml:space="preserve"> </w:t>
      </w:r>
      <w:r>
        <w:rPr>
          <w:sz w:val="20"/>
        </w:rPr>
        <w:t>en</w:t>
      </w:r>
      <w:r>
        <w:rPr>
          <w:spacing w:val="21"/>
          <w:sz w:val="20"/>
        </w:rPr>
        <w:t xml:space="preserve"> </w:t>
      </w:r>
      <w:r>
        <w:rPr>
          <w:sz w:val="20"/>
        </w:rPr>
        <w:t>funcionamiento de la terraza, no pudiéndose ejercer dicha actividad hasta haber obtenido la conformidad sobre la documentación que se detalla.</w:t>
      </w:r>
    </w:p>
    <w:p w14:paraId="010E54C6" w14:textId="77777777" w:rsidR="003B7EC7" w:rsidRDefault="003B7EC7">
      <w:pPr>
        <w:pStyle w:val="Textoindependiente"/>
        <w:spacing w:before="10"/>
      </w:pPr>
    </w:p>
    <w:p w14:paraId="1DD6E5BB" w14:textId="2E13C8DC" w:rsidR="003B7EC7" w:rsidRDefault="00000000">
      <w:pPr>
        <w:pStyle w:val="Prrafodelista"/>
        <w:numPr>
          <w:ilvl w:val="0"/>
          <w:numId w:val="61"/>
        </w:numPr>
        <w:tabs>
          <w:tab w:val="left" w:pos="792"/>
        </w:tabs>
        <w:spacing w:line="292" w:lineRule="auto"/>
        <w:ind w:right="1" w:firstLine="0"/>
        <w:rPr>
          <w:sz w:val="20"/>
        </w:rPr>
      </w:pPr>
      <w:r>
        <w:rPr>
          <w:sz w:val="20"/>
        </w:rPr>
        <w:t xml:space="preserve">10 de junio de 2025: Trámite de audiencia por disconformidad con declaración responsable, al no haber contestado a las condiciones de la </w:t>
      </w:r>
      <w:r w:rsidR="001C2873">
        <w:rPr>
          <w:sz w:val="20"/>
        </w:rPr>
        <w:t>t</w:t>
      </w:r>
      <w:r>
        <w:rPr>
          <w:sz w:val="20"/>
        </w:rPr>
        <w:t xml:space="preserve">oma de </w:t>
      </w:r>
      <w:r w:rsidR="001C2873">
        <w:rPr>
          <w:sz w:val="20"/>
        </w:rPr>
        <w:t>r</w:t>
      </w:r>
      <w:r>
        <w:rPr>
          <w:sz w:val="20"/>
        </w:rPr>
        <w:t>azón de la Declaración Responsable para habilitar el ejercicio de la terraza de veladores en suelo de titularidad privada</w:t>
      </w:r>
      <w:r w:rsidR="001C2873">
        <w:rPr>
          <w:sz w:val="20"/>
        </w:rPr>
        <w:t>.</w:t>
      </w:r>
    </w:p>
    <w:p w14:paraId="5837FA72" w14:textId="77777777" w:rsidR="003B7EC7" w:rsidRDefault="003B7EC7">
      <w:pPr>
        <w:pStyle w:val="Prrafodelista"/>
        <w:spacing w:line="292" w:lineRule="auto"/>
        <w:rPr>
          <w:sz w:val="20"/>
        </w:rPr>
        <w:sectPr w:rsidR="003B7EC7">
          <w:pgSz w:w="11910" w:h="16840"/>
          <w:pgMar w:top="1260" w:right="1417" w:bottom="1260" w:left="1275" w:header="225" w:footer="1060" w:gutter="0"/>
          <w:cols w:space="720"/>
        </w:sectPr>
      </w:pPr>
    </w:p>
    <w:p w14:paraId="768FBFA4" w14:textId="77777777" w:rsidR="003B7EC7" w:rsidRDefault="00000000">
      <w:pPr>
        <w:pStyle w:val="Prrafodelista"/>
        <w:numPr>
          <w:ilvl w:val="0"/>
          <w:numId w:val="61"/>
        </w:numPr>
        <w:tabs>
          <w:tab w:val="left" w:pos="1002"/>
        </w:tabs>
        <w:spacing w:before="180" w:line="292" w:lineRule="auto"/>
        <w:ind w:right="1" w:firstLine="0"/>
        <w:rPr>
          <w:sz w:val="20"/>
        </w:rPr>
      </w:pPr>
      <w:r>
        <w:rPr>
          <w:noProof/>
          <w:sz w:val="20"/>
        </w:rPr>
        <w:lastRenderedPageBreak/>
        <mc:AlternateContent>
          <mc:Choice Requires="wps">
            <w:drawing>
              <wp:anchor distT="0" distB="0" distL="0" distR="0" simplePos="0" relativeHeight="15762944" behindDoc="0" locked="0" layoutInCell="1" allowOverlap="1" wp14:anchorId="12A6B206" wp14:editId="20083FB0">
                <wp:simplePos x="0" y="0"/>
                <wp:positionH relativeFrom="page">
                  <wp:posOffset>6807090</wp:posOffset>
                </wp:positionH>
                <wp:positionV relativeFrom="page">
                  <wp:posOffset>2818730</wp:posOffset>
                </wp:positionV>
                <wp:extent cx="419734" cy="3187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742A9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925FB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2A6B206" id="Textbox 84" o:spid="_x0000_s1095" type="#_x0000_t202" style="position:absolute;left:0;text-align:left;margin-left:536pt;margin-top:221.95pt;width:33.05pt;height:250.9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Z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2742A9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925FB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763456" behindDoc="0" locked="0" layoutInCell="1" allowOverlap="1" wp14:anchorId="777FFC8E" wp14:editId="0408C794">
                <wp:simplePos x="0" y="0"/>
                <wp:positionH relativeFrom="page">
                  <wp:posOffset>6965929</wp:posOffset>
                </wp:positionH>
                <wp:positionV relativeFrom="page">
                  <wp:posOffset>6510487</wp:posOffset>
                </wp:positionV>
                <wp:extent cx="263525" cy="33178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2D0CC53" w14:textId="7807464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F3B2F72"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C97F11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77FFC8E" id="Textbox 85" o:spid="_x0000_s1096" type="#_x0000_t202" style="position:absolute;left:0;text-align:left;margin-left:548.5pt;margin-top:512.65pt;width:20.75pt;height:261.2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QmdGQ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02D0CC53" w14:textId="7807464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F3B2F72"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C97F11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sz w:val="20"/>
        </w:rPr>
        <w:t xml:space="preserve">11 de julio de 2025: De carácter favorable, con el condicionado que consta en el citado </w:t>
      </w:r>
      <w:r>
        <w:rPr>
          <w:spacing w:val="-2"/>
          <w:sz w:val="20"/>
        </w:rPr>
        <w:t>informe.</w:t>
      </w:r>
    </w:p>
    <w:p w14:paraId="03B7DF08" w14:textId="77777777" w:rsidR="003B7EC7" w:rsidRDefault="003B7EC7">
      <w:pPr>
        <w:pStyle w:val="Textoindependiente"/>
        <w:spacing w:before="10"/>
      </w:pPr>
    </w:p>
    <w:p w14:paraId="3FF3F179" w14:textId="77777777" w:rsidR="003B7EC7" w:rsidRDefault="00000000">
      <w:pPr>
        <w:pStyle w:val="Ttulo5"/>
        <w:ind w:left="1033"/>
      </w:pPr>
      <w:r>
        <w:t xml:space="preserve">Legislación </w:t>
      </w:r>
      <w:r>
        <w:rPr>
          <w:spacing w:val="-2"/>
        </w:rPr>
        <w:t>aplicable:</w:t>
      </w:r>
    </w:p>
    <w:p w14:paraId="0C83984F" w14:textId="77777777" w:rsidR="003B7EC7" w:rsidRDefault="003B7EC7">
      <w:pPr>
        <w:pStyle w:val="Textoindependiente"/>
        <w:spacing w:before="64"/>
        <w:rPr>
          <w:b/>
        </w:rPr>
      </w:pPr>
    </w:p>
    <w:p w14:paraId="2F76D103" w14:textId="708A990F" w:rsidR="003B7EC7" w:rsidRDefault="00000000">
      <w:pPr>
        <w:pStyle w:val="Textoindependiente"/>
        <w:spacing w:line="292" w:lineRule="auto"/>
        <w:ind w:left="142" w:firstLine="1046"/>
      </w:pPr>
      <w:r>
        <w:t>1º.- Ordenanza de tramitación de licencias y declaraciones responsables de actuaciones urbanísticas</w:t>
      </w:r>
      <w:r w:rsidR="001C2873">
        <w:t xml:space="preserve"> </w:t>
      </w:r>
      <w:r w:rsidR="001C2873" w:rsidRPr="001C2873">
        <w:t>(en adelante, OTL</w:t>
      </w:r>
      <w:r w:rsidR="001C2873">
        <w:t xml:space="preserve">, </w:t>
      </w:r>
      <w:r>
        <w:t>publicada en el BOCM de fecha 11 de agosto de 2023)</w:t>
      </w:r>
      <w:r w:rsidR="001C2873">
        <w:t>.</w:t>
      </w:r>
      <w:r>
        <w:t xml:space="preserve"> </w:t>
      </w:r>
    </w:p>
    <w:p w14:paraId="7C3D3069" w14:textId="77777777" w:rsidR="003B7EC7" w:rsidRDefault="003B7EC7">
      <w:pPr>
        <w:pStyle w:val="Textoindependiente"/>
        <w:spacing w:before="10"/>
      </w:pPr>
    </w:p>
    <w:p w14:paraId="5277218E" w14:textId="6CD1CDEC" w:rsidR="003B7EC7" w:rsidRDefault="00000000">
      <w:pPr>
        <w:pStyle w:val="Textoindependiente"/>
        <w:spacing w:line="292" w:lineRule="auto"/>
        <w:ind w:left="142" w:firstLine="1029"/>
      </w:pPr>
      <w:r>
        <w:t>2º.- Ordenanza reguladora de la instalación de terrazas</w:t>
      </w:r>
      <w:r w:rsidR="001C2873">
        <w:t xml:space="preserve"> </w:t>
      </w:r>
      <w:r w:rsidR="001C2873" w:rsidRPr="001C2873">
        <w:t>(en adelante, ORIT</w:t>
      </w:r>
      <w:r w:rsidR="001C2873">
        <w:t xml:space="preserve">, </w:t>
      </w:r>
      <w:r>
        <w:t>publicada en el BOCM de fecha 11 de marzo de 2019)</w:t>
      </w:r>
      <w:r w:rsidR="001C2873">
        <w:t>.</w:t>
      </w:r>
      <w:r>
        <w:t xml:space="preserve"> </w:t>
      </w:r>
    </w:p>
    <w:p w14:paraId="3F4F36B4" w14:textId="77777777" w:rsidR="003B7EC7" w:rsidRDefault="003B7EC7">
      <w:pPr>
        <w:pStyle w:val="Textoindependiente"/>
        <w:spacing w:before="10"/>
      </w:pPr>
    </w:p>
    <w:p w14:paraId="5CF2635E" w14:textId="77777777" w:rsidR="003B7EC7" w:rsidRDefault="00000000">
      <w:pPr>
        <w:pStyle w:val="Ttulo5"/>
        <w:ind w:left="1033"/>
      </w:pPr>
      <w:r>
        <w:t>Fundamentos</w:t>
      </w:r>
      <w:r>
        <w:rPr>
          <w:spacing w:val="-10"/>
        </w:rPr>
        <w:t xml:space="preserve"> </w:t>
      </w:r>
      <w:r>
        <w:rPr>
          <w:spacing w:val="-2"/>
        </w:rPr>
        <w:t>jurídicos:</w:t>
      </w:r>
    </w:p>
    <w:p w14:paraId="59DAEE08" w14:textId="77777777" w:rsidR="003B7EC7" w:rsidRDefault="003B7EC7">
      <w:pPr>
        <w:pStyle w:val="Textoindependiente"/>
        <w:spacing w:before="64"/>
        <w:rPr>
          <w:b/>
        </w:rPr>
      </w:pPr>
    </w:p>
    <w:p w14:paraId="3EEA7D6D" w14:textId="47D5C481" w:rsidR="003B7EC7" w:rsidRDefault="00000000">
      <w:pPr>
        <w:pStyle w:val="Textoindependiente"/>
        <w:spacing w:line="295" w:lineRule="auto"/>
        <w:ind w:left="142" w:right="1"/>
        <w:jc w:val="both"/>
      </w:pPr>
      <w:proofErr w:type="gramStart"/>
      <w:r>
        <w:rPr>
          <w:b/>
        </w:rPr>
        <w:t>Primero.-</w:t>
      </w:r>
      <w:proofErr w:type="gramEnd"/>
      <w:r>
        <w:rPr>
          <w:b/>
        </w:rPr>
        <w:t xml:space="preserve"> </w:t>
      </w:r>
      <w:r>
        <w:t xml:space="preserve">En el informe emitido por la Arquitecta Técnico Municipal, </w:t>
      </w:r>
      <w:proofErr w:type="gramStart"/>
      <w:r>
        <w:t>D</w:t>
      </w:r>
      <w:r w:rsidR="001C2873">
        <w:t>.</w:t>
      </w:r>
      <w:r>
        <w:t>ª</w:t>
      </w:r>
      <w:proofErr w:type="gramEnd"/>
      <w:r>
        <w:t xml:space="preserve"> Laura Castillo Palacios, con fecha 11 de julio de 2025, se pone de manifiesto que al cumplir la actividad la legislación vigente informa favorablemente la instalación y funcionamiento de la terraza en suelo privado de uso público en establecimiento destinado a bar-restaurante, con las condiciones que se indican.</w:t>
      </w:r>
    </w:p>
    <w:p w14:paraId="44DA943E" w14:textId="77777777" w:rsidR="003B7EC7" w:rsidRDefault="003B7EC7">
      <w:pPr>
        <w:pStyle w:val="Textoindependiente"/>
        <w:spacing w:before="4"/>
      </w:pPr>
    </w:p>
    <w:p w14:paraId="1075D99B" w14:textId="77777777" w:rsidR="003B7EC7" w:rsidRDefault="00000000">
      <w:pPr>
        <w:pStyle w:val="Textoindependiente"/>
        <w:spacing w:before="1" w:line="297" w:lineRule="auto"/>
        <w:ind w:left="142"/>
        <w:jc w:val="both"/>
      </w:pPr>
      <w:proofErr w:type="gramStart"/>
      <w:r>
        <w:rPr>
          <w:b/>
        </w:rPr>
        <w:t>Segundo.-</w:t>
      </w:r>
      <w:proofErr w:type="gramEnd"/>
      <w:r>
        <w:rPr>
          <w:b/>
        </w:rPr>
        <w:t xml:space="preserve"> </w:t>
      </w:r>
      <w:r>
        <w:t>Por todo ello, dictar acto de conformidad a declaración responsable de actividad y posterior</w:t>
      </w:r>
      <w:r>
        <w:rPr>
          <w:spacing w:val="21"/>
        </w:rPr>
        <w:t xml:space="preserve"> </w:t>
      </w:r>
      <w:r>
        <w:t>funcionamiento</w:t>
      </w:r>
      <w:r>
        <w:rPr>
          <w:spacing w:val="21"/>
        </w:rPr>
        <w:t xml:space="preserve"> </w:t>
      </w:r>
      <w:r>
        <w:t>para</w:t>
      </w:r>
      <w:r>
        <w:rPr>
          <w:spacing w:val="21"/>
        </w:rPr>
        <w:t xml:space="preserve"> </w:t>
      </w:r>
      <w:r>
        <w:t>instalación</w:t>
      </w:r>
      <w:r>
        <w:rPr>
          <w:spacing w:val="21"/>
        </w:rPr>
        <w:t xml:space="preserve"> </w:t>
      </w:r>
      <w:r>
        <w:t>de</w:t>
      </w:r>
      <w:r>
        <w:rPr>
          <w:spacing w:val="21"/>
        </w:rPr>
        <w:t xml:space="preserve"> </w:t>
      </w:r>
      <w:r>
        <w:t>terraza</w:t>
      </w:r>
      <w:r>
        <w:rPr>
          <w:spacing w:val="21"/>
        </w:rPr>
        <w:t xml:space="preserve"> </w:t>
      </w:r>
      <w:r>
        <w:t>en</w:t>
      </w:r>
      <w:r>
        <w:rPr>
          <w:spacing w:val="21"/>
        </w:rPr>
        <w:t xml:space="preserve"> </w:t>
      </w:r>
      <w:r>
        <w:t>suelo</w:t>
      </w:r>
      <w:r>
        <w:rPr>
          <w:spacing w:val="21"/>
        </w:rPr>
        <w:t xml:space="preserve"> </w:t>
      </w:r>
      <w:r>
        <w:t>de</w:t>
      </w:r>
      <w:r>
        <w:rPr>
          <w:spacing w:val="21"/>
        </w:rPr>
        <w:t xml:space="preserve"> </w:t>
      </w:r>
      <w:r>
        <w:t>titularidad</w:t>
      </w:r>
      <w:r>
        <w:rPr>
          <w:spacing w:val="21"/>
        </w:rPr>
        <w:t xml:space="preserve"> </w:t>
      </w:r>
      <w:r>
        <w:t>privada,</w:t>
      </w:r>
      <w:r>
        <w:rPr>
          <w:spacing w:val="21"/>
        </w:rPr>
        <w:t xml:space="preserve"> </w:t>
      </w:r>
      <w:r>
        <w:t>presentada</w:t>
      </w:r>
      <w:r>
        <w:rPr>
          <w:spacing w:val="21"/>
        </w:rPr>
        <w:t xml:space="preserve"> </w:t>
      </w:r>
      <w:r>
        <w:t>por</w:t>
      </w:r>
    </w:p>
    <w:p w14:paraId="1429C2F0" w14:textId="77777777" w:rsidR="003B7EC7" w:rsidRDefault="00000000">
      <w:pPr>
        <w:pStyle w:val="Textoindependiente"/>
        <w:spacing w:line="292" w:lineRule="auto"/>
        <w:ind w:left="142" w:right="1"/>
        <w:jc w:val="both"/>
      </w:pPr>
      <w:r>
        <w:t xml:space="preserve">D. Marc Roche Rebollo, en representación de </w:t>
      </w:r>
      <w:proofErr w:type="spellStart"/>
      <w:r>
        <w:t>Chalito</w:t>
      </w:r>
      <w:proofErr w:type="spellEnd"/>
      <w:r>
        <w:t xml:space="preserve"> Madrid, S.L., en la calle Camilo José Cela 4, locales A y B, vinculada al local con la denominación </w:t>
      </w:r>
      <w:r w:rsidRPr="001C2873">
        <w:rPr>
          <w:i/>
          <w:iCs/>
        </w:rPr>
        <w:t>“</w:t>
      </w:r>
      <w:proofErr w:type="spellStart"/>
      <w:r w:rsidRPr="001C2873">
        <w:rPr>
          <w:i/>
          <w:iCs/>
        </w:rPr>
        <w:t>Chalito</w:t>
      </w:r>
      <w:proofErr w:type="spellEnd"/>
      <w:r w:rsidRPr="001C2873">
        <w:rPr>
          <w:i/>
          <w:iCs/>
        </w:rPr>
        <w:t>”,</w:t>
      </w:r>
      <w:r>
        <w:t xml:space="preserve"> debiendo adoptarse la siguiente resolución por el órgano competente.</w:t>
      </w:r>
    </w:p>
    <w:p w14:paraId="21282A6F" w14:textId="77777777" w:rsidR="003B7EC7" w:rsidRDefault="003B7EC7">
      <w:pPr>
        <w:pStyle w:val="Textoindependiente"/>
        <w:spacing w:before="4"/>
      </w:pPr>
    </w:p>
    <w:p w14:paraId="1CF0B579" w14:textId="31D29E14" w:rsidR="003B7EC7" w:rsidRDefault="00000000">
      <w:pPr>
        <w:pStyle w:val="Textoindependiente"/>
        <w:ind w:left="142"/>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PR/2025/5641</w:t>
      </w:r>
      <w:r>
        <w:rPr>
          <w:spacing w:val="-4"/>
        </w:rPr>
        <w:t xml:space="preserve"> </w:t>
      </w:r>
      <w:r>
        <w:t>de</w:t>
      </w:r>
      <w:r>
        <w:rPr>
          <w:spacing w:val="-4"/>
        </w:rPr>
        <w:t xml:space="preserve"> </w:t>
      </w:r>
      <w:r>
        <w:t>25</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2025</w:t>
      </w:r>
      <w:r w:rsidR="001C2873">
        <w:rPr>
          <w:spacing w:val="-2"/>
        </w:rPr>
        <w:t>,</w:t>
      </w:r>
    </w:p>
    <w:p w14:paraId="596EB1EE" w14:textId="77777777" w:rsidR="003B7EC7" w:rsidRDefault="003B7EC7">
      <w:pPr>
        <w:pStyle w:val="Textoindependiente"/>
        <w:spacing w:before="59"/>
      </w:pPr>
    </w:p>
    <w:p w14:paraId="06ACE28A" w14:textId="77777777" w:rsidR="003B7EC7" w:rsidRDefault="00000000">
      <w:pPr>
        <w:pStyle w:val="Ttulo5"/>
        <w:spacing w:before="1"/>
      </w:pPr>
      <w:r>
        <w:rPr>
          <w:spacing w:val="-2"/>
        </w:rPr>
        <w:t>Resolución:</w:t>
      </w:r>
    </w:p>
    <w:p w14:paraId="317B6AE7" w14:textId="77777777" w:rsidR="003B7EC7" w:rsidRDefault="003B7EC7">
      <w:pPr>
        <w:pStyle w:val="Textoindependiente"/>
        <w:spacing w:before="61"/>
        <w:rPr>
          <w:b/>
        </w:rPr>
      </w:pPr>
    </w:p>
    <w:p w14:paraId="66C0DE2E" w14:textId="77777777" w:rsidR="003B7EC7" w:rsidRDefault="00000000">
      <w:pPr>
        <w:pStyle w:val="Textoindependiente"/>
        <w:spacing w:line="292" w:lineRule="auto"/>
        <w:ind w:left="142" w:right="1"/>
        <w:jc w:val="both"/>
      </w:pPr>
      <w:r>
        <w:t xml:space="preserve">1º.- Declarar la conformidad de la declaración responsable de actividad y posterior funcionamiento para instalación de terraza en suelo de titularidad privada, presentada por D. Marc Roche Rebollo, en representación de </w:t>
      </w:r>
      <w:proofErr w:type="spellStart"/>
      <w:r>
        <w:t>Chalito</w:t>
      </w:r>
      <w:proofErr w:type="spellEnd"/>
      <w:r>
        <w:t xml:space="preserve"> Madrid, S.L., en la calle Camilo José Cela 4, locales A y B, vinculada al local con la denominación </w:t>
      </w:r>
      <w:r w:rsidRPr="001C2873">
        <w:rPr>
          <w:i/>
          <w:iCs/>
        </w:rPr>
        <w:t>“</w:t>
      </w:r>
      <w:proofErr w:type="spellStart"/>
      <w:r w:rsidRPr="001C2873">
        <w:rPr>
          <w:i/>
          <w:iCs/>
        </w:rPr>
        <w:t>Chalito</w:t>
      </w:r>
      <w:proofErr w:type="spellEnd"/>
      <w:r w:rsidRPr="001C2873">
        <w:rPr>
          <w:i/>
          <w:iCs/>
        </w:rPr>
        <w:t>”,</w:t>
      </w:r>
      <w:r>
        <w:t xml:space="preserve"> con las siguientes condiciones:</w:t>
      </w:r>
    </w:p>
    <w:p w14:paraId="101888BE" w14:textId="77777777" w:rsidR="003B7EC7" w:rsidRDefault="003B7EC7">
      <w:pPr>
        <w:pStyle w:val="Textoindependiente"/>
        <w:spacing w:before="9"/>
      </w:pPr>
    </w:p>
    <w:p w14:paraId="1842A86F" w14:textId="77777777" w:rsidR="003B7EC7" w:rsidRDefault="00000000">
      <w:pPr>
        <w:pStyle w:val="Prrafodelista"/>
        <w:numPr>
          <w:ilvl w:val="0"/>
          <w:numId w:val="58"/>
        </w:numPr>
        <w:tabs>
          <w:tab w:val="left" w:pos="785"/>
        </w:tabs>
        <w:spacing w:before="1" w:line="292" w:lineRule="auto"/>
        <w:ind w:right="1" w:firstLine="0"/>
        <w:jc w:val="both"/>
        <w:rPr>
          <w:sz w:val="20"/>
        </w:rPr>
      </w:pPr>
      <w:r>
        <w:rPr>
          <w:sz w:val="20"/>
        </w:rPr>
        <w:t>La terraza queda exclusivamente autorizada conforme al plano adjunto que, impreso en un tamaño no inferior a Din A4, habrá de exponerse en el exterior del local del que dependa la terraza,</w:t>
      </w:r>
      <w:r>
        <w:rPr>
          <w:spacing w:val="40"/>
          <w:sz w:val="20"/>
        </w:rPr>
        <w:t xml:space="preserve"> </w:t>
      </w:r>
      <w:r>
        <w:rPr>
          <w:sz w:val="20"/>
        </w:rPr>
        <w:t>en lugar visible para el público y usuarios.</w:t>
      </w:r>
    </w:p>
    <w:p w14:paraId="504461C5" w14:textId="77777777" w:rsidR="003B7EC7" w:rsidRDefault="003B7EC7">
      <w:pPr>
        <w:pStyle w:val="Textoindependiente"/>
        <w:spacing w:before="9"/>
      </w:pPr>
    </w:p>
    <w:p w14:paraId="6A67AC4A" w14:textId="77777777" w:rsidR="003B7EC7" w:rsidRDefault="00000000">
      <w:pPr>
        <w:pStyle w:val="Prrafodelista"/>
        <w:numPr>
          <w:ilvl w:val="0"/>
          <w:numId w:val="58"/>
        </w:numPr>
        <w:tabs>
          <w:tab w:val="left" w:pos="888"/>
        </w:tabs>
        <w:spacing w:line="292" w:lineRule="auto"/>
        <w:ind w:right="1" w:firstLine="0"/>
        <w:jc w:val="both"/>
        <w:rPr>
          <w:sz w:val="20"/>
        </w:rPr>
      </w:pPr>
      <w:r>
        <w:rPr>
          <w:sz w:val="20"/>
        </w:rPr>
        <w:t>La presente autorización queda sujeta a la Ordenanza Reguladora de la Instalación de Terrazas</w:t>
      </w:r>
      <w:r>
        <w:rPr>
          <w:spacing w:val="40"/>
          <w:sz w:val="20"/>
        </w:rPr>
        <w:t xml:space="preserve"> </w:t>
      </w:r>
      <w:r>
        <w:rPr>
          <w:sz w:val="20"/>
        </w:rPr>
        <w:t>aprobada</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Pleno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Corporación</w:t>
      </w:r>
      <w:r>
        <w:rPr>
          <w:spacing w:val="40"/>
          <w:sz w:val="20"/>
        </w:rPr>
        <w:t xml:space="preserve"> </w:t>
      </w:r>
      <w:r>
        <w:rPr>
          <w:sz w:val="20"/>
        </w:rPr>
        <w:t>del</w:t>
      </w:r>
      <w:r>
        <w:rPr>
          <w:spacing w:val="40"/>
          <w:sz w:val="20"/>
        </w:rPr>
        <w:t xml:space="preserve"> </w:t>
      </w:r>
      <w:r>
        <w:rPr>
          <w:sz w:val="20"/>
        </w:rPr>
        <w:t>Ayuntamiento</w:t>
      </w:r>
      <w:r>
        <w:rPr>
          <w:spacing w:val="40"/>
          <w:sz w:val="20"/>
        </w:rPr>
        <w:t xml:space="preserve"> </w:t>
      </w:r>
      <w:r>
        <w:rPr>
          <w:sz w:val="20"/>
        </w:rPr>
        <w:t>el</w:t>
      </w:r>
      <w:r>
        <w:rPr>
          <w:spacing w:val="40"/>
          <w:sz w:val="20"/>
        </w:rPr>
        <w:t xml:space="preserve"> </w:t>
      </w:r>
      <w:r>
        <w:rPr>
          <w:sz w:val="20"/>
        </w:rPr>
        <w:t>21</w:t>
      </w:r>
      <w:r>
        <w:rPr>
          <w:spacing w:val="40"/>
          <w:sz w:val="20"/>
        </w:rPr>
        <w:t xml:space="preserve"> </w:t>
      </w:r>
      <w:r>
        <w:rPr>
          <w:sz w:val="20"/>
        </w:rPr>
        <w:t>de</w:t>
      </w:r>
      <w:r>
        <w:rPr>
          <w:spacing w:val="40"/>
          <w:sz w:val="20"/>
        </w:rPr>
        <w:t xml:space="preserve"> </w:t>
      </w:r>
      <w:r>
        <w:rPr>
          <w:sz w:val="20"/>
        </w:rPr>
        <w:t>febrero</w:t>
      </w:r>
      <w:r>
        <w:rPr>
          <w:spacing w:val="40"/>
          <w:sz w:val="20"/>
        </w:rPr>
        <w:t xml:space="preserve"> </w:t>
      </w:r>
      <w:r>
        <w:rPr>
          <w:sz w:val="20"/>
        </w:rPr>
        <w:t>de</w:t>
      </w:r>
      <w:r>
        <w:rPr>
          <w:spacing w:val="40"/>
          <w:sz w:val="20"/>
        </w:rPr>
        <w:t xml:space="preserve"> </w:t>
      </w:r>
      <w:r>
        <w:rPr>
          <w:sz w:val="20"/>
        </w:rPr>
        <w:t xml:space="preserve">2019 (BOCM </w:t>
      </w:r>
      <w:proofErr w:type="spellStart"/>
      <w:r>
        <w:rPr>
          <w:sz w:val="20"/>
        </w:rPr>
        <w:t>num</w:t>
      </w:r>
      <w:proofErr w:type="spellEnd"/>
      <w:r>
        <w:rPr>
          <w:sz w:val="20"/>
        </w:rPr>
        <w:t>. 59 del 11 de marzo de 2019).</w:t>
      </w:r>
    </w:p>
    <w:p w14:paraId="2649780A" w14:textId="77777777" w:rsidR="003B7EC7" w:rsidRDefault="003B7EC7">
      <w:pPr>
        <w:pStyle w:val="Textoindependiente"/>
        <w:spacing w:before="10"/>
      </w:pPr>
    </w:p>
    <w:p w14:paraId="6B8ED359" w14:textId="77777777" w:rsidR="003B7EC7" w:rsidRDefault="00000000">
      <w:pPr>
        <w:pStyle w:val="Prrafodelista"/>
        <w:numPr>
          <w:ilvl w:val="0"/>
          <w:numId w:val="58"/>
        </w:numPr>
        <w:tabs>
          <w:tab w:val="left" w:pos="777"/>
        </w:tabs>
        <w:spacing w:line="292" w:lineRule="auto"/>
        <w:ind w:right="1" w:firstLine="0"/>
        <w:jc w:val="both"/>
        <w:rPr>
          <w:sz w:val="20"/>
        </w:rPr>
      </w:pPr>
      <w:r>
        <w:rPr>
          <w:sz w:val="20"/>
        </w:rPr>
        <w:t>Esta autorización permite la instalación de la terraza y el inicio de la actividad durante el año natural, teniendo un carácter temporal y una duración máxima de 4 años. La habilitación obtenida se renovará automáticamente, siempre y cuando se mantengan las condiciones establecidas en la solicitud original, se acredite el pago en periodo voluntario de la tasa correspondiente y la vigencia de la póliza de seguros.</w:t>
      </w:r>
    </w:p>
    <w:p w14:paraId="614EF49E" w14:textId="77777777" w:rsidR="003B7EC7" w:rsidRDefault="003B7EC7">
      <w:pPr>
        <w:pStyle w:val="Textoindependiente"/>
        <w:spacing w:before="10"/>
      </w:pPr>
    </w:p>
    <w:p w14:paraId="2D0B31D5" w14:textId="77777777" w:rsidR="003B7EC7" w:rsidRDefault="00000000">
      <w:pPr>
        <w:pStyle w:val="Prrafodelista"/>
        <w:numPr>
          <w:ilvl w:val="0"/>
          <w:numId w:val="58"/>
        </w:numPr>
        <w:tabs>
          <w:tab w:val="left" w:pos="653"/>
        </w:tabs>
        <w:ind w:left="653" w:hanging="511"/>
        <w:jc w:val="both"/>
        <w:rPr>
          <w:sz w:val="20"/>
        </w:rPr>
      </w:pPr>
      <w:r>
        <w:rPr>
          <w:sz w:val="20"/>
        </w:rPr>
        <w:t>La</w:t>
      </w:r>
      <w:r>
        <w:rPr>
          <w:spacing w:val="-6"/>
          <w:sz w:val="20"/>
        </w:rPr>
        <w:t xml:space="preserve"> </w:t>
      </w:r>
      <w:r>
        <w:rPr>
          <w:sz w:val="20"/>
        </w:rPr>
        <w:t>superficie</w:t>
      </w:r>
      <w:r>
        <w:rPr>
          <w:spacing w:val="-4"/>
          <w:sz w:val="20"/>
        </w:rPr>
        <w:t xml:space="preserve"> </w:t>
      </w:r>
      <w:r>
        <w:rPr>
          <w:sz w:val="20"/>
        </w:rPr>
        <w:t>ocupada</w:t>
      </w:r>
      <w:r>
        <w:rPr>
          <w:spacing w:val="-3"/>
          <w:sz w:val="20"/>
        </w:rPr>
        <w:t xml:space="preserve"> </w:t>
      </w:r>
      <w:r>
        <w:rPr>
          <w:sz w:val="20"/>
        </w:rPr>
        <w:t>por</w:t>
      </w:r>
      <w:r>
        <w:rPr>
          <w:spacing w:val="-4"/>
          <w:sz w:val="20"/>
        </w:rPr>
        <w:t xml:space="preserve"> </w:t>
      </w:r>
      <w:r>
        <w:rPr>
          <w:sz w:val="20"/>
        </w:rPr>
        <w:t>terraza</w:t>
      </w:r>
      <w:r>
        <w:rPr>
          <w:spacing w:val="-3"/>
          <w:sz w:val="20"/>
        </w:rPr>
        <w:t xml:space="preserve"> </w:t>
      </w:r>
      <w:r>
        <w:rPr>
          <w:sz w:val="20"/>
        </w:rPr>
        <w:t>tendrá</w:t>
      </w:r>
      <w:r>
        <w:rPr>
          <w:spacing w:val="-4"/>
          <w:sz w:val="20"/>
        </w:rPr>
        <w:t xml:space="preserve"> </w:t>
      </w:r>
      <w:r>
        <w:rPr>
          <w:sz w:val="20"/>
        </w:rPr>
        <w:t>un</w:t>
      </w:r>
      <w:r>
        <w:rPr>
          <w:spacing w:val="-4"/>
          <w:sz w:val="20"/>
        </w:rPr>
        <w:t xml:space="preserve"> </w:t>
      </w:r>
      <w:r>
        <w:rPr>
          <w:sz w:val="20"/>
        </w:rPr>
        <w:t>área</w:t>
      </w:r>
      <w:r>
        <w:rPr>
          <w:spacing w:val="-3"/>
          <w:sz w:val="20"/>
        </w:rPr>
        <w:t xml:space="preserve"> </w:t>
      </w:r>
      <w:r>
        <w:rPr>
          <w:sz w:val="20"/>
        </w:rPr>
        <w:t>de</w:t>
      </w:r>
      <w:r>
        <w:rPr>
          <w:spacing w:val="-4"/>
          <w:sz w:val="20"/>
        </w:rPr>
        <w:t xml:space="preserve"> </w:t>
      </w:r>
      <w:r>
        <w:rPr>
          <w:sz w:val="20"/>
        </w:rPr>
        <w:t>44,20</w:t>
      </w:r>
      <w:r>
        <w:rPr>
          <w:spacing w:val="-3"/>
          <w:sz w:val="20"/>
        </w:rPr>
        <w:t xml:space="preserve"> </w:t>
      </w:r>
      <w:r>
        <w:rPr>
          <w:spacing w:val="-5"/>
          <w:sz w:val="20"/>
        </w:rPr>
        <w:t>m2.</w:t>
      </w:r>
    </w:p>
    <w:p w14:paraId="21838974" w14:textId="77777777" w:rsidR="003B7EC7" w:rsidRDefault="003B7EC7">
      <w:pPr>
        <w:pStyle w:val="Textoindependiente"/>
        <w:spacing w:before="60"/>
      </w:pPr>
    </w:p>
    <w:p w14:paraId="4E3CEF25" w14:textId="77777777" w:rsidR="003B7EC7" w:rsidRDefault="00000000">
      <w:pPr>
        <w:pStyle w:val="Prrafodelista"/>
        <w:numPr>
          <w:ilvl w:val="0"/>
          <w:numId w:val="58"/>
        </w:numPr>
        <w:tabs>
          <w:tab w:val="left" w:pos="709"/>
        </w:tabs>
        <w:ind w:left="709" w:hanging="567"/>
        <w:jc w:val="both"/>
        <w:rPr>
          <w:sz w:val="20"/>
        </w:rPr>
      </w:pPr>
      <w:r>
        <w:rPr>
          <w:sz w:val="20"/>
        </w:rPr>
        <w:t>El</w:t>
      </w:r>
      <w:r>
        <w:rPr>
          <w:spacing w:val="-4"/>
          <w:sz w:val="20"/>
        </w:rPr>
        <w:t xml:space="preserve"> </w:t>
      </w:r>
      <w:r>
        <w:rPr>
          <w:sz w:val="20"/>
        </w:rPr>
        <w:t>número</w:t>
      </w:r>
      <w:r>
        <w:rPr>
          <w:spacing w:val="-1"/>
          <w:sz w:val="20"/>
        </w:rPr>
        <w:t xml:space="preserve"> </w:t>
      </w:r>
      <w:r>
        <w:rPr>
          <w:sz w:val="20"/>
        </w:rPr>
        <w:t>máximo</w:t>
      </w:r>
      <w:r>
        <w:rPr>
          <w:spacing w:val="-2"/>
          <w:sz w:val="20"/>
        </w:rPr>
        <w:t xml:space="preserve"> </w:t>
      </w:r>
      <w:r>
        <w:rPr>
          <w:sz w:val="20"/>
        </w:rPr>
        <w:t>de</w:t>
      </w:r>
      <w:r>
        <w:rPr>
          <w:spacing w:val="-1"/>
          <w:sz w:val="20"/>
        </w:rPr>
        <w:t xml:space="preserve"> </w:t>
      </w:r>
      <w:r>
        <w:rPr>
          <w:sz w:val="20"/>
        </w:rPr>
        <w:t>mesas</w:t>
      </w:r>
      <w:r>
        <w:rPr>
          <w:spacing w:val="-2"/>
          <w:sz w:val="20"/>
        </w:rPr>
        <w:t xml:space="preserve"> </w:t>
      </w:r>
      <w:r>
        <w:rPr>
          <w:sz w:val="20"/>
        </w:rPr>
        <w:t>será</w:t>
      </w:r>
      <w:r>
        <w:rPr>
          <w:spacing w:val="-1"/>
          <w:sz w:val="20"/>
        </w:rPr>
        <w:t xml:space="preserve"> </w:t>
      </w:r>
      <w:r>
        <w:rPr>
          <w:sz w:val="20"/>
        </w:rPr>
        <w:t>de</w:t>
      </w:r>
      <w:r>
        <w:rPr>
          <w:spacing w:val="-2"/>
          <w:sz w:val="20"/>
        </w:rPr>
        <w:t xml:space="preserve"> </w:t>
      </w:r>
      <w:r>
        <w:rPr>
          <w:sz w:val="20"/>
        </w:rPr>
        <w:t>17</w:t>
      </w:r>
      <w:r>
        <w:rPr>
          <w:spacing w:val="-1"/>
          <w:sz w:val="20"/>
        </w:rPr>
        <w:t xml:space="preserve"> </w:t>
      </w:r>
      <w:proofErr w:type="spellStart"/>
      <w:r>
        <w:rPr>
          <w:sz w:val="20"/>
        </w:rPr>
        <w:t>ud</w:t>
      </w:r>
      <w:proofErr w:type="spellEnd"/>
      <w:r>
        <w:rPr>
          <w:spacing w:val="-2"/>
          <w:sz w:val="20"/>
        </w:rPr>
        <w:t xml:space="preserve"> </w:t>
      </w:r>
      <w:r>
        <w:rPr>
          <w:sz w:val="20"/>
        </w:rPr>
        <w:t>y</w:t>
      </w:r>
      <w:r>
        <w:rPr>
          <w:spacing w:val="-1"/>
          <w:sz w:val="20"/>
        </w:rPr>
        <w:t xml:space="preserve"> </w:t>
      </w:r>
      <w:r>
        <w:rPr>
          <w:sz w:val="20"/>
        </w:rPr>
        <w:t>el</w:t>
      </w:r>
      <w:r>
        <w:rPr>
          <w:spacing w:val="-2"/>
          <w:sz w:val="20"/>
        </w:rPr>
        <w:t xml:space="preserve"> </w:t>
      </w:r>
      <w:r>
        <w:rPr>
          <w:sz w:val="20"/>
        </w:rPr>
        <w:t>de</w:t>
      </w:r>
      <w:r>
        <w:rPr>
          <w:spacing w:val="-1"/>
          <w:sz w:val="20"/>
        </w:rPr>
        <w:t xml:space="preserve"> </w:t>
      </w:r>
      <w:r>
        <w:rPr>
          <w:sz w:val="20"/>
        </w:rPr>
        <w:t>sillas</w:t>
      </w:r>
      <w:r>
        <w:rPr>
          <w:spacing w:val="-2"/>
          <w:sz w:val="20"/>
        </w:rPr>
        <w:t xml:space="preserve"> </w:t>
      </w:r>
      <w:r>
        <w:rPr>
          <w:sz w:val="20"/>
        </w:rPr>
        <w:t>de</w:t>
      </w:r>
      <w:r>
        <w:rPr>
          <w:spacing w:val="-1"/>
          <w:sz w:val="20"/>
        </w:rPr>
        <w:t xml:space="preserve"> </w:t>
      </w:r>
      <w:r>
        <w:rPr>
          <w:sz w:val="20"/>
        </w:rPr>
        <w:t>42</w:t>
      </w:r>
      <w:r>
        <w:rPr>
          <w:spacing w:val="-1"/>
          <w:sz w:val="20"/>
        </w:rPr>
        <w:t xml:space="preserve"> </w:t>
      </w:r>
      <w:proofErr w:type="spellStart"/>
      <w:r>
        <w:rPr>
          <w:spacing w:val="-5"/>
          <w:sz w:val="20"/>
        </w:rPr>
        <w:t>ud.</w:t>
      </w:r>
      <w:proofErr w:type="spellEnd"/>
    </w:p>
    <w:p w14:paraId="12AF4DA3" w14:textId="77777777" w:rsidR="003B7EC7" w:rsidRDefault="003B7EC7">
      <w:pPr>
        <w:pStyle w:val="Prrafodelista"/>
        <w:rPr>
          <w:sz w:val="20"/>
        </w:rPr>
        <w:sectPr w:rsidR="003B7EC7">
          <w:pgSz w:w="11910" w:h="16840"/>
          <w:pgMar w:top="1260" w:right="1417" w:bottom="1260" w:left="1275" w:header="225" w:footer="1060" w:gutter="0"/>
          <w:cols w:space="720"/>
        </w:sectPr>
      </w:pPr>
    </w:p>
    <w:p w14:paraId="6A422EF8" w14:textId="4A20B411" w:rsidR="003B7EC7" w:rsidRDefault="00000000">
      <w:pPr>
        <w:pStyle w:val="Prrafodelista"/>
        <w:numPr>
          <w:ilvl w:val="0"/>
          <w:numId w:val="58"/>
        </w:numPr>
        <w:tabs>
          <w:tab w:val="left" w:pos="938"/>
        </w:tabs>
        <w:spacing w:before="180" w:line="292" w:lineRule="auto"/>
        <w:ind w:right="1" w:firstLine="0"/>
        <w:jc w:val="both"/>
        <w:rPr>
          <w:sz w:val="20"/>
        </w:rPr>
      </w:pPr>
      <w:r>
        <w:rPr>
          <w:noProof/>
          <w:sz w:val="20"/>
        </w:rPr>
        <w:lastRenderedPageBreak/>
        <mc:AlternateContent>
          <mc:Choice Requires="wps">
            <w:drawing>
              <wp:anchor distT="0" distB="0" distL="0" distR="0" simplePos="0" relativeHeight="15763968" behindDoc="0" locked="0" layoutInCell="1" allowOverlap="1" wp14:anchorId="5FDD3322" wp14:editId="43FF8C4C">
                <wp:simplePos x="0" y="0"/>
                <wp:positionH relativeFrom="page">
                  <wp:posOffset>6807090</wp:posOffset>
                </wp:positionH>
                <wp:positionV relativeFrom="page">
                  <wp:posOffset>2818730</wp:posOffset>
                </wp:positionV>
                <wp:extent cx="419734" cy="3187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CD0E3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A84CD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FDD3322" id="Textbox 86" o:spid="_x0000_s1097" type="#_x0000_t202" style="position:absolute;left:0;text-align:left;margin-left:536pt;margin-top:221.95pt;width:33.05pt;height:250.9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4OhWwa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4CD0E3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A84CD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764480" behindDoc="0" locked="0" layoutInCell="1" allowOverlap="1" wp14:anchorId="3DB61D7F" wp14:editId="0E965B78">
                <wp:simplePos x="0" y="0"/>
                <wp:positionH relativeFrom="page">
                  <wp:posOffset>6965929</wp:posOffset>
                </wp:positionH>
                <wp:positionV relativeFrom="page">
                  <wp:posOffset>6510487</wp:posOffset>
                </wp:positionV>
                <wp:extent cx="263525" cy="331787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059F3B4" w14:textId="5A6047F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5E71D2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E56361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DB61D7F" id="Textbox 87" o:spid="_x0000_s1098" type="#_x0000_t202" style="position:absolute;left:0;text-align:left;margin-left:548.5pt;margin-top:512.65pt;width:20.75pt;height:261.2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Sq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1x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iTaUq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5059F3B4" w14:textId="5A6047F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5E71D2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E56361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sz w:val="20"/>
        </w:rPr>
        <w:t>Se permite la instalación de los siguientes elementos auxiliares: Toldos instalados sobre bastidores exentos, cubiertas acristaladas abatibles, sombrillas desmontables, toldos enrollables anclados a fachada de materiales textiles lisos, pérgolas mediante estructura desmontable, toldos verticales enrollables de materiales textiles, plataformas desmontables para regularizar desniveles, elementos delimitadores de no más de 1,5 m de altura, mesas de apoyo, calefactores, vaporizadores o nebulizadores, paneles de vidrio de seguridad abatibles sobre la fachada tipo librillo</w:t>
      </w:r>
      <w:r w:rsidR="001C2873">
        <w:rPr>
          <w:sz w:val="20"/>
        </w:rPr>
        <w:t>.</w:t>
      </w:r>
    </w:p>
    <w:p w14:paraId="0810C83F" w14:textId="77777777" w:rsidR="003B7EC7" w:rsidRDefault="003B7EC7">
      <w:pPr>
        <w:pStyle w:val="Textoindependiente"/>
        <w:spacing w:before="9"/>
      </w:pPr>
    </w:p>
    <w:p w14:paraId="06DEDECC" w14:textId="77777777" w:rsidR="003B7EC7" w:rsidRDefault="00000000">
      <w:pPr>
        <w:pStyle w:val="Prrafodelista"/>
        <w:numPr>
          <w:ilvl w:val="0"/>
          <w:numId w:val="58"/>
        </w:numPr>
        <w:tabs>
          <w:tab w:val="left" w:pos="684"/>
        </w:tabs>
        <w:spacing w:before="1" w:line="292" w:lineRule="auto"/>
        <w:ind w:right="1" w:firstLine="0"/>
        <w:jc w:val="both"/>
        <w:rPr>
          <w:sz w:val="20"/>
        </w:rPr>
      </w:pPr>
      <w:r>
        <w:rPr>
          <w:sz w:val="20"/>
        </w:rPr>
        <w:t xml:space="preserve">Según la Orden de 21 de abril de 2022, del </w:t>
      </w:r>
      <w:proofErr w:type="gramStart"/>
      <w:r>
        <w:rPr>
          <w:sz w:val="20"/>
        </w:rPr>
        <w:t>Consejero</w:t>
      </w:r>
      <w:proofErr w:type="gramEnd"/>
      <w:r>
        <w:rPr>
          <w:sz w:val="20"/>
        </w:rPr>
        <w:t xml:space="preserve"> de Presidencia, Justicia e Interior, por la que se establece el régimen relativo a los horarios de los locales de espectáculos públicos y actividades</w:t>
      </w:r>
      <w:r>
        <w:rPr>
          <w:spacing w:val="40"/>
          <w:sz w:val="20"/>
        </w:rPr>
        <w:t xml:space="preserve"> </w:t>
      </w:r>
      <w:r>
        <w:rPr>
          <w:sz w:val="20"/>
        </w:rPr>
        <w:t>recreativas,</w:t>
      </w:r>
      <w:r>
        <w:rPr>
          <w:spacing w:val="40"/>
          <w:sz w:val="20"/>
        </w:rPr>
        <w:t xml:space="preserve"> </w:t>
      </w:r>
      <w:r>
        <w:rPr>
          <w:sz w:val="20"/>
        </w:rPr>
        <w:t>así</w:t>
      </w:r>
      <w:r>
        <w:rPr>
          <w:spacing w:val="40"/>
          <w:sz w:val="20"/>
        </w:rPr>
        <w:t xml:space="preserve"> </w:t>
      </w:r>
      <w:r>
        <w:rPr>
          <w:sz w:val="20"/>
        </w:rPr>
        <w:t>como</w:t>
      </w:r>
      <w:r>
        <w:rPr>
          <w:spacing w:val="40"/>
          <w:sz w:val="20"/>
        </w:rPr>
        <w:t xml:space="preserve"> </w:t>
      </w:r>
      <w:r>
        <w:rPr>
          <w:sz w:val="20"/>
        </w:rPr>
        <w:t>de</w:t>
      </w:r>
      <w:r>
        <w:rPr>
          <w:spacing w:val="40"/>
          <w:sz w:val="20"/>
        </w:rPr>
        <w:t xml:space="preserve"> </w:t>
      </w:r>
      <w:r>
        <w:rPr>
          <w:sz w:val="20"/>
        </w:rPr>
        <w:t>otros</w:t>
      </w:r>
      <w:r>
        <w:rPr>
          <w:spacing w:val="40"/>
          <w:sz w:val="20"/>
        </w:rPr>
        <w:t xml:space="preserve"> </w:t>
      </w:r>
      <w:r>
        <w:rPr>
          <w:sz w:val="20"/>
        </w:rPr>
        <w:t>establecimientos</w:t>
      </w:r>
      <w:r>
        <w:rPr>
          <w:spacing w:val="40"/>
          <w:sz w:val="20"/>
        </w:rPr>
        <w:t xml:space="preserve"> </w:t>
      </w:r>
      <w:r>
        <w:rPr>
          <w:sz w:val="20"/>
        </w:rPr>
        <w:t>abiertos</w:t>
      </w:r>
      <w:r>
        <w:rPr>
          <w:spacing w:val="40"/>
          <w:sz w:val="20"/>
        </w:rPr>
        <w:t xml:space="preserve"> </w:t>
      </w:r>
      <w:r>
        <w:rPr>
          <w:sz w:val="20"/>
        </w:rPr>
        <w:t>al</w:t>
      </w:r>
      <w:r>
        <w:rPr>
          <w:spacing w:val="40"/>
          <w:sz w:val="20"/>
        </w:rPr>
        <w:t xml:space="preserve"> </w:t>
      </w:r>
      <w:r>
        <w:rPr>
          <w:sz w:val="20"/>
        </w:rPr>
        <w:t>público</w:t>
      </w:r>
      <w:r>
        <w:rPr>
          <w:spacing w:val="40"/>
          <w:sz w:val="20"/>
        </w:rPr>
        <w:t xml:space="preserve"> </w:t>
      </w:r>
      <w:r>
        <w:rPr>
          <w:sz w:val="20"/>
        </w:rPr>
        <w:t>el</w:t>
      </w:r>
      <w:r>
        <w:rPr>
          <w:spacing w:val="40"/>
          <w:sz w:val="20"/>
        </w:rPr>
        <w:t xml:space="preserve"> </w:t>
      </w:r>
      <w:r>
        <w:rPr>
          <w:sz w:val="20"/>
        </w:rPr>
        <w:t>horario</w:t>
      </w:r>
      <w:r>
        <w:rPr>
          <w:spacing w:val="40"/>
          <w:sz w:val="20"/>
        </w:rPr>
        <w:t xml:space="preserve"> </w:t>
      </w:r>
      <w:r>
        <w:rPr>
          <w:sz w:val="20"/>
        </w:rPr>
        <w:t>de</w:t>
      </w:r>
      <w:r>
        <w:rPr>
          <w:spacing w:val="40"/>
          <w:sz w:val="20"/>
        </w:rPr>
        <w:t xml:space="preserve"> </w:t>
      </w:r>
      <w:r>
        <w:rPr>
          <w:sz w:val="20"/>
        </w:rPr>
        <w:t>la terraza será:</w:t>
      </w:r>
    </w:p>
    <w:p w14:paraId="2F15FDA5" w14:textId="77777777" w:rsidR="003B7EC7" w:rsidRDefault="003B7EC7">
      <w:pPr>
        <w:pStyle w:val="Textoindependiente"/>
        <w:spacing w:before="9"/>
      </w:pPr>
    </w:p>
    <w:p w14:paraId="79B06BFE" w14:textId="77777777" w:rsidR="003B7EC7" w:rsidRDefault="00000000">
      <w:pPr>
        <w:pStyle w:val="Prrafodelista"/>
        <w:numPr>
          <w:ilvl w:val="0"/>
          <w:numId w:val="61"/>
        </w:numPr>
        <w:tabs>
          <w:tab w:val="left" w:pos="264"/>
        </w:tabs>
        <w:ind w:left="264" w:hanging="122"/>
        <w:jc w:val="left"/>
        <w:rPr>
          <w:sz w:val="20"/>
        </w:rPr>
      </w:pPr>
      <w:r>
        <w:rPr>
          <w:sz w:val="20"/>
        </w:rPr>
        <w:t>Del</w:t>
      </w:r>
      <w:r>
        <w:rPr>
          <w:spacing w:val="-2"/>
          <w:sz w:val="20"/>
        </w:rPr>
        <w:t xml:space="preserve"> </w:t>
      </w:r>
      <w:r>
        <w:rPr>
          <w:sz w:val="20"/>
        </w:rPr>
        <w:t>1</w:t>
      </w:r>
      <w:r>
        <w:rPr>
          <w:spacing w:val="-2"/>
          <w:sz w:val="20"/>
        </w:rPr>
        <w:t xml:space="preserve"> </w:t>
      </w:r>
      <w:r>
        <w:rPr>
          <w:sz w:val="20"/>
        </w:rPr>
        <w:t>de</w:t>
      </w:r>
      <w:r>
        <w:rPr>
          <w:spacing w:val="-1"/>
          <w:sz w:val="20"/>
        </w:rPr>
        <w:t xml:space="preserve"> </w:t>
      </w:r>
      <w:r>
        <w:rPr>
          <w:sz w:val="20"/>
        </w:rPr>
        <w:t>noviembre</w:t>
      </w:r>
      <w:r>
        <w:rPr>
          <w:spacing w:val="-2"/>
          <w:sz w:val="20"/>
        </w:rPr>
        <w:t xml:space="preserve"> </w:t>
      </w:r>
      <w:r>
        <w:rPr>
          <w:sz w:val="20"/>
        </w:rPr>
        <w:t>al</w:t>
      </w:r>
      <w:r>
        <w:rPr>
          <w:spacing w:val="-2"/>
          <w:sz w:val="20"/>
        </w:rPr>
        <w:t xml:space="preserve"> </w:t>
      </w:r>
      <w:r>
        <w:rPr>
          <w:sz w:val="20"/>
        </w:rPr>
        <w:t>15</w:t>
      </w:r>
      <w:r>
        <w:rPr>
          <w:spacing w:val="-1"/>
          <w:sz w:val="20"/>
        </w:rPr>
        <w:t xml:space="preserve"> </w:t>
      </w:r>
      <w:r>
        <w:rPr>
          <w:sz w:val="20"/>
        </w:rPr>
        <w:t>de</w:t>
      </w:r>
      <w:r>
        <w:rPr>
          <w:spacing w:val="-2"/>
          <w:sz w:val="20"/>
        </w:rPr>
        <w:t xml:space="preserve"> </w:t>
      </w:r>
      <w:r>
        <w:rPr>
          <w:sz w:val="20"/>
        </w:rPr>
        <w:t>marzo,</w:t>
      </w:r>
      <w:r>
        <w:rPr>
          <w:spacing w:val="-2"/>
          <w:sz w:val="20"/>
        </w:rPr>
        <w:t xml:space="preserve"> </w:t>
      </w:r>
      <w:r>
        <w:rPr>
          <w:sz w:val="20"/>
        </w:rPr>
        <w:t>ambos</w:t>
      </w:r>
      <w:r>
        <w:rPr>
          <w:spacing w:val="-1"/>
          <w:sz w:val="20"/>
        </w:rPr>
        <w:t xml:space="preserve"> </w:t>
      </w:r>
      <w:r>
        <w:rPr>
          <w:sz w:val="20"/>
        </w:rPr>
        <w:t>inclusive:</w:t>
      </w:r>
      <w:r>
        <w:rPr>
          <w:spacing w:val="-2"/>
          <w:sz w:val="20"/>
        </w:rPr>
        <w:t xml:space="preserve"> </w:t>
      </w:r>
      <w:r>
        <w:rPr>
          <w:sz w:val="20"/>
        </w:rPr>
        <w:t>desde</w:t>
      </w:r>
      <w:r>
        <w:rPr>
          <w:spacing w:val="-2"/>
          <w:sz w:val="20"/>
        </w:rPr>
        <w:t xml:space="preserve"> </w:t>
      </w:r>
      <w:r>
        <w:rPr>
          <w:sz w:val="20"/>
        </w:rPr>
        <w:t>las</w:t>
      </w:r>
      <w:r>
        <w:rPr>
          <w:spacing w:val="-1"/>
          <w:sz w:val="20"/>
        </w:rPr>
        <w:t xml:space="preserve"> </w:t>
      </w:r>
      <w:r>
        <w:rPr>
          <w:sz w:val="20"/>
        </w:rPr>
        <w:t>8:00</w:t>
      </w:r>
      <w:r>
        <w:rPr>
          <w:spacing w:val="-2"/>
          <w:sz w:val="20"/>
        </w:rPr>
        <w:t xml:space="preserve"> </w:t>
      </w:r>
      <w:r>
        <w:rPr>
          <w:sz w:val="20"/>
        </w:rPr>
        <w:t>horas</w:t>
      </w:r>
      <w:r>
        <w:rPr>
          <w:spacing w:val="-2"/>
          <w:sz w:val="20"/>
        </w:rPr>
        <w:t xml:space="preserve"> </w:t>
      </w:r>
      <w:r>
        <w:rPr>
          <w:sz w:val="20"/>
        </w:rPr>
        <w:t>hasta</w:t>
      </w:r>
      <w:r>
        <w:rPr>
          <w:spacing w:val="-1"/>
          <w:sz w:val="20"/>
        </w:rPr>
        <w:t xml:space="preserve"> </w:t>
      </w:r>
      <w:r>
        <w:rPr>
          <w:sz w:val="20"/>
        </w:rPr>
        <w:t>las</w:t>
      </w:r>
      <w:r>
        <w:rPr>
          <w:spacing w:val="-2"/>
          <w:sz w:val="20"/>
        </w:rPr>
        <w:t xml:space="preserve"> </w:t>
      </w:r>
      <w:r>
        <w:rPr>
          <w:sz w:val="20"/>
        </w:rPr>
        <w:t>1:00</w:t>
      </w:r>
      <w:r>
        <w:rPr>
          <w:spacing w:val="-1"/>
          <w:sz w:val="20"/>
        </w:rPr>
        <w:t xml:space="preserve"> </w:t>
      </w:r>
      <w:r>
        <w:rPr>
          <w:spacing w:val="-2"/>
          <w:sz w:val="20"/>
        </w:rPr>
        <w:t>horas.</w:t>
      </w:r>
    </w:p>
    <w:p w14:paraId="002BF34D" w14:textId="77777777" w:rsidR="003B7EC7" w:rsidRDefault="003B7EC7">
      <w:pPr>
        <w:pStyle w:val="Textoindependiente"/>
        <w:spacing w:before="61"/>
      </w:pPr>
    </w:p>
    <w:p w14:paraId="3121868C" w14:textId="77777777" w:rsidR="003B7EC7" w:rsidRDefault="00000000">
      <w:pPr>
        <w:pStyle w:val="Prrafodelista"/>
        <w:numPr>
          <w:ilvl w:val="0"/>
          <w:numId w:val="61"/>
        </w:numPr>
        <w:tabs>
          <w:tab w:val="left" w:pos="278"/>
        </w:tabs>
        <w:spacing w:line="292" w:lineRule="auto"/>
        <w:ind w:right="1" w:firstLine="0"/>
        <w:jc w:val="left"/>
        <w:rPr>
          <w:sz w:val="20"/>
        </w:rPr>
      </w:pPr>
      <w:r>
        <w:rPr>
          <w:sz w:val="20"/>
        </w:rPr>
        <w:t>Del 16 de marzo al 31 de octubre, ambos inclusive: desde las 8:00 horas hasta las 1:30 horas. El</w:t>
      </w:r>
      <w:r>
        <w:rPr>
          <w:spacing w:val="80"/>
          <w:sz w:val="20"/>
        </w:rPr>
        <w:t xml:space="preserve"> </w:t>
      </w:r>
      <w:r>
        <w:rPr>
          <w:sz w:val="20"/>
        </w:rPr>
        <w:t>horario será ampliable en el cierre en dos horas en los periodos de fiestas patronales.</w:t>
      </w:r>
    </w:p>
    <w:p w14:paraId="6E337DD4" w14:textId="77777777" w:rsidR="003B7EC7" w:rsidRDefault="003B7EC7">
      <w:pPr>
        <w:pStyle w:val="Textoindependiente"/>
        <w:spacing w:before="10"/>
      </w:pPr>
    </w:p>
    <w:p w14:paraId="486F157E" w14:textId="63A8BDBA" w:rsidR="003B7EC7" w:rsidRDefault="00000000">
      <w:pPr>
        <w:pStyle w:val="Prrafodelista"/>
        <w:numPr>
          <w:ilvl w:val="0"/>
          <w:numId w:val="58"/>
        </w:numPr>
        <w:tabs>
          <w:tab w:val="left" w:pos="390"/>
        </w:tabs>
        <w:spacing w:line="292" w:lineRule="auto"/>
        <w:ind w:right="1" w:firstLine="0"/>
        <w:jc w:val="both"/>
        <w:rPr>
          <w:sz w:val="20"/>
        </w:rPr>
      </w:pPr>
      <w:r>
        <w:rPr>
          <w:sz w:val="20"/>
        </w:rPr>
        <w:t>El mobiliario deberá quedar ordenado y recogido una vez finalizado el horario de funcionamiento</w:t>
      </w:r>
      <w:r>
        <w:rPr>
          <w:spacing w:val="40"/>
          <w:sz w:val="20"/>
        </w:rPr>
        <w:t xml:space="preserve"> </w:t>
      </w:r>
      <w:r>
        <w:rPr>
          <w:sz w:val="20"/>
        </w:rPr>
        <w:t>de las terrazas. Igualmente, deberán realizarse todas las tareas de limpieza necesarias</w:t>
      </w:r>
      <w:r w:rsidR="001C2873">
        <w:rPr>
          <w:sz w:val="20"/>
        </w:rPr>
        <w:t>.</w:t>
      </w:r>
    </w:p>
    <w:p w14:paraId="689856C4" w14:textId="77777777" w:rsidR="003B7EC7" w:rsidRDefault="003B7EC7">
      <w:pPr>
        <w:pStyle w:val="Textoindependiente"/>
        <w:spacing w:before="9"/>
      </w:pPr>
    </w:p>
    <w:p w14:paraId="37458ECC" w14:textId="77777777" w:rsidR="003B7EC7" w:rsidRDefault="00000000">
      <w:pPr>
        <w:pStyle w:val="Prrafodelista"/>
        <w:numPr>
          <w:ilvl w:val="0"/>
          <w:numId w:val="58"/>
        </w:numPr>
        <w:tabs>
          <w:tab w:val="left" w:pos="319"/>
        </w:tabs>
        <w:spacing w:before="1" w:line="292" w:lineRule="auto"/>
        <w:ind w:right="1" w:firstLine="0"/>
        <w:jc w:val="both"/>
        <w:rPr>
          <w:sz w:val="20"/>
        </w:rPr>
      </w:pPr>
      <w:r>
        <w:rPr>
          <w:sz w:val="20"/>
        </w:rPr>
        <w:t>Se deberá mantener la terraza, el mobiliario y los elementos auxiliares en las debidas condiciones de limpieza, estado de conservación y ornato.</w:t>
      </w:r>
    </w:p>
    <w:p w14:paraId="0283E9AD" w14:textId="77777777" w:rsidR="003B7EC7" w:rsidRDefault="003B7EC7">
      <w:pPr>
        <w:pStyle w:val="Textoindependiente"/>
        <w:spacing w:before="9"/>
      </w:pPr>
    </w:p>
    <w:p w14:paraId="19A842DA" w14:textId="77777777" w:rsidR="003B7EC7" w:rsidRDefault="00000000">
      <w:pPr>
        <w:pStyle w:val="Prrafodelista"/>
        <w:numPr>
          <w:ilvl w:val="0"/>
          <w:numId w:val="58"/>
        </w:numPr>
        <w:tabs>
          <w:tab w:val="left" w:pos="354"/>
        </w:tabs>
        <w:spacing w:before="1" w:line="292" w:lineRule="auto"/>
        <w:ind w:right="1" w:firstLine="0"/>
        <w:jc w:val="both"/>
        <w:rPr>
          <w:sz w:val="20"/>
        </w:rPr>
      </w:pPr>
      <w:r>
        <w:rPr>
          <w:sz w:val="20"/>
        </w:rPr>
        <w:t>Deberán dejarse completamente libres para su utilización inmediata, si fuera preciso, por los servicios públicos correspondientes:</w:t>
      </w:r>
    </w:p>
    <w:p w14:paraId="67197718" w14:textId="77777777" w:rsidR="003B7EC7" w:rsidRDefault="003B7EC7">
      <w:pPr>
        <w:pStyle w:val="Textoindependiente"/>
        <w:spacing w:before="9"/>
      </w:pPr>
    </w:p>
    <w:p w14:paraId="56FAB2A7" w14:textId="77777777" w:rsidR="003B7EC7" w:rsidRDefault="00000000">
      <w:pPr>
        <w:pStyle w:val="Prrafodelista"/>
        <w:numPr>
          <w:ilvl w:val="0"/>
          <w:numId w:val="61"/>
        </w:numPr>
        <w:tabs>
          <w:tab w:val="left" w:pos="264"/>
        </w:tabs>
        <w:ind w:left="264" w:hanging="122"/>
        <w:jc w:val="left"/>
        <w:rPr>
          <w:sz w:val="20"/>
        </w:rPr>
      </w:pPr>
      <w:r>
        <w:rPr>
          <w:sz w:val="20"/>
        </w:rPr>
        <w:t>Las</w:t>
      </w:r>
      <w:r>
        <w:rPr>
          <w:spacing w:val="-1"/>
          <w:sz w:val="20"/>
        </w:rPr>
        <w:t xml:space="preserve"> </w:t>
      </w:r>
      <w:r>
        <w:rPr>
          <w:sz w:val="20"/>
        </w:rPr>
        <w:t>bocas</w:t>
      </w:r>
      <w:r>
        <w:rPr>
          <w:spacing w:val="-1"/>
          <w:sz w:val="20"/>
        </w:rPr>
        <w:t xml:space="preserve"> </w:t>
      </w:r>
      <w:r>
        <w:rPr>
          <w:sz w:val="20"/>
        </w:rPr>
        <w:t>de</w:t>
      </w:r>
      <w:r>
        <w:rPr>
          <w:spacing w:val="-1"/>
          <w:sz w:val="20"/>
        </w:rPr>
        <w:t xml:space="preserve"> </w:t>
      </w:r>
      <w:r>
        <w:rPr>
          <w:sz w:val="20"/>
        </w:rPr>
        <w:t>riego</w:t>
      </w:r>
      <w:r>
        <w:rPr>
          <w:spacing w:val="-1"/>
          <w:sz w:val="20"/>
        </w:rPr>
        <w:t xml:space="preserve"> </w:t>
      </w:r>
      <w:r>
        <w:rPr>
          <w:sz w:val="20"/>
        </w:rPr>
        <w:t>e</w:t>
      </w:r>
      <w:r>
        <w:rPr>
          <w:spacing w:val="-1"/>
          <w:sz w:val="20"/>
        </w:rPr>
        <w:t xml:space="preserve"> </w:t>
      </w:r>
      <w:r>
        <w:rPr>
          <w:spacing w:val="-2"/>
          <w:sz w:val="20"/>
        </w:rPr>
        <w:t>hidrantes.</w:t>
      </w:r>
    </w:p>
    <w:p w14:paraId="6AA48FD3" w14:textId="77777777" w:rsidR="003B7EC7" w:rsidRDefault="003B7EC7">
      <w:pPr>
        <w:pStyle w:val="Textoindependiente"/>
        <w:spacing w:before="61"/>
      </w:pPr>
    </w:p>
    <w:p w14:paraId="462E85B7" w14:textId="77777777" w:rsidR="003B7EC7" w:rsidRDefault="00000000">
      <w:pPr>
        <w:pStyle w:val="Prrafodelista"/>
        <w:numPr>
          <w:ilvl w:val="0"/>
          <w:numId w:val="61"/>
        </w:numPr>
        <w:tabs>
          <w:tab w:val="left" w:pos="264"/>
        </w:tabs>
        <w:ind w:left="264" w:hanging="122"/>
        <w:jc w:val="left"/>
        <w:rPr>
          <w:sz w:val="20"/>
        </w:rPr>
      </w:pPr>
      <w:r>
        <w:rPr>
          <w:sz w:val="20"/>
        </w:rPr>
        <w:t>Los</w:t>
      </w:r>
      <w:r>
        <w:rPr>
          <w:spacing w:val="-2"/>
          <w:sz w:val="20"/>
        </w:rPr>
        <w:t xml:space="preserve"> </w:t>
      </w:r>
      <w:r>
        <w:rPr>
          <w:sz w:val="20"/>
        </w:rPr>
        <w:t>registros</w:t>
      </w:r>
      <w:r>
        <w:rPr>
          <w:spacing w:val="-2"/>
          <w:sz w:val="20"/>
        </w:rPr>
        <w:t xml:space="preserve"> </w:t>
      </w:r>
      <w:r>
        <w:rPr>
          <w:sz w:val="20"/>
        </w:rPr>
        <w:t>de</w:t>
      </w:r>
      <w:r>
        <w:rPr>
          <w:spacing w:val="-2"/>
          <w:sz w:val="20"/>
        </w:rPr>
        <w:t xml:space="preserve"> </w:t>
      </w:r>
      <w:r>
        <w:rPr>
          <w:sz w:val="20"/>
        </w:rPr>
        <w:t>alcantarillado</w:t>
      </w:r>
      <w:r>
        <w:rPr>
          <w:spacing w:val="-2"/>
          <w:sz w:val="20"/>
        </w:rPr>
        <w:t xml:space="preserve"> </w:t>
      </w:r>
      <w:r>
        <w:rPr>
          <w:sz w:val="20"/>
        </w:rPr>
        <w:t>y</w:t>
      </w:r>
      <w:r>
        <w:rPr>
          <w:spacing w:val="-2"/>
          <w:sz w:val="20"/>
        </w:rPr>
        <w:t xml:space="preserve"> </w:t>
      </w:r>
      <w:r>
        <w:rPr>
          <w:sz w:val="20"/>
        </w:rPr>
        <w:t>otros</w:t>
      </w:r>
      <w:r>
        <w:rPr>
          <w:spacing w:val="-2"/>
          <w:sz w:val="20"/>
        </w:rPr>
        <w:t xml:space="preserve"> </w:t>
      </w:r>
      <w:r>
        <w:rPr>
          <w:sz w:val="20"/>
        </w:rPr>
        <w:t>de</w:t>
      </w:r>
      <w:r>
        <w:rPr>
          <w:spacing w:val="-2"/>
          <w:sz w:val="20"/>
        </w:rPr>
        <w:t xml:space="preserve"> </w:t>
      </w:r>
      <w:r>
        <w:rPr>
          <w:sz w:val="20"/>
        </w:rPr>
        <w:t>servicios</w:t>
      </w:r>
      <w:r>
        <w:rPr>
          <w:spacing w:val="-1"/>
          <w:sz w:val="20"/>
        </w:rPr>
        <w:t xml:space="preserve"> </w:t>
      </w:r>
      <w:r>
        <w:rPr>
          <w:spacing w:val="-2"/>
          <w:sz w:val="20"/>
        </w:rPr>
        <w:t>públicos.</w:t>
      </w:r>
    </w:p>
    <w:p w14:paraId="01CCA52F" w14:textId="77777777" w:rsidR="003B7EC7" w:rsidRDefault="003B7EC7">
      <w:pPr>
        <w:pStyle w:val="Textoindependiente"/>
        <w:spacing w:before="60"/>
      </w:pPr>
    </w:p>
    <w:p w14:paraId="22E9BE8A" w14:textId="5B836255" w:rsidR="003B7EC7" w:rsidRDefault="00000000">
      <w:pPr>
        <w:pStyle w:val="Prrafodelista"/>
        <w:numPr>
          <w:ilvl w:val="0"/>
          <w:numId w:val="61"/>
        </w:numPr>
        <w:tabs>
          <w:tab w:val="left" w:pos="264"/>
        </w:tabs>
        <w:ind w:left="264" w:hanging="122"/>
        <w:jc w:val="left"/>
        <w:rPr>
          <w:sz w:val="20"/>
        </w:rPr>
      </w:pPr>
      <w:r>
        <w:rPr>
          <w:sz w:val="20"/>
        </w:rPr>
        <w:t>Las</w:t>
      </w:r>
      <w:r>
        <w:rPr>
          <w:spacing w:val="-1"/>
          <w:sz w:val="20"/>
        </w:rPr>
        <w:t xml:space="preserve"> </w:t>
      </w:r>
      <w:r>
        <w:rPr>
          <w:sz w:val="20"/>
        </w:rPr>
        <w:t xml:space="preserve">salidas de </w:t>
      </w:r>
      <w:r>
        <w:rPr>
          <w:spacing w:val="-2"/>
          <w:sz w:val="20"/>
        </w:rPr>
        <w:t>emergencia</w:t>
      </w:r>
      <w:r w:rsidR="001C2873">
        <w:rPr>
          <w:spacing w:val="-2"/>
          <w:sz w:val="20"/>
        </w:rPr>
        <w:t>.</w:t>
      </w:r>
    </w:p>
    <w:p w14:paraId="7C3F6C07" w14:textId="77777777" w:rsidR="003B7EC7" w:rsidRDefault="003B7EC7">
      <w:pPr>
        <w:pStyle w:val="Textoindependiente"/>
        <w:spacing w:before="61"/>
      </w:pPr>
    </w:p>
    <w:p w14:paraId="28204CB8" w14:textId="77777777" w:rsidR="003B7EC7" w:rsidRDefault="00000000">
      <w:pPr>
        <w:pStyle w:val="Prrafodelista"/>
        <w:numPr>
          <w:ilvl w:val="0"/>
          <w:numId w:val="61"/>
        </w:numPr>
        <w:tabs>
          <w:tab w:val="left" w:pos="264"/>
        </w:tabs>
        <w:ind w:left="264" w:hanging="122"/>
        <w:jc w:val="left"/>
        <w:rPr>
          <w:sz w:val="20"/>
        </w:rPr>
      </w:pPr>
      <w:r>
        <w:rPr>
          <w:sz w:val="20"/>
        </w:rPr>
        <w:t>Las</w:t>
      </w:r>
      <w:r>
        <w:rPr>
          <w:spacing w:val="-7"/>
          <w:sz w:val="20"/>
        </w:rPr>
        <w:t xml:space="preserve"> </w:t>
      </w:r>
      <w:r>
        <w:rPr>
          <w:sz w:val="20"/>
        </w:rPr>
        <w:t>paradas</w:t>
      </w:r>
      <w:r>
        <w:rPr>
          <w:spacing w:val="-4"/>
          <w:sz w:val="20"/>
        </w:rPr>
        <w:t xml:space="preserve"> </w:t>
      </w:r>
      <w:r>
        <w:rPr>
          <w:sz w:val="20"/>
        </w:rPr>
        <w:t>de</w:t>
      </w:r>
      <w:r>
        <w:rPr>
          <w:spacing w:val="-5"/>
          <w:sz w:val="20"/>
        </w:rPr>
        <w:t xml:space="preserve"> </w:t>
      </w:r>
      <w:r>
        <w:rPr>
          <w:sz w:val="20"/>
        </w:rPr>
        <w:t>transporte</w:t>
      </w:r>
      <w:r>
        <w:rPr>
          <w:spacing w:val="-4"/>
          <w:sz w:val="20"/>
        </w:rPr>
        <w:t xml:space="preserve"> </w:t>
      </w:r>
      <w:r>
        <w:rPr>
          <w:sz w:val="20"/>
        </w:rPr>
        <w:t>público</w:t>
      </w:r>
      <w:r>
        <w:rPr>
          <w:spacing w:val="-5"/>
          <w:sz w:val="20"/>
        </w:rPr>
        <w:t xml:space="preserve"> </w:t>
      </w:r>
      <w:r>
        <w:rPr>
          <w:sz w:val="20"/>
        </w:rPr>
        <w:t>regularmente</w:t>
      </w:r>
      <w:r>
        <w:rPr>
          <w:spacing w:val="-4"/>
          <w:sz w:val="20"/>
        </w:rPr>
        <w:t xml:space="preserve"> </w:t>
      </w:r>
      <w:r>
        <w:rPr>
          <w:spacing w:val="-2"/>
          <w:sz w:val="20"/>
        </w:rPr>
        <w:t>establecidas.</w:t>
      </w:r>
    </w:p>
    <w:p w14:paraId="7A2BF233" w14:textId="77777777" w:rsidR="003B7EC7" w:rsidRDefault="003B7EC7">
      <w:pPr>
        <w:pStyle w:val="Textoindependiente"/>
        <w:spacing w:before="60"/>
      </w:pPr>
    </w:p>
    <w:p w14:paraId="02F79A0C" w14:textId="77777777" w:rsidR="003B7EC7" w:rsidRDefault="00000000">
      <w:pPr>
        <w:pStyle w:val="Prrafodelista"/>
        <w:numPr>
          <w:ilvl w:val="0"/>
          <w:numId w:val="61"/>
        </w:numPr>
        <w:tabs>
          <w:tab w:val="left" w:pos="307"/>
        </w:tabs>
        <w:spacing w:before="1" w:line="292" w:lineRule="auto"/>
        <w:ind w:right="1" w:firstLine="0"/>
        <w:jc w:val="left"/>
        <w:rPr>
          <w:sz w:val="20"/>
        </w:rPr>
      </w:pPr>
      <w:r>
        <w:rPr>
          <w:sz w:val="20"/>
        </w:rPr>
        <w:t>Los</w:t>
      </w:r>
      <w:r>
        <w:rPr>
          <w:spacing w:val="40"/>
          <w:sz w:val="20"/>
        </w:rPr>
        <w:t xml:space="preserve"> </w:t>
      </w:r>
      <w:r>
        <w:rPr>
          <w:sz w:val="20"/>
        </w:rPr>
        <w:t>centros</w:t>
      </w:r>
      <w:r>
        <w:rPr>
          <w:spacing w:val="40"/>
          <w:sz w:val="20"/>
        </w:rPr>
        <w:t xml:space="preserve"> </w:t>
      </w:r>
      <w:r>
        <w:rPr>
          <w:sz w:val="20"/>
        </w:rPr>
        <w:t>de</w:t>
      </w:r>
      <w:r>
        <w:rPr>
          <w:spacing w:val="40"/>
          <w:sz w:val="20"/>
        </w:rPr>
        <w:t xml:space="preserve"> </w:t>
      </w:r>
      <w:r>
        <w:rPr>
          <w:sz w:val="20"/>
        </w:rPr>
        <w:t>mando</w:t>
      </w:r>
      <w:r>
        <w:rPr>
          <w:spacing w:val="40"/>
          <w:sz w:val="20"/>
        </w:rPr>
        <w:t xml:space="preserve"> </w:t>
      </w:r>
      <w:r>
        <w:rPr>
          <w:sz w:val="20"/>
        </w:rPr>
        <w:t>de</w:t>
      </w:r>
      <w:r>
        <w:rPr>
          <w:spacing w:val="40"/>
          <w:sz w:val="20"/>
        </w:rPr>
        <w:t xml:space="preserve"> </w:t>
      </w:r>
      <w:r>
        <w:rPr>
          <w:sz w:val="20"/>
        </w:rPr>
        <w:t>alumbrado</w:t>
      </w:r>
      <w:r>
        <w:rPr>
          <w:spacing w:val="40"/>
          <w:sz w:val="20"/>
        </w:rPr>
        <w:t xml:space="preserve"> </w:t>
      </w:r>
      <w:r>
        <w:rPr>
          <w:sz w:val="20"/>
        </w:rPr>
        <w:t>público,</w:t>
      </w:r>
      <w:r>
        <w:rPr>
          <w:spacing w:val="40"/>
          <w:sz w:val="20"/>
        </w:rPr>
        <w:t xml:space="preserve"> </w:t>
      </w:r>
      <w:r>
        <w:rPr>
          <w:sz w:val="20"/>
        </w:rPr>
        <w:t>aparatos</w:t>
      </w:r>
      <w:r>
        <w:rPr>
          <w:spacing w:val="40"/>
          <w:sz w:val="20"/>
        </w:rPr>
        <w:t xml:space="preserve"> </w:t>
      </w:r>
      <w:r>
        <w:rPr>
          <w:sz w:val="20"/>
        </w:rPr>
        <w:t>de</w:t>
      </w:r>
      <w:r>
        <w:rPr>
          <w:spacing w:val="40"/>
          <w:sz w:val="20"/>
        </w:rPr>
        <w:t xml:space="preserve"> </w:t>
      </w:r>
      <w:r>
        <w:rPr>
          <w:sz w:val="20"/>
        </w:rPr>
        <w:t>control</w:t>
      </w:r>
      <w:r>
        <w:rPr>
          <w:spacing w:val="40"/>
          <w:sz w:val="20"/>
        </w:rPr>
        <w:t xml:space="preserve"> </w:t>
      </w:r>
      <w:r>
        <w:rPr>
          <w:sz w:val="20"/>
        </w:rPr>
        <w:t>de</w:t>
      </w:r>
      <w:r>
        <w:rPr>
          <w:spacing w:val="40"/>
          <w:sz w:val="20"/>
        </w:rPr>
        <w:t xml:space="preserve"> </w:t>
      </w:r>
      <w:r>
        <w:rPr>
          <w:sz w:val="20"/>
        </w:rPr>
        <w:t>tráfico</w:t>
      </w:r>
      <w:r>
        <w:rPr>
          <w:spacing w:val="40"/>
          <w:sz w:val="20"/>
        </w:rPr>
        <w:t xml:space="preserve"> </w:t>
      </w:r>
      <w:r>
        <w:rPr>
          <w:sz w:val="20"/>
        </w:rPr>
        <w:t>y</w:t>
      </w:r>
      <w:r>
        <w:rPr>
          <w:spacing w:val="40"/>
          <w:sz w:val="20"/>
        </w:rPr>
        <w:t xml:space="preserve"> </w:t>
      </w:r>
      <w:r>
        <w:rPr>
          <w:sz w:val="20"/>
        </w:rPr>
        <w:t>los</w:t>
      </w:r>
      <w:r>
        <w:rPr>
          <w:spacing w:val="40"/>
          <w:sz w:val="20"/>
        </w:rPr>
        <w:t xml:space="preserve"> </w:t>
      </w:r>
      <w:r>
        <w:rPr>
          <w:sz w:val="20"/>
        </w:rPr>
        <w:t>centros</w:t>
      </w:r>
      <w:r>
        <w:rPr>
          <w:spacing w:val="40"/>
          <w:sz w:val="20"/>
        </w:rPr>
        <w:t xml:space="preserve"> </w:t>
      </w:r>
      <w:r>
        <w:rPr>
          <w:sz w:val="20"/>
        </w:rPr>
        <w:t xml:space="preserve">de </w:t>
      </w:r>
      <w:r>
        <w:rPr>
          <w:spacing w:val="-2"/>
          <w:sz w:val="20"/>
        </w:rPr>
        <w:t>transformación.</w:t>
      </w:r>
    </w:p>
    <w:p w14:paraId="6FDD7A39" w14:textId="77777777" w:rsidR="003B7EC7" w:rsidRDefault="003B7EC7">
      <w:pPr>
        <w:pStyle w:val="Textoindependiente"/>
        <w:spacing w:before="9"/>
      </w:pPr>
    </w:p>
    <w:p w14:paraId="1EA6E1EF" w14:textId="77777777" w:rsidR="003B7EC7" w:rsidRDefault="00000000">
      <w:pPr>
        <w:pStyle w:val="Prrafodelista"/>
        <w:numPr>
          <w:ilvl w:val="0"/>
          <w:numId w:val="61"/>
        </w:numPr>
        <w:tabs>
          <w:tab w:val="left" w:pos="264"/>
        </w:tabs>
        <w:ind w:left="264" w:hanging="122"/>
        <w:jc w:val="left"/>
        <w:rPr>
          <w:sz w:val="20"/>
        </w:rPr>
      </w:pPr>
      <w:r>
        <w:rPr>
          <w:sz w:val="20"/>
        </w:rPr>
        <w:t>Los</w:t>
      </w:r>
      <w:r>
        <w:rPr>
          <w:spacing w:val="-1"/>
          <w:sz w:val="20"/>
        </w:rPr>
        <w:t xml:space="preserve"> </w:t>
      </w:r>
      <w:r>
        <w:rPr>
          <w:sz w:val="20"/>
        </w:rPr>
        <w:t xml:space="preserve">alcorques de árboles y jardineras </w:t>
      </w:r>
      <w:r>
        <w:rPr>
          <w:spacing w:val="-2"/>
          <w:sz w:val="20"/>
        </w:rPr>
        <w:t>públicas.</w:t>
      </w:r>
    </w:p>
    <w:p w14:paraId="033656BC" w14:textId="77777777" w:rsidR="003B7EC7" w:rsidRDefault="003B7EC7">
      <w:pPr>
        <w:pStyle w:val="Textoindependiente"/>
        <w:spacing w:before="61"/>
      </w:pPr>
    </w:p>
    <w:p w14:paraId="56AA13A8" w14:textId="77777777" w:rsidR="003B7EC7" w:rsidRDefault="00000000">
      <w:pPr>
        <w:pStyle w:val="Prrafodelista"/>
        <w:numPr>
          <w:ilvl w:val="0"/>
          <w:numId w:val="61"/>
        </w:numPr>
        <w:tabs>
          <w:tab w:val="left" w:pos="264"/>
        </w:tabs>
        <w:ind w:left="264" w:hanging="122"/>
        <w:jc w:val="left"/>
        <w:rPr>
          <w:sz w:val="20"/>
        </w:rPr>
      </w:pPr>
      <w:r>
        <w:rPr>
          <w:sz w:val="20"/>
        </w:rPr>
        <w:t>Los</w:t>
      </w:r>
      <w:r>
        <w:rPr>
          <w:spacing w:val="-3"/>
          <w:sz w:val="20"/>
        </w:rPr>
        <w:t xml:space="preserve"> </w:t>
      </w:r>
      <w:r>
        <w:rPr>
          <w:sz w:val="20"/>
        </w:rPr>
        <w:t>elementos</w:t>
      </w:r>
      <w:r>
        <w:rPr>
          <w:spacing w:val="-2"/>
          <w:sz w:val="20"/>
        </w:rPr>
        <w:t xml:space="preserve"> </w:t>
      </w:r>
      <w:r>
        <w:rPr>
          <w:sz w:val="20"/>
        </w:rPr>
        <w:t>de</w:t>
      </w:r>
      <w:r>
        <w:rPr>
          <w:spacing w:val="-3"/>
          <w:sz w:val="20"/>
        </w:rPr>
        <w:t xml:space="preserve"> </w:t>
      </w:r>
      <w:r>
        <w:rPr>
          <w:sz w:val="20"/>
        </w:rPr>
        <w:t>mobiliario</w:t>
      </w:r>
      <w:r>
        <w:rPr>
          <w:spacing w:val="-2"/>
          <w:sz w:val="20"/>
        </w:rPr>
        <w:t xml:space="preserve"> urbano.</w:t>
      </w:r>
    </w:p>
    <w:p w14:paraId="55C0F810" w14:textId="77777777" w:rsidR="003B7EC7" w:rsidRDefault="003B7EC7">
      <w:pPr>
        <w:pStyle w:val="Textoindependiente"/>
        <w:spacing w:before="60"/>
      </w:pPr>
    </w:p>
    <w:p w14:paraId="66F95B19" w14:textId="77777777" w:rsidR="003B7EC7" w:rsidRDefault="00000000">
      <w:pPr>
        <w:pStyle w:val="Prrafodelista"/>
        <w:numPr>
          <w:ilvl w:val="0"/>
          <w:numId w:val="58"/>
        </w:numPr>
        <w:tabs>
          <w:tab w:val="left" w:pos="377"/>
        </w:tabs>
        <w:spacing w:line="292" w:lineRule="auto"/>
        <w:ind w:right="1" w:firstLine="0"/>
        <w:jc w:val="both"/>
        <w:rPr>
          <w:sz w:val="20"/>
        </w:rPr>
      </w:pPr>
      <w:r>
        <w:rPr>
          <w:sz w:val="20"/>
        </w:rPr>
        <w:t>No se permite la instalación de mostradores u otros elementos para el servicio de la terraza, que deberán ser atendidos desde el propio establecimiento.</w:t>
      </w:r>
    </w:p>
    <w:p w14:paraId="0728AD65" w14:textId="77777777" w:rsidR="003B7EC7" w:rsidRDefault="003B7EC7">
      <w:pPr>
        <w:pStyle w:val="Textoindependiente"/>
        <w:spacing w:before="10"/>
      </w:pPr>
    </w:p>
    <w:p w14:paraId="3E90B0F7" w14:textId="77777777" w:rsidR="003B7EC7" w:rsidRDefault="00000000">
      <w:pPr>
        <w:pStyle w:val="Prrafodelista"/>
        <w:numPr>
          <w:ilvl w:val="0"/>
          <w:numId w:val="58"/>
        </w:numPr>
        <w:tabs>
          <w:tab w:val="left" w:pos="330"/>
        </w:tabs>
        <w:spacing w:line="292" w:lineRule="auto"/>
        <w:ind w:right="1" w:firstLine="0"/>
        <w:jc w:val="both"/>
        <w:rPr>
          <w:sz w:val="20"/>
        </w:rPr>
      </w:pPr>
      <w:r>
        <w:rPr>
          <w:sz w:val="20"/>
        </w:rPr>
        <w:t>Queda absolutamente prohibida la utilización de cualquier clase de aparatos de reproducción de sonido, máquinas expendedoras, juegos, sistemas de aire acondicionado, frigoríficos o cocinas y elementos auxiliares tipo mesa alta o tonel.</w:t>
      </w:r>
    </w:p>
    <w:p w14:paraId="4FE1D330" w14:textId="77777777" w:rsidR="003B7EC7" w:rsidRDefault="003B7EC7">
      <w:pPr>
        <w:pStyle w:val="Textoindependiente"/>
        <w:spacing w:before="10"/>
      </w:pPr>
    </w:p>
    <w:p w14:paraId="256FC203" w14:textId="77777777" w:rsidR="003B7EC7" w:rsidRDefault="00000000">
      <w:pPr>
        <w:pStyle w:val="Prrafodelista"/>
        <w:numPr>
          <w:ilvl w:val="0"/>
          <w:numId w:val="58"/>
        </w:numPr>
        <w:tabs>
          <w:tab w:val="left" w:pos="445"/>
        </w:tabs>
        <w:spacing w:line="292" w:lineRule="auto"/>
        <w:ind w:right="1" w:firstLine="0"/>
        <w:jc w:val="both"/>
        <w:rPr>
          <w:sz w:val="20"/>
        </w:rPr>
      </w:pPr>
      <w:r>
        <w:rPr>
          <w:sz w:val="20"/>
        </w:rPr>
        <w:t>El ayuntamiento se reserva el derecho de marcar o requerir que se marque la delimitación de la terraza con pintura en el suelo, según plano que acompaña a la autorización. Dicho plano y, en su caso, el título habilitante, deberá encontrarse en el lugar de la actividad a disposición de los funcionarios municipales y efectivos de la Policía Local.</w:t>
      </w:r>
    </w:p>
    <w:p w14:paraId="4B72C44E" w14:textId="77777777" w:rsidR="003B7EC7" w:rsidRDefault="003B7EC7">
      <w:pPr>
        <w:pStyle w:val="Prrafodelista"/>
        <w:spacing w:line="292" w:lineRule="auto"/>
        <w:rPr>
          <w:sz w:val="20"/>
        </w:rPr>
        <w:sectPr w:rsidR="003B7EC7">
          <w:pgSz w:w="11910" w:h="16840"/>
          <w:pgMar w:top="1260" w:right="1417" w:bottom="1260" w:left="1275" w:header="225" w:footer="1060" w:gutter="0"/>
          <w:cols w:space="720"/>
        </w:sectPr>
      </w:pPr>
    </w:p>
    <w:p w14:paraId="0CE1CEAA" w14:textId="77777777" w:rsidR="003B7EC7" w:rsidRDefault="00000000">
      <w:pPr>
        <w:pStyle w:val="Textoindependiente"/>
        <w:spacing w:before="125"/>
      </w:pPr>
      <w:r>
        <w:rPr>
          <w:noProof/>
        </w:rPr>
        <w:lastRenderedPageBreak/>
        <mc:AlternateContent>
          <mc:Choice Requires="wps">
            <w:drawing>
              <wp:anchor distT="0" distB="0" distL="0" distR="0" simplePos="0" relativeHeight="15764992" behindDoc="0" locked="0" layoutInCell="1" allowOverlap="1" wp14:anchorId="393FC543" wp14:editId="5E7F7DCB">
                <wp:simplePos x="0" y="0"/>
                <wp:positionH relativeFrom="page">
                  <wp:posOffset>6807090</wp:posOffset>
                </wp:positionH>
                <wp:positionV relativeFrom="page">
                  <wp:posOffset>2818730</wp:posOffset>
                </wp:positionV>
                <wp:extent cx="419734" cy="318706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700EA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EF454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93FC543" id="Textbox 88" o:spid="_x0000_s1099" type="#_x0000_t202" style="position:absolute;margin-left:536pt;margin-top:221.95pt;width:33.05pt;height:250.9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H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3700EA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EF454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65504" behindDoc="0" locked="0" layoutInCell="1" allowOverlap="1" wp14:anchorId="5C09C882" wp14:editId="7E5E156A">
                <wp:simplePos x="0" y="0"/>
                <wp:positionH relativeFrom="page">
                  <wp:posOffset>6965929</wp:posOffset>
                </wp:positionH>
                <wp:positionV relativeFrom="page">
                  <wp:posOffset>6510487</wp:posOffset>
                </wp:positionV>
                <wp:extent cx="263525" cy="33178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984CE1C" w14:textId="5A07787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6E3C11F"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A748E8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C09C882" id="Textbox 89" o:spid="_x0000_s1100" type="#_x0000_t202" style="position:absolute;margin-left:548.5pt;margin-top:512.65pt;width:20.75pt;height:261.2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wNowEAADI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aami/XCTUd7aA5kRiaRwJLsVwRsZ7aW3N8O4igOOu+&#10;OPIvzcIlCZdkd0lC7J4gT0yS6ODxEEGbTOj2zUiIGpMljUOUOv/nPlfdRn37G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Z7TA2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0984CE1C" w14:textId="5A07787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6E3C11F"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A748E8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4DC1F991" w14:textId="77777777" w:rsidR="003B7EC7" w:rsidRDefault="00000000">
      <w:pPr>
        <w:pStyle w:val="Textoindependiente"/>
        <w:spacing w:before="1"/>
        <w:ind w:left="14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25901727" w14:textId="77777777" w:rsidR="003B7EC7" w:rsidRDefault="003B7EC7">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3E7DC19E"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23D50717" w14:textId="379A295B" w:rsidR="003B7EC7" w:rsidRDefault="00000000">
            <w:pPr>
              <w:pStyle w:val="TableParagraph"/>
              <w:spacing w:line="297" w:lineRule="auto"/>
              <w:ind w:right="52"/>
              <w:jc w:val="both"/>
              <w:rPr>
                <w:b/>
                <w:sz w:val="20"/>
              </w:rPr>
            </w:pPr>
            <w:r>
              <w:rPr>
                <w:b/>
                <w:sz w:val="20"/>
              </w:rPr>
              <w:t xml:space="preserve">Declaración responsable de licencia de funcionamiento (LEPAR), presentada por D. </w:t>
            </w:r>
            <w:r w:rsidR="00100828">
              <w:rPr>
                <w:b/>
                <w:sz w:val="20"/>
              </w:rPr>
              <w:t xml:space="preserve">Alberto García Uceda Fernández, </w:t>
            </w:r>
            <w:r>
              <w:rPr>
                <w:b/>
                <w:sz w:val="20"/>
              </w:rPr>
              <w:t>en</w:t>
            </w:r>
            <w:r>
              <w:rPr>
                <w:b/>
                <w:spacing w:val="40"/>
                <w:sz w:val="20"/>
              </w:rPr>
              <w:t xml:space="preserve"> </w:t>
            </w:r>
            <w:r>
              <w:rPr>
                <w:b/>
                <w:sz w:val="20"/>
              </w:rPr>
              <w:t>representación</w:t>
            </w:r>
            <w:r>
              <w:rPr>
                <w:b/>
                <w:spacing w:val="40"/>
                <w:sz w:val="20"/>
              </w:rPr>
              <w:t xml:space="preserve"> </w:t>
            </w:r>
            <w:r>
              <w:rPr>
                <w:b/>
                <w:sz w:val="20"/>
              </w:rPr>
              <w:t>de</w:t>
            </w:r>
            <w:r>
              <w:rPr>
                <w:b/>
                <w:spacing w:val="40"/>
                <w:sz w:val="20"/>
              </w:rPr>
              <w:t xml:space="preserve"> </w:t>
            </w:r>
            <w:r>
              <w:rPr>
                <w:b/>
                <w:sz w:val="20"/>
              </w:rPr>
              <w:t>D.</w:t>
            </w:r>
            <w:r>
              <w:rPr>
                <w:b/>
                <w:spacing w:val="40"/>
                <w:sz w:val="20"/>
              </w:rPr>
              <w:t xml:space="preserve"> </w:t>
            </w:r>
            <w:r>
              <w:rPr>
                <w:b/>
                <w:sz w:val="20"/>
              </w:rPr>
              <w:t>C.A.O.M.,</w:t>
            </w:r>
            <w:r>
              <w:rPr>
                <w:b/>
                <w:spacing w:val="40"/>
                <w:sz w:val="20"/>
              </w:rPr>
              <w:t xml:space="preserve"> </w:t>
            </w:r>
            <w:r>
              <w:rPr>
                <w:b/>
                <w:sz w:val="20"/>
              </w:rPr>
              <w:t>para</w:t>
            </w:r>
            <w:r>
              <w:rPr>
                <w:b/>
                <w:spacing w:val="40"/>
                <w:sz w:val="20"/>
              </w:rPr>
              <w:t xml:space="preserve"> </w:t>
            </w:r>
            <w:r>
              <w:rPr>
                <w:b/>
                <w:sz w:val="20"/>
              </w:rPr>
              <w:t>bar</w:t>
            </w:r>
            <w:r>
              <w:rPr>
                <w:b/>
                <w:spacing w:val="40"/>
                <w:sz w:val="20"/>
              </w:rPr>
              <w:t xml:space="preserve"> </w:t>
            </w:r>
            <w:r>
              <w:rPr>
                <w:b/>
                <w:sz w:val="20"/>
              </w:rPr>
              <w:t>sin</w:t>
            </w:r>
            <w:r>
              <w:rPr>
                <w:b/>
                <w:spacing w:val="40"/>
                <w:sz w:val="20"/>
              </w:rPr>
              <w:t xml:space="preserve"> </w:t>
            </w:r>
            <w:r>
              <w:rPr>
                <w:b/>
                <w:sz w:val="20"/>
              </w:rPr>
              <w:t>cocina,</w:t>
            </w:r>
            <w:r>
              <w:rPr>
                <w:b/>
                <w:spacing w:val="40"/>
                <w:sz w:val="20"/>
              </w:rPr>
              <w:t xml:space="preserve"> </w:t>
            </w:r>
            <w:r>
              <w:rPr>
                <w:b/>
                <w:sz w:val="20"/>
              </w:rPr>
              <w:t>sita</w:t>
            </w:r>
            <w:r>
              <w:rPr>
                <w:b/>
                <w:spacing w:val="40"/>
                <w:sz w:val="20"/>
              </w:rPr>
              <w:t xml:space="preserve"> </w:t>
            </w:r>
            <w:r>
              <w:rPr>
                <w:b/>
                <w:sz w:val="20"/>
              </w:rPr>
              <w:t>en</w:t>
            </w:r>
            <w:r>
              <w:rPr>
                <w:b/>
                <w:spacing w:val="40"/>
                <w:sz w:val="20"/>
              </w:rPr>
              <w:t xml:space="preserve"> </w:t>
            </w:r>
            <w:r>
              <w:rPr>
                <w:b/>
                <w:sz w:val="20"/>
              </w:rPr>
              <w:t>la</w:t>
            </w:r>
            <w:r>
              <w:rPr>
                <w:b/>
                <w:spacing w:val="40"/>
                <w:sz w:val="20"/>
              </w:rPr>
              <w:t xml:space="preserve"> </w:t>
            </w:r>
            <w:r>
              <w:rPr>
                <w:b/>
                <w:sz w:val="20"/>
              </w:rPr>
              <w:t>calle</w:t>
            </w:r>
            <w:r>
              <w:rPr>
                <w:b/>
                <w:spacing w:val="40"/>
                <w:sz w:val="20"/>
              </w:rPr>
              <w:t xml:space="preserve"> </w:t>
            </w:r>
            <w:r>
              <w:rPr>
                <w:b/>
                <w:sz w:val="20"/>
              </w:rPr>
              <w:t>Romeral,</w:t>
            </w:r>
            <w:r>
              <w:rPr>
                <w:b/>
                <w:spacing w:val="40"/>
                <w:sz w:val="20"/>
              </w:rPr>
              <w:t xml:space="preserve"> </w:t>
            </w:r>
            <w:r>
              <w:rPr>
                <w:b/>
                <w:sz w:val="20"/>
              </w:rPr>
              <w:t>núm.</w:t>
            </w:r>
            <w:r>
              <w:rPr>
                <w:b/>
                <w:spacing w:val="40"/>
                <w:sz w:val="20"/>
              </w:rPr>
              <w:t xml:space="preserve"> </w:t>
            </w:r>
            <w:r>
              <w:rPr>
                <w:b/>
                <w:sz w:val="20"/>
              </w:rPr>
              <w:t xml:space="preserve">1, planta baja, Las Rozas de Madrid, vinculada al local con la denominación </w:t>
            </w:r>
            <w:r w:rsidRPr="00100828">
              <w:rPr>
                <w:b/>
                <w:i/>
                <w:iCs/>
                <w:sz w:val="20"/>
              </w:rPr>
              <w:t>“D Mateo”</w:t>
            </w:r>
            <w:r w:rsidR="00100828">
              <w:rPr>
                <w:b/>
                <w:i/>
                <w:iCs/>
                <w:sz w:val="20"/>
              </w:rPr>
              <w:t xml:space="preserve">. </w:t>
            </w:r>
            <w:proofErr w:type="spellStart"/>
            <w:r w:rsidR="00100828" w:rsidRPr="00100828">
              <w:rPr>
                <w:b/>
                <w:sz w:val="20"/>
              </w:rPr>
              <w:t>E</w:t>
            </w:r>
            <w:r>
              <w:rPr>
                <w:b/>
                <w:sz w:val="20"/>
              </w:rPr>
              <w:t>xpte</w:t>
            </w:r>
            <w:proofErr w:type="spellEnd"/>
            <w:r>
              <w:rPr>
                <w:b/>
                <w:sz w:val="20"/>
              </w:rPr>
              <w:t xml:space="preserve">. </w:t>
            </w:r>
            <w:r>
              <w:rPr>
                <w:b/>
                <w:spacing w:val="-2"/>
                <w:sz w:val="20"/>
              </w:rPr>
              <w:t>13628/2025.</w:t>
            </w:r>
          </w:p>
        </w:tc>
      </w:tr>
      <w:tr w:rsidR="003B7EC7" w14:paraId="5F1D4541"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9799014"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7994C9F"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0F6B21F" w14:textId="77777777" w:rsidR="003B7EC7" w:rsidRDefault="003B7EC7">
      <w:pPr>
        <w:pStyle w:val="Textoindependiente"/>
        <w:spacing w:before="144"/>
      </w:pPr>
    </w:p>
    <w:p w14:paraId="131C0B22"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5E3CFDA" w14:textId="77777777" w:rsidR="003B7EC7" w:rsidRDefault="003B7EC7">
      <w:pPr>
        <w:pStyle w:val="Textoindependiente"/>
        <w:spacing w:before="61"/>
        <w:rPr>
          <w:b/>
        </w:rPr>
      </w:pPr>
    </w:p>
    <w:p w14:paraId="7FA99B85" w14:textId="642E6B2A" w:rsidR="003B7EC7" w:rsidRDefault="00000000">
      <w:pPr>
        <w:pStyle w:val="Textoindependiente"/>
        <w:spacing w:line="292" w:lineRule="auto"/>
        <w:ind w:left="142" w:right="1"/>
        <w:jc w:val="both"/>
      </w:pPr>
      <w:r>
        <w:t xml:space="preserve">1º.- Declaración responsable de licencia de funcionamiento presentada por D. Alberto García Uceda Fernández, en representación de D. </w:t>
      </w:r>
      <w:r w:rsidR="00100828">
        <w:t xml:space="preserve">C.A.O.M., </w:t>
      </w:r>
      <w:r>
        <w:t xml:space="preserve">para bar sin cocina en la calle Romeral, 1, planta baja, con la denominación de </w:t>
      </w:r>
      <w:r w:rsidRPr="00100828">
        <w:rPr>
          <w:i/>
          <w:iCs/>
        </w:rPr>
        <w:t>“D</w:t>
      </w:r>
      <w:r w:rsidRPr="00100828">
        <w:rPr>
          <w:i/>
          <w:iCs/>
          <w:spacing w:val="40"/>
        </w:rPr>
        <w:t xml:space="preserve"> </w:t>
      </w:r>
      <w:r w:rsidRPr="00100828">
        <w:rPr>
          <w:i/>
          <w:iCs/>
        </w:rPr>
        <w:t>Mateo”,</w:t>
      </w:r>
      <w:r>
        <w:t xml:space="preserve"> con fecha 9 de abril de 2025, </w:t>
      </w:r>
      <w:proofErr w:type="spellStart"/>
      <w:r>
        <w:t>nº</w:t>
      </w:r>
      <w:proofErr w:type="spellEnd"/>
      <w:r>
        <w:t xml:space="preserve"> de registro 2025-E-RE-10102.</w:t>
      </w:r>
    </w:p>
    <w:p w14:paraId="28C04430" w14:textId="77777777" w:rsidR="003B7EC7" w:rsidRDefault="003B7EC7">
      <w:pPr>
        <w:pStyle w:val="Textoindependiente"/>
        <w:spacing w:before="10"/>
      </w:pPr>
    </w:p>
    <w:p w14:paraId="7304BD7A" w14:textId="77777777" w:rsidR="003B7EC7" w:rsidRDefault="00000000">
      <w:pPr>
        <w:pStyle w:val="Textoindependiente"/>
        <w:spacing w:line="292" w:lineRule="auto"/>
        <w:ind w:left="142" w:right="1"/>
        <w:jc w:val="both"/>
      </w:pPr>
      <w:r>
        <w:t>2º.- Informe técnico emitido por el Técnico de Medio Ambiente, D. Miguel Ángel Sánchez Mora, con fecha 13 de junio de 2025, favorable a la declaración responsable presentada.</w:t>
      </w:r>
    </w:p>
    <w:p w14:paraId="17E5DB92" w14:textId="77777777" w:rsidR="003B7EC7" w:rsidRDefault="003B7EC7">
      <w:pPr>
        <w:pStyle w:val="Textoindependiente"/>
        <w:spacing w:before="10"/>
      </w:pPr>
    </w:p>
    <w:p w14:paraId="68253964" w14:textId="77777777" w:rsidR="003B7EC7" w:rsidRDefault="00000000">
      <w:pPr>
        <w:pStyle w:val="Textoindependiente"/>
        <w:spacing w:line="292" w:lineRule="auto"/>
        <w:ind w:left="142" w:right="1"/>
        <w:jc w:val="both"/>
      </w:pPr>
      <w:r>
        <w:t>3º.- Consta emitido informe técnico favorable por el Ingeniero Técnico Municipal, D. José Luis González Rodríguez, con fecha 13 de junio de 2025, en el que indica:</w:t>
      </w:r>
    </w:p>
    <w:p w14:paraId="7717AADC" w14:textId="77777777" w:rsidR="003B7EC7" w:rsidRDefault="003B7EC7">
      <w:pPr>
        <w:pStyle w:val="Textoindependiente"/>
        <w:spacing w:before="10"/>
      </w:pPr>
    </w:p>
    <w:p w14:paraId="6202AB96" w14:textId="77777777" w:rsidR="003B7EC7" w:rsidRDefault="00000000">
      <w:pPr>
        <w:spacing w:line="295" w:lineRule="auto"/>
        <w:ind w:left="142" w:right="1"/>
        <w:jc w:val="both"/>
        <w:rPr>
          <w:i/>
          <w:sz w:val="20"/>
        </w:rPr>
      </w:pPr>
      <w:r>
        <w:rPr>
          <w:sz w:val="20"/>
        </w:rPr>
        <w:t>“</w:t>
      </w:r>
      <w:r>
        <w:rPr>
          <w:i/>
          <w:sz w:val="20"/>
        </w:rPr>
        <w:t>La actividad de bar está incluida en el epígrafe 10.2 Cafeterías, bares, cafés-bares y asimilables del Decreto 184/1998 de 22 de octubre, por el que se aprueba el Catálogo de Espectáculos Públicos, Actividades Recreativas, Establecimientos, Locales e Instalaciones.</w:t>
      </w:r>
    </w:p>
    <w:p w14:paraId="1B7D8877" w14:textId="77777777" w:rsidR="003B7EC7" w:rsidRDefault="003B7EC7">
      <w:pPr>
        <w:pStyle w:val="Textoindependiente"/>
        <w:spacing w:before="6"/>
        <w:rPr>
          <w:i/>
        </w:rPr>
      </w:pPr>
    </w:p>
    <w:p w14:paraId="39E8F115" w14:textId="77777777" w:rsidR="003B7EC7" w:rsidRDefault="00000000">
      <w:pPr>
        <w:spacing w:line="292" w:lineRule="auto"/>
        <w:ind w:left="142" w:right="1"/>
        <w:jc w:val="both"/>
        <w:rPr>
          <w:i/>
          <w:sz w:val="20"/>
        </w:rPr>
      </w:pPr>
      <w:r>
        <w:rPr>
          <w:i/>
          <w:sz w:val="20"/>
        </w:rPr>
        <w:t xml:space="preserve">El horario de apertura según la Orden 21 de abril de 2022 del </w:t>
      </w:r>
      <w:proofErr w:type="gramStart"/>
      <w:r>
        <w:rPr>
          <w:i/>
          <w:sz w:val="20"/>
        </w:rPr>
        <w:t>Consejero</w:t>
      </w:r>
      <w:proofErr w:type="gramEnd"/>
      <w:r>
        <w:rPr>
          <w:i/>
          <w:sz w:val="20"/>
        </w:rPr>
        <w:t xml:space="preserve"> de Presidencia, Justicia e Interior por la que se establece el régimen relativo a los horarios de los locales de espectáculos públicos y actividades recreativas, así como de otros establecimientos abiertos al público será de 8: 00 a 2:00 horas.</w:t>
      </w:r>
    </w:p>
    <w:p w14:paraId="387580C8" w14:textId="77777777" w:rsidR="003B7EC7" w:rsidRDefault="003B7EC7">
      <w:pPr>
        <w:pStyle w:val="Textoindependiente"/>
        <w:spacing w:before="10"/>
        <w:rPr>
          <w:i/>
        </w:rPr>
      </w:pPr>
    </w:p>
    <w:p w14:paraId="0EDA3D72" w14:textId="77777777" w:rsidR="003B7EC7" w:rsidRDefault="00000000">
      <w:pPr>
        <w:spacing w:line="292" w:lineRule="auto"/>
        <w:ind w:left="142" w:right="1"/>
        <w:jc w:val="both"/>
        <w:rPr>
          <w:sz w:val="20"/>
        </w:rPr>
      </w:pPr>
      <w:r>
        <w:rPr>
          <w:i/>
          <w:sz w:val="20"/>
        </w:rPr>
        <w:t>El aforo máximo de la actividad es de 46 personas según R.D. 314/2006 de 17 de marzo, según Documento básico de seguridad en caso de incendios, DB-SI 3 “evacuación de ocupantes” El</w:t>
      </w:r>
      <w:r>
        <w:rPr>
          <w:i/>
          <w:spacing w:val="40"/>
          <w:sz w:val="20"/>
        </w:rPr>
        <w:t xml:space="preserve"> </w:t>
      </w:r>
      <w:r>
        <w:rPr>
          <w:i/>
          <w:sz w:val="20"/>
        </w:rPr>
        <w:t>desalojo del local se hará en un tiempo máximo de treinta minutos al tener un aforo inferior a 300 personas desde la hora de cierre</w:t>
      </w:r>
      <w:r>
        <w:rPr>
          <w:sz w:val="20"/>
        </w:rPr>
        <w:t>”.</w:t>
      </w:r>
    </w:p>
    <w:p w14:paraId="6573E826" w14:textId="77777777" w:rsidR="003B7EC7" w:rsidRDefault="003B7EC7">
      <w:pPr>
        <w:pStyle w:val="Textoindependiente"/>
        <w:spacing w:before="15"/>
      </w:pPr>
    </w:p>
    <w:p w14:paraId="2A9DDA50" w14:textId="63D21A46" w:rsidR="003B7EC7" w:rsidRDefault="00000000">
      <w:pPr>
        <w:pStyle w:val="Textoindependiente"/>
        <w:spacing w:line="292" w:lineRule="auto"/>
        <w:ind w:left="142" w:right="1"/>
        <w:jc w:val="both"/>
      </w:pPr>
      <w:r>
        <w:t>4º.- Consta emitido informe técnico-sanitario favorable, suscrito con fecha 22 de agosto de 2025 por</w:t>
      </w:r>
      <w:r>
        <w:rPr>
          <w:spacing w:val="40"/>
        </w:rPr>
        <w:t xml:space="preserve"> </w:t>
      </w:r>
      <w:r>
        <w:t xml:space="preserve">el Veterinario Municipal, D. Javier </w:t>
      </w:r>
      <w:proofErr w:type="spellStart"/>
      <w:r>
        <w:t>Gavela</w:t>
      </w:r>
      <w:proofErr w:type="spellEnd"/>
      <w:r>
        <w:t xml:space="preserve"> García</w:t>
      </w:r>
      <w:r w:rsidR="00100828">
        <w:t>,</w:t>
      </w:r>
      <w:r>
        <w:t xml:space="preserve"> que indica que el titular dispondrá en todo momento los dispositivos y la documentación actualizada que se relaciona:</w:t>
      </w:r>
    </w:p>
    <w:p w14:paraId="04CD071B" w14:textId="77777777" w:rsidR="003B7EC7" w:rsidRDefault="003B7EC7">
      <w:pPr>
        <w:pStyle w:val="Textoindependiente"/>
        <w:spacing w:before="10"/>
      </w:pPr>
    </w:p>
    <w:p w14:paraId="48965AB2" w14:textId="0E46DE7A" w:rsidR="003B7EC7" w:rsidRDefault="00000000">
      <w:pPr>
        <w:pStyle w:val="Prrafodelista"/>
        <w:numPr>
          <w:ilvl w:val="0"/>
          <w:numId w:val="57"/>
        </w:numPr>
        <w:tabs>
          <w:tab w:val="left" w:pos="253"/>
        </w:tabs>
        <w:ind w:left="253" w:hanging="111"/>
        <w:jc w:val="left"/>
        <w:rPr>
          <w:sz w:val="20"/>
        </w:rPr>
      </w:pPr>
      <w:r>
        <w:rPr>
          <w:sz w:val="20"/>
        </w:rPr>
        <w:t>Dosificador</w:t>
      </w:r>
      <w:r>
        <w:rPr>
          <w:spacing w:val="-1"/>
          <w:sz w:val="20"/>
        </w:rPr>
        <w:t xml:space="preserve"> </w:t>
      </w:r>
      <w:r>
        <w:rPr>
          <w:sz w:val="20"/>
        </w:rPr>
        <w:t>y</w:t>
      </w:r>
      <w:r>
        <w:rPr>
          <w:spacing w:val="-1"/>
          <w:sz w:val="20"/>
        </w:rPr>
        <w:t xml:space="preserve"> </w:t>
      </w:r>
      <w:r>
        <w:rPr>
          <w:sz w:val="20"/>
        </w:rPr>
        <w:t>portarrollos</w:t>
      </w:r>
      <w:r>
        <w:rPr>
          <w:spacing w:val="-1"/>
          <w:sz w:val="20"/>
        </w:rPr>
        <w:t xml:space="preserve"> </w:t>
      </w:r>
      <w:r>
        <w:rPr>
          <w:sz w:val="20"/>
        </w:rPr>
        <w:t>de</w:t>
      </w:r>
      <w:r>
        <w:rPr>
          <w:spacing w:val="-1"/>
          <w:sz w:val="20"/>
        </w:rPr>
        <w:t xml:space="preserve"> </w:t>
      </w:r>
      <w:r>
        <w:rPr>
          <w:sz w:val="20"/>
        </w:rPr>
        <w:t>papel secamanos,</w:t>
      </w:r>
      <w:r>
        <w:rPr>
          <w:spacing w:val="-1"/>
          <w:sz w:val="20"/>
        </w:rPr>
        <w:t xml:space="preserve"> </w:t>
      </w:r>
      <w:r>
        <w:rPr>
          <w:sz w:val="20"/>
        </w:rPr>
        <w:t>en</w:t>
      </w:r>
      <w:r>
        <w:rPr>
          <w:spacing w:val="-1"/>
          <w:sz w:val="20"/>
        </w:rPr>
        <w:t xml:space="preserve"> </w:t>
      </w:r>
      <w:r>
        <w:rPr>
          <w:sz w:val="20"/>
        </w:rPr>
        <w:t>las</w:t>
      </w:r>
      <w:r>
        <w:rPr>
          <w:spacing w:val="-1"/>
          <w:sz w:val="20"/>
        </w:rPr>
        <w:t xml:space="preserve"> </w:t>
      </w:r>
      <w:r>
        <w:rPr>
          <w:sz w:val="20"/>
        </w:rPr>
        <w:t>proximidades</w:t>
      </w:r>
      <w:r>
        <w:rPr>
          <w:spacing w:val="-1"/>
          <w:sz w:val="20"/>
        </w:rPr>
        <w:t xml:space="preserve"> </w:t>
      </w:r>
      <w:r>
        <w:rPr>
          <w:sz w:val="20"/>
        </w:rPr>
        <w:t xml:space="preserve">del </w:t>
      </w:r>
      <w:r>
        <w:rPr>
          <w:spacing w:val="-2"/>
          <w:sz w:val="20"/>
        </w:rPr>
        <w:t>lavamanos</w:t>
      </w:r>
      <w:r w:rsidR="00100828">
        <w:rPr>
          <w:spacing w:val="-2"/>
          <w:sz w:val="20"/>
        </w:rPr>
        <w:t>.</w:t>
      </w:r>
    </w:p>
    <w:p w14:paraId="4B2227DE" w14:textId="77777777" w:rsidR="003B7EC7" w:rsidRDefault="003B7EC7">
      <w:pPr>
        <w:pStyle w:val="Textoindependiente"/>
        <w:spacing w:before="60"/>
      </w:pPr>
    </w:p>
    <w:p w14:paraId="78605B3E" w14:textId="4FD1A923" w:rsidR="003B7EC7" w:rsidRDefault="00000000">
      <w:pPr>
        <w:pStyle w:val="Prrafodelista"/>
        <w:numPr>
          <w:ilvl w:val="0"/>
          <w:numId w:val="57"/>
        </w:numPr>
        <w:tabs>
          <w:tab w:val="left" w:pos="253"/>
        </w:tabs>
        <w:spacing w:before="1"/>
        <w:ind w:left="253" w:hanging="111"/>
        <w:jc w:val="left"/>
        <w:rPr>
          <w:sz w:val="20"/>
        </w:rPr>
      </w:pPr>
      <w:r>
        <w:rPr>
          <w:sz w:val="20"/>
        </w:rPr>
        <w:t>Certificados</w:t>
      </w:r>
      <w:r>
        <w:rPr>
          <w:spacing w:val="-4"/>
          <w:sz w:val="20"/>
        </w:rPr>
        <w:t xml:space="preserve"> </w:t>
      </w:r>
      <w:r>
        <w:rPr>
          <w:sz w:val="20"/>
        </w:rPr>
        <w:t>de</w:t>
      </w:r>
      <w:r>
        <w:rPr>
          <w:spacing w:val="-4"/>
          <w:sz w:val="20"/>
        </w:rPr>
        <w:t xml:space="preserve"> </w:t>
      </w:r>
      <w:r>
        <w:rPr>
          <w:sz w:val="20"/>
        </w:rPr>
        <w:t>formación</w:t>
      </w:r>
      <w:r>
        <w:rPr>
          <w:spacing w:val="-3"/>
          <w:sz w:val="20"/>
        </w:rPr>
        <w:t xml:space="preserve"> </w:t>
      </w:r>
      <w:r>
        <w:rPr>
          <w:sz w:val="20"/>
        </w:rPr>
        <w:t>en</w:t>
      </w:r>
      <w:r>
        <w:rPr>
          <w:spacing w:val="-4"/>
          <w:sz w:val="20"/>
        </w:rPr>
        <w:t xml:space="preserve"> </w:t>
      </w:r>
      <w:r>
        <w:rPr>
          <w:sz w:val="20"/>
        </w:rPr>
        <w:t>manipulación</w:t>
      </w:r>
      <w:r>
        <w:rPr>
          <w:spacing w:val="-4"/>
          <w:sz w:val="20"/>
        </w:rPr>
        <w:t xml:space="preserve"> </w:t>
      </w:r>
      <w:r>
        <w:rPr>
          <w:sz w:val="20"/>
        </w:rPr>
        <w:t>de</w:t>
      </w:r>
      <w:r>
        <w:rPr>
          <w:spacing w:val="-3"/>
          <w:sz w:val="20"/>
        </w:rPr>
        <w:t xml:space="preserve"> </w:t>
      </w:r>
      <w:r>
        <w:rPr>
          <w:spacing w:val="-2"/>
          <w:sz w:val="20"/>
        </w:rPr>
        <w:t>alimentos</w:t>
      </w:r>
      <w:r w:rsidR="00100828">
        <w:rPr>
          <w:spacing w:val="-2"/>
          <w:sz w:val="20"/>
        </w:rPr>
        <w:t>.</w:t>
      </w:r>
    </w:p>
    <w:p w14:paraId="2399536F" w14:textId="77777777" w:rsidR="003B7EC7" w:rsidRDefault="003B7EC7">
      <w:pPr>
        <w:pStyle w:val="Textoindependiente"/>
        <w:spacing w:before="60"/>
      </w:pPr>
    </w:p>
    <w:p w14:paraId="4C22912E" w14:textId="3952941C" w:rsidR="003B7EC7" w:rsidRDefault="00000000">
      <w:pPr>
        <w:pStyle w:val="Prrafodelista"/>
        <w:numPr>
          <w:ilvl w:val="0"/>
          <w:numId w:val="57"/>
        </w:numPr>
        <w:tabs>
          <w:tab w:val="left" w:pos="257"/>
        </w:tabs>
        <w:spacing w:line="292" w:lineRule="auto"/>
        <w:ind w:right="1" w:firstLine="0"/>
        <w:rPr>
          <w:sz w:val="20"/>
        </w:rPr>
      </w:pPr>
      <w:r>
        <w:rPr>
          <w:sz w:val="20"/>
        </w:rPr>
        <w:t>Certificado de control de plagas, diagnósticos de situación y plano de ubicación de cebos realizados por empresa dada de alta en el Registro Oficial de Servicios Biocidas (ROESB)</w:t>
      </w:r>
      <w:r w:rsidR="00100828">
        <w:rPr>
          <w:sz w:val="20"/>
        </w:rPr>
        <w:t>.</w:t>
      </w:r>
    </w:p>
    <w:p w14:paraId="652872F7" w14:textId="77777777" w:rsidR="003B7EC7" w:rsidRDefault="003B7EC7">
      <w:pPr>
        <w:pStyle w:val="Textoindependiente"/>
        <w:spacing w:before="10"/>
      </w:pPr>
    </w:p>
    <w:p w14:paraId="5BCF6517" w14:textId="3008BB55" w:rsidR="003B7EC7" w:rsidRDefault="00000000">
      <w:pPr>
        <w:pStyle w:val="Prrafodelista"/>
        <w:numPr>
          <w:ilvl w:val="0"/>
          <w:numId w:val="57"/>
        </w:numPr>
        <w:tabs>
          <w:tab w:val="left" w:pos="253"/>
        </w:tabs>
        <w:ind w:left="253" w:hanging="111"/>
        <w:jc w:val="left"/>
        <w:rPr>
          <w:sz w:val="20"/>
        </w:rPr>
      </w:pPr>
      <w:r>
        <w:rPr>
          <w:sz w:val="20"/>
        </w:rPr>
        <w:t>Certificado</w:t>
      </w:r>
      <w:r>
        <w:rPr>
          <w:spacing w:val="-3"/>
          <w:sz w:val="20"/>
        </w:rPr>
        <w:t xml:space="preserve"> </w:t>
      </w:r>
      <w:r>
        <w:rPr>
          <w:sz w:val="20"/>
        </w:rPr>
        <w:t>de</w:t>
      </w:r>
      <w:r>
        <w:rPr>
          <w:spacing w:val="-3"/>
          <w:sz w:val="20"/>
        </w:rPr>
        <w:t xml:space="preserve"> </w:t>
      </w:r>
      <w:r>
        <w:rPr>
          <w:sz w:val="20"/>
        </w:rPr>
        <w:t>tratamiento</w:t>
      </w:r>
      <w:r>
        <w:rPr>
          <w:spacing w:val="-2"/>
          <w:sz w:val="20"/>
        </w:rPr>
        <w:t xml:space="preserve"> </w:t>
      </w:r>
      <w:r>
        <w:rPr>
          <w:sz w:val="20"/>
        </w:rPr>
        <w:t>de</w:t>
      </w:r>
      <w:r>
        <w:rPr>
          <w:spacing w:val="-3"/>
          <w:sz w:val="20"/>
        </w:rPr>
        <w:t xml:space="preserve"> </w:t>
      </w:r>
      <w:r>
        <w:rPr>
          <w:sz w:val="20"/>
        </w:rPr>
        <w:t>instalaciones</w:t>
      </w:r>
      <w:r>
        <w:rPr>
          <w:spacing w:val="-3"/>
          <w:sz w:val="20"/>
        </w:rPr>
        <w:t xml:space="preserve"> </w:t>
      </w:r>
      <w:r>
        <w:rPr>
          <w:sz w:val="20"/>
        </w:rPr>
        <w:t>de</w:t>
      </w:r>
      <w:r>
        <w:rPr>
          <w:spacing w:val="-2"/>
          <w:sz w:val="20"/>
        </w:rPr>
        <w:t xml:space="preserve"> </w:t>
      </w:r>
      <w:r>
        <w:rPr>
          <w:sz w:val="20"/>
        </w:rPr>
        <w:t>riesgo,</w:t>
      </w:r>
      <w:r>
        <w:rPr>
          <w:spacing w:val="-3"/>
          <w:sz w:val="20"/>
        </w:rPr>
        <w:t xml:space="preserve"> </w:t>
      </w:r>
      <w:r>
        <w:rPr>
          <w:sz w:val="20"/>
        </w:rPr>
        <w:t>contra</w:t>
      </w:r>
      <w:r>
        <w:rPr>
          <w:spacing w:val="-3"/>
          <w:sz w:val="20"/>
        </w:rPr>
        <w:t xml:space="preserve"> </w:t>
      </w:r>
      <w:r>
        <w:rPr>
          <w:sz w:val="20"/>
        </w:rPr>
        <w:t>Legionelosis</w:t>
      </w:r>
      <w:r>
        <w:rPr>
          <w:spacing w:val="-2"/>
          <w:sz w:val="20"/>
        </w:rPr>
        <w:t xml:space="preserve"> </w:t>
      </w:r>
      <w:r>
        <w:rPr>
          <w:sz w:val="20"/>
        </w:rPr>
        <w:t>(difusores</w:t>
      </w:r>
      <w:r>
        <w:rPr>
          <w:spacing w:val="-3"/>
          <w:sz w:val="20"/>
        </w:rPr>
        <w:t xml:space="preserve"> </w:t>
      </w:r>
      <w:r>
        <w:rPr>
          <w:sz w:val="20"/>
        </w:rPr>
        <w:t>de</w:t>
      </w:r>
      <w:r>
        <w:rPr>
          <w:spacing w:val="-2"/>
          <w:sz w:val="20"/>
        </w:rPr>
        <w:t xml:space="preserve"> terrazas)</w:t>
      </w:r>
      <w:r w:rsidR="00100828">
        <w:rPr>
          <w:spacing w:val="-2"/>
          <w:sz w:val="20"/>
        </w:rPr>
        <w:t>.</w:t>
      </w:r>
    </w:p>
    <w:p w14:paraId="3E660AC2" w14:textId="77777777" w:rsidR="003B7EC7" w:rsidRDefault="003B7EC7">
      <w:pPr>
        <w:pStyle w:val="Prrafodelista"/>
        <w:jc w:val="left"/>
        <w:rPr>
          <w:sz w:val="20"/>
        </w:rPr>
        <w:sectPr w:rsidR="003B7EC7">
          <w:pgSz w:w="11910" w:h="16840"/>
          <w:pgMar w:top="1260" w:right="1417" w:bottom="1260" w:left="1275" w:header="225" w:footer="1060" w:gutter="0"/>
          <w:cols w:space="720"/>
        </w:sectPr>
      </w:pPr>
    </w:p>
    <w:p w14:paraId="6BB7816D" w14:textId="6BA4EC67" w:rsidR="003B7EC7" w:rsidRDefault="00000000">
      <w:pPr>
        <w:pStyle w:val="Prrafodelista"/>
        <w:numPr>
          <w:ilvl w:val="0"/>
          <w:numId w:val="57"/>
        </w:numPr>
        <w:tabs>
          <w:tab w:val="left" w:pos="260"/>
        </w:tabs>
        <w:spacing w:before="180" w:line="292" w:lineRule="auto"/>
        <w:ind w:right="1" w:firstLine="0"/>
        <w:rPr>
          <w:sz w:val="20"/>
        </w:rPr>
      </w:pPr>
      <w:r>
        <w:rPr>
          <w:noProof/>
          <w:sz w:val="20"/>
        </w:rPr>
        <w:lastRenderedPageBreak/>
        <mc:AlternateContent>
          <mc:Choice Requires="wps">
            <w:drawing>
              <wp:anchor distT="0" distB="0" distL="0" distR="0" simplePos="0" relativeHeight="15766016" behindDoc="0" locked="0" layoutInCell="1" allowOverlap="1" wp14:anchorId="7A687CD0" wp14:editId="15893AC4">
                <wp:simplePos x="0" y="0"/>
                <wp:positionH relativeFrom="page">
                  <wp:posOffset>6807090</wp:posOffset>
                </wp:positionH>
                <wp:positionV relativeFrom="page">
                  <wp:posOffset>2818730</wp:posOffset>
                </wp:positionV>
                <wp:extent cx="419734" cy="31870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758FE4"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1DF1A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A687CD0" id="Textbox 90" o:spid="_x0000_s1101" type="#_x0000_t202" style="position:absolute;left:0;text-align:left;margin-left:536pt;margin-top:221.95pt;width:33.05pt;height:250.9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YKy1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6758FE4"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1DF1A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766528" behindDoc="0" locked="0" layoutInCell="1" allowOverlap="1" wp14:anchorId="4CA026C7" wp14:editId="36FC7543">
                <wp:simplePos x="0" y="0"/>
                <wp:positionH relativeFrom="page">
                  <wp:posOffset>6965929</wp:posOffset>
                </wp:positionH>
                <wp:positionV relativeFrom="page">
                  <wp:posOffset>6510487</wp:posOffset>
                </wp:positionV>
                <wp:extent cx="263525" cy="331787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5C929E3" w14:textId="5578379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15899B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F0E00C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CA026C7" id="Textbox 91" o:spid="_x0000_s1102" type="#_x0000_t202" style="position:absolute;left:0;text-align:left;margin-left:548.5pt;margin-top:512.65pt;width:20.75pt;height:261.2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NbLKO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05C929E3" w14:textId="5578379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15899B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F0E00C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sz w:val="20"/>
        </w:rPr>
        <w:t>Carteles la sobre prohibición de fumar en el interior del establecimiento, así como de prohibición de consumo y venta de alcohol a tabaco a menores de 18 años</w:t>
      </w:r>
      <w:r w:rsidR="00100828">
        <w:rPr>
          <w:sz w:val="20"/>
        </w:rPr>
        <w:t>.</w:t>
      </w:r>
    </w:p>
    <w:p w14:paraId="79ED2157" w14:textId="77777777" w:rsidR="003B7EC7" w:rsidRDefault="003B7EC7">
      <w:pPr>
        <w:pStyle w:val="Textoindependiente"/>
        <w:spacing w:before="10"/>
      </w:pPr>
    </w:p>
    <w:p w14:paraId="1924F26E" w14:textId="310E2BB2" w:rsidR="003B7EC7" w:rsidRDefault="00000000">
      <w:pPr>
        <w:pStyle w:val="Prrafodelista"/>
        <w:numPr>
          <w:ilvl w:val="0"/>
          <w:numId w:val="57"/>
        </w:numPr>
        <w:tabs>
          <w:tab w:val="left" w:pos="353"/>
        </w:tabs>
        <w:spacing w:line="292" w:lineRule="auto"/>
        <w:ind w:right="1" w:firstLine="0"/>
        <w:rPr>
          <w:sz w:val="20"/>
        </w:rPr>
      </w:pPr>
      <w:r>
        <w:rPr>
          <w:sz w:val="20"/>
        </w:rPr>
        <w:t>Información sobre alérgenos en los alimentos elaborados, mediante los procedimientos establecidos en la normativa vigente</w:t>
      </w:r>
      <w:r w:rsidR="00100828">
        <w:rPr>
          <w:sz w:val="20"/>
        </w:rPr>
        <w:t>.</w:t>
      </w:r>
    </w:p>
    <w:p w14:paraId="39752820" w14:textId="77777777" w:rsidR="003B7EC7" w:rsidRDefault="003B7EC7">
      <w:pPr>
        <w:pStyle w:val="Textoindependiente"/>
        <w:spacing w:before="10"/>
      </w:pPr>
    </w:p>
    <w:p w14:paraId="5E911603" w14:textId="77777777" w:rsidR="003B7EC7" w:rsidRDefault="00000000">
      <w:pPr>
        <w:pStyle w:val="Prrafodelista"/>
        <w:numPr>
          <w:ilvl w:val="0"/>
          <w:numId w:val="57"/>
        </w:numPr>
        <w:tabs>
          <w:tab w:val="left" w:pos="262"/>
        </w:tabs>
        <w:spacing w:line="292" w:lineRule="auto"/>
        <w:ind w:right="1" w:firstLine="0"/>
        <w:rPr>
          <w:sz w:val="20"/>
        </w:rPr>
      </w:pPr>
      <w:r>
        <w:rPr>
          <w:sz w:val="20"/>
        </w:rPr>
        <w:t>Registros de medición de parámetros relacionados con los puntos críticos detectados en el análisis de Peligros y Puntos de Control Críticos implantado (APPCC).</w:t>
      </w:r>
    </w:p>
    <w:p w14:paraId="7F064861" w14:textId="77777777" w:rsidR="003B7EC7" w:rsidRDefault="003B7EC7">
      <w:pPr>
        <w:pStyle w:val="Textoindependiente"/>
        <w:spacing w:before="10"/>
      </w:pPr>
    </w:p>
    <w:p w14:paraId="2F13A288" w14:textId="77777777" w:rsidR="003B7EC7" w:rsidRDefault="00000000">
      <w:pPr>
        <w:pStyle w:val="Ttulo5"/>
        <w:ind w:left="1033"/>
      </w:pPr>
      <w:r>
        <w:t xml:space="preserve">Legislación </w:t>
      </w:r>
      <w:r>
        <w:rPr>
          <w:spacing w:val="-2"/>
        </w:rPr>
        <w:t>aplicable:</w:t>
      </w:r>
    </w:p>
    <w:p w14:paraId="1F4F0776" w14:textId="77777777" w:rsidR="003B7EC7" w:rsidRDefault="003B7EC7">
      <w:pPr>
        <w:pStyle w:val="Textoindependiente"/>
        <w:spacing w:before="64"/>
        <w:rPr>
          <w:b/>
        </w:rPr>
      </w:pPr>
    </w:p>
    <w:p w14:paraId="35DDFB5B" w14:textId="74E9D88B" w:rsidR="003B7EC7" w:rsidRDefault="00000000">
      <w:pPr>
        <w:pStyle w:val="Textoindependiente"/>
        <w:spacing w:line="292" w:lineRule="auto"/>
        <w:ind w:left="142" w:firstLine="1046"/>
      </w:pPr>
      <w:r>
        <w:t>1º.- Ordenanza de tramitación de licencias y declaraciones responsables de actuaciones urbanísticas</w:t>
      </w:r>
      <w:r w:rsidR="00100828">
        <w:t xml:space="preserve"> </w:t>
      </w:r>
      <w:r w:rsidR="00100828" w:rsidRPr="00100828">
        <w:t>(en adelante, OTL</w:t>
      </w:r>
      <w:r w:rsidR="00100828">
        <w:t xml:space="preserve">, </w:t>
      </w:r>
      <w:r>
        <w:t>publicado en el BOCM de fecha 11 de agosto de 2023)</w:t>
      </w:r>
      <w:r w:rsidR="00100828">
        <w:t>.</w:t>
      </w:r>
      <w:r>
        <w:t xml:space="preserve"> </w:t>
      </w:r>
    </w:p>
    <w:p w14:paraId="2000A275" w14:textId="77777777" w:rsidR="003B7EC7" w:rsidRDefault="003B7EC7">
      <w:pPr>
        <w:pStyle w:val="Textoindependiente"/>
        <w:spacing w:before="10"/>
      </w:pPr>
    </w:p>
    <w:p w14:paraId="53653885" w14:textId="151E93A4" w:rsidR="003B7EC7" w:rsidRDefault="00000000">
      <w:pPr>
        <w:pStyle w:val="Textoindependiente"/>
        <w:spacing w:line="292" w:lineRule="auto"/>
        <w:ind w:left="142" w:firstLine="948"/>
      </w:pPr>
      <w:r>
        <w:t>2º.- Ley 17/1997, de Espectáculos Públicos y Actividades Recreativas de la Comunidad de Madrid (en adelante</w:t>
      </w:r>
      <w:r w:rsidR="00100828">
        <w:t>,</w:t>
      </w:r>
      <w:r>
        <w:t xml:space="preserve"> LEPAR).</w:t>
      </w:r>
    </w:p>
    <w:p w14:paraId="6D36343C" w14:textId="77777777" w:rsidR="003B7EC7" w:rsidRDefault="003B7EC7">
      <w:pPr>
        <w:pStyle w:val="Textoindependiente"/>
        <w:spacing w:before="10"/>
      </w:pPr>
    </w:p>
    <w:p w14:paraId="537ECD8B" w14:textId="77777777" w:rsidR="003B7EC7" w:rsidRDefault="00000000">
      <w:pPr>
        <w:pStyle w:val="Ttulo5"/>
        <w:ind w:left="1033"/>
      </w:pPr>
      <w:r>
        <w:t>Fundamentos</w:t>
      </w:r>
      <w:r>
        <w:rPr>
          <w:spacing w:val="-10"/>
        </w:rPr>
        <w:t xml:space="preserve"> </w:t>
      </w:r>
      <w:r>
        <w:rPr>
          <w:spacing w:val="-2"/>
        </w:rPr>
        <w:t>jurídicos:</w:t>
      </w:r>
    </w:p>
    <w:p w14:paraId="42A02F21" w14:textId="77777777" w:rsidR="003B7EC7" w:rsidRDefault="003B7EC7">
      <w:pPr>
        <w:pStyle w:val="Textoindependiente"/>
        <w:spacing w:before="64"/>
        <w:rPr>
          <w:b/>
        </w:rPr>
      </w:pPr>
    </w:p>
    <w:p w14:paraId="163CD278" w14:textId="77777777" w:rsidR="003B7EC7" w:rsidRDefault="00000000">
      <w:pPr>
        <w:spacing w:line="295" w:lineRule="auto"/>
        <w:ind w:left="142" w:right="1"/>
        <w:jc w:val="both"/>
        <w:rPr>
          <w:i/>
          <w:sz w:val="20"/>
        </w:rPr>
      </w:pPr>
      <w:proofErr w:type="gramStart"/>
      <w:r>
        <w:rPr>
          <w:b/>
          <w:sz w:val="20"/>
        </w:rPr>
        <w:t>Primero.-</w:t>
      </w:r>
      <w:proofErr w:type="gramEnd"/>
      <w:r>
        <w:rPr>
          <w:b/>
          <w:sz w:val="20"/>
        </w:rPr>
        <w:t xml:space="preserve"> </w:t>
      </w:r>
      <w:r>
        <w:rPr>
          <w:sz w:val="20"/>
        </w:rPr>
        <w:t>Dispone del artículo 39 de la OTL, que “</w:t>
      </w:r>
      <w:r>
        <w:rPr>
          <w:i/>
          <w:sz w:val="20"/>
        </w:rPr>
        <w:t>la presentación, eficacia y comprobación de las declaraciones responsables relativas a actuaciones urbanísticas incluidas en el ámbito de aplicación de la legislación autonómica sobre espectáculos públicos y actividades recreativas, se regirá por lo previsto en los artículos anteriores con las siguientes especialidades:</w:t>
      </w:r>
    </w:p>
    <w:p w14:paraId="3662F207" w14:textId="77777777" w:rsidR="003B7EC7" w:rsidRDefault="003B7EC7">
      <w:pPr>
        <w:pStyle w:val="Textoindependiente"/>
        <w:spacing w:before="4"/>
        <w:rPr>
          <w:i/>
        </w:rPr>
      </w:pPr>
    </w:p>
    <w:p w14:paraId="0CEBC55F" w14:textId="77777777" w:rsidR="003B7EC7" w:rsidRDefault="00000000">
      <w:pPr>
        <w:pStyle w:val="Prrafodelista"/>
        <w:numPr>
          <w:ilvl w:val="0"/>
          <w:numId w:val="56"/>
        </w:numPr>
        <w:tabs>
          <w:tab w:val="left" w:pos="391"/>
        </w:tabs>
        <w:spacing w:line="292" w:lineRule="auto"/>
        <w:ind w:right="1" w:firstLine="0"/>
        <w:jc w:val="both"/>
        <w:rPr>
          <w:i/>
          <w:sz w:val="20"/>
        </w:rPr>
      </w:pPr>
      <w:r>
        <w:rPr>
          <w:i/>
          <w:sz w:val="20"/>
        </w:rPr>
        <w:t>Cuando se pretenda tanto la implantación como la puesta en funcionamiento de la actuación a través de declaración responsable:</w:t>
      </w:r>
    </w:p>
    <w:p w14:paraId="4BFF8449" w14:textId="77777777" w:rsidR="003B7EC7" w:rsidRDefault="003B7EC7">
      <w:pPr>
        <w:pStyle w:val="Textoindependiente"/>
        <w:spacing w:before="10"/>
        <w:rPr>
          <w:i/>
        </w:rPr>
      </w:pPr>
    </w:p>
    <w:p w14:paraId="2482B5E5" w14:textId="77777777" w:rsidR="003B7EC7" w:rsidRDefault="00000000">
      <w:pPr>
        <w:pStyle w:val="Prrafodelista"/>
        <w:numPr>
          <w:ilvl w:val="0"/>
          <w:numId w:val="43"/>
        </w:numPr>
        <w:tabs>
          <w:tab w:val="left" w:pos="418"/>
        </w:tabs>
        <w:spacing w:line="292" w:lineRule="auto"/>
        <w:ind w:right="1" w:firstLine="0"/>
        <w:jc w:val="both"/>
        <w:rPr>
          <w:i/>
          <w:sz w:val="20"/>
        </w:rPr>
      </w:pPr>
      <w:r>
        <w:rPr>
          <w:i/>
          <w:sz w:val="20"/>
        </w:rPr>
        <w:t>La presentación de la declaración responsable habilitará para la ejecución de las obras y la implantación de la actividad.</w:t>
      </w:r>
    </w:p>
    <w:p w14:paraId="4588CFB5" w14:textId="77777777" w:rsidR="003B7EC7" w:rsidRDefault="003B7EC7">
      <w:pPr>
        <w:pStyle w:val="Textoindependiente"/>
        <w:spacing w:before="10"/>
        <w:rPr>
          <w:i/>
        </w:rPr>
      </w:pPr>
    </w:p>
    <w:p w14:paraId="2C953177" w14:textId="77777777" w:rsidR="003B7EC7" w:rsidRDefault="00000000">
      <w:pPr>
        <w:pStyle w:val="Prrafodelista"/>
        <w:numPr>
          <w:ilvl w:val="0"/>
          <w:numId w:val="43"/>
        </w:numPr>
        <w:tabs>
          <w:tab w:val="left" w:pos="399"/>
        </w:tabs>
        <w:spacing w:line="292" w:lineRule="auto"/>
        <w:ind w:right="1" w:firstLine="0"/>
        <w:jc w:val="both"/>
        <w:rPr>
          <w:i/>
          <w:sz w:val="20"/>
        </w:rPr>
      </w:pPr>
      <w:r>
        <w:rPr>
          <w:i/>
          <w:sz w:val="20"/>
        </w:rPr>
        <w:t>Una vez finalizada la actuación urbanística, deberá presentar solicitud de licencia o declaración responsable de funcionamiento junto con la documentación correspondiente señalada en el Anexo IV en la legislación autonómica sobre espectáculos públicos y actividades recreativas, se efectuará, en</w:t>
      </w:r>
      <w:r>
        <w:rPr>
          <w:i/>
          <w:spacing w:val="40"/>
          <w:sz w:val="20"/>
        </w:rPr>
        <w:t xml:space="preserve"> </w:t>
      </w:r>
      <w:r>
        <w:rPr>
          <w:i/>
          <w:sz w:val="20"/>
        </w:rPr>
        <w:t>el plazo máximo de un mes, una visita de inspección municipal, de la cual se emitirá acta o informe técnico favorable, condicionada o desfavorable. La resolución del acto de comprobación favorable tendrá los efectos de la licencia de funcionamiento.</w:t>
      </w:r>
    </w:p>
    <w:p w14:paraId="72976C7B" w14:textId="77777777" w:rsidR="003B7EC7" w:rsidRDefault="003B7EC7">
      <w:pPr>
        <w:pStyle w:val="Textoindependiente"/>
        <w:spacing w:before="9"/>
        <w:rPr>
          <w:i/>
        </w:rPr>
      </w:pPr>
    </w:p>
    <w:p w14:paraId="3629AB1D" w14:textId="77777777" w:rsidR="003B7EC7" w:rsidRDefault="00000000">
      <w:pPr>
        <w:pStyle w:val="Prrafodelista"/>
        <w:numPr>
          <w:ilvl w:val="0"/>
          <w:numId w:val="43"/>
        </w:numPr>
        <w:tabs>
          <w:tab w:val="left" w:pos="370"/>
        </w:tabs>
        <w:spacing w:before="1" w:line="292" w:lineRule="auto"/>
        <w:ind w:right="1" w:firstLine="0"/>
        <w:jc w:val="both"/>
        <w:rPr>
          <w:i/>
          <w:sz w:val="20"/>
        </w:rPr>
      </w:pPr>
      <w:r>
        <w:rPr>
          <w:i/>
          <w:sz w:val="20"/>
        </w:rPr>
        <w:t>Transcurrido el plazo de un mes sin la realización de la visita de inspección municipal, el particular podrá iniciar la actividad bajo su propia responsabilidad, sin perjuicio de la comprobación municipal que proceda”.</w:t>
      </w:r>
    </w:p>
    <w:p w14:paraId="779637E5" w14:textId="77777777" w:rsidR="003B7EC7" w:rsidRDefault="003B7EC7">
      <w:pPr>
        <w:pStyle w:val="Textoindependiente"/>
        <w:spacing w:before="10"/>
        <w:rPr>
          <w:i/>
        </w:rPr>
      </w:pPr>
    </w:p>
    <w:p w14:paraId="58EB4D84" w14:textId="77777777" w:rsidR="003B7EC7" w:rsidRDefault="00000000">
      <w:pPr>
        <w:pStyle w:val="Textoindependiente"/>
        <w:spacing w:line="292" w:lineRule="auto"/>
        <w:ind w:left="142" w:right="1"/>
        <w:jc w:val="both"/>
      </w:pPr>
      <w:r>
        <w:t>En el presente caso, consta presentada declaración responsable de actividad tramitada bajo el número 20878/2024. Posteriormente, ha presentado la documentación que consta en el expediente y que ha sido objeto de los informes favorables indicados en los antecedentes de este informe.</w:t>
      </w:r>
    </w:p>
    <w:p w14:paraId="5609AE92" w14:textId="77777777" w:rsidR="003B7EC7" w:rsidRDefault="003B7EC7">
      <w:pPr>
        <w:pStyle w:val="Textoindependiente"/>
        <w:spacing w:before="10"/>
      </w:pPr>
    </w:p>
    <w:p w14:paraId="4C7B0D47" w14:textId="5112B360" w:rsidR="003B7EC7" w:rsidRDefault="00000000">
      <w:pPr>
        <w:spacing w:line="295" w:lineRule="auto"/>
        <w:ind w:left="142" w:right="1"/>
        <w:jc w:val="both"/>
        <w:rPr>
          <w:i/>
          <w:sz w:val="20"/>
        </w:rPr>
      </w:pPr>
      <w:proofErr w:type="gramStart"/>
      <w:r>
        <w:rPr>
          <w:b/>
          <w:sz w:val="20"/>
        </w:rPr>
        <w:t>Segundo.-</w:t>
      </w:r>
      <w:proofErr w:type="gramEnd"/>
      <w:r>
        <w:rPr>
          <w:b/>
          <w:sz w:val="20"/>
        </w:rPr>
        <w:t xml:space="preserve"> </w:t>
      </w:r>
      <w:r>
        <w:rPr>
          <w:sz w:val="20"/>
        </w:rPr>
        <w:t>Dispone el artículo 8.4 de la LEPAR que</w:t>
      </w:r>
      <w:r>
        <w:rPr>
          <w:spacing w:val="40"/>
          <w:sz w:val="20"/>
        </w:rPr>
        <w:t xml:space="preserve"> </w:t>
      </w:r>
      <w:r>
        <w:rPr>
          <w:sz w:val="20"/>
        </w:rPr>
        <w:t>“</w:t>
      </w:r>
      <w:r>
        <w:rPr>
          <w:i/>
          <w:sz w:val="20"/>
        </w:rPr>
        <w:t>en las licencias de funcionamiento se harán constar, entre otros datos y, en todo caso: El nombre, denominación, razón social y domicilio de los titulares, el emplazamiento y denominación, aforo máximo permitido y la actividad o espectáculo a</w:t>
      </w:r>
      <w:r>
        <w:rPr>
          <w:i/>
          <w:spacing w:val="40"/>
          <w:sz w:val="20"/>
        </w:rPr>
        <w:t xml:space="preserve"> </w:t>
      </w:r>
      <w:r>
        <w:rPr>
          <w:i/>
          <w:sz w:val="20"/>
        </w:rPr>
        <w:t>que se vaya a dedicar el local conforme al Catálogo”</w:t>
      </w:r>
      <w:r w:rsidR="00100828">
        <w:rPr>
          <w:i/>
          <w:sz w:val="20"/>
        </w:rPr>
        <w:t>.</w:t>
      </w:r>
    </w:p>
    <w:p w14:paraId="27B92866" w14:textId="77777777" w:rsidR="003B7EC7" w:rsidRDefault="003B7EC7">
      <w:pPr>
        <w:spacing w:line="295" w:lineRule="auto"/>
        <w:jc w:val="both"/>
        <w:rPr>
          <w:i/>
          <w:sz w:val="20"/>
        </w:rPr>
        <w:sectPr w:rsidR="003B7EC7">
          <w:pgSz w:w="11910" w:h="16840"/>
          <w:pgMar w:top="1260" w:right="1417" w:bottom="1260" w:left="1275" w:header="225" w:footer="1060" w:gutter="0"/>
          <w:cols w:space="720"/>
        </w:sectPr>
      </w:pPr>
    </w:p>
    <w:p w14:paraId="054F8F19" w14:textId="7FF8EA19" w:rsidR="003B7EC7" w:rsidRDefault="00000000">
      <w:pPr>
        <w:spacing w:before="180" w:line="297" w:lineRule="auto"/>
        <w:ind w:left="142" w:right="1"/>
        <w:jc w:val="both"/>
        <w:rPr>
          <w:sz w:val="20"/>
        </w:rPr>
      </w:pPr>
      <w:r>
        <w:rPr>
          <w:noProof/>
          <w:sz w:val="20"/>
        </w:rPr>
        <w:lastRenderedPageBreak/>
        <mc:AlternateContent>
          <mc:Choice Requires="wps">
            <w:drawing>
              <wp:anchor distT="0" distB="0" distL="0" distR="0" simplePos="0" relativeHeight="15767040" behindDoc="0" locked="0" layoutInCell="1" allowOverlap="1" wp14:anchorId="0E2B646F" wp14:editId="31B8A8AD">
                <wp:simplePos x="0" y="0"/>
                <wp:positionH relativeFrom="page">
                  <wp:posOffset>6807090</wp:posOffset>
                </wp:positionH>
                <wp:positionV relativeFrom="page">
                  <wp:posOffset>2818730</wp:posOffset>
                </wp:positionV>
                <wp:extent cx="419734" cy="31870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561B9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6D3997"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0E2B646F" id="Textbox 92" o:spid="_x0000_s1103" type="#_x0000_t202" style="position:absolute;left:0;text-align:left;margin-left:536pt;margin-top:221.95pt;width:33.05pt;height:250.9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XDTW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0561B9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6D3997"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767552" behindDoc="0" locked="0" layoutInCell="1" allowOverlap="1" wp14:anchorId="142BD116" wp14:editId="70010378">
                <wp:simplePos x="0" y="0"/>
                <wp:positionH relativeFrom="page">
                  <wp:posOffset>6965929</wp:posOffset>
                </wp:positionH>
                <wp:positionV relativeFrom="page">
                  <wp:posOffset>6510487</wp:posOffset>
                </wp:positionV>
                <wp:extent cx="263525" cy="331787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5B6F383" w14:textId="1DD9AA8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6A8D4A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5F3B82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42BD116" id="Textbox 93" o:spid="_x0000_s1104" type="#_x0000_t202" style="position:absolute;left:0;text-align:left;margin-left:548.5pt;margin-top:512.65pt;width:20.75pt;height:261.25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8B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6uMmo920J5IDM0jgeVYrYnYQO1tOP46yKg56z97&#10;8i/PwiWJl2R3SWLqP0CZmCzRw+MhgbGF0O2biRA1pkiahih3/s99qbqN+vY3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CwdjwG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45B6F383" w14:textId="1DD9AA8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6A8D4A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5F3B82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sz w:val="20"/>
        </w:rPr>
        <w:t>Por último, el artículo 6.3 de la LEPAR dispone que “</w:t>
      </w:r>
      <w:r>
        <w:rPr>
          <w:i/>
          <w:sz w:val="20"/>
        </w:rPr>
        <w:t>los locales y establecimientos deberán tener suscrito contrato de seguro que cubra los riesgos de incendio del local y de responsabilidad civil por daños a los concurrentes y a terceros derivados de las condiciones del local, de sus instalaciones y servicios, así como de la actividad desarrollada y del personal que preste sus servicios en el mismo. La cuantía de los seguros se determinará reglamentariamente</w:t>
      </w:r>
      <w:r>
        <w:rPr>
          <w:sz w:val="20"/>
        </w:rPr>
        <w:t>”</w:t>
      </w:r>
      <w:r w:rsidR="00100828">
        <w:rPr>
          <w:sz w:val="20"/>
        </w:rPr>
        <w:t>.</w:t>
      </w:r>
    </w:p>
    <w:p w14:paraId="583174D8" w14:textId="77777777" w:rsidR="003B7EC7" w:rsidRDefault="003B7EC7">
      <w:pPr>
        <w:pStyle w:val="Textoindependiente"/>
        <w:spacing w:before="9"/>
      </w:pPr>
    </w:p>
    <w:p w14:paraId="7C5C563C" w14:textId="6A5F1C78" w:rsidR="003B7EC7" w:rsidRDefault="00000000">
      <w:pPr>
        <w:pStyle w:val="Textoindependiente"/>
        <w:spacing w:line="292" w:lineRule="auto"/>
        <w:ind w:left="142" w:right="1"/>
        <w:jc w:val="both"/>
      </w:pPr>
      <w:r>
        <w:t>Examinado el expediente consta en el informe del Ingeniero Técnico Municipal de fecha 13 de junio</w:t>
      </w:r>
      <w:r>
        <w:rPr>
          <w:spacing w:val="40"/>
        </w:rPr>
        <w:t xml:space="preserve"> </w:t>
      </w:r>
      <w:r>
        <w:t>de 2025, los requisitos exigidos en el artículo 8.4 de la LEPAR anteriormente transcrito, y consta certificado de seguro expedido por Segur Caixa Adeslas, póliza número: 04008676, con cobertura</w:t>
      </w:r>
      <w:r>
        <w:rPr>
          <w:spacing w:val="80"/>
        </w:rPr>
        <w:t xml:space="preserve"> </w:t>
      </w:r>
      <w:r>
        <w:t>por responsabilidad civil, responsabilidad civil de la explotación 300.000,00</w:t>
      </w:r>
      <w:r w:rsidR="00100828">
        <w:t xml:space="preserve"> €</w:t>
      </w:r>
      <w:r>
        <w:t xml:space="preserve"> (Máximo por víctima: 151.000,00 </w:t>
      </w:r>
      <w:r w:rsidR="00100828">
        <w:t>€</w:t>
      </w:r>
      <w:r>
        <w:t>).</w:t>
      </w:r>
    </w:p>
    <w:p w14:paraId="7D653ED8" w14:textId="77777777" w:rsidR="003B7EC7" w:rsidRDefault="003B7EC7">
      <w:pPr>
        <w:pStyle w:val="Textoindependiente"/>
        <w:spacing w:before="10"/>
      </w:pPr>
    </w:p>
    <w:p w14:paraId="3028D8D5" w14:textId="2AE89E3F" w:rsidR="003B7EC7" w:rsidRDefault="00000000">
      <w:pPr>
        <w:pStyle w:val="Textoindependiente"/>
        <w:spacing w:line="297" w:lineRule="auto"/>
        <w:ind w:left="142" w:right="1"/>
        <w:jc w:val="both"/>
      </w:pPr>
      <w:proofErr w:type="gramStart"/>
      <w:r>
        <w:rPr>
          <w:b/>
        </w:rPr>
        <w:t>Tercero.-</w:t>
      </w:r>
      <w:proofErr w:type="gramEnd"/>
      <w:r>
        <w:rPr>
          <w:b/>
        </w:rPr>
        <w:t xml:space="preserve"> </w:t>
      </w:r>
      <w:r>
        <w:t>Por todo ello, procede declarar la conformidad de la declaración responsable de funcionamiento presentada, debiendo adoptarse la siguiente resolución por el órgano competente</w:t>
      </w:r>
      <w:r w:rsidR="00100828">
        <w:t>.</w:t>
      </w:r>
    </w:p>
    <w:p w14:paraId="2A1340AB" w14:textId="77777777" w:rsidR="003B7EC7" w:rsidRDefault="003B7EC7">
      <w:pPr>
        <w:pStyle w:val="Textoindependiente"/>
        <w:spacing w:before="4"/>
      </w:pPr>
    </w:p>
    <w:p w14:paraId="3FA49911" w14:textId="0D26682C" w:rsidR="003B7EC7" w:rsidRDefault="00000000">
      <w:pPr>
        <w:pStyle w:val="Textoindependiente"/>
        <w:ind w:left="142"/>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PR/2025/5643</w:t>
      </w:r>
      <w:r>
        <w:rPr>
          <w:spacing w:val="-4"/>
        </w:rPr>
        <w:t xml:space="preserve"> </w:t>
      </w:r>
      <w:r>
        <w:t>de</w:t>
      </w:r>
      <w:r>
        <w:rPr>
          <w:spacing w:val="-4"/>
        </w:rPr>
        <w:t xml:space="preserve"> </w:t>
      </w:r>
      <w:r>
        <w:t>25</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2025</w:t>
      </w:r>
      <w:r w:rsidR="00100828">
        <w:rPr>
          <w:spacing w:val="-2"/>
        </w:rPr>
        <w:t>,</w:t>
      </w:r>
    </w:p>
    <w:p w14:paraId="2890FCD1" w14:textId="77777777" w:rsidR="003B7EC7" w:rsidRDefault="003B7EC7">
      <w:pPr>
        <w:pStyle w:val="Textoindependiente"/>
        <w:spacing w:before="60"/>
      </w:pPr>
    </w:p>
    <w:p w14:paraId="5D3F9705" w14:textId="77777777" w:rsidR="003B7EC7" w:rsidRDefault="00000000">
      <w:pPr>
        <w:pStyle w:val="Ttulo5"/>
      </w:pPr>
      <w:r>
        <w:rPr>
          <w:spacing w:val="-2"/>
        </w:rPr>
        <w:t>Resolución:</w:t>
      </w:r>
    </w:p>
    <w:p w14:paraId="6B918463" w14:textId="77777777" w:rsidR="003B7EC7" w:rsidRDefault="003B7EC7">
      <w:pPr>
        <w:pStyle w:val="Textoindependiente"/>
        <w:spacing w:before="61"/>
        <w:rPr>
          <w:b/>
        </w:rPr>
      </w:pPr>
    </w:p>
    <w:p w14:paraId="4890C78B" w14:textId="26B21675" w:rsidR="003B7EC7" w:rsidRPr="00100828" w:rsidRDefault="00000000">
      <w:pPr>
        <w:pStyle w:val="Textoindependiente"/>
        <w:spacing w:line="292" w:lineRule="auto"/>
        <w:ind w:left="142" w:right="1"/>
        <w:jc w:val="both"/>
        <w:rPr>
          <w:i/>
          <w:iCs/>
        </w:rPr>
      </w:pPr>
      <w:r>
        <w:t>1º.- Declarar la conformidad de la declaración responsable licencia de funcionamiento para bar sin cocina en la calle Romeral, 1, planta baja (D MATEO) en calle Romeral, 1, planta baja, presentada</w:t>
      </w:r>
      <w:r>
        <w:rPr>
          <w:spacing w:val="40"/>
        </w:rPr>
        <w:t xml:space="preserve"> </w:t>
      </w:r>
      <w:r>
        <w:t xml:space="preserve">por D. Alberto García Uceda Fernández, en representación de D. </w:t>
      </w:r>
      <w:r w:rsidR="00100828">
        <w:t>C.A.O.M.</w:t>
      </w:r>
      <w:r>
        <w:t xml:space="preserve">, con la denominación de </w:t>
      </w:r>
      <w:r w:rsidRPr="00100828">
        <w:rPr>
          <w:i/>
          <w:iCs/>
        </w:rPr>
        <w:t>“D Mateo”.</w:t>
      </w:r>
    </w:p>
    <w:p w14:paraId="754409D1" w14:textId="77777777" w:rsidR="003B7EC7" w:rsidRDefault="003B7EC7">
      <w:pPr>
        <w:pStyle w:val="Textoindependiente"/>
        <w:spacing w:before="10"/>
      </w:pPr>
    </w:p>
    <w:p w14:paraId="4E398D76" w14:textId="77777777" w:rsidR="003B7EC7" w:rsidRDefault="00000000">
      <w:pPr>
        <w:pStyle w:val="Prrafodelista"/>
        <w:numPr>
          <w:ilvl w:val="0"/>
          <w:numId w:val="55"/>
        </w:numPr>
        <w:tabs>
          <w:tab w:val="left" w:pos="790"/>
        </w:tabs>
        <w:spacing w:line="292" w:lineRule="auto"/>
        <w:ind w:right="1" w:firstLine="0"/>
        <w:rPr>
          <w:sz w:val="20"/>
        </w:rPr>
      </w:pPr>
      <w:r>
        <w:rPr>
          <w:sz w:val="20"/>
        </w:rPr>
        <w:t>La actividad está incluida en el epígrafe 10.2 Cafeterías, bares, cafés-bares y asimilables del Decreto 184/1998 de 22 de octubre, por el que se aprueba el Catálogo de Espectáculos Públicos, Actividades Recreativas, Establecimientos, Locales e Instalaciones.</w:t>
      </w:r>
    </w:p>
    <w:p w14:paraId="10F4CF7F" w14:textId="77777777" w:rsidR="003B7EC7" w:rsidRDefault="003B7EC7">
      <w:pPr>
        <w:pStyle w:val="Textoindependiente"/>
        <w:spacing w:before="10"/>
      </w:pPr>
    </w:p>
    <w:p w14:paraId="1AC8F6A2" w14:textId="77777777" w:rsidR="003B7EC7" w:rsidRDefault="00000000">
      <w:pPr>
        <w:pStyle w:val="Prrafodelista"/>
        <w:numPr>
          <w:ilvl w:val="0"/>
          <w:numId w:val="55"/>
        </w:numPr>
        <w:tabs>
          <w:tab w:val="left" w:pos="897"/>
        </w:tabs>
        <w:spacing w:line="292" w:lineRule="auto"/>
        <w:ind w:right="1" w:firstLine="0"/>
        <w:rPr>
          <w:sz w:val="20"/>
        </w:rPr>
      </w:pPr>
      <w:r>
        <w:rPr>
          <w:sz w:val="20"/>
        </w:rPr>
        <w:t xml:space="preserve">El horario de apertura según la Orden 21 de abril de 2022 del </w:t>
      </w:r>
      <w:proofErr w:type="gramStart"/>
      <w:r>
        <w:rPr>
          <w:sz w:val="20"/>
        </w:rPr>
        <w:t>Consejero</w:t>
      </w:r>
      <w:proofErr w:type="gramEnd"/>
      <w:r>
        <w:rPr>
          <w:sz w:val="20"/>
        </w:rPr>
        <w:t xml:space="preserve"> de Presidencia, Justicia e Interior por la que se establece el régimen relativo a los horarios de los locales de espectáculos públicos y actividades recreativas, así como de otros establecimientos abiertos al público será de 8:00 a 2:00 horas.</w:t>
      </w:r>
    </w:p>
    <w:p w14:paraId="2AAA60DF" w14:textId="77777777" w:rsidR="003B7EC7" w:rsidRDefault="003B7EC7">
      <w:pPr>
        <w:pStyle w:val="Textoindependiente"/>
        <w:spacing w:before="9"/>
      </w:pPr>
    </w:p>
    <w:p w14:paraId="65531171" w14:textId="38A21C9D" w:rsidR="003B7EC7" w:rsidRDefault="00000000">
      <w:pPr>
        <w:pStyle w:val="Prrafodelista"/>
        <w:numPr>
          <w:ilvl w:val="0"/>
          <w:numId w:val="55"/>
        </w:numPr>
        <w:tabs>
          <w:tab w:val="left" w:pos="867"/>
        </w:tabs>
        <w:spacing w:before="1" w:line="292" w:lineRule="auto"/>
        <w:ind w:right="1" w:firstLine="0"/>
        <w:rPr>
          <w:sz w:val="20"/>
        </w:rPr>
      </w:pPr>
      <w:r>
        <w:rPr>
          <w:sz w:val="20"/>
        </w:rPr>
        <w:t xml:space="preserve">El aforo máximo de la actividad es de 46 personas según R.D. 314/2006 de 17 de marzo, según Documento básico de seguridad en caso de incendios, DB-SI 3 </w:t>
      </w:r>
      <w:r w:rsidRPr="00100828">
        <w:rPr>
          <w:i/>
          <w:iCs/>
          <w:sz w:val="20"/>
        </w:rPr>
        <w:t>“evacuación de ocupantes”</w:t>
      </w:r>
      <w:r w:rsidR="00100828">
        <w:rPr>
          <w:i/>
          <w:iCs/>
          <w:sz w:val="20"/>
        </w:rPr>
        <w:t>.</w:t>
      </w:r>
      <w:r>
        <w:rPr>
          <w:sz w:val="20"/>
        </w:rPr>
        <w:t xml:space="preserve"> El desalojo del local se hará en un tiempo máximo de treinta minutos al tener un aforo inferior a 300 personas desde la hora de cierre.</w:t>
      </w:r>
    </w:p>
    <w:p w14:paraId="3ED1125D" w14:textId="77777777" w:rsidR="003B7EC7" w:rsidRDefault="003B7EC7">
      <w:pPr>
        <w:pStyle w:val="Textoindependiente"/>
        <w:spacing w:before="9"/>
      </w:pPr>
    </w:p>
    <w:p w14:paraId="75BA4C5A" w14:textId="77777777" w:rsidR="003B7EC7" w:rsidRDefault="00000000">
      <w:pPr>
        <w:pStyle w:val="Textoindependiente"/>
        <w:spacing w:line="292" w:lineRule="auto"/>
        <w:ind w:left="142" w:right="1"/>
        <w:jc w:val="both"/>
      </w:pPr>
      <w:r>
        <w:t xml:space="preserve">2º.- Deberá disponer, en todo momento, de los dispositivos y la documentación actualizada que se </w:t>
      </w:r>
      <w:r>
        <w:rPr>
          <w:spacing w:val="-2"/>
        </w:rPr>
        <w:t>relaciona:</w:t>
      </w:r>
    </w:p>
    <w:p w14:paraId="07101F58" w14:textId="77777777" w:rsidR="003B7EC7" w:rsidRDefault="003B7EC7">
      <w:pPr>
        <w:pStyle w:val="Textoindependiente"/>
        <w:spacing w:before="10"/>
      </w:pPr>
    </w:p>
    <w:p w14:paraId="108F362F" w14:textId="3E308BD3" w:rsidR="003B7EC7" w:rsidRDefault="00000000">
      <w:pPr>
        <w:pStyle w:val="Prrafodelista"/>
        <w:numPr>
          <w:ilvl w:val="0"/>
          <w:numId w:val="55"/>
        </w:numPr>
        <w:tabs>
          <w:tab w:val="left" w:pos="253"/>
        </w:tabs>
        <w:ind w:left="253" w:hanging="111"/>
        <w:jc w:val="left"/>
        <w:rPr>
          <w:sz w:val="20"/>
        </w:rPr>
      </w:pPr>
      <w:r>
        <w:rPr>
          <w:sz w:val="20"/>
        </w:rPr>
        <w:t>Dosificador</w:t>
      </w:r>
      <w:r>
        <w:rPr>
          <w:spacing w:val="-1"/>
          <w:sz w:val="20"/>
        </w:rPr>
        <w:t xml:space="preserve"> </w:t>
      </w:r>
      <w:r>
        <w:rPr>
          <w:sz w:val="20"/>
        </w:rPr>
        <w:t>y</w:t>
      </w:r>
      <w:r>
        <w:rPr>
          <w:spacing w:val="-1"/>
          <w:sz w:val="20"/>
        </w:rPr>
        <w:t xml:space="preserve"> </w:t>
      </w:r>
      <w:r>
        <w:rPr>
          <w:sz w:val="20"/>
        </w:rPr>
        <w:t>portarrollos</w:t>
      </w:r>
      <w:r>
        <w:rPr>
          <w:spacing w:val="-1"/>
          <w:sz w:val="20"/>
        </w:rPr>
        <w:t xml:space="preserve"> </w:t>
      </w:r>
      <w:r>
        <w:rPr>
          <w:sz w:val="20"/>
        </w:rPr>
        <w:t>de</w:t>
      </w:r>
      <w:r>
        <w:rPr>
          <w:spacing w:val="-1"/>
          <w:sz w:val="20"/>
        </w:rPr>
        <w:t xml:space="preserve"> </w:t>
      </w:r>
      <w:r>
        <w:rPr>
          <w:sz w:val="20"/>
        </w:rPr>
        <w:t>papel secamanos,</w:t>
      </w:r>
      <w:r>
        <w:rPr>
          <w:spacing w:val="-1"/>
          <w:sz w:val="20"/>
        </w:rPr>
        <w:t xml:space="preserve"> </w:t>
      </w:r>
      <w:r>
        <w:rPr>
          <w:sz w:val="20"/>
        </w:rPr>
        <w:t>en</w:t>
      </w:r>
      <w:r>
        <w:rPr>
          <w:spacing w:val="-1"/>
          <w:sz w:val="20"/>
        </w:rPr>
        <w:t xml:space="preserve"> </w:t>
      </w:r>
      <w:r>
        <w:rPr>
          <w:sz w:val="20"/>
        </w:rPr>
        <w:t>las</w:t>
      </w:r>
      <w:r>
        <w:rPr>
          <w:spacing w:val="-1"/>
          <w:sz w:val="20"/>
        </w:rPr>
        <w:t xml:space="preserve"> </w:t>
      </w:r>
      <w:r>
        <w:rPr>
          <w:sz w:val="20"/>
        </w:rPr>
        <w:t>proximidades</w:t>
      </w:r>
      <w:r>
        <w:rPr>
          <w:spacing w:val="-1"/>
          <w:sz w:val="20"/>
        </w:rPr>
        <w:t xml:space="preserve"> </w:t>
      </w:r>
      <w:r>
        <w:rPr>
          <w:sz w:val="20"/>
        </w:rPr>
        <w:t xml:space="preserve">del </w:t>
      </w:r>
      <w:r>
        <w:rPr>
          <w:spacing w:val="-2"/>
          <w:sz w:val="20"/>
        </w:rPr>
        <w:t>lavamanos</w:t>
      </w:r>
      <w:r w:rsidR="00100828">
        <w:rPr>
          <w:spacing w:val="-2"/>
          <w:sz w:val="20"/>
        </w:rPr>
        <w:t>.</w:t>
      </w:r>
    </w:p>
    <w:p w14:paraId="611E59ED" w14:textId="77777777" w:rsidR="003B7EC7" w:rsidRDefault="003B7EC7">
      <w:pPr>
        <w:pStyle w:val="Textoindependiente"/>
        <w:spacing w:before="61"/>
      </w:pPr>
    </w:p>
    <w:p w14:paraId="646CC36B" w14:textId="677100DB" w:rsidR="003B7EC7" w:rsidRDefault="00000000">
      <w:pPr>
        <w:pStyle w:val="Prrafodelista"/>
        <w:numPr>
          <w:ilvl w:val="0"/>
          <w:numId w:val="55"/>
        </w:numPr>
        <w:tabs>
          <w:tab w:val="left" w:pos="253"/>
        </w:tabs>
        <w:ind w:left="253" w:hanging="111"/>
        <w:jc w:val="left"/>
        <w:rPr>
          <w:sz w:val="20"/>
        </w:rPr>
      </w:pPr>
      <w:r>
        <w:rPr>
          <w:sz w:val="20"/>
        </w:rPr>
        <w:t>Certificados</w:t>
      </w:r>
      <w:r>
        <w:rPr>
          <w:spacing w:val="-4"/>
          <w:sz w:val="20"/>
        </w:rPr>
        <w:t xml:space="preserve"> </w:t>
      </w:r>
      <w:r>
        <w:rPr>
          <w:sz w:val="20"/>
        </w:rPr>
        <w:t>de</w:t>
      </w:r>
      <w:r>
        <w:rPr>
          <w:spacing w:val="-4"/>
          <w:sz w:val="20"/>
        </w:rPr>
        <w:t xml:space="preserve"> </w:t>
      </w:r>
      <w:r>
        <w:rPr>
          <w:sz w:val="20"/>
        </w:rPr>
        <w:t>formación</w:t>
      </w:r>
      <w:r>
        <w:rPr>
          <w:spacing w:val="-3"/>
          <w:sz w:val="20"/>
        </w:rPr>
        <w:t xml:space="preserve"> </w:t>
      </w:r>
      <w:r>
        <w:rPr>
          <w:sz w:val="20"/>
        </w:rPr>
        <w:t>en</w:t>
      </w:r>
      <w:r>
        <w:rPr>
          <w:spacing w:val="-4"/>
          <w:sz w:val="20"/>
        </w:rPr>
        <w:t xml:space="preserve"> </w:t>
      </w:r>
      <w:r>
        <w:rPr>
          <w:sz w:val="20"/>
        </w:rPr>
        <w:t>manipulación</w:t>
      </w:r>
      <w:r>
        <w:rPr>
          <w:spacing w:val="-4"/>
          <w:sz w:val="20"/>
        </w:rPr>
        <w:t xml:space="preserve"> </w:t>
      </w:r>
      <w:r>
        <w:rPr>
          <w:sz w:val="20"/>
        </w:rPr>
        <w:t>de</w:t>
      </w:r>
      <w:r>
        <w:rPr>
          <w:spacing w:val="-3"/>
          <w:sz w:val="20"/>
        </w:rPr>
        <w:t xml:space="preserve"> </w:t>
      </w:r>
      <w:r>
        <w:rPr>
          <w:spacing w:val="-2"/>
          <w:sz w:val="20"/>
        </w:rPr>
        <w:t>alimentos</w:t>
      </w:r>
      <w:r w:rsidR="00100828">
        <w:rPr>
          <w:spacing w:val="-2"/>
          <w:sz w:val="20"/>
        </w:rPr>
        <w:t>.</w:t>
      </w:r>
    </w:p>
    <w:p w14:paraId="3B91D669" w14:textId="77777777" w:rsidR="003B7EC7" w:rsidRDefault="003B7EC7">
      <w:pPr>
        <w:pStyle w:val="Textoindependiente"/>
        <w:spacing w:before="60"/>
      </w:pPr>
    </w:p>
    <w:p w14:paraId="64DB3B41" w14:textId="753ABE47" w:rsidR="003B7EC7" w:rsidRDefault="00000000">
      <w:pPr>
        <w:pStyle w:val="Prrafodelista"/>
        <w:numPr>
          <w:ilvl w:val="0"/>
          <w:numId w:val="55"/>
        </w:numPr>
        <w:tabs>
          <w:tab w:val="left" w:pos="257"/>
        </w:tabs>
        <w:spacing w:line="292" w:lineRule="auto"/>
        <w:ind w:right="1" w:firstLine="0"/>
        <w:rPr>
          <w:sz w:val="20"/>
        </w:rPr>
      </w:pPr>
      <w:r>
        <w:rPr>
          <w:sz w:val="20"/>
        </w:rPr>
        <w:t>Certificado de control de plagas, diagnósticos de situación y plano de ubicación de cebos realizados por empresa dada de alta en el Registro Oficial de Servicios Biocidas (ROESB)</w:t>
      </w:r>
      <w:r w:rsidR="00100828">
        <w:rPr>
          <w:sz w:val="20"/>
        </w:rPr>
        <w:t>.</w:t>
      </w:r>
    </w:p>
    <w:p w14:paraId="497D26E5" w14:textId="77777777" w:rsidR="003B7EC7" w:rsidRDefault="003B7EC7">
      <w:pPr>
        <w:pStyle w:val="Textoindependiente"/>
        <w:spacing w:before="10"/>
      </w:pPr>
    </w:p>
    <w:p w14:paraId="614A09D0" w14:textId="69A29922" w:rsidR="003B7EC7" w:rsidRDefault="00000000">
      <w:pPr>
        <w:pStyle w:val="Prrafodelista"/>
        <w:numPr>
          <w:ilvl w:val="0"/>
          <w:numId w:val="55"/>
        </w:numPr>
        <w:tabs>
          <w:tab w:val="left" w:pos="253"/>
        </w:tabs>
        <w:ind w:left="253" w:hanging="111"/>
        <w:jc w:val="left"/>
        <w:rPr>
          <w:sz w:val="20"/>
        </w:rPr>
      </w:pPr>
      <w:r>
        <w:rPr>
          <w:sz w:val="20"/>
        </w:rPr>
        <w:t>Certificado</w:t>
      </w:r>
      <w:r>
        <w:rPr>
          <w:spacing w:val="-3"/>
          <w:sz w:val="20"/>
        </w:rPr>
        <w:t xml:space="preserve"> </w:t>
      </w:r>
      <w:r>
        <w:rPr>
          <w:sz w:val="20"/>
        </w:rPr>
        <w:t>de</w:t>
      </w:r>
      <w:r>
        <w:rPr>
          <w:spacing w:val="-3"/>
          <w:sz w:val="20"/>
        </w:rPr>
        <w:t xml:space="preserve"> </w:t>
      </w:r>
      <w:r>
        <w:rPr>
          <w:sz w:val="20"/>
        </w:rPr>
        <w:t>tratamiento</w:t>
      </w:r>
      <w:r>
        <w:rPr>
          <w:spacing w:val="-2"/>
          <w:sz w:val="20"/>
        </w:rPr>
        <w:t xml:space="preserve"> </w:t>
      </w:r>
      <w:r>
        <w:rPr>
          <w:sz w:val="20"/>
        </w:rPr>
        <w:t>de</w:t>
      </w:r>
      <w:r>
        <w:rPr>
          <w:spacing w:val="-3"/>
          <w:sz w:val="20"/>
        </w:rPr>
        <w:t xml:space="preserve"> </w:t>
      </w:r>
      <w:r>
        <w:rPr>
          <w:sz w:val="20"/>
        </w:rPr>
        <w:t>instalaciones</w:t>
      </w:r>
      <w:r>
        <w:rPr>
          <w:spacing w:val="-3"/>
          <w:sz w:val="20"/>
        </w:rPr>
        <w:t xml:space="preserve"> </w:t>
      </w:r>
      <w:r>
        <w:rPr>
          <w:sz w:val="20"/>
        </w:rPr>
        <w:t>de</w:t>
      </w:r>
      <w:r>
        <w:rPr>
          <w:spacing w:val="-2"/>
          <w:sz w:val="20"/>
        </w:rPr>
        <w:t xml:space="preserve"> </w:t>
      </w:r>
      <w:r>
        <w:rPr>
          <w:sz w:val="20"/>
        </w:rPr>
        <w:t>riesgo,</w:t>
      </w:r>
      <w:r>
        <w:rPr>
          <w:spacing w:val="-3"/>
          <w:sz w:val="20"/>
        </w:rPr>
        <w:t xml:space="preserve"> </w:t>
      </w:r>
      <w:r>
        <w:rPr>
          <w:sz w:val="20"/>
        </w:rPr>
        <w:t>contra</w:t>
      </w:r>
      <w:r>
        <w:rPr>
          <w:spacing w:val="-3"/>
          <w:sz w:val="20"/>
        </w:rPr>
        <w:t xml:space="preserve"> </w:t>
      </w:r>
      <w:r>
        <w:rPr>
          <w:sz w:val="20"/>
        </w:rPr>
        <w:t>Legionelosis</w:t>
      </w:r>
      <w:r>
        <w:rPr>
          <w:spacing w:val="-2"/>
          <w:sz w:val="20"/>
        </w:rPr>
        <w:t xml:space="preserve"> </w:t>
      </w:r>
      <w:r>
        <w:rPr>
          <w:sz w:val="20"/>
        </w:rPr>
        <w:t>(difusores</w:t>
      </w:r>
      <w:r>
        <w:rPr>
          <w:spacing w:val="-3"/>
          <w:sz w:val="20"/>
        </w:rPr>
        <w:t xml:space="preserve"> </w:t>
      </w:r>
      <w:r>
        <w:rPr>
          <w:sz w:val="20"/>
        </w:rPr>
        <w:t>de</w:t>
      </w:r>
      <w:r>
        <w:rPr>
          <w:spacing w:val="-2"/>
          <w:sz w:val="20"/>
        </w:rPr>
        <w:t xml:space="preserve"> terrazas)</w:t>
      </w:r>
      <w:r w:rsidR="00100828">
        <w:rPr>
          <w:spacing w:val="-2"/>
          <w:sz w:val="20"/>
        </w:rPr>
        <w:t>.</w:t>
      </w:r>
    </w:p>
    <w:p w14:paraId="70675C9B" w14:textId="77777777" w:rsidR="003B7EC7" w:rsidRDefault="003B7EC7">
      <w:pPr>
        <w:pStyle w:val="Prrafodelista"/>
        <w:jc w:val="left"/>
        <w:rPr>
          <w:sz w:val="20"/>
        </w:rPr>
        <w:sectPr w:rsidR="003B7EC7">
          <w:pgSz w:w="11910" w:h="16840"/>
          <w:pgMar w:top="1260" w:right="1417" w:bottom="1260" w:left="1275" w:header="225" w:footer="1060" w:gutter="0"/>
          <w:cols w:space="720"/>
        </w:sectPr>
      </w:pPr>
    </w:p>
    <w:p w14:paraId="4858A3AA" w14:textId="4270F76E" w:rsidR="003B7EC7" w:rsidRDefault="00000000">
      <w:pPr>
        <w:pStyle w:val="Prrafodelista"/>
        <w:numPr>
          <w:ilvl w:val="0"/>
          <w:numId w:val="55"/>
        </w:numPr>
        <w:tabs>
          <w:tab w:val="left" w:pos="260"/>
        </w:tabs>
        <w:spacing w:before="180" w:line="292" w:lineRule="auto"/>
        <w:ind w:right="1" w:firstLine="0"/>
        <w:rPr>
          <w:sz w:val="20"/>
        </w:rPr>
      </w:pPr>
      <w:r>
        <w:rPr>
          <w:noProof/>
          <w:sz w:val="20"/>
        </w:rPr>
        <w:lastRenderedPageBreak/>
        <mc:AlternateContent>
          <mc:Choice Requires="wps">
            <w:drawing>
              <wp:anchor distT="0" distB="0" distL="0" distR="0" simplePos="0" relativeHeight="15768064" behindDoc="0" locked="0" layoutInCell="1" allowOverlap="1" wp14:anchorId="71EF018F" wp14:editId="791BCB99">
                <wp:simplePos x="0" y="0"/>
                <wp:positionH relativeFrom="page">
                  <wp:posOffset>6807090</wp:posOffset>
                </wp:positionH>
                <wp:positionV relativeFrom="page">
                  <wp:posOffset>2818730</wp:posOffset>
                </wp:positionV>
                <wp:extent cx="419734" cy="31870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427612"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B84EF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1EF018F" id="Textbox 94" o:spid="_x0000_s1105" type="#_x0000_t202" style="position:absolute;left:0;text-align:left;margin-left:536pt;margin-top:221.95pt;width:33.05pt;height:250.95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xsCF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2427612"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B84EF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768576" behindDoc="0" locked="0" layoutInCell="1" allowOverlap="1" wp14:anchorId="3A5EA824" wp14:editId="5C6534C8">
                <wp:simplePos x="0" y="0"/>
                <wp:positionH relativeFrom="page">
                  <wp:posOffset>6965929</wp:posOffset>
                </wp:positionH>
                <wp:positionV relativeFrom="page">
                  <wp:posOffset>6510487</wp:posOffset>
                </wp:positionV>
                <wp:extent cx="263525" cy="33178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1DD4C0D" w14:textId="6E97015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1BB6D4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E5C45D7"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A5EA824" id="Textbox 95" o:spid="_x0000_s1106" type="#_x0000_t202" style="position:absolute;left:0;text-align:left;margin-left:548.5pt;margin-top:512.65pt;width:20.75pt;height:261.25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FP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9d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AfsQU+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61DD4C0D" w14:textId="6E97015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1BB6D4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E5C45D7"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sz w:val="20"/>
        </w:rPr>
        <w:t>Carteles la sobre prohibición de fumar en el interior del establecimiento, así como de prohibición de consumo y venta de alcohol a tabaco a menores de 18 años</w:t>
      </w:r>
      <w:r w:rsidR="00100828">
        <w:rPr>
          <w:sz w:val="20"/>
        </w:rPr>
        <w:t>.</w:t>
      </w:r>
    </w:p>
    <w:p w14:paraId="0B8B8641" w14:textId="77777777" w:rsidR="003B7EC7" w:rsidRDefault="003B7EC7">
      <w:pPr>
        <w:pStyle w:val="Textoindependiente"/>
        <w:spacing w:before="10"/>
      </w:pPr>
    </w:p>
    <w:p w14:paraId="02AA28C2" w14:textId="02D11BBE" w:rsidR="003B7EC7" w:rsidRDefault="00000000">
      <w:pPr>
        <w:pStyle w:val="Prrafodelista"/>
        <w:numPr>
          <w:ilvl w:val="0"/>
          <w:numId w:val="55"/>
        </w:numPr>
        <w:tabs>
          <w:tab w:val="left" w:pos="353"/>
        </w:tabs>
        <w:spacing w:line="292" w:lineRule="auto"/>
        <w:ind w:right="1" w:firstLine="0"/>
        <w:rPr>
          <w:sz w:val="20"/>
        </w:rPr>
      </w:pPr>
      <w:r>
        <w:rPr>
          <w:sz w:val="20"/>
        </w:rPr>
        <w:t>Información sobre alérgenos en los alimentos elaborados, mediante los procedimientos establecidos en la normativa vigente</w:t>
      </w:r>
      <w:r w:rsidR="00100828">
        <w:rPr>
          <w:sz w:val="20"/>
        </w:rPr>
        <w:t>.</w:t>
      </w:r>
    </w:p>
    <w:p w14:paraId="54EA5658" w14:textId="77777777" w:rsidR="003B7EC7" w:rsidRDefault="003B7EC7">
      <w:pPr>
        <w:pStyle w:val="Textoindependiente"/>
        <w:spacing w:before="10"/>
      </w:pPr>
    </w:p>
    <w:p w14:paraId="3CFF4CD5" w14:textId="2B220744" w:rsidR="003B7EC7" w:rsidRDefault="00000000">
      <w:pPr>
        <w:pStyle w:val="Prrafodelista"/>
        <w:numPr>
          <w:ilvl w:val="0"/>
          <w:numId w:val="55"/>
        </w:numPr>
        <w:tabs>
          <w:tab w:val="left" w:pos="262"/>
        </w:tabs>
        <w:spacing w:line="292" w:lineRule="auto"/>
        <w:ind w:right="1" w:firstLine="0"/>
        <w:rPr>
          <w:sz w:val="20"/>
        </w:rPr>
      </w:pPr>
      <w:r>
        <w:rPr>
          <w:sz w:val="20"/>
        </w:rPr>
        <w:t>Registros de medición de parámetros relacionados con los puntos críticos detectados en el análisis de Peligros y Puntos de Control Críticos implantado (APPCC)</w:t>
      </w:r>
      <w:r w:rsidR="00100828">
        <w:rPr>
          <w:sz w:val="20"/>
        </w:rPr>
        <w:t>.</w:t>
      </w:r>
    </w:p>
    <w:p w14:paraId="29335036" w14:textId="77777777" w:rsidR="003B7EC7" w:rsidRDefault="003B7EC7">
      <w:pPr>
        <w:pStyle w:val="Textoindependiente"/>
        <w:spacing w:before="10"/>
      </w:pPr>
    </w:p>
    <w:p w14:paraId="3098F060" w14:textId="77777777" w:rsidR="003B7EC7" w:rsidRDefault="00000000">
      <w:pPr>
        <w:pStyle w:val="Textoindependiente"/>
        <w:ind w:left="142"/>
      </w:pPr>
      <w:r>
        <w:t>3º.-</w:t>
      </w:r>
      <w:r>
        <w:rPr>
          <w:spacing w:val="-5"/>
        </w:rPr>
        <w:t xml:space="preserve"> </w:t>
      </w:r>
      <w:r>
        <w:t>Notificar</w:t>
      </w:r>
      <w:r>
        <w:rPr>
          <w:spacing w:val="-2"/>
        </w:rPr>
        <w:t xml:space="preserve"> </w:t>
      </w:r>
      <w:r>
        <w:t>la</w:t>
      </w:r>
      <w:r>
        <w:rPr>
          <w:spacing w:val="-3"/>
        </w:rPr>
        <w:t xml:space="preserve"> </w:t>
      </w:r>
      <w:r>
        <w:t>resolución</w:t>
      </w:r>
      <w:r>
        <w:rPr>
          <w:spacing w:val="-2"/>
        </w:rPr>
        <w:t xml:space="preserve"> </w:t>
      </w:r>
      <w:r>
        <w:t>que</w:t>
      </w:r>
      <w:r>
        <w:rPr>
          <w:spacing w:val="-2"/>
        </w:rPr>
        <w:t xml:space="preserve"> </w:t>
      </w:r>
      <w:r>
        <w:t>se</w:t>
      </w:r>
      <w:r>
        <w:rPr>
          <w:spacing w:val="-3"/>
        </w:rPr>
        <w:t xml:space="preserve"> </w:t>
      </w:r>
      <w:r>
        <w:t>adopte</w:t>
      </w:r>
      <w:r>
        <w:rPr>
          <w:spacing w:val="-2"/>
        </w:rPr>
        <w:t xml:space="preserve"> </w:t>
      </w:r>
      <w:r>
        <w:t>al</w:t>
      </w:r>
      <w:r>
        <w:rPr>
          <w:spacing w:val="-2"/>
        </w:rPr>
        <w:t xml:space="preserve"> interesado.</w:t>
      </w:r>
    </w:p>
    <w:p w14:paraId="764A54A9" w14:textId="77777777" w:rsidR="003B7EC7" w:rsidRDefault="003B7EC7">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11C53CBC"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1C9EC3AB" w14:textId="61A64334" w:rsidR="003B7EC7" w:rsidRDefault="00000000">
            <w:pPr>
              <w:pStyle w:val="TableParagraph"/>
              <w:spacing w:line="297" w:lineRule="auto"/>
              <w:ind w:right="52"/>
              <w:jc w:val="both"/>
              <w:rPr>
                <w:b/>
                <w:sz w:val="20"/>
              </w:rPr>
            </w:pPr>
            <w:r>
              <w:rPr>
                <w:b/>
                <w:sz w:val="20"/>
              </w:rPr>
              <w:t>Desestimar íntegramente las alegaciones formuladas por D. P.F.A</w:t>
            </w:r>
            <w:r w:rsidR="00100828">
              <w:rPr>
                <w:b/>
                <w:sz w:val="20"/>
              </w:rPr>
              <w:t>.,</w:t>
            </w:r>
            <w:r>
              <w:rPr>
                <w:b/>
                <w:sz w:val="20"/>
              </w:rPr>
              <w:t xml:space="preserve"> y orden de desinstalación definitiva para la protección de la legalidad urbanística</w:t>
            </w:r>
            <w:r w:rsidR="00100828">
              <w:rPr>
                <w:b/>
                <w:sz w:val="20"/>
              </w:rPr>
              <w:t>,</w:t>
            </w:r>
            <w:r>
              <w:rPr>
                <w:b/>
                <w:sz w:val="20"/>
              </w:rPr>
              <w:t xml:space="preserve"> relativo a dos unidades condensadoras de aire acondicionado en la fachada de la vivienda sita en la calle</w:t>
            </w:r>
            <w:r>
              <w:rPr>
                <w:b/>
                <w:spacing w:val="80"/>
                <w:sz w:val="20"/>
              </w:rPr>
              <w:t xml:space="preserve"> </w:t>
            </w:r>
            <w:r w:rsidR="00100828">
              <w:rPr>
                <w:b/>
                <w:sz w:val="20"/>
              </w:rPr>
              <w:t>***********************.</w:t>
            </w:r>
            <w:r>
              <w:rPr>
                <w:b/>
                <w:sz w:val="20"/>
              </w:rPr>
              <w:t xml:space="preserve"> </w:t>
            </w:r>
            <w:proofErr w:type="spellStart"/>
            <w:r w:rsidR="00100828">
              <w:rPr>
                <w:b/>
                <w:sz w:val="20"/>
              </w:rPr>
              <w:t>E</w:t>
            </w:r>
            <w:r>
              <w:rPr>
                <w:b/>
                <w:sz w:val="20"/>
              </w:rPr>
              <w:t>xpte</w:t>
            </w:r>
            <w:proofErr w:type="spellEnd"/>
            <w:r>
              <w:rPr>
                <w:b/>
                <w:sz w:val="20"/>
              </w:rPr>
              <w:t>. 13759/2025.</w:t>
            </w:r>
          </w:p>
        </w:tc>
      </w:tr>
      <w:tr w:rsidR="003B7EC7" w14:paraId="1E8D69A9"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6B7A1F5"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DCD0D8B"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21B3BE8" w14:textId="77777777" w:rsidR="003B7EC7" w:rsidRDefault="003B7EC7">
      <w:pPr>
        <w:pStyle w:val="Textoindependiente"/>
        <w:spacing w:before="144"/>
      </w:pPr>
    </w:p>
    <w:p w14:paraId="59D60002"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1CB2692" w14:textId="77777777" w:rsidR="003B7EC7" w:rsidRDefault="003B7EC7">
      <w:pPr>
        <w:pStyle w:val="Textoindependiente"/>
        <w:spacing w:before="61"/>
        <w:rPr>
          <w:b/>
        </w:rPr>
      </w:pPr>
    </w:p>
    <w:p w14:paraId="69935A58" w14:textId="05A2F4CF" w:rsidR="003B7EC7" w:rsidRDefault="00000000">
      <w:pPr>
        <w:pStyle w:val="Textoindependiente"/>
        <w:spacing w:line="297" w:lineRule="auto"/>
        <w:ind w:left="142" w:right="1"/>
        <w:jc w:val="both"/>
      </w:pPr>
      <w:proofErr w:type="gramStart"/>
      <w:r>
        <w:rPr>
          <w:b/>
        </w:rPr>
        <w:t>PRIMERO.-</w:t>
      </w:r>
      <w:proofErr w:type="gramEnd"/>
      <w:r>
        <w:rPr>
          <w:b/>
        </w:rPr>
        <w:t xml:space="preserve"> </w:t>
      </w:r>
      <w:r>
        <w:t>El 22 de abril de 2025 se gira visita de inspección</w:t>
      </w:r>
      <w:r w:rsidR="00100828">
        <w:t xml:space="preserve"> y</w:t>
      </w:r>
      <w:r>
        <w:t xml:space="preserve"> se comprueba la instalación de dos condensadoras en fachada.</w:t>
      </w:r>
    </w:p>
    <w:p w14:paraId="54FDE1B9" w14:textId="77777777" w:rsidR="003B7EC7" w:rsidRDefault="003B7EC7">
      <w:pPr>
        <w:pStyle w:val="Textoindependiente"/>
        <w:spacing w:before="5"/>
      </w:pPr>
    </w:p>
    <w:p w14:paraId="2AC95B70" w14:textId="54C3977A" w:rsidR="003B7EC7" w:rsidRDefault="00000000">
      <w:pPr>
        <w:pStyle w:val="Textoindependiente"/>
        <w:spacing w:line="297" w:lineRule="auto"/>
        <w:ind w:left="142"/>
        <w:jc w:val="both"/>
      </w:pPr>
      <w:proofErr w:type="gramStart"/>
      <w:r>
        <w:rPr>
          <w:b/>
        </w:rPr>
        <w:t>SEGUNDO.-</w:t>
      </w:r>
      <w:proofErr w:type="gramEnd"/>
      <w:r>
        <w:rPr>
          <w:b/>
        </w:rPr>
        <w:t xml:space="preserve"> </w:t>
      </w:r>
      <w:r>
        <w:t>No consta licencia urbanística ni DR</w:t>
      </w:r>
      <w:r w:rsidR="00100828">
        <w:t>.</w:t>
      </w:r>
      <w:r>
        <w:t xml:space="preserve"> </w:t>
      </w:r>
      <w:r w:rsidR="00100828">
        <w:t>L</w:t>
      </w:r>
      <w:r>
        <w:t>a instalación resulta a 2,60 m de huecos practicables de vivienda colindante (mínimo 3 m).</w:t>
      </w:r>
    </w:p>
    <w:p w14:paraId="09C59A61" w14:textId="77777777" w:rsidR="003B7EC7" w:rsidRDefault="003B7EC7">
      <w:pPr>
        <w:pStyle w:val="Textoindependiente"/>
        <w:spacing w:before="4"/>
      </w:pPr>
    </w:p>
    <w:p w14:paraId="7CC021AC" w14:textId="77777777" w:rsidR="003B7EC7" w:rsidRDefault="00000000">
      <w:pPr>
        <w:pStyle w:val="Textoindependiente"/>
        <w:spacing w:line="297" w:lineRule="auto"/>
        <w:ind w:left="142" w:right="1"/>
        <w:jc w:val="both"/>
      </w:pPr>
      <w:proofErr w:type="gramStart"/>
      <w:r>
        <w:rPr>
          <w:b/>
        </w:rPr>
        <w:t>TERCERO.-</w:t>
      </w:r>
      <w:proofErr w:type="gramEnd"/>
      <w:r>
        <w:rPr>
          <w:b/>
        </w:rPr>
        <w:t xml:space="preserve"> </w:t>
      </w:r>
      <w:r>
        <w:t xml:space="preserve">Con fecha 3 de septiembre de 2025 se dicta Resolución de trámite de audiencia por la </w:t>
      </w:r>
      <w:proofErr w:type="gramStart"/>
      <w:r>
        <w:t>Concejalía</w:t>
      </w:r>
      <w:proofErr w:type="gramEnd"/>
      <w:r>
        <w:t xml:space="preserve"> de Urbanismo.</w:t>
      </w:r>
    </w:p>
    <w:p w14:paraId="71D8CAA7" w14:textId="77777777" w:rsidR="003B7EC7" w:rsidRDefault="003B7EC7">
      <w:pPr>
        <w:pStyle w:val="Textoindependiente"/>
        <w:spacing w:before="4"/>
      </w:pPr>
    </w:p>
    <w:p w14:paraId="24E35C96" w14:textId="77777777" w:rsidR="003B7EC7" w:rsidRDefault="00000000">
      <w:pPr>
        <w:pStyle w:val="Textoindependiente"/>
        <w:spacing w:before="1"/>
        <w:ind w:left="142"/>
      </w:pPr>
      <w:r>
        <w:t>El</w:t>
      </w:r>
      <w:r>
        <w:rPr>
          <w:spacing w:val="-7"/>
        </w:rPr>
        <w:t xml:space="preserve"> </w:t>
      </w:r>
      <w:r>
        <w:t>interesado</w:t>
      </w:r>
      <w:r>
        <w:rPr>
          <w:spacing w:val="-4"/>
        </w:rPr>
        <w:t xml:space="preserve"> </w:t>
      </w:r>
      <w:r>
        <w:t>formula</w:t>
      </w:r>
      <w:r>
        <w:rPr>
          <w:spacing w:val="-5"/>
        </w:rPr>
        <w:t xml:space="preserve"> </w:t>
      </w:r>
      <w:r>
        <w:t>alegaciones</w:t>
      </w:r>
      <w:r>
        <w:rPr>
          <w:spacing w:val="-4"/>
        </w:rPr>
        <w:t xml:space="preserve"> </w:t>
      </w:r>
      <w:r>
        <w:t>y</w:t>
      </w:r>
      <w:r>
        <w:rPr>
          <w:spacing w:val="-5"/>
        </w:rPr>
        <w:t xml:space="preserve"> </w:t>
      </w:r>
      <w:r>
        <w:t>aporta</w:t>
      </w:r>
      <w:r>
        <w:rPr>
          <w:spacing w:val="-4"/>
        </w:rPr>
        <w:t xml:space="preserve"> </w:t>
      </w:r>
      <w:r>
        <w:t>documentación</w:t>
      </w:r>
      <w:r>
        <w:rPr>
          <w:spacing w:val="-5"/>
        </w:rPr>
        <w:t xml:space="preserve"> </w:t>
      </w:r>
      <w:r>
        <w:t>y</w:t>
      </w:r>
      <w:r>
        <w:rPr>
          <w:spacing w:val="-4"/>
        </w:rPr>
        <w:t xml:space="preserve"> </w:t>
      </w:r>
      <w:r>
        <w:t>declaración</w:t>
      </w:r>
      <w:r>
        <w:rPr>
          <w:spacing w:val="-5"/>
        </w:rPr>
        <w:t xml:space="preserve"> </w:t>
      </w:r>
      <w:r>
        <w:t>de</w:t>
      </w:r>
      <w:r>
        <w:rPr>
          <w:spacing w:val="-4"/>
        </w:rPr>
        <w:t xml:space="preserve"> </w:t>
      </w:r>
      <w:r>
        <w:t>vecino</w:t>
      </w:r>
      <w:r>
        <w:rPr>
          <w:spacing w:val="-4"/>
        </w:rPr>
        <w:t xml:space="preserve"> </w:t>
      </w:r>
      <w:r>
        <w:rPr>
          <w:spacing w:val="-2"/>
        </w:rPr>
        <w:t>colindante.</w:t>
      </w:r>
    </w:p>
    <w:p w14:paraId="416399F8" w14:textId="77777777" w:rsidR="003B7EC7" w:rsidRDefault="003B7EC7">
      <w:pPr>
        <w:pStyle w:val="Textoindependiente"/>
        <w:spacing w:before="59"/>
      </w:pPr>
    </w:p>
    <w:p w14:paraId="251690C4" w14:textId="77777777" w:rsidR="003B7EC7" w:rsidRDefault="00000000">
      <w:pPr>
        <w:pStyle w:val="Ttulo4"/>
        <w:numPr>
          <w:ilvl w:val="0"/>
          <w:numId w:val="54"/>
        </w:numPr>
        <w:tabs>
          <w:tab w:val="left" w:pos="364"/>
        </w:tabs>
        <w:ind w:left="364" w:hanging="222"/>
      </w:pPr>
      <w:r>
        <w:t xml:space="preserve">ALEGACIONES </w:t>
      </w:r>
      <w:r>
        <w:rPr>
          <w:spacing w:val="-2"/>
        </w:rPr>
        <w:t>(SÍNTESIS)</w:t>
      </w:r>
    </w:p>
    <w:p w14:paraId="6DBC8897" w14:textId="77777777" w:rsidR="003B7EC7" w:rsidRDefault="003B7EC7">
      <w:pPr>
        <w:pStyle w:val="Textoindependiente"/>
        <w:spacing w:before="62"/>
        <w:rPr>
          <w:b/>
        </w:rPr>
      </w:pPr>
    </w:p>
    <w:p w14:paraId="74D0FD71" w14:textId="77777777" w:rsidR="003B7EC7" w:rsidRDefault="00000000">
      <w:pPr>
        <w:pStyle w:val="Textoindependiente"/>
        <w:spacing w:line="292" w:lineRule="auto"/>
        <w:ind w:left="142" w:right="1"/>
        <w:jc w:val="both"/>
      </w:pPr>
      <w:r>
        <w:t>El interesado discute la exigencia de distancia/ubicación, invoca ausencia de molestias relevantes y aporta testimonio de un colindante.</w:t>
      </w:r>
    </w:p>
    <w:p w14:paraId="1097CA2B" w14:textId="77777777" w:rsidR="003B7EC7" w:rsidRDefault="003B7EC7">
      <w:pPr>
        <w:pStyle w:val="Textoindependiente"/>
        <w:spacing w:before="9"/>
      </w:pPr>
    </w:p>
    <w:p w14:paraId="2A339FAD" w14:textId="77777777" w:rsidR="003B7EC7" w:rsidRDefault="00000000">
      <w:pPr>
        <w:pStyle w:val="Ttulo4"/>
        <w:numPr>
          <w:ilvl w:val="0"/>
          <w:numId w:val="54"/>
        </w:numPr>
        <w:tabs>
          <w:tab w:val="left" w:pos="420"/>
        </w:tabs>
        <w:ind w:left="420" w:hanging="278"/>
      </w:pPr>
      <w:r>
        <w:t xml:space="preserve">CONSIDERACIONES TÉCNICAS Y </w:t>
      </w:r>
      <w:r>
        <w:rPr>
          <w:spacing w:val="-2"/>
        </w:rPr>
        <w:t>FÁCTICAS</w:t>
      </w:r>
    </w:p>
    <w:p w14:paraId="19817156" w14:textId="77777777" w:rsidR="003B7EC7" w:rsidRDefault="003B7EC7">
      <w:pPr>
        <w:pStyle w:val="Textoindependiente"/>
        <w:spacing w:before="61"/>
        <w:rPr>
          <w:b/>
        </w:rPr>
      </w:pPr>
    </w:p>
    <w:p w14:paraId="15E5C0A5" w14:textId="77777777" w:rsidR="003B7EC7" w:rsidRDefault="00000000">
      <w:pPr>
        <w:pStyle w:val="Textoindependiente"/>
        <w:spacing w:line="292" w:lineRule="auto"/>
        <w:ind w:left="142" w:right="1"/>
        <w:jc w:val="both"/>
      </w:pPr>
      <w:r>
        <w:t>La Ordenanza de Contaminación Acústica (BOCM 16/08/2018) exige título habilitante y requisitos técnicos para equipos de climatización; el informe municipal señala incumplimiento del parámetro de</w:t>
      </w:r>
      <w:r>
        <w:rPr>
          <w:spacing w:val="40"/>
        </w:rPr>
        <w:t xml:space="preserve"> </w:t>
      </w:r>
      <w:r>
        <w:t>3 m y carecer de autorización comunitaria.</w:t>
      </w:r>
    </w:p>
    <w:p w14:paraId="2A1C2999" w14:textId="77777777" w:rsidR="003B7EC7" w:rsidRDefault="003B7EC7">
      <w:pPr>
        <w:pStyle w:val="Textoindependiente"/>
        <w:spacing w:before="10"/>
      </w:pPr>
    </w:p>
    <w:p w14:paraId="15749A24" w14:textId="77777777" w:rsidR="003B7EC7" w:rsidRDefault="00000000">
      <w:pPr>
        <w:pStyle w:val="Textoindependiente"/>
        <w:spacing w:line="292" w:lineRule="auto"/>
        <w:ind w:left="142" w:right="1"/>
        <w:jc w:val="both"/>
      </w:pPr>
      <w:r>
        <w:t>La medición de 2,60 m es inferior al mínimo normativo y la ubicación en fachada agrava la afección a huecos colindantes.</w:t>
      </w:r>
    </w:p>
    <w:p w14:paraId="354A1C76" w14:textId="77777777" w:rsidR="003B7EC7" w:rsidRDefault="003B7EC7">
      <w:pPr>
        <w:pStyle w:val="Textoindependiente"/>
        <w:spacing w:before="9"/>
      </w:pPr>
    </w:p>
    <w:p w14:paraId="7732BC59" w14:textId="77777777" w:rsidR="003B7EC7" w:rsidRDefault="00000000">
      <w:pPr>
        <w:pStyle w:val="Ttulo4"/>
        <w:numPr>
          <w:ilvl w:val="0"/>
          <w:numId w:val="54"/>
        </w:numPr>
        <w:tabs>
          <w:tab w:val="left" w:pos="442"/>
        </w:tabs>
        <w:ind w:left="442" w:hanging="300"/>
      </w:pPr>
      <w:r>
        <w:t xml:space="preserve">FUNDAMENTOS DE </w:t>
      </w:r>
      <w:r>
        <w:rPr>
          <w:spacing w:val="-2"/>
        </w:rPr>
        <w:t>DERECHO</w:t>
      </w:r>
    </w:p>
    <w:p w14:paraId="7070883B" w14:textId="77777777" w:rsidR="003B7EC7" w:rsidRDefault="003B7EC7">
      <w:pPr>
        <w:pStyle w:val="Textoindependiente"/>
        <w:spacing w:before="61"/>
        <w:rPr>
          <w:b/>
        </w:rPr>
      </w:pPr>
    </w:p>
    <w:p w14:paraId="282740D6" w14:textId="77777777" w:rsidR="003B7EC7" w:rsidRDefault="00000000">
      <w:pPr>
        <w:pStyle w:val="Textoindependiente"/>
        <w:spacing w:line="295" w:lineRule="auto"/>
        <w:ind w:left="142" w:right="1"/>
        <w:jc w:val="both"/>
      </w:pPr>
      <w:r>
        <w:rPr>
          <w:b/>
        </w:rPr>
        <w:t xml:space="preserve">Primero. </w:t>
      </w:r>
      <w:r>
        <w:t>El artículo 195.3 de la Ley 9/2001, del Suelo de la Comunidad de Madrid, faculta a la Administración para acordar la desinstalación de elementos contrarios al planeamiento urbanístico, a costa del interesado, cuando carezcan de licencia o sean manifiestamente ilegalizables.</w:t>
      </w:r>
    </w:p>
    <w:p w14:paraId="04EF1FE5" w14:textId="77777777" w:rsidR="003B7EC7" w:rsidRDefault="003B7EC7">
      <w:pPr>
        <w:pStyle w:val="Textoindependiente"/>
        <w:spacing w:line="295" w:lineRule="auto"/>
        <w:jc w:val="both"/>
        <w:sectPr w:rsidR="003B7EC7">
          <w:pgSz w:w="11910" w:h="16840"/>
          <w:pgMar w:top="1260" w:right="1417" w:bottom="1260" w:left="1275" w:header="225" w:footer="1060" w:gutter="0"/>
          <w:cols w:space="720"/>
        </w:sectPr>
      </w:pPr>
    </w:p>
    <w:p w14:paraId="64A758F9" w14:textId="7777777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69088" behindDoc="0" locked="0" layoutInCell="1" allowOverlap="1" wp14:anchorId="31A6D657" wp14:editId="6879A0D8">
                <wp:simplePos x="0" y="0"/>
                <wp:positionH relativeFrom="page">
                  <wp:posOffset>6807090</wp:posOffset>
                </wp:positionH>
                <wp:positionV relativeFrom="page">
                  <wp:posOffset>2818730</wp:posOffset>
                </wp:positionV>
                <wp:extent cx="419734" cy="31870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FE9A32"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6E14C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1A6D657" id="Textbox 96" o:spid="_x0000_s1107" type="#_x0000_t202" style="position:absolute;left:0;text-align:left;margin-left:536pt;margin-top:221.95pt;width:33.05pt;height:250.9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edxh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6FE9A32"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6E14C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69600" behindDoc="0" locked="0" layoutInCell="1" allowOverlap="1" wp14:anchorId="1D1C651F" wp14:editId="65602A41">
                <wp:simplePos x="0" y="0"/>
                <wp:positionH relativeFrom="page">
                  <wp:posOffset>6965929</wp:posOffset>
                </wp:positionH>
                <wp:positionV relativeFrom="page">
                  <wp:posOffset>6510487</wp:posOffset>
                </wp:positionV>
                <wp:extent cx="263525" cy="331787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D84B649" w14:textId="1B68694C"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75205A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0AFD0A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D1C651F" id="Textbox 97" o:spid="_x0000_s1108" type="#_x0000_t202" style="position:absolute;left:0;text-align:left;margin-left:548.5pt;margin-top:512.65pt;width:20.75pt;height:261.2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R1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Zv1h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HkMEd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6D84B649" w14:textId="1B68694C"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75205A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0AFD0A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b/>
        </w:rPr>
        <w:t xml:space="preserve">Segundo. </w:t>
      </w:r>
      <w:r>
        <w:t>El artículo 53 de la Ordenanza de Contaminación Acústica (BOCM 16/08/2018) exige licencia urbanística y cumplimiento de requisitos técnicos para equipos de climatización. La</w:t>
      </w:r>
      <w:r>
        <w:rPr>
          <w:spacing w:val="40"/>
        </w:rPr>
        <w:t xml:space="preserve"> </w:t>
      </w:r>
      <w:r>
        <w:t>instalación examinada incumple los parámetros de distancia y no consta autorización de la comunidad,</w:t>
      </w:r>
      <w:r>
        <w:rPr>
          <w:spacing w:val="20"/>
        </w:rPr>
        <w:t xml:space="preserve"> </w:t>
      </w:r>
      <w:r>
        <w:t>por lo que resulta manifiestamente ilegalizable.</w:t>
      </w:r>
      <w:r>
        <w:rPr>
          <w:spacing w:val="80"/>
        </w:rPr>
        <w:t xml:space="preserve"> </w:t>
      </w:r>
      <w:r>
        <w:t>El incumplimiento de 3 m determina la</w:t>
      </w:r>
      <w:r>
        <w:rPr>
          <w:spacing w:val="40"/>
        </w:rPr>
        <w:t xml:space="preserve"> </w:t>
      </w:r>
      <w:r>
        <w:t xml:space="preserve">no </w:t>
      </w:r>
      <w:proofErr w:type="spellStart"/>
      <w:r>
        <w:t>legalizabilidad</w:t>
      </w:r>
      <w:proofErr w:type="spellEnd"/>
      <w:r>
        <w:t xml:space="preserve"> en la ubicación actual.</w:t>
      </w:r>
    </w:p>
    <w:p w14:paraId="030D3EEC" w14:textId="77777777" w:rsidR="003B7EC7" w:rsidRDefault="003B7EC7">
      <w:pPr>
        <w:pStyle w:val="Textoindependiente"/>
        <w:spacing w:before="13"/>
      </w:pPr>
    </w:p>
    <w:p w14:paraId="2E339DE1" w14:textId="77777777" w:rsidR="003B7EC7" w:rsidRDefault="00000000">
      <w:pPr>
        <w:pStyle w:val="Textoindependiente"/>
        <w:ind w:left="142"/>
        <w:jc w:val="both"/>
      </w:pPr>
      <w:r>
        <w:rPr>
          <w:b/>
        </w:rPr>
        <w:t>Tercero.</w:t>
      </w:r>
      <w:r>
        <w:rPr>
          <w:b/>
          <w:spacing w:val="11"/>
        </w:rPr>
        <w:t xml:space="preserve"> </w:t>
      </w:r>
      <w:r>
        <w:t>La</w:t>
      </w:r>
      <w:r>
        <w:rPr>
          <w:spacing w:val="10"/>
        </w:rPr>
        <w:t xml:space="preserve"> </w:t>
      </w:r>
      <w:r>
        <w:t>jurisprudencia</w:t>
      </w:r>
      <w:r>
        <w:rPr>
          <w:spacing w:val="10"/>
        </w:rPr>
        <w:t xml:space="preserve"> </w:t>
      </w:r>
      <w:r>
        <w:t>(STS</w:t>
      </w:r>
      <w:r>
        <w:rPr>
          <w:spacing w:val="11"/>
        </w:rPr>
        <w:t xml:space="preserve"> </w:t>
      </w:r>
      <w:r>
        <w:t>7/10/2011,</w:t>
      </w:r>
      <w:r>
        <w:rPr>
          <w:spacing w:val="11"/>
        </w:rPr>
        <w:t xml:space="preserve"> </w:t>
      </w:r>
      <w:r>
        <w:t>JUR</w:t>
      </w:r>
      <w:r>
        <w:rPr>
          <w:spacing w:val="10"/>
        </w:rPr>
        <w:t xml:space="preserve"> </w:t>
      </w:r>
      <w:r>
        <w:t>2011/43393;</w:t>
      </w:r>
      <w:r>
        <w:rPr>
          <w:spacing w:val="11"/>
        </w:rPr>
        <w:t xml:space="preserve"> </w:t>
      </w:r>
      <w:r>
        <w:t>SSTS</w:t>
      </w:r>
      <w:r>
        <w:rPr>
          <w:spacing w:val="11"/>
        </w:rPr>
        <w:t xml:space="preserve"> </w:t>
      </w:r>
      <w:r>
        <w:t>26/02</w:t>
      </w:r>
      <w:r>
        <w:rPr>
          <w:spacing w:val="10"/>
        </w:rPr>
        <w:t xml:space="preserve"> </w:t>
      </w:r>
      <w:r>
        <w:t>y</w:t>
      </w:r>
      <w:r>
        <w:rPr>
          <w:spacing w:val="11"/>
        </w:rPr>
        <w:t xml:space="preserve"> </w:t>
      </w:r>
      <w:r>
        <w:t>28/03/1988;</w:t>
      </w:r>
      <w:r>
        <w:rPr>
          <w:spacing w:val="11"/>
        </w:rPr>
        <w:t xml:space="preserve"> </w:t>
      </w:r>
      <w:r>
        <w:t>STS</w:t>
      </w:r>
      <w:r>
        <w:rPr>
          <w:spacing w:val="11"/>
        </w:rPr>
        <w:t xml:space="preserve"> </w:t>
      </w:r>
      <w:r>
        <w:rPr>
          <w:spacing w:val="-2"/>
        </w:rPr>
        <w:t>23/11</w:t>
      </w:r>
    </w:p>
    <w:p w14:paraId="0D3C98C9" w14:textId="0AD06CC5" w:rsidR="003B7EC7" w:rsidRDefault="00000000">
      <w:pPr>
        <w:pStyle w:val="Textoindependiente"/>
        <w:spacing w:before="55" w:line="292" w:lineRule="auto"/>
        <w:ind w:left="142" w:right="1"/>
        <w:jc w:val="both"/>
      </w:pPr>
      <w:r>
        <w:t xml:space="preserve">/1999, entre otras) establece que, cuando las obras son manifiestamente contrarias al ordenamiento urbanístico, resulta innecesario requerir trámite previo de legalización. En estos supuestos basta con otorgar audiencia al interesado antes de acordar la restitución de la legalidad. Tal y como se ha puesto de manifiesto dicho trámite ha sido cumplido notificando al interesado el trámite de </w:t>
      </w:r>
      <w:r w:rsidR="00100828">
        <w:t>a</w:t>
      </w:r>
      <w:r>
        <w:t>udiencia en fecha 12 de septiembre de 2025.</w:t>
      </w:r>
    </w:p>
    <w:p w14:paraId="68BE0B8B" w14:textId="77777777" w:rsidR="003B7EC7" w:rsidRDefault="003B7EC7">
      <w:pPr>
        <w:pStyle w:val="Textoindependiente"/>
        <w:spacing w:before="9"/>
      </w:pPr>
    </w:p>
    <w:p w14:paraId="5DCDB9FF" w14:textId="77777777" w:rsidR="003B7EC7" w:rsidRDefault="00000000">
      <w:pPr>
        <w:pStyle w:val="Textoindependiente"/>
        <w:spacing w:line="297" w:lineRule="auto"/>
        <w:ind w:left="142" w:right="1"/>
        <w:jc w:val="both"/>
      </w:pPr>
      <w:r>
        <w:rPr>
          <w:b/>
        </w:rPr>
        <w:t xml:space="preserve">Cuarto. </w:t>
      </w:r>
      <w:r>
        <w:t>No se ha producido la caducidad de la acción de restablecimiento de la legalidad, dado que</w:t>
      </w:r>
      <w:r>
        <w:rPr>
          <w:spacing w:val="40"/>
        </w:rPr>
        <w:t xml:space="preserve"> </w:t>
      </w:r>
      <w:r>
        <w:t>la instalación se ejecutó en 2024 y no han transcurrido cuatro años (art. 195 Ley 9/2001 del Suelo).</w:t>
      </w:r>
    </w:p>
    <w:p w14:paraId="3865580F" w14:textId="77777777" w:rsidR="003B7EC7" w:rsidRDefault="003B7EC7">
      <w:pPr>
        <w:pStyle w:val="Textoindependiente"/>
        <w:spacing w:before="5"/>
      </w:pPr>
    </w:p>
    <w:p w14:paraId="22F00AEC" w14:textId="77777777" w:rsidR="003B7EC7" w:rsidRDefault="00000000">
      <w:pPr>
        <w:pStyle w:val="Textoindependiente"/>
        <w:ind w:left="142"/>
        <w:jc w:val="both"/>
      </w:pPr>
      <w:r>
        <w:rPr>
          <w:b/>
        </w:rPr>
        <w:t>Quinto.</w:t>
      </w:r>
      <w:r>
        <w:rPr>
          <w:b/>
          <w:spacing w:val="-6"/>
        </w:rPr>
        <w:t xml:space="preserve"> </w:t>
      </w:r>
      <w:r>
        <w:t>Competencia:</w:t>
      </w:r>
      <w:r>
        <w:rPr>
          <w:spacing w:val="-3"/>
        </w:rPr>
        <w:t xml:space="preserve"> </w:t>
      </w:r>
      <w:r>
        <w:t>Municipio</w:t>
      </w:r>
      <w:r>
        <w:rPr>
          <w:spacing w:val="-3"/>
        </w:rPr>
        <w:t xml:space="preserve"> </w:t>
      </w:r>
      <w:r>
        <w:t>de</w:t>
      </w:r>
      <w:r>
        <w:rPr>
          <w:spacing w:val="-3"/>
        </w:rPr>
        <w:t xml:space="preserve"> </w:t>
      </w:r>
      <w:r>
        <w:t>gran</w:t>
      </w:r>
      <w:r>
        <w:rPr>
          <w:spacing w:val="-3"/>
        </w:rPr>
        <w:t xml:space="preserve"> </w:t>
      </w:r>
      <w:r>
        <w:t>población;</w:t>
      </w:r>
      <w:r>
        <w:rPr>
          <w:spacing w:val="-3"/>
        </w:rPr>
        <w:t xml:space="preserve"> </w:t>
      </w:r>
      <w:r>
        <w:t>corresponde</w:t>
      </w:r>
      <w:r>
        <w:rPr>
          <w:spacing w:val="-3"/>
        </w:rPr>
        <w:t xml:space="preserve"> </w:t>
      </w:r>
      <w:r>
        <w:t>a</w:t>
      </w:r>
      <w:r>
        <w:rPr>
          <w:spacing w:val="-3"/>
        </w:rPr>
        <w:t xml:space="preserve"> </w:t>
      </w:r>
      <w:r>
        <w:t>Junta</w:t>
      </w:r>
      <w:r>
        <w:rPr>
          <w:spacing w:val="-3"/>
        </w:rPr>
        <w:t xml:space="preserve"> </w:t>
      </w:r>
      <w:r>
        <w:t>de</w:t>
      </w:r>
      <w:r>
        <w:rPr>
          <w:spacing w:val="-3"/>
        </w:rPr>
        <w:t xml:space="preserve"> </w:t>
      </w:r>
      <w:r>
        <w:t>Gobierno</w:t>
      </w:r>
      <w:r>
        <w:rPr>
          <w:spacing w:val="-3"/>
        </w:rPr>
        <w:t xml:space="preserve"> </w:t>
      </w:r>
      <w:r>
        <w:rPr>
          <w:spacing w:val="-2"/>
        </w:rPr>
        <w:t>Local.</w:t>
      </w:r>
    </w:p>
    <w:p w14:paraId="6DDFC08B" w14:textId="77777777" w:rsidR="003B7EC7" w:rsidRDefault="003B7EC7">
      <w:pPr>
        <w:pStyle w:val="Textoindependiente"/>
        <w:spacing w:before="63"/>
      </w:pPr>
    </w:p>
    <w:p w14:paraId="3BEA9945" w14:textId="77777777" w:rsidR="003B7EC7" w:rsidRDefault="00000000">
      <w:pPr>
        <w:pStyle w:val="Ttulo4"/>
        <w:numPr>
          <w:ilvl w:val="0"/>
          <w:numId w:val="54"/>
        </w:numPr>
        <w:tabs>
          <w:tab w:val="left" w:pos="386"/>
        </w:tabs>
        <w:ind w:left="386" w:hanging="244"/>
      </w:pPr>
      <w:r>
        <w:t>VALORACIÓN</w:t>
      </w:r>
      <w:r>
        <w:rPr>
          <w:spacing w:val="-3"/>
        </w:rPr>
        <w:t xml:space="preserve"> </w:t>
      </w:r>
      <w:r>
        <w:t>DE</w:t>
      </w:r>
      <w:r>
        <w:rPr>
          <w:spacing w:val="-3"/>
        </w:rPr>
        <w:t xml:space="preserve"> </w:t>
      </w:r>
      <w:r>
        <w:t>LAS</w:t>
      </w:r>
      <w:r>
        <w:rPr>
          <w:spacing w:val="-3"/>
        </w:rPr>
        <w:t xml:space="preserve"> </w:t>
      </w:r>
      <w:r>
        <w:rPr>
          <w:spacing w:val="-2"/>
        </w:rPr>
        <w:t>ALEGACIONES</w:t>
      </w:r>
    </w:p>
    <w:p w14:paraId="3206C0D0" w14:textId="77777777" w:rsidR="003B7EC7" w:rsidRDefault="003B7EC7">
      <w:pPr>
        <w:pStyle w:val="Textoindependiente"/>
        <w:spacing w:before="61"/>
        <w:rPr>
          <w:b/>
        </w:rPr>
      </w:pPr>
    </w:p>
    <w:p w14:paraId="481FAFBF" w14:textId="77777777" w:rsidR="003B7EC7" w:rsidRDefault="00000000">
      <w:pPr>
        <w:pStyle w:val="Textoindependiente"/>
        <w:spacing w:before="1" w:line="292" w:lineRule="auto"/>
        <w:ind w:left="142" w:right="1"/>
        <w:jc w:val="both"/>
      </w:pPr>
      <w:r>
        <w:t xml:space="preserve">La prueba aportada (incluida la declaración de colindante) no desvirtúa el dato técnico objetivo (2,60 m) ni la exigencia reglada de 3 m; el cumplimiento de distancias no es disponible por consentimiento </w:t>
      </w:r>
      <w:r>
        <w:rPr>
          <w:spacing w:val="-2"/>
        </w:rPr>
        <w:t>vecinal.</w:t>
      </w:r>
    </w:p>
    <w:p w14:paraId="02A61778" w14:textId="77777777" w:rsidR="003B7EC7" w:rsidRDefault="003B7EC7">
      <w:pPr>
        <w:pStyle w:val="Textoindependiente"/>
        <w:spacing w:before="9"/>
      </w:pPr>
    </w:p>
    <w:p w14:paraId="38DF0B58" w14:textId="77777777" w:rsidR="003B7EC7" w:rsidRDefault="00000000">
      <w:pPr>
        <w:pStyle w:val="Textoindependiente"/>
        <w:spacing w:line="292" w:lineRule="auto"/>
        <w:ind w:left="142" w:right="1"/>
        <w:jc w:val="both"/>
      </w:pPr>
      <w:r>
        <w:t>La ausencia de licencia/DR persiste; la ubicación pretendida es manifiestamente incompatible con la Ordenanza, por lo que no procede trámite de legalización previa.</w:t>
      </w:r>
    </w:p>
    <w:p w14:paraId="5FC30403" w14:textId="77777777" w:rsidR="003B7EC7" w:rsidRDefault="003B7EC7">
      <w:pPr>
        <w:pStyle w:val="Textoindependiente"/>
        <w:spacing w:before="10"/>
      </w:pPr>
    </w:p>
    <w:p w14:paraId="577DDE26" w14:textId="2EE89C6B" w:rsidR="003B7EC7" w:rsidRDefault="00000000">
      <w:pPr>
        <w:pStyle w:val="Textoindependiente"/>
        <w:spacing w:line="292" w:lineRule="auto"/>
        <w:ind w:left="142" w:right="1"/>
        <w:jc w:val="both"/>
      </w:pPr>
      <w:r>
        <w:t>Visto el informe jurídico con propuesta de resolución emitido por el TAE de Disciplina Urbanística, de fecha veintitrés de septiembre de dos mil veinticinco</w:t>
      </w:r>
      <w:r w:rsidR="00100828">
        <w:t>.</w:t>
      </w:r>
    </w:p>
    <w:p w14:paraId="12C049B3" w14:textId="77777777" w:rsidR="003B7EC7" w:rsidRDefault="003B7EC7">
      <w:pPr>
        <w:pStyle w:val="Textoindependiente"/>
        <w:spacing w:before="10"/>
      </w:pPr>
    </w:p>
    <w:p w14:paraId="75D80F19" w14:textId="329BE6CE" w:rsidR="003B7EC7" w:rsidRDefault="00000000">
      <w:pPr>
        <w:pStyle w:val="Textoindependiente"/>
        <w:ind w:left="142"/>
        <w:jc w:val="both"/>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PR/2025/5650</w:t>
      </w:r>
      <w:r>
        <w:rPr>
          <w:spacing w:val="-4"/>
        </w:rPr>
        <w:t xml:space="preserve"> </w:t>
      </w:r>
      <w:r>
        <w:t>de</w:t>
      </w:r>
      <w:r>
        <w:rPr>
          <w:spacing w:val="-4"/>
        </w:rPr>
        <w:t xml:space="preserve"> </w:t>
      </w:r>
      <w:r>
        <w:t>25</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2025</w:t>
      </w:r>
      <w:r w:rsidR="00100828">
        <w:rPr>
          <w:spacing w:val="-2"/>
        </w:rPr>
        <w:t>,</w:t>
      </w:r>
    </w:p>
    <w:p w14:paraId="7CC81F53" w14:textId="77777777" w:rsidR="003B7EC7" w:rsidRDefault="003B7EC7">
      <w:pPr>
        <w:pStyle w:val="Textoindependiente"/>
        <w:spacing w:before="60"/>
      </w:pPr>
    </w:p>
    <w:p w14:paraId="2466AD10" w14:textId="77777777" w:rsidR="003B7EC7" w:rsidRDefault="00000000">
      <w:pPr>
        <w:pStyle w:val="Ttulo5"/>
      </w:pPr>
      <w:r>
        <w:rPr>
          <w:spacing w:val="-2"/>
        </w:rPr>
        <w:t>Resolución:</w:t>
      </w:r>
    </w:p>
    <w:p w14:paraId="120A06AC" w14:textId="77777777" w:rsidR="003B7EC7" w:rsidRDefault="003B7EC7">
      <w:pPr>
        <w:pStyle w:val="Textoindependiente"/>
        <w:spacing w:before="61"/>
        <w:rPr>
          <w:b/>
        </w:rPr>
      </w:pPr>
    </w:p>
    <w:p w14:paraId="25AEAF61" w14:textId="097467AA" w:rsidR="003B7EC7" w:rsidRDefault="00000000">
      <w:pPr>
        <w:pStyle w:val="Textoindependiente"/>
        <w:spacing w:line="292" w:lineRule="auto"/>
        <w:ind w:left="142" w:right="1"/>
        <w:jc w:val="both"/>
      </w:pPr>
      <w:proofErr w:type="gramStart"/>
      <w:r>
        <w:rPr>
          <w:b/>
        </w:rPr>
        <w:t>Primero.-</w:t>
      </w:r>
      <w:proofErr w:type="gramEnd"/>
      <w:r>
        <w:rPr>
          <w:b/>
        </w:rPr>
        <w:t xml:space="preserve"> </w:t>
      </w:r>
      <w:r>
        <w:t xml:space="preserve">Desestimar íntegramente las alegaciones formuladas por D. </w:t>
      </w:r>
      <w:r w:rsidR="00100828">
        <w:t xml:space="preserve">P.F.A., </w:t>
      </w:r>
      <w:r>
        <w:t>en el expediente de protección de la legalidad urbanística</w:t>
      </w:r>
      <w:r w:rsidR="00100828">
        <w:t>,</w:t>
      </w:r>
      <w:r>
        <w:t xml:space="preserve"> relativo a la instalación de dos unidades condensadoras de aire acondicionado en la fachada de la vivienda sita en calle </w:t>
      </w:r>
      <w:r w:rsidR="00100828">
        <w:t>****************</w:t>
      </w:r>
      <w:r>
        <w:t xml:space="preserve"> (Ref. Catastral </w:t>
      </w:r>
      <w:r w:rsidR="00100828">
        <w:t>***************************</w:t>
      </w:r>
      <w:r>
        <w:t>), por las razones expuestas en los Fundamentos de Derecho y en la valoración precedente.</w:t>
      </w:r>
    </w:p>
    <w:p w14:paraId="398AED3D" w14:textId="77777777" w:rsidR="003B7EC7" w:rsidRDefault="003B7EC7">
      <w:pPr>
        <w:pStyle w:val="Textoindependiente"/>
        <w:spacing w:before="13"/>
      </w:pPr>
    </w:p>
    <w:p w14:paraId="21BBFE33" w14:textId="57EF8905" w:rsidR="003B7EC7" w:rsidRDefault="00000000">
      <w:pPr>
        <w:pStyle w:val="Textoindependiente"/>
        <w:spacing w:before="1" w:line="295" w:lineRule="auto"/>
        <w:ind w:left="142"/>
        <w:jc w:val="both"/>
      </w:pPr>
      <w:proofErr w:type="gramStart"/>
      <w:r>
        <w:rPr>
          <w:b/>
        </w:rPr>
        <w:t>Segundo.-</w:t>
      </w:r>
      <w:proofErr w:type="gramEnd"/>
      <w:r>
        <w:rPr>
          <w:b/>
        </w:rPr>
        <w:t xml:space="preserve"> </w:t>
      </w:r>
      <w:r>
        <w:t>Declarar la instalación manifiestamente contraria a la normativa urbanística y acústica vigente por incumplimiento del parámetro mínimo de 3 m</w:t>
      </w:r>
      <w:r w:rsidR="00100828">
        <w:t>.,</w:t>
      </w:r>
      <w:r>
        <w:t xml:space="preserve"> respecto de huecos practicables y por carecer de título habilitante (Ordenanza de Contaminación Acústica 2018; art. 195.3 Ley 9/2001).</w:t>
      </w:r>
    </w:p>
    <w:p w14:paraId="4413B77B" w14:textId="77777777" w:rsidR="003B7EC7" w:rsidRDefault="003B7EC7">
      <w:pPr>
        <w:pStyle w:val="Textoindependiente"/>
        <w:spacing w:before="6"/>
      </w:pPr>
    </w:p>
    <w:p w14:paraId="4372B210" w14:textId="77777777" w:rsidR="003B7EC7" w:rsidRDefault="00000000">
      <w:pPr>
        <w:pStyle w:val="Textoindependiente"/>
        <w:spacing w:line="295" w:lineRule="auto"/>
        <w:ind w:left="142" w:right="1"/>
        <w:jc w:val="both"/>
      </w:pPr>
      <w:proofErr w:type="gramStart"/>
      <w:r>
        <w:rPr>
          <w:b/>
        </w:rPr>
        <w:t>Tercero.-</w:t>
      </w:r>
      <w:proofErr w:type="gramEnd"/>
      <w:r>
        <w:rPr>
          <w:b/>
        </w:rPr>
        <w:t xml:space="preserve"> </w:t>
      </w:r>
      <w:r>
        <w:t>Ordenar el restablecimiento de la legalidad mediante la desinstalación completa de las unidades condensadoras y accesorios visibles en plazo de 15 días hábiles desde la notificación, a costa del interesado, dejándose la fachada en su estado anterior conforme a las determinaciones técnicas municipales.</w:t>
      </w:r>
    </w:p>
    <w:p w14:paraId="2225FB7D" w14:textId="77777777" w:rsidR="003B7EC7" w:rsidRDefault="003B7EC7">
      <w:pPr>
        <w:pStyle w:val="Textoindependiente"/>
        <w:spacing w:before="4"/>
      </w:pPr>
    </w:p>
    <w:p w14:paraId="262D9E90" w14:textId="77777777" w:rsidR="003B7EC7" w:rsidRDefault="00000000">
      <w:pPr>
        <w:pStyle w:val="Textoindependiente"/>
        <w:spacing w:line="297" w:lineRule="auto"/>
        <w:ind w:left="142"/>
        <w:jc w:val="both"/>
      </w:pPr>
      <w:proofErr w:type="gramStart"/>
      <w:r>
        <w:rPr>
          <w:b/>
        </w:rPr>
        <w:t>Cuarto.-</w:t>
      </w:r>
      <w:proofErr w:type="gramEnd"/>
      <w:r>
        <w:rPr>
          <w:b/>
        </w:rPr>
        <w:t xml:space="preserve"> </w:t>
      </w:r>
      <w:r>
        <w:t>Advertir que, de no cumplimentarse voluntariamente, el Ayuntamiento procederá a la ejecución</w:t>
      </w:r>
      <w:r>
        <w:rPr>
          <w:spacing w:val="38"/>
        </w:rPr>
        <w:t xml:space="preserve"> </w:t>
      </w:r>
      <w:r>
        <w:t>forzosa</w:t>
      </w:r>
      <w:r>
        <w:rPr>
          <w:spacing w:val="40"/>
        </w:rPr>
        <w:t xml:space="preserve"> </w:t>
      </w:r>
      <w:r>
        <w:t>(art.</w:t>
      </w:r>
      <w:r>
        <w:rPr>
          <w:spacing w:val="40"/>
        </w:rPr>
        <w:t xml:space="preserve"> </w:t>
      </w:r>
      <w:r>
        <w:t>100</w:t>
      </w:r>
      <w:r>
        <w:rPr>
          <w:spacing w:val="41"/>
        </w:rPr>
        <w:t xml:space="preserve"> </w:t>
      </w:r>
      <w:r>
        <w:t>y</w:t>
      </w:r>
      <w:r>
        <w:rPr>
          <w:spacing w:val="40"/>
        </w:rPr>
        <w:t xml:space="preserve"> </w:t>
      </w:r>
      <w:r>
        <w:t>ss.</w:t>
      </w:r>
      <w:r>
        <w:rPr>
          <w:spacing w:val="40"/>
        </w:rPr>
        <w:t xml:space="preserve"> </w:t>
      </w:r>
      <w:r>
        <w:t>Ley</w:t>
      </w:r>
      <w:r>
        <w:rPr>
          <w:spacing w:val="41"/>
        </w:rPr>
        <w:t xml:space="preserve"> </w:t>
      </w:r>
      <w:r>
        <w:t>39/2015),</w:t>
      </w:r>
      <w:r>
        <w:rPr>
          <w:spacing w:val="40"/>
        </w:rPr>
        <w:t xml:space="preserve"> </w:t>
      </w:r>
      <w:r>
        <w:t>incluida</w:t>
      </w:r>
      <w:r>
        <w:rPr>
          <w:spacing w:val="40"/>
        </w:rPr>
        <w:t xml:space="preserve"> </w:t>
      </w:r>
      <w:r>
        <w:t>ejecución</w:t>
      </w:r>
      <w:r>
        <w:rPr>
          <w:spacing w:val="41"/>
        </w:rPr>
        <w:t xml:space="preserve"> </w:t>
      </w:r>
      <w:r>
        <w:t>subsidiaria</w:t>
      </w:r>
      <w:r>
        <w:rPr>
          <w:spacing w:val="40"/>
        </w:rPr>
        <w:t xml:space="preserve"> </w:t>
      </w:r>
      <w:r>
        <w:t>con</w:t>
      </w:r>
      <w:r>
        <w:rPr>
          <w:spacing w:val="40"/>
        </w:rPr>
        <w:t xml:space="preserve"> </w:t>
      </w:r>
      <w:r>
        <w:t>repercusión</w:t>
      </w:r>
      <w:r>
        <w:rPr>
          <w:spacing w:val="41"/>
        </w:rPr>
        <w:t xml:space="preserve"> </w:t>
      </w:r>
      <w:r>
        <w:rPr>
          <w:spacing w:val="-5"/>
        </w:rPr>
        <w:t>de</w:t>
      </w:r>
    </w:p>
    <w:p w14:paraId="3F28BDF9" w14:textId="77777777" w:rsidR="003B7EC7" w:rsidRDefault="003B7EC7">
      <w:pPr>
        <w:pStyle w:val="Textoindependiente"/>
        <w:spacing w:line="297" w:lineRule="auto"/>
        <w:jc w:val="both"/>
        <w:sectPr w:rsidR="003B7EC7">
          <w:pgSz w:w="11910" w:h="16840"/>
          <w:pgMar w:top="1260" w:right="1417" w:bottom="1260" w:left="1275" w:header="225" w:footer="1060" w:gutter="0"/>
          <w:cols w:space="720"/>
        </w:sectPr>
      </w:pPr>
    </w:p>
    <w:p w14:paraId="190CD41F" w14:textId="7777777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70112" behindDoc="0" locked="0" layoutInCell="1" allowOverlap="1" wp14:anchorId="3541F135" wp14:editId="3DCF3FD1">
                <wp:simplePos x="0" y="0"/>
                <wp:positionH relativeFrom="page">
                  <wp:posOffset>6807090</wp:posOffset>
                </wp:positionH>
                <wp:positionV relativeFrom="page">
                  <wp:posOffset>2818730</wp:posOffset>
                </wp:positionV>
                <wp:extent cx="419734" cy="31870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3DF87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71977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541F135" id="Textbox 98" o:spid="_x0000_s1109" type="#_x0000_t202" style="position:absolute;left:0;text-align:left;margin-left:536pt;margin-top:221.95pt;width:33.05pt;height:250.9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4ygy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23DF87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71977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70624" behindDoc="0" locked="0" layoutInCell="1" allowOverlap="1" wp14:anchorId="52D00C4B" wp14:editId="12746B25">
                <wp:simplePos x="0" y="0"/>
                <wp:positionH relativeFrom="page">
                  <wp:posOffset>6965929</wp:posOffset>
                </wp:positionH>
                <wp:positionV relativeFrom="page">
                  <wp:posOffset>6510487</wp:posOffset>
                </wp:positionV>
                <wp:extent cx="263525" cy="33178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4E79271" w14:textId="6C08159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2E9B67F"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B0AD78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2D00C4B" id="Textbox 99" o:spid="_x0000_s1110" type="#_x0000_t202" style="position:absolute;left:0;text-align:left;margin-left:548.5pt;margin-top:512.65pt;width:20.75pt;height:261.2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zS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avNxk1H+2hPZMYmkcCy7FaE7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UQ7c0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14E79271" w14:textId="6C08159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2E9B67F"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B0AD78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 xml:space="preserve">costes y multas coercitivas si procediera, sin perjuicio del régimen sancionador que pudiera </w:t>
      </w:r>
      <w:r>
        <w:rPr>
          <w:spacing w:val="-2"/>
        </w:rPr>
        <w:t>corresponder.</w:t>
      </w:r>
    </w:p>
    <w:p w14:paraId="1C327ADC" w14:textId="77777777" w:rsidR="003B7EC7" w:rsidRDefault="003B7EC7">
      <w:pPr>
        <w:pStyle w:val="Textoindependiente"/>
        <w:spacing w:before="10"/>
      </w:pPr>
    </w:p>
    <w:p w14:paraId="57A01C58" w14:textId="77777777" w:rsidR="003B7EC7" w:rsidRDefault="00000000">
      <w:pPr>
        <w:pStyle w:val="Textoindependiente"/>
        <w:spacing w:line="292" w:lineRule="auto"/>
        <w:ind w:left="142" w:right="1"/>
        <w:jc w:val="both"/>
      </w:pPr>
      <w:proofErr w:type="gramStart"/>
      <w:r>
        <w:rPr>
          <w:b/>
        </w:rPr>
        <w:t>Quinto.-</w:t>
      </w:r>
      <w:proofErr w:type="gramEnd"/>
      <w:r>
        <w:rPr>
          <w:b/>
        </w:rPr>
        <w:t xml:space="preserve"> </w:t>
      </w:r>
      <w:r>
        <w:t>Señalar que, sin perjuicio de lo anterior, el interesado podrá solicitar la reubicación interior o en emplazamiento alternativo que cumpla la Ordenanza y demás normativa aplicable, tramitando la preceptiva licencia/DR y aportando proyecto/acreditación técnica de cumplimiento de niveles acústicos, distancias y, en su caso, autorización de la comunidad de propietarios. La eventual autorización no suspende la obligación de retirar los equipos instalados en la ubicación actual.</w:t>
      </w:r>
    </w:p>
    <w:p w14:paraId="346C2E51" w14:textId="77777777" w:rsidR="003B7EC7" w:rsidRDefault="003B7EC7">
      <w:pPr>
        <w:pStyle w:val="Textoindependiente"/>
        <w:spacing w:before="13"/>
      </w:pPr>
    </w:p>
    <w:p w14:paraId="3539A4CE" w14:textId="77777777" w:rsidR="003B7EC7" w:rsidRDefault="00000000">
      <w:pPr>
        <w:pStyle w:val="Textoindependiente"/>
        <w:ind w:left="142"/>
      </w:pPr>
      <w:proofErr w:type="gramStart"/>
      <w:r>
        <w:rPr>
          <w:b/>
        </w:rPr>
        <w:t>Sexto.-</w:t>
      </w:r>
      <w:proofErr w:type="gramEnd"/>
      <w:r>
        <w:rPr>
          <w:b/>
          <w:spacing w:val="-2"/>
        </w:rPr>
        <w:t xml:space="preserve"> </w:t>
      </w:r>
      <w:r>
        <w:t>Notificar</w:t>
      </w:r>
      <w:r>
        <w:rPr>
          <w:spacing w:val="-1"/>
        </w:rPr>
        <w:t xml:space="preserve"> </w:t>
      </w:r>
      <w:r>
        <w:t>al</w:t>
      </w:r>
      <w:r>
        <w:rPr>
          <w:spacing w:val="-1"/>
        </w:rPr>
        <w:t xml:space="preserve"> </w:t>
      </w:r>
      <w:r>
        <w:t>interesado</w:t>
      </w:r>
      <w:r>
        <w:rPr>
          <w:spacing w:val="-1"/>
        </w:rPr>
        <w:t xml:space="preserve"> </w:t>
      </w:r>
      <w:r>
        <w:t>y</w:t>
      </w:r>
      <w:r>
        <w:rPr>
          <w:spacing w:val="-1"/>
        </w:rPr>
        <w:t xml:space="preserve"> </w:t>
      </w:r>
      <w:r>
        <w:t>a</w:t>
      </w:r>
      <w:r>
        <w:rPr>
          <w:spacing w:val="-1"/>
        </w:rPr>
        <w:t xml:space="preserve"> </w:t>
      </w:r>
      <w:r>
        <w:t>los</w:t>
      </w:r>
      <w:r>
        <w:rPr>
          <w:spacing w:val="-1"/>
        </w:rPr>
        <w:t xml:space="preserve"> </w:t>
      </w:r>
      <w:r>
        <w:t>Servicios</w:t>
      </w:r>
      <w:r>
        <w:rPr>
          <w:spacing w:val="-1"/>
        </w:rPr>
        <w:t xml:space="preserve"> </w:t>
      </w:r>
      <w:r>
        <w:t>Técnicos</w:t>
      </w:r>
      <w:r>
        <w:rPr>
          <w:spacing w:val="-1"/>
        </w:rPr>
        <w:t xml:space="preserve"> </w:t>
      </w:r>
      <w:r>
        <w:rPr>
          <w:spacing w:val="-2"/>
        </w:rPr>
        <w:t>Municipales.</w:t>
      </w:r>
    </w:p>
    <w:p w14:paraId="7F744255" w14:textId="77777777" w:rsidR="003B7EC7" w:rsidRDefault="003B7EC7">
      <w:pPr>
        <w:pStyle w:val="Textoindependiente"/>
        <w:spacing w:before="33"/>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68DE64CB" w14:textId="77777777">
        <w:trPr>
          <w:trHeight w:val="1832"/>
        </w:trPr>
        <w:tc>
          <w:tcPr>
            <w:tcW w:w="9062" w:type="dxa"/>
            <w:gridSpan w:val="2"/>
            <w:tcBorders>
              <w:left w:val="single" w:sz="4" w:space="0" w:color="CCCCCC"/>
              <w:bottom w:val="single" w:sz="8" w:space="0" w:color="CCCCCC"/>
              <w:right w:val="single" w:sz="4" w:space="0" w:color="CCCCCC"/>
            </w:tcBorders>
            <w:shd w:val="clear" w:color="auto" w:fill="F3F3F3"/>
          </w:tcPr>
          <w:p w14:paraId="2A21AC5E" w14:textId="74383E06" w:rsidR="003B7EC7" w:rsidRDefault="00000000">
            <w:pPr>
              <w:pStyle w:val="TableParagraph"/>
              <w:spacing w:before="83" w:line="297" w:lineRule="auto"/>
              <w:ind w:right="52"/>
              <w:jc w:val="both"/>
              <w:rPr>
                <w:b/>
                <w:sz w:val="20"/>
              </w:rPr>
            </w:pPr>
            <w:r>
              <w:rPr>
                <w:b/>
                <w:sz w:val="20"/>
              </w:rPr>
              <w:t xml:space="preserve">Desestimación de alegaciones e inadmitir a trámite el </w:t>
            </w:r>
            <w:r w:rsidRPr="00100828">
              <w:rPr>
                <w:b/>
                <w:i/>
                <w:iCs/>
                <w:sz w:val="20"/>
              </w:rPr>
              <w:t>“Plan Especial para la definición de</w:t>
            </w:r>
            <w:r w:rsidRPr="00100828">
              <w:rPr>
                <w:b/>
                <w:i/>
                <w:iCs/>
                <w:spacing w:val="80"/>
                <w:sz w:val="20"/>
              </w:rPr>
              <w:t xml:space="preserve"> </w:t>
            </w:r>
            <w:r w:rsidRPr="00100828">
              <w:rPr>
                <w:b/>
                <w:i/>
                <w:iCs/>
                <w:sz w:val="20"/>
              </w:rPr>
              <w:t xml:space="preserve">una red local de espacios libres en la que se incluye el BIC de la Comunidad de Madrid, en la categoría de paisaje cultural, presa del Gasco y el Canal del Guadarrama, y el reajuste y mejora de la calificación pormenorizada del suelo urbano-solar, situado con frente a la calle de Formentera”, </w:t>
            </w:r>
            <w:r>
              <w:rPr>
                <w:b/>
                <w:sz w:val="20"/>
              </w:rPr>
              <w:t>según proyecto técnico básico redactado por el arquitecto colegiado</w:t>
            </w:r>
            <w:r>
              <w:rPr>
                <w:b/>
                <w:spacing w:val="40"/>
                <w:sz w:val="20"/>
              </w:rPr>
              <w:t xml:space="preserve"> </w:t>
            </w:r>
            <w:r>
              <w:rPr>
                <w:b/>
                <w:sz w:val="20"/>
              </w:rPr>
              <w:t>número 7.887 en el COAM</w:t>
            </w:r>
            <w:r w:rsidR="00100828">
              <w:rPr>
                <w:b/>
                <w:sz w:val="20"/>
              </w:rPr>
              <w:t xml:space="preserve">. </w:t>
            </w:r>
            <w:proofErr w:type="spellStart"/>
            <w:r w:rsidR="00100828">
              <w:rPr>
                <w:b/>
                <w:sz w:val="20"/>
              </w:rPr>
              <w:t>E</w:t>
            </w:r>
            <w:r>
              <w:rPr>
                <w:b/>
                <w:sz w:val="20"/>
              </w:rPr>
              <w:t>xpte</w:t>
            </w:r>
            <w:proofErr w:type="spellEnd"/>
            <w:r>
              <w:rPr>
                <w:b/>
                <w:sz w:val="20"/>
              </w:rPr>
              <w:t>.</w:t>
            </w:r>
            <w:r w:rsidR="00100828">
              <w:rPr>
                <w:b/>
                <w:sz w:val="20"/>
              </w:rPr>
              <w:t xml:space="preserve"> </w:t>
            </w:r>
            <w:r>
              <w:rPr>
                <w:b/>
                <w:sz w:val="20"/>
              </w:rPr>
              <w:t>22856/2025.</w:t>
            </w:r>
          </w:p>
        </w:tc>
      </w:tr>
      <w:tr w:rsidR="003B7EC7" w14:paraId="47CBEC13" w14:textId="77777777">
        <w:trPr>
          <w:trHeight w:val="403"/>
        </w:trPr>
        <w:tc>
          <w:tcPr>
            <w:tcW w:w="1877" w:type="dxa"/>
            <w:tcBorders>
              <w:top w:val="single" w:sz="8" w:space="0" w:color="CCCCCC"/>
              <w:left w:val="single" w:sz="4" w:space="0" w:color="CCCCCC"/>
            </w:tcBorders>
          </w:tcPr>
          <w:p w14:paraId="36CDA700" w14:textId="77777777" w:rsidR="003B7EC7"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0A8C6A05"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52C7FD2" w14:textId="77777777" w:rsidR="003B7EC7" w:rsidRDefault="003B7EC7">
      <w:pPr>
        <w:pStyle w:val="Textoindependiente"/>
        <w:spacing w:before="145"/>
      </w:pPr>
    </w:p>
    <w:p w14:paraId="4730A335" w14:textId="77777777" w:rsidR="003B7EC7"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FF21547" w14:textId="77777777" w:rsidR="003B7EC7" w:rsidRDefault="003B7EC7">
      <w:pPr>
        <w:pStyle w:val="Textoindependiente"/>
        <w:spacing w:before="61"/>
        <w:rPr>
          <w:b/>
        </w:rPr>
      </w:pPr>
    </w:p>
    <w:p w14:paraId="75270348" w14:textId="48011178" w:rsidR="003B7EC7" w:rsidRDefault="00000000">
      <w:pPr>
        <w:pStyle w:val="Textoindependiente"/>
        <w:spacing w:line="292" w:lineRule="auto"/>
        <w:ind w:left="142" w:right="1"/>
        <w:jc w:val="both"/>
      </w:pPr>
      <w:r>
        <w:t>Instruido el expediente y realizada la tramitación establecida en la normativa aplicable, a la vista del contenido del Informe Técnico-Jurídico obrante al mismo emitidos por el Arquitecto Municipal</w:t>
      </w:r>
      <w:r w:rsidR="00DC4DC4">
        <w:t>,</w:t>
      </w:r>
      <w:r>
        <w:t xml:space="preserve"> </w:t>
      </w:r>
      <w:proofErr w:type="gramStart"/>
      <w:r w:rsidR="00DC4DC4">
        <w:t>D.ª</w:t>
      </w:r>
      <w:proofErr w:type="gramEnd"/>
      <w:r>
        <w:t xml:space="preserve"> Ana María Venegas Valladares</w:t>
      </w:r>
      <w:r w:rsidR="00DC4DC4">
        <w:t>,</w:t>
      </w:r>
      <w:r>
        <w:t xml:space="preserve"> y por el </w:t>
      </w:r>
      <w:proofErr w:type="gramStart"/>
      <w:r>
        <w:t>Jefe</w:t>
      </w:r>
      <w:proofErr w:type="gramEnd"/>
      <w:r>
        <w:t xml:space="preserve"> de la Oficina de Planeamiento y Desarrollo Urbano, D. Tomás Puente Fuentes</w:t>
      </w:r>
      <w:r w:rsidR="00DC4DC4">
        <w:t>,</w:t>
      </w:r>
      <w:r>
        <w:t xml:space="preserve"> de fecha 26/09/2025.</w:t>
      </w:r>
    </w:p>
    <w:p w14:paraId="74B5CDB9" w14:textId="77777777" w:rsidR="003B7EC7" w:rsidRDefault="003B7EC7">
      <w:pPr>
        <w:pStyle w:val="Textoindependiente"/>
        <w:spacing w:before="9"/>
      </w:pPr>
    </w:p>
    <w:p w14:paraId="7DA23A0C" w14:textId="77777777" w:rsidR="003B7EC7" w:rsidRDefault="00000000">
      <w:pPr>
        <w:pStyle w:val="Textoindependiente"/>
        <w:spacing w:before="1"/>
        <w:ind w:left="142"/>
      </w:pPr>
      <w:r>
        <w:t>El</w:t>
      </w:r>
      <w:r>
        <w:rPr>
          <w:spacing w:val="-4"/>
        </w:rPr>
        <w:t xml:space="preserve"> </w:t>
      </w:r>
      <w:r>
        <w:t>informe</w:t>
      </w:r>
      <w:r>
        <w:rPr>
          <w:spacing w:val="-4"/>
        </w:rPr>
        <w:t xml:space="preserve"> </w:t>
      </w:r>
      <w:r>
        <w:t>Técnico-Jurídico</w:t>
      </w:r>
      <w:r>
        <w:rPr>
          <w:spacing w:val="-4"/>
        </w:rPr>
        <w:t xml:space="preserve"> </w:t>
      </w:r>
      <w:r>
        <w:t>es</w:t>
      </w:r>
      <w:r>
        <w:rPr>
          <w:spacing w:val="-4"/>
        </w:rPr>
        <w:t xml:space="preserve"> </w:t>
      </w:r>
      <w:r>
        <w:t>del</w:t>
      </w:r>
      <w:r>
        <w:rPr>
          <w:spacing w:val="-4"/>
        </w:rPr>
        <w:t xml:space="preserve"> </w:t>
      </w:r>
      <w:r>
        <w:t>tenor</w:t>
      </w:r>
      <w:r>
        <w:rPr>
          <w:spacing w:val="-4"/>
        </w:rPr>
        <w:t xml:space="preserve"> </w:t>
      </w:r>
      <w:r>
        <w:t>literal</w:t>
      </w:r>
      <w:r>
        <w:rPr>
          <w:spacing w:val="-4"/>
        </w:rPr>
        <w:t xml:space="preserve"> </w:t>
      </w:r>
      <w:r>
        <w:t>el</w:t>
      </w:r>
      <w:r>
        <w:rPr>
          <w:spacing w:val="-3"/>
        </w:rPr>
        <w:t xml:space="preserve"> </w:t>
      </w:r>
      <w:r>
        <w:rPr>
          <w:spacing w:val="-2"/>
        </w:rPr>
        <w:t>siguiente:</w:t>
      </w:r>
    </w:p>
    <w:p w14:paraId="5399EAB3" w14:textId="77777777" w:rsidR="003B7EC7" w:rsidRDefault="003B7EC7">
      <w:pPr>
        <w:pStyle w:val="Textoindependiente"/>
        <w:spacing w:before="60"/>
      </w:pPr>
    </w:p>
    <w:p w14:paraId="52CDB71C" w14:textId="77777777" w:rsidR="003B7EC7" w:rsidRDefault="00000000">
      <w:pPr>
        <w:tabs>
          <w:tab w:val="left" w:pos="2681"/>
        </w:tabs>
        <w:ind w:left="142"/>
        <w:rPr>
          <w:i/>
          <w:sz w:val="20"/>
        </w:rPr>
      </w:pPr>
      <w:r>
        <w:rPr>
          <w:b/>
          <w:spacing w:val="-2"/>
          <w:sz w:val="20"/>
        </w:rPr>
        <w:t>“</w:t>
      </w:r>
      <w:r>
        <w:rPr>
          <w:i/>
          <w:spacing w:val="-2"/>
          <w:sz w:val="20"/>
        </w:rPr>
        <w:t>EXPEDIENTE:</w:t>
      </w:r>
      <w:r>
        <w:rPr>
          <w:i/>
          <w:sz w:val="20"/>
        </w:rPr>
        <w:tab/>
      </w:r>
      <w:r>
        <w:rPr>
          <w:i/>
          <w:spacing w:val="-2"/>
          <w:sz w:val="20"/>
        </w:rPr>
        <w:t>22856/2025</w:t>
      </w:r>
    </w:p>
    <w:p w14:paraId="38F67E18" w14:textId="77777777" w:rsidR="003B7EC7" w:rsidRDefault="003B7EC7">
      <w:pPr>
        <w:pStyle w:val="Textoindependiente"/>
        <w:spacing w:before="65"/>
        <w:rPr>
          <w:i/>
        </w:rPr>
      </w:pPr>
    </w:p>
    <w:p w14:paraId="63503F26" w14:textId="77777777" w:rsidR="003B7EC7" w:rsidRDefault="00000000">
      <w:pPr>
        <w:tabs>
          <w:tab w:val="left" w:pos="2374"/>
        </w:tabs>
        <w:ind w:left="142"/>
        <w:rPr>
          <w:i/>
          <w:sz w:val="20"/>
        </w:rPr>
      </w:pPr>
      <w:proofErr w:type="spellStart"/>
      <w:r>
        <w:rPr>
          <w:i/>
          <w:sz w:val="20"/>
        </w:rPr>
        <w:t>Nº</w:t>
      </w:r>
      <w:proofErr w:type="spellEnd"/>
      <w:r>
        <w:rPr>
          <w:i/>
          <w:spacing w:val="-4"/>
          <w:sz w:val="20"/>
        </w:rPr>
        <w:t xml:space="preserve"> </w:t>
      </w:r>
      <w:r>
        <w:rPr>
          <w:i/>
          <w:sz w:val="20"/>
        </w:rPr>
        <w:t>Registro</w:t>
      </w:r>
      <w:r>
        <w:rPr>
          <w:i/>
          <w:spacing w:val="-4"/>
          <w:sz w:val="20"/>
        </w:rPr>
        <w:t xml:space="preserve"> </w:t>
      </w:r>
      <w:r>
        <w:rPr>
          <w:i/>
          <w:spacing w:val="-2"/>
          <w:sz w:val="20"/>
        </w:rPr>
        <w:t>General:</w:t>
      </w:r>
      <w:r>
        <w:rPr>
          <w:i/>
          <w:sz w:val="20"/>
        </w:rPr>
        <w:tab/>
        <w:t>2025-E-RE-</w:t>
      </w:r>
      <w:r>
        <w:rPr>
          <w:i/>
          <w:spacing w:val="-2"/>
          <w:sz w:val="20"/>
        </w:rPr>
        <w:t>18369.</w:t>
      </w:r>
    </w:p>
    <w:p w14:paraId="18938C3E" w14:textId="77777777" w:rsidR="003B7EC7" w:rsidRDefault="003B7EC7">
      <w:pPr>
        <w:pStyle w:val="Textoindependiente"/>
        <w:spacing w:before="64"/>
        <w:rPr>
          <w:i/>
        </w:rPr>
      </w:pPr>
    </w:p>
    <w:p w14:paraId="6F77EE87" w14:textId="77777777" w:rsidR="003B7EC7" w:rsidRDefault="00000000">
      <w:pPr>
        <w:tabs>
          <w:tab w:val="left" w:pos="3263"/>
        </w:tabs>
        <w:ind w:left="142"/>
        <w:rPr>
          <w:i/>
          <w:sz w:val="20"/>
        </w:rPr>
      </w:pPr>
      <w:r>
        <w:rPr>
          <w:b/>
          <w:i/>
          <w:spacing w:val="-2"/>
          <w:sz w:val="20"/>
        </w:rPr>
        <w:t>PROMOTOR:</w:t>
      </w:r>
      <w:r>
        <w:rPr>
          <w:b/>
          <w:i/>
          <w:sz w:val="20"/>
        </w:rPr>
        <w:tab/>
      </w:r>
      <w:r>
        <w:rPr>
          <w:i/>
          <w:sz w:val="20"/>
        </w:rPr>
        <w:t>SANEDI</w:t>
      </w:r>
      <w:r>
        <w:rPr>
          <w:i/>
          <w:spacing w:val="60"/>
          <w:sz w:val="20"/>
        </w:rPr>
        <w:t xml:space="preserve"> </w:t>
      </w:r>
      <w:r>
        <w:rPr>
          <w:i/>
          <w:sz w:val="20"/>
        </w:rPr>
        <w:t>INMOBILIARIA</w:t>
      </w:r>
      <w:r>
        <w:rPr>
          <w:i/>
          <w:spacing w:val="60"/>
          <w:sz w:val="20"/>
        </w:rPr>
        <w:t xml:space="preserve"> </w:t>
      </w:r>
      <w:r>
        <w:rPr>
          <w:i/>
          <w:sz w:val="20"/>
        </w:rPr>
        <w:t>S.L.</w:t>
      </w:r>
      <w:r>
        <w:rPr>
          <w:i/>
          <w:spacing w:val="60"/>
          <w:sz w:val="20"/>
        </w:rPr>
        <w:t xml:space="preserve"> </w:t>
      </w:r>
      <w:r>
        <w:rPr>
          <w:i/>
          <w:sz w:val="20"/>
        </w:rPr>
        <w:t>y</w:t>
      </w:r>
      <w:r>
        <w:rPr>
          <w:i/>
          <w:spacing w:val="60"/>
          <w:sz w:val="20"/>
        </w:rPr>
        <w:t xml:space="preserve"> </w:t>
      </w:r>
      <w:r>
        <w:rPr>
          <w:i/>
          <w:sz w:val="20"/>
        </w:rPr>
        <w:t>PROMOCIONES,</w:t>
      </w:r>
      <w:r>
        <w:rPr>
          <w:i/>
          <w:spacing w:val="60"/>
          <w:sz w:val="20"/>
        </w:rPr>
        <w:t xml:space="preserve"> </w:t>
      </w:r>
      <w:r>
        <w:rPr>
          <w:i/>
          <w:sz w:val="20"/>
        </w:rPr>
        <w:t>CENTROS</w:t>
      </w:r>
      <w:r>
        <w:rPr>
          <w:i/>
          <w:spacing w:val="60"/>
          <w:sz w:val="20"/>
        </w:rPr>
        <w:t xml:space="preserve"> </w:t>
      </w:r>
      <w:r>
        <w:rPr>
          <w:i/>
          <w:spacing w:val="-10"/>
          <w:sz w:val="20"/>
        </w:rPr>
        <w:t>Y</w:t>
      </w:r>
    </w:p>
    <w:p w14:paraId="6706A03C" w14:textId="77777777" w:rsidR="003B7EC7" w:rsidRDefault="00000000">
      <w:pPr>
        <w:spacing w:before="51"/>
        <w:ind w:left="142"/>
        <w:rPr>
          <w:i/>
          <w:sz w:val="20"/>
        </w:rPr>
      </w:pPr>
      <w:r>
        <w:rPr>
          <w:i/>
          <w:sz w:val="20"/>
        </w:rPr>
        <w:t xml:space="preserve">PARQUES RESIDENCIALES, S.A </w:t>
      </w:r>
      <w:r>
        <w:rPr>
          <w:i/>
          <w:spacing w:val="-2"/>
          <w:sz w:val="20"/>
        </w:rPr>
        <w:t>(PROCEPARSA).</w:t>
      </w:r>
    </w:p>
    <w:p w14:paraId="043E0CEB" w14:textId="77777777" w:rsidR="003B7EC7" w:rsidRDefault="003B7EC7">
      <w:pPr>
        <w:pStyle w:val="Textoindependiente"/>
        <w:spacing w:before="60"/>
        <w:rPr>
          <w:i/>
        </w:rPr>
      </w:pPr>
    </w:p>
    <w:p w14:paraId="5B825528" w14:textId="77777777" w:rsidR="003B7EC7" w:rsidRDefault="00000000">
      <w:pPr>
        <w:tabs>
          <w:tab w:val="left" w:pos="2402"/>
        </w:tabs>
        <w:spacing w:before="1"/>
        <w:ind w:left="142"/>
        <w:rPr>
          <w:i/>
          <w:sz w:val="20"/>
        </w:rPr>
      </w:pPr>
      <w:r>
        <w:rPr>
          <w:b/>
          <w:i/>
          <w:spacing w:val="-2"/>
          <w:sz w:val="20"/>
        </w:rPr>
        <w:t>Representante:</w:t>
      </w:r>
      <w:r>
        <w:rPr>
          <w:b/>
          <w:i/>
          <w:sz w:val="20"/>
        </w:rPr>
        <w:tab/>
      </w:r>
      <w:r>
        <w:rPr>
          <w:i/>
          <w:sz w:val="20"/>
        </w:rPr>
        <w:t>Dª.</w:t>
      </w:r>
      <w:r>
        <w:rPr>
          <w:i/>
          <w:spacing w:val="-2"/>
          <w:sz w:val="20"/>
        </w:rPr>
        <w:t xml:space="preserve"> </w:t>
      </w:r>
      <w:r>
        <w:rPr>
          <w:i/>
          <w:sz w:val="20"/>
        </w:rPr>
        <w:t>MARIA</w:t>
      </w:r>
      <w:r>
        <w:rPr>
          <w:i/>
          <w:spacing w:val="-1"/>
          <w:sz w:val="20"/>
        </w:rPr>
        <w:t xml:space="preserve"> </w:t>
      </w:r>
      <w:r>
        <w:rPr>
          <w:i/>
          <w:sz w:val="20"/>
        </w:rPr>
        <w:t>PETRA</w:t>
      </w:r>
      <w:r>
        <w:rPr>
          <w:i/>
          <w:spacing w:val="-1"/>
          <w:sz w:val="20"/>
        </w:rPr>
        <w:t xml:space="preserve"> </w:t>
      </w:r>
      <w:r>
        <w:rPr>
          <w:i/>
          <w:sz w:val="20"/>
        </w:rPr>
        <w:t>SAN</w:t>
      </w:r>
      <w:r>
        <w:rPr>
          <w:i/>
          <w:spacing w:val="-1"/>
          <w:sz w:val="20"/>
        </w:rPr>
        <w:t xml:space="preserve"> </w:t>
      </w:r>
      <w:r>
        <w:rPr>
          <w:i/>
          <w:sz w:val="20"/>
        </w:rPr>
        <w:t>ROMAN</w:t>
      </w:r>
      <w:r>
        <w:rPr>
          <w:i/>
          <w:spacing w:val="-1"/>
          <w:sz w:val="20"/>
        </w:rPr>
        <w:t xml:space="preserve"> </w:t>
      </w:r>
      <w:r>
        <w:rPr>
          <w:i/>
          <w:spacing w:val="-2"/>
          <w:sz w:val="20"/>
        </w:rPr>
        <w:t>HURTADO.</w:t>
      </w:r>
    </w:p>
    <w:p w14:paraId="3209CBCE" w14:textId="77777777" w:rsidR="003B7EC7" w:rsidRDefault="003B7EC7">
      <w:pPr>
        <w:pStyle w:val="Textoindependiente"/>
        <w:spacing w:before="60"/>
        <w:rPr>
          <w:i/>
        </w:rPr>
      </w:pPr>
    </w:p>
    <w:p w14:paraId="3CDC635F" w14:textId="32CD3D14" w:rsidR="003B7EC7" w:rsidRDefault="00000000">
      <w:pPr>
        <w:tabs>
          <w:tab w:val="left" w:pos="2313"/>
        </w:tabs>
        <w:ind w:left="142"/>
        <w:rPr>
          <w:i/>
          <w:sz w:val="20"/>
        </w:rPr>
      </w:pPr>
      <w:r>
        <w:rPr>
          <w:b/>
          <w:i/>
          <w:spacing w:val="-7"/>
          <w:sz w:val="20"/>
        </w:rPr>
        <w:t>Referencia</w:t>
      </w:r>
      <w:r>
        <w:rPr>
          <w:b/>
          <w:i/>
          <w:spacing w:val="-1"/>
          <w:sz w:val="20"/>
        </w:rPr>
        <w:t xml:space="preserve"> </w:t>
      </w:r>
      <w:r>
        <w:rPr>
          <w:b/>
          <w:i/>
          <w:spacing w:val="-2"/>
          <w:sz w:val="20"/>
        </w:rPr>
        <w:t>catastral:</w:t>
      </w:r>
      <w:r>
        <w:rPr>
          <w:b/>
          <w:i/>
          <w:sz w:val="20"/>
        </w:rPr>
        <w:tab/>
      </w:r>
      <w:r w:rsidR="00DC4DC4">
        <w:rPr>
          <w:i/>
          <w:spacing w:val="-2"/>
          <w:sz w:val="20"/>
        </w:rPr>
        <w:t>***********************</w:t>
      </w:r>
    </w:p>
    <w:p w14:paraId="6DDCFC90" w14:textId="77777777" w:rsidR="003B7EC7" w:rsidRDefault="003B7EC7">
      <w:pPr>
        <w:pStyle w:val="Textoindependiente"/>
        <w:spacing w:before="61"/>
        <w:rPr>
          <w:i/>
        </w:rPr>
      </w:pPr>
    </w:p>
    <w:p w14:paraId="51D22456" w14:textId="3EF75E01" w:rsidR="003B7EC7" w:rsidRDefault="00DC4DC4">
      <w:pPr>
        <w:ind w:left="2703"/>
        <w:rPr>
          <w:i/>
          <w:sz w:val="20"/>
        </w:rPr>
      </w:pPr>
      <w:r>
        <w:rPr>
          <w:i/>
          <w:spacing w:val="-2"/>
          <w:sz w:val="20"/>
        </w:rPr>
        <w:t>*************************</w:t>
      </w:r>
    </w:p>
    <w:p w14:paraId="05C8D32F" w14:textId="77777777" w:rsidR="003B7EC7" w:rsidRDefault="003B7EC7">
      <w:pPr>
        <w:pStyle w:val="Textoindependiente"/>
        <w:spacing w:before="65"/>
        <w:rPr>
          <w:i/>
        </w:rPr>
      </w:pPr>
    </w:p>
    <w:p w14:paraId="045A60AF" w14:textId="57599656" w:rsidR="003B7EC7" w:rsidRDefault="00DC4DC4">
      <w:pPr>
        <w:ind w:left="2648"/>
        <w:rPr>
          <w:i/>
          <w:sz w:val="20"/>
        </w:rPr>
      </w:pPr>
      <w:r>
        <w:rPr>
          <w:i/>
          <w:spacing w:val="-2"/>
          <w:sz w:val="20"/>
        </w:rPr>
        <w:t>***********************</w:t>
      </w:r>
    </w:p>
    <w:p w14:paraId="1A3BCC4E" w14:textId="77777777" w:rsidR="003B7EC7" w:rsidRDefault="003B7EC7">
      <w:pPr>
        <w:pStyle w:val="Textoindependiente"/>
        <w:rPr>
          <w:i/>
        </w:rPr>
      </w:pPr>
    </w:p>
    <w:p w14:paraId="03197EB1" w14:textId="77777777" w:rsidR="003B7EC7" w:rsidRDefault="003B7EC7">
      <w:pPr>
        <w:pStyle w:val="Textoindependiente"/>
        <w:rPr>
          <w:i/>
        </w:rPr>
      </w:pPr>
    </w:p>
    <w:p w14:paraId="041E022E" w14:textId="77777777" w:rsidR="003B7EC7" w:rsidRDefault="003B7EC7">
      <w:pPr>
        <w:pStyle w:val="Textoindependiente"/>
        <w:spacing w:before="125"/>
        <w:rPr>
          <w:i/>
        </w:rPr>
      </w:pPr>
    </w:p>
    <w:p w14:paraId="0E4642D5" w14:textId="77777777" w:rsidR="003B7EC7" w:rsidRDefault="00000000">
      <w:pPr>
        <w:spacing w:line="292" w:lineRule="auto"/>
        <w:ind w:left="142"/>
        <w:jc w:val="both"/>
        <w:rPr>
          <w:i/>
          <w:sz w:val="20"/>
        </w:rPr>
      </w:pPr>
      <w:r>
        <w:rPr>
          <w:b/>
          <w:i/>
          <w:sz w:val="20"/>
        </w:rPr>
        <w:t xml:space="preserve">ASUNTO: </w:t>
      </w:r>
      <w:r>
        <w:rPr>
          <w:i/>
          <w:sz w:val="20"/>
        </w:rPr>
        <w:t>Informe técnico-jurídico sobre la admisión a trámite y aprobación inicial del “Plan Especial para la definición de una red local de espacios libres en la que se incluye el BIC de la Comunidad de Madrid,</w:t>
      </w:r>
      <w:r>
        <w:rPr>
          <w:i/>
          <w:spacing w:val="16"/>
          <w:sz w:val="20"/>
        </w:rPr>
        <w:t xml:space="preserve"> </w:t>
      </w:r>
      <w:r>
        <w:rPr>
          <w:i/>
          <w:sz w:val="20"/>
        </w:rPr>
        <w:t>en</w:t>
      </w:r>
      <w:r>
        <w:rPr>
          <w:i/>
          <w:spacing w:val="16"/>
          <w:sz w:val="20"/>
        </w:rPr>
        <w:t xml:space="preserve"> </w:t>
      </w:r>
      <w:r>
        <w:rPr>
          <w:i/>
          <w:sz w:val="20"/>
        </w:rPr>
        <w:t>la</w:t>
      </w:r>
      <w:r>
        <w:rPr>
          <w:i/>
          <w:spacing w:val="16"/>
          <w:sz w:val="20"/>
        </w:rPr>
        <w:t xml:space="preserve"> </w:t>
      </w:r>
      <w:r>
        <w:rPr>
          <w:i/>
          <w:sz w:val="20"/>
        </w:rPr>
        <w:t>categoría</w:t>
      </w:r>
      <w:r>
        <w:rPr>
          <w:i/>
          <w:spacing w:val="16"/>
          <w:sz w:val="20"/>
        </w:rPr>
        <w:t xml:space="preserve"> </w:t>
      </w:r>
      <w:r>
        <w:rPr>
          <w:i/>
          <w:sz w:val="20"/>
        </w:rPr>
        <w:t>de</w:t>
      </w:r>
      <w:r>
        <w:rPr>
          <w:i/>
          <w:spacing w:val="16"/>
          <w:sz w:val="20"/>
        </w:rPr>
        <w:t xml:space="preserve"> </w:t>
      </w:r>
      <w:r>
        <w:rPr>
          <w:i/>
          <w:sz w:val="20"/>
        </w:rPr>
        <w:t>paisaje</w:t>
      </w:r>
      <w:r>
        <w:rPr>
          <w:i/>
          <w:spacing w:val="16"/>
          <w:sz w:val="20"/>
        </w:rPr>
        <w:t xml:space="preserve"> </w:t>
      </w:r>
      <w:r>
        <w:rPr>
          <w:i/>
          <w:sz w:val="20"/>
        </w:rPr>
        <w:t>cultural,</w:t>
      </w:r>
      <w:r>
        <w:rPr>
          <w:i/>
          <w:spacing w:val="16"/>
          <w:sz w:val="20"/>
        </w:rPr>
        <w:t xml:space="preserve"> </w:t>
      </w:r>
      <w:r>
        <w:rPr>
          <w:i/>
          <w:sz w:val="20"/>
        </w:rPr>
        <w:t>Presa</w:t>
      </w:r>
      <w:r>
        <w:rPr>
          <w:i/>
          <w:spacing w:val="16"/>
          <w:sz w:val="20"/>
        </w:rPr>
        <w:t xml:space="preserve"> </w:t>
      </w:r>
      <w:r>
        <w:rPr>
          <w:i/>
          <w:sz w:val="20"/>
        </w:rPr>
        <w:t>del</w:t>
      </w:r>
      <w:r>
        <w:rPr>
          <w:i/>
          <w:spacing w:val="16"/>
          <w:sz w:val="20"/>
        </w:rPr>
        <w:t xml:space="preserve"> </w:t>
      </w:r>
      <w:r>
        <w:rPr>
          <w:i/>
          <w:sz w:val="20"/>
        </w:rPr>
        <w:t>Gasco</w:t>
      </w:r>
      <w:r>
        <w:rPr>
          <w:i/>
          <w:spacing w:val="16"/>
          <w:sz w:val="20"/>
        </w:rPr>
        <w:t xml:space="preserve"> </w:t>
      </w:r>
      <w:r>
        <w:rPr>
          <w:i/>
          <w:sz w:val="20"/>
        </w:rPr>
        <w:t>y</w:t>
      </w:r>
      <w:r>
        <w:rPr>
          <w:i/>
          <w:spacing w:val="16"/>
          <w:sz w:val="20"/>
        </w:rPr>
        <w:t xml:space="preserve"> </w:t>
      </w:r>
      <w:r>
        <w:rPr>
          <w:i/>
          <w:sz w:val="20"/>
        </w:rPr>
        <w:t>el</w:t>
      </w:r>
      <w:r>
        <w:rPr>
          <w:i/>
          <w:spacing w:val="16"/>
          <w:sz w:val="20"/>
        </w:rPr>
        <w:t xml:space="preserve"> </w:t>
      </w:r>
      <w:r>
        <w:rPr>
          <w:i/>
          <w:sz w:val="20"/>
        </w:rPr>
        <w:t>Canal</w:t>
      </w:r>
      <w:r>
        <w:rPr>
          <w:i/>
          <w:spacing w:val="16"/>
          <w:sz w:val="20"/>
        </w:rPr>
        <w:t xml:space="preserve"> </w:t>
      </w:r>
      <w:r>
        <w:rPr>
          <w:i/>
          <w:sz w:val="20"/>
        </w:rPr>
        <w:t>del</w:t>
      </w:r>
      <w:r>
        <w:rPr>
          <w:i/>
          <w:spacing w:val="16"/>
          <w:sz w:val="20"/>
        </w:rPr>
        <w:t xml:space="preserve"> </w:t>
      </w:r>
      <w:r>
        <w:rPr>
          <w:i/>
          <w:sz w:val="20"/>
        </w:rPr>
        <w:t>Guadarrama,</w:t>
      </w:r>
      <w:r>
        <w:rPr>
          <w:i/>
          <w:spacing w:val="16"/>
          <w:sz w:val="20"/>
        </w:rPr>
        <w:t xml:space="preserve"> </w:t>
      </w:r>
      <w:r>
        <w:rPr>
          <w:i/>
          <w:sz w:val="20"/>
        </w:rPr>
        <w:t>que</w:t>
      </w:r>
      <w:r>
        <w:rPr>
          <w:i/>
          <w:spacing w:val="16"/>
          <w:sz w:val="20"/>
        </w:rPr>
        <w:t xml:space="preserve"> </w:t>
      </w:r>
      <w:r>
        <w:rPr>
          <w:i/>
          <w:sz w:val="20"/>
        </w:rPr>
        <w:t>incide</w:t>
      </w:r>
    </w:p>
    <w:p w14:paraId="387E9E9E" w14:textId="77777777" w:rsidR="003B7EC7" w:rsidRDefault="003B7EC7">
      <w:pPr>
        <w:spacing w:line="292" w:lineRule="auto"/>
        <w:jc w:val="both"/>
        <w:rPr>
          <w:i/>
          <w:sz w:val="20"/>
        </w:rPr>
        <w:sectPr w:rsidR="003B7EC7">
          <w:pgSz w:w="11910" w:h="16840"/>
          <w:pgMar w:top="1260" w:right="1417" w:bottom="1260" w:left="1275" w:header="225" w:footer="1060" w:gutter="0"/>
          <w:cols w:space="720"/>
        </w:sectPr>
      </w:pPr>
    </w:p>
    <w:p w14:paraId="6C97D54C" w14:textId="77777777" w:rsidR="003B7EC7"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771136" behindDoc="0" locked="0" layoutInCell="1" allowOverlap="1" wp14:anchorId="173F3260" wp14:editId="6E7C4EBC">
                <wp:simplePos x="0" y="0"/>
                <wp:positionH relativeFrom="page">
                  <wp:posOffset>6807090</wp:posOffset>
                </wp:positionH>
                <wp:positionV relativeFrom="page">
                  <wp:posOffset>2818730</wp:posOffset>
                </wp:positionV>
                <wp:extent cx="419734" cy="31870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71BD3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745DF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73F3260" id="Textbox 100" o:spid="_x0000_s1111" type="#_x0000_t202" style="position:absolute;left:0;text-align:left;margin-left:536pt;margin-top:221.95pt;width:33.05pt;height:250.9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hf1uD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171BD3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745DF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771648" behindDoc="0" locked="0" layoutInCell="1" allowOverlap="1" wp14:anchorId="31E5758A" wp14:editId="4ADAF0B2">
                <wp:simplePos x="0" y="0"/>
                <wp:positionH relativeFrom="page">
                  <wp:posOffset>6965929</wp:posOffset>
                </wp:positionH>
                <wp:positionV relativeFrom="page">
                  <wp:posOffset>6510487</wp:posOffset>
                </wp:positionV>
                <wp:extent cx="263525" cy="331787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8BD7179" w14:textId="22E941D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6B6E26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1181E1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1E5758A" id="Textbox 101" o:spid="_x0000_s1112" type="#_x0000_t202" style="position:absolute;left:0;text-align:left;margin-left:548.5pt;margin-top:512.65pt;width:20.75pt;height:261.2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4CoQ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Shvz0R7aM4mheSSwHKs1ERuovQ3Hn0cZNWf9J0/+&#10;5Vm4JvGa7K9JTP17KBOTJXp4e0xgbCF0/2YiRI0pkqYhyp3/fV+q7qO++wU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DuQ54C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08BD7179" w14:textId="22E941D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6B6E26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1181E1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en</w:t>
      </w:r>
      <w:r>
        <w:rPr>
          <w:i/>
          <w:spacing w:val="40"/>
          <w:sz w:val="20"/>
        </w:rPr>
        <w:t xml:space="preserve"> </w:t>
      </w:r>
      <w:r>
        <w:rPr>
          <w:i/>
          <w:sz w:val="20"/>
        </w:rPr>
        <w:t>la</w:t>
      </w:r>
      <w:r>
        <w:rPr>
          <w:i/>
          <w:spacing w:val="40"/>
          <w:sz w:val="20"/>
        </w:rPr>
        <w:t xml:space="preserve"> </w:t>
      </w:r>
      <w:r>
        <w:rPr>
          <w:i/>
          <w:sz w:val="20"/>
        </w:rPr>
        <w:t>actuación,</w:t>
      </w:r>
      <w:r>
        <w:rPr>
          <w:i/>
          <w:spacing w:val="40"/>
          <w:sz w:val="20"/>
        </w:rPr>
        <w:t xml:space="preserve"> </w:t>
      </w:r>
      <w:r>
        <w:rPr>
          <w:i/>
          <w:sz w:val="20"/>
        </w:rPr>
        <w:t>y</w:t>
      </w:r>
      <w:r>
        <w:rPr>
          <w:i/>
          <w:spacing w:val="40"/>
          <w:sz w:val="20"/>
        </w:rPr>
        <w:t xml:space="preserve"> </w:t>
      </w:r>
      <w:r>
        <w:rPr>
          <w:i/>
          <w:sz w:val="20"/>
        </w:rPr>
        <w:t>el</w:t>
      </w:r>
      <w:r>
        <w:rPr>
          <w:i/>
          <w:spacing w:val="40"/>
          <w:sz w:val="20"/>
        </w:rPr>
        <w:t xml:space="preserve"> </w:t>
      </w:r>
      <w:r>
        <w:rPr>
          <w:i/>
          <w:sz w:val="20"/>
        </w:rPr>
        <w:t>reajuste</w:t>
      </w:r>
      <w:r>
        <w:rPr>
          <w:i/>
          <w:spacing w:val="40"/>
          <w:sz w:val="20"/>
        </w:rPr>
        <w:t xml:space="preserve"> </w:t>
      </w:r>
      <w:r>
        <w:rPr>
          <w:i/>
          <w:sz w:val="20"/>
        </w:rPr>
        <w:t>y</w:t>
      </w:r>
      <w:r>
        <w:rPr>
          <w:i/>
          <w:spacing w:val="40"/>
          <w:sz w:val="20"/>
        </w:rPr>
        <w:t xml:space="preserve"> </w:t>
      </w:r>
      <w:r>
        <w:rPr>
          <w:i/>
          <w:sz w:val="20"/>
        </w:rPr>
        <w:t>mejora</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calificación</w:t>
      </w:r>
      <w:r>
        <w:rPr>
          <w:i/>
          <w:spacing w:val="40"/>
          <w:sz w:val="20"/>
        </w:rPr>
        <w:t xml:space="preserve"> </w:t>
      </w:r>
      <w:r>
        <w:rPr>
          <w:i/>
          <w:sz w:val="20"/>
        </w:rPr>
        <w:t>pormenorizada</w:t>
      </w:r>
      <w:r>
        <w:rPr>
          <w:i/>
          <w:spacing w:val="40"/>
          <w:sz w:val="20"/>
        </w:rPr>
        <w:t xml:space="preserve"> </w:t>
      </w:r>
      <w:r>
        <w:rPr>
          <w:i/>
          <w:sz w:val="20"/>
        </w:rPr>
        <w:t>del</w:t>
      </w:r>
      <w:r>
        <w:rPr>
          <w:i/>
          <w:spacing w:val="40"/>
          <w:sz w:val="20"/>
        </w:rPr>
        <w:t xml:space="preserve"> </w:t>
      </w:r>
      <w:r>
        <w:rPr>
          <w:i/>
          <w:sz w:val="20"/>
        </w:rPr>
        <w:t>suelo</w:t>
      </w:r>
      <w:r>
        <w:rPr>
          <w:i/>
          <w:spacing w:val="40"/>
          <w:sz w:val="20"/>
        </w:rPr>
        <w:t xml:space="preserve"> </w:t>
      </w:r>
      <w:r>
        <w:rPr>
          <w:i/>
          <w:sz w:val="20"/>
        </w:rPr>
        <w:t>urbano-solar situado con frente a la calle de Formentera”, a la vista del resultado del trámite de audiencia al</w:t>
      </w:r>
      <w:r>
        <w:rPr>
          <w:i/>
          <w:spacing w:val="40"/>
          <w:sz w:val="20"/>
        </w:rPr>
        <w:t xml:space="preserve"> </w:t>
      </w:r>
      <w:r>
        <w:rPr>
          <w:i/>
          <w:sz w:val="20"/>
        </w:rPr>
        <w:t>Informe Desfavorable emitido.</w:t>
      </w:r>
    </w:p>
    <w:p w14:paraId="17DEA81E" w14:textId="77777777" w:rsidR="003B7EC7" w:rsidRDefault="003B7EC7">
      <w:pPr>
        <w:pStyle w:val="Textoindependiente"/>
        <w:spacing w:before="10"/>
        <w:rPr>
          <w:i/>
        </w:rPr>
      </w:pPr>
    </w:p>
    <w:p w14:paraId="53E442C4" w14:textId="77777777" w:rsidR="003B7EC7" w:rsidRDefault="00000000">
      <w:pPr>
        <w:spacing w:line="292" w:lineRule="auto"/>
        <w:ind w:left="142" w:right="1"/>
        <w:jc w:val="both"/>
        <w:rPr>
          <w:i/>
          <w:sz w:val="20"/>
        </w:rPr>
      </w:pPr>
      <w:r>
        <w:rPr>
          <w:i/>
          <w:sz w:val="20"/>
        </w:rPr>
        <w:t xml:space="preserve">En relación con el expediente que se tramita para admisión a trámite y aprobación inicial del Plan Especial arriba referenciado, una vez analizado y a la vista de las alegaciones formuladas al Informe desfavorable emitido por la Oficina del Plan General y Desarrollo Urbanístico, procede emitir el </w:t>
      </w:r>
      <w:r>
        <w:rPr>
          <w:i/>
          <w:spacing w:val="-2"/>
          <w:sz w:val="20"/>
        </w:rPr>
        <w:t>siguiente,</w:t>
      </w:r>
    </w:p>
    <w:p w14:paraId="76E2380F" w14:textId="77777777" w:rsidR="003B7EC7" w:rsidRDefault="003B7EC7">
      <w:pPr>
        <w:pStyle w:val="Textoindependiente"/>
        <w:rPr>
          <w:i/>
        </w:rPr>
      </w:pPr>
    </w:p>
    <w:p w14:paraId="5F8D9600" w14:textId="77777777" w:rsidR="003B7EC7" w:rsidRDefault="003B7EC7">
      <w:pPr>
        <w:pStyle w:val="Textoindependiente"/>
        <w:rPr>
          <w:i/>
        </w:rPr>
      </w:pPr>
    </w:p>
    <w:p w14:paraId="55C07642" w14:textId="77777777" w:rsidR="003B7EC7" w:rsidRDefault="003B7EC7">
      <w:pPr>
        <w:pStyle w:val="Textoindependiente"/>
        <w:spacing w:before="70"/>
        <w:rPr>
          <w:i/>
        </w:rPr>
      </w:pPr>
    </w:p>
    <w:p w14:paraId="5385B045" w14:textId="77777777" w:rsidR="003B7EC7" w:rsidRDefault="00000000">
      <w:pPr>
        <w:pStyle w:val="Ttulo6"/>
        <w:ind w:right="1"/>
        <w:jc w:val="center"/>
      </w:pPr>
      <w:r>
        <w:rPr>
          <w:spacing w:val="-2"/>
        </w:rPr>
        <w:t>INFORME</w:t>
      </w:r>
    </w:p>
    <w:p w14:paraId="4AC82F4B" w14:textId="77777777" w:rsidR="003B7EC7" w:rsidRDefault="003B7EC7">
      <w:pPr>
        <w:pStyle w:val="Textoindependiente"/>
        <w:spacing w:before="61"/>
        <w:rPr>
          <w:b/>
          <w:i/>
        </w:rPr>
      </w:pPr>
    </w:p>
    <w:p w14:paraId="7CCB1D1E" w14:textId="77777777" w:rsidR="003B7EC7" w:rsidRDefault="00000000">
      <w:pPr>
        <w:spacing w:before="1"/>
        <w:ind w:left="198"/>
        <w:rPr>
          <w:b/>
          <w:i/>
          <w:sz w:val="20"/>
        </w:rPr>
      </w:pPr>
      <w:proofErr w:type="gramStart"/>
      <w:r>
        <w:rPr>
          <w:b/>
          <w:i/>
          <w:spacing w:val="-2"/>
          <w:sz w:val="20"/>
        </w:rPr>
        <w:t>ANTECEDENTES.-</w:t>
      </w:r>
      <w:proofErr w:type="gramEnd"/>
    </w:p>
    <w:p w14:paraId="1729160A" w14:textId="77777777" w:rsidR="003B7EC7" w:rsidRDefault="003B7EC7">
      <w:pPr>
        <w:pStyle w:val="Textoindependiente"/>
        <w:spacing w:before="65"/>
        <w:rPr>
          <w:b/>
          <w:i/>
        </w:rPr>
      </w:pPr>
    </w:p>
    <w:p w14:paraId="1E3F4724" w14:textId="77777777" w:rsidR="003B7EC7" w:rsidRDefault="00000000">
      <w:pPr>
        <w:spacing w:line="292" w:lineRule="auto"/>
        <w:ind w:left="142" w:firstLine="64"/>
        <w:jc w:val="both"/>
        <w:rPr>
          <w:i/>
          <w:sz w:val="20"/>
        </w:rPr>
      </w:pPr>
      <w:r>
        <w:rPr>
          <w:i/>
          <w:sz w:val="20"/>
        </w:rPr>
        <w:t>En fecha 30 de junio de 2025, Dª. María Petra San Román Hurtado, actuando en representación de SANEDI INMOBILIARIA S.L., presentó el documento de “Plan Especial para la definición de una red local de espacios libres en la que se incluye el BIC de la Comunidad de Madrid, en la categoría de paisaje cultural, Presa del Gasco y el Canal del Guadarrama, que incide en la actuación, y el reajuste y mejora de la calificación pormenorizada del suelo urbano-solar situado con frente a la calle de Formentera”, redactado por Alejandro Arca, Arquitecto colegiado COAM número 7887, de Estudio ARCA, Urbanismo, Arquitectura y Medioambiente, S.L.P.,</w:t>
      </w:r>
    </w:p>
    <w:p w14:paraId="7C98EAD2" w14:textId="77777777" w:rsidR="003B7EC7" w:rsidRDefault="003B7EC7">
      <w:pPr>
        <w:pStyle w:val="Textoindependiente"/>
        <w:spacing w:before="14"/>
        <w:rPr>
          <w:i/>
        </w:rPr>
      </w:pPr>
    </w:p>
    <w:p w14:paraId="117563B7" w14:textId="77777777" w:rsidR="003B7EC7" w:rsidRDefault="00000000">
      <w:pPr>
        <w:spacing w:line="292" w:lineRule="auto"/>
        <w:ind w:left="142" w:right="1" w:firstLine="74"/>
        <w:jc w:val="both"/>
        <w:rPr>
          <w:i/>
          <w:sz w:val="20"/>
        </w:rPr>
      </w:pPr>
      <w:r>
        <w:rPr>
          <w:i/>
          <w:sz w:val="20"/>
        </w:rPr>
        <w:t>Según indica en la instancia al objeto de proponer para la definición de una red local de espacios libres en la que se incluye el BIC de la Comunidad de Madrid, en la categoría de paisaje cultural, presa del Gasco y el Canal del Guadarrama, que incide en la actuación, y el reajuste y mejora de la calificación pormenorizada del suelo urbano-solar situado con frente a la calle de Formentera, con</w:t>
      </w:r>
      <w:r>
        <w:rPr>
          <w:i/>
          <w:spacing w:val="40"/>
          <w:sz w:val="20"/>
        </w:rPr>
        <w:t xml:space="preserve"> </w:t>
      </w:r>
      <w:r>
        <w:rPr>
          <w:i/>
          <w:sz w:val="20"/>
        </w:rPr>
        <w:t>una importante reducción de la superficie edificable.</w:t>
      </w:r>
    </w:p>
    <w:p w14:paraId="5F7F2CD5" w14:textId="77777777" w:rsidR="003B7EC7" w:rsidRDefault="003B7EC7">
      <w:pPr>
        <w:pStyle w:val="Textoindependiente"/>
        <w:spacing w:before="14"/>
        <w:rPr>
          <w:i/>
        </w:rPr>
      </w:pPr>
    </w:p>
    <w:p w14:paraId="2CE7E0EA" w14:textId="77777777" w:rsidR="003B7EC7" w:rsidRDefault="00000000">
      <w:pPr>
        <w:spacing w:line="295" w:lineRule="auto"/>
        <w:ind w:left="142" w:right="1" w:firstLine="105"/>
        <w:jc w:val="both"/>
        <w:rPr>
          <w:i/>
          <w:sz w:val="20"/>
        </w:rPr>
      </w:pPr>
      <w:r>
        <w:rPr>
          <w:i/>
          <w:sz w:val="20"/>
        </w:rPr>
        <w:t>Asimismo, adjuntó documentación ambiental redactada por Proyectos Medio Ambientales S.A. (PROYMASA), escrituras de apoderamiento de las sociedades propietarias y notas simples</w:t>
      </w:r>
      <w:r>
        <w:rPr>
          <w:i/>
          <w:spacing w:val="40"/>
          <w:sz w:val="20"/>
        </w:rPr>
        <w:t xml:space="preserve"> </w:t>
      </w:r>
      <w:r>
        <w:rPr>
          <w:i/>
          <w:sz w:val="20"/>
        </w:rPr>
        <w:t xml:space="preserve">registrales de los suelos afectados, y en fecha 1 de julio, los ficheros </w:t>
      </w:r>
      <w:proofErr w:type="spellStart"/>
      <w:r>
        <w:rPr>
          <w:i/>
          <w:sz w:val="20"/>
        </w:rPr>
        <w:t>txt</w:t>
      </w:r>
      <w:proofErr w:type="spellEnd"/>
      <w:r>
        <w:rPr>
          <w:i/>
          <w:sz w:val="20"/>
        </w:rPr>
        <w:t xml:space="preserve"> generados.</w:t>
      </w:r>
    </w:p>
    <w:p w14:paraId="56AC3C4F" w14:textId="77777777" w:rsidR="003B7EC7" w:rsidRDefault="003B7EC7">
      <w:pPr>
        <w:pStyle w:val="Textoindependiente"/>
        <w:spacing w:before="7"/>
        <w:rPr>
          <w:i/>
        </w:rPr>
      </w:pPr>
    </w:p>
    <w:p w14:paraId="28929198" w14:textId="77777777" w:rsidR="003B7EC7" w:rsidRDefault="00000000">
      <w:pPr>
        <w:spacing w:line="297" w:lineRule="auto"/>
        <w:ind w:left="142" w:firstLine="70"/>
        <w:jc w:val="both"/>
        <w:rPr>
          <w:i/>
          <w:sz w:val="20"/>
        </w:rPr>
      </w:pPr>
      <w:r>
        <w:rPr>
          <w:i/>
          <w:sz w:val="20"/>
        </w:rPr>
        <w:t>El Ingeniero de Caminos Municipal, en fecha 21 de julio de 2025, emitió Informe Desfavorable a la propuesta de modificación de la calificación del suelo incluida en el Plan Especial, haciendo mención</w:t>
      </w:r>
      <w:r>
        <w:rPr>
          <w:i/>
          <w:spacing w:val="40"/>
          <w:sz w:val="20"/>
        </w:rPr>
        <w:t xml:space="preserve"> </w:t>
      </w:r>
      <w:r>
        <w:rPr>
          <w:i/>
          <w:sz w:val="20"/>
        </w:rPr>
        <w:t>a la necesidad de viabilidad técnica de las infraestructuras y servicios urbanos existentes, mediante informe de las compañías suministradoras correspondientes, y la obtención de autorizaciones sectoriales preceptivas, especialmente en lo relativo al vertido y evacuación de aguas, conforme a lo exigido por los organismos competentes.</w:t>
      </w:r>
    </w:p>
    <w:p w14:paraId="19E84777" w14:textId="77777777" w:rsidR="003B7EC7" w:rsidRDefault="003B7EC7">
      <w:pPr>
        <w:pStyle w:val="Textoindependiente"/>
        <w:spacing w:before="9"/>
        <w:rPr>
          <w:i/>
        </w:rPr>
      </w:pPr>
    </w:p>
    <w:p w14:paraId="7F0A7280" w14:textId="77777777" w:rsidR="003B7EC7" w:rsidRDefault="00000000">
      <w:pPr>
        <w:spacing w:line="292" w:lineRule="auto"/>
        <w:ind w:left="142" w:firstLine="61"/>
        <w:jc w:val="both"/>
        <w:rPr>
          <w:i/>
          <w:sz w:val="20"/>
        </w:rPr>
      </w:pPr>
      <w:r>
        <w:rPr>
          <w:i/>
          <w:sz w:val="20"/>
        </w:rPr>
        <w:t>Advierte además respecto a la afección viaria “que en el frente de la parcela con la calle Formentera se ha ejecutado un carril bici sobre suelo que los promotores califican como parcialmente privado. Indican que dicha infraestructura ocupa 305,33 m², lo que representaría un 1,17% del ámbito de actuación. Sin embargo, tras revisión de la documentación gráfica del proyecto de urbanización y del planeamiento vigente, se verifica que dicho carril bici discurre íntegramente por suelo público”.</w:t>
      </w:r>
    </w:p>
    <w:p w14:paraId="4ED78346" w14:textId="77777777" w:rsidR="003B7EC7" w:rsidRDefault="003B7EC7">
      <w:pPr>
        <w:pStyle w:val="Textoindependiente"/>
        <w:spacing w:before="14"/>
        <w:rPr>
          <w:i/>
        </w:rPr>
      </w:pPr>
    </w:p>
    <w:p w14:paraId="3CD3E820" w14:textId="77777777" w:rsidR="003B7EC7" w:rsidRDefault="00000000">
      <w:pPr>
        <w:spacing w:line="295" w:lineRule="auto"/>
        <w:ind w:left="142" w:right="1" w:firstLine="92"/>
        <w:jc w:val="both"/>
        <w:rPr>
          <w:i/>
          <w:sz w:val="20"/>
        </w:rPr>
      </w:pPr>
      <w:r>
        <w:rPr>
          <w:i/>
          <w:sz w:val="20"/>
        </w:rPr>
        <w:t>En fecha 4 de agosto de 2025, se emite Informe Desfavorable con propuesta de inadmisión a</w:t>
      </w:r>
      <w:r>
        <w:rPr>
          <w:i/>
          <w:spacing w:val="80"/>
          <w:sz w:val="20"/>
        </w:rPr>
        <w:t xml:space="preserve"> </w:t>
      </w:r>
      <w:r>
        <w:rPr>
          <w:i/>
          <w:sz w:val="20"/>
        </w:rPr>
        <w:t xml:space="preserve">trámite del Plan Especial referido por razones de legalidad urbanística y jurídica, suscrito por el </w:t>
      </w:r>
      <w:proofErr w:type="gramStart"/>
      <w:r>
        <w:rPr>
          <w:i/>
          <w:sz w:val="20"/>
        </w:rPr>
        <w:t>Jefe</w:t>
      </w:r>
      <w:proofErr w:type="gramEnd"/>
      <w:r>
        <w:rPr>
          <w:i/>
          <w:sz w:val="20"/>
        </w:rPr>
        <w:t xml:space="preserve"> de la Oficina del Plan General y Desarrollo Urbanístico, y el Arquitecto Municipal de Planeamiento.</w:t>
      </w:r>
    </w:p>
    <w:p w14:paraId="287CE958" w14:textId="77777777" w:rsidR="003B7EC7" w:rsidRDefault="003B7EC7">
      <w:pPr>
        <w:spacing w:line="295" w:lineRule="auto"/>
        <w:jc w:val="both"/>
        <w:rPr>
          <w:i/>
          <w:sz w:val="20"/>
        </w:rPr>
        <w:sectPr w:rsidR="003B7EC7">
          <w:pgSz w:w="11910" w:h="16840"/>
          <w:pgMar w:top="1260" w:right="1417" w:bottom="1260" w:left="1275" w:header="225" w:footer="1060" w:gutter="0"/>
          <w:cols w:space="720"/>
        </w:sectPr>
      </w:pPr>
    </w:p>
    <w:p w14:paraId="5B10A704" w14:textId="77777777" w:rsidR="003B7EC7" w:rsidRDefault="00000000">
      <w:pPr>
        <w:spacing w:before="180" w:line="295" w:lineRule="auto"/>
        <w:ind w:left="142" w:firstLine="63"/>
        <w:jc w:val="both"/>
        <w:rPr>
          <w:i/>
          <w:sz w:val="20"/>
        </w:rPr>
      </w:pPr>
      <w:r>
        <w:rPr>
          <w:i/>
          <w:noProof/>
          <w:sz w:val="20"/>
        </w:rPr>
        <w:lastRenderedPageBreak/>
        <mc:AlternateContent>
          <mc:Choice Requires="wps">
            <w:drawing>
              <wp:anchor distT="0" distB="0" distL="0" distR="0" simplePos="0" relativeHeight="15772160" behindDoc="0" locked="0" layoutInCell="1" allowOverlap="1" wp14:anchorId="4C50B408" wp14:editId="4F1768CD">
                <wp:simplePos x="0" y="0"/>
                <wp:positionH relativeFrom="page">
                  <wp:posOffset>6807090</wp:posOffset>
                </wp:positionH>
                <wp:positionV relativeFrom="page">
                  <wp:posOffset>2818730</wp:posOffset>
                </wp:positionV>
                <wp:extent cx="419734" cy="31870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7BC7B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AA33B0"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C50B408" id="Textbox 102" o:spid="_x0000_s1113" type="#_x0000_t202" style="position:absolute;left:0;text-align:left;margin-left:536pt;margin-top:221.95pt;width:33.05pt;height:250.9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eMhlT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C7BC7B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AA33B0"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772672" behindDoc="0" locked="0" layoutInCell="1" allowOverlap="1" wp14:anchorId="501C6EC4" wp14:editId="6DD23D6D">
                <wp:simplePos x="0" y="0"/>
                <wp:positionH relativeFrom="page">
                  <wp:posOffset>6965929</wp:posOffset>
                </wp:positionH>
                <wp:positionV relativeFrom="page">
                  <wp:posOffset>6510487</wp:posOffset>
                </wp:positionV>
                <wp:extent cx="263525" cy="331787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2798953" w14:textId="698F1AA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B96099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5FB014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01C6EC4" id="Textbox 103" o:spid="_x0000_s1114" type="#_x0000_t202" style="position:absolute;left:0;text-align:left;margin-left:548.5pt;margin-top:512.65pt;width:20.75pt;height:261.2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Ns4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qoyaj/bQnkkMzSOB5VitidhA7W04/jzKqDnrP3ny&#10;L8/CNYnXZH9NYurfQ5mYLNHD22MCYwuh+zcTIWpMkTQNUe787/tSdR/13S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9+zbOK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22798953" w14:textId="698F1AA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B96099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5FB014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En fecha 5 de agosto de 2025, la interesada recibe notificación por la que se comunica el contenido del informe citado y se le concede trámite de audiencia, con un plazo de quince días para formular alegaciones, de conformidad con el artículo 82 de la Ley 39/2015, de 1 de octubre, del Procedimiento Administrativo Común de las Administraciones Públicas.</w:t>
      </w:r>
    </w:p>
    <w:p w14:paraId="28E41A53" w14:textId="77777777" w:rsidR="003B7EC7" w:rsidRDefault="003B7EC7">
      <w:pPr>
        <w:pStyle w:val="Textoindependiente"/>
        <w:spacing w:before="5"/>
        <w:rPr>
          <w:i/>
        </w:rPr>
      </w:pPr>
    </w:p>
    <w:p w14:paraId="51D29BC5" w14:textId="77777777" w:rsidR="003B7EC7" w:rsidRDefault="00000000">
      <w:pPr>
        <w:spacing w:line="292" w:lineRule="auto"/>
        <w:ind w:left="142" w:right="1" w:firstLine="81"/>
        <w:jc w:val="both"/>
        <w:rPr>
          <w:i/>
          <w:sz w:val="20"/>
        </w:rPr>
      </w:pPr>
      <w:r>
        <w:rPr>
          <w:i/>
          <w:sz w:val="20"/>
        </w:rPr>
        <w:t>Con fecha 25 de agosto de 2025, número de registro de entrada 2025-E-RE-23210, Doña María Petra San Román Hurtado, en representación de SANEDI INMOBILIARIA S.L., presenta escrito por</w:t>
      </w:r>
      <w:r>
        <w:rPr>
          <w:i/>
          <w:spacing w:val="80"/>
          <w:sz w:val="20"/>
        </w:rPr>
        <w:t xml:space="preserve"> </w:t>
      </w:r>
      <w:r>
        <w:rPr>
          <w:i/>
          <w:sz w:val="20"/>
        </w:rPr>
        <w:t>el que SOLICITA: “Se admita la presente instancia mediante la que se presenta tiempo y forma ESCRITO DE ALEGACIONES con carácter previo a la resolución de la solicitud, frente al informe emitido por el jefe de la Oficina del Plan General y Desarrollo Urbanístico. Y en consecuencia se acuerde conforme a lo solicitado, la admisión a trámite de la solicitud de PLAN ESPECIAL”.</w:t>
      </w:r>
    </w:p>
    <w:p w14:paraId="17AEC88F" w14:textId="77777777" w:rsidR="003B7EC7" w:rsidRDefault="003B7EC7">
      <w:pPr>
        <w:pStyle w:val="Textoindependiente"/>
        <w:rPr>
          <w:i/>
        </w:rPr>
      </w:pPr>
    </w:p>
    <w:p w14:paraId="2750D052" w14:textId="77777777" w:rsidR="003B7EC7" w:rsidRDefault="003B7EC7">
      <w:pPr>
        <w:pStyle w:val="Textoindependiente"/>
        <w:rPr>
          <w:i/>
        </w:rPr>
      </w:pPr>
    </w:p>
    <w:p w14:paraId="6254A05F" w14:textId="77777777" w:rsidR="003B7EC7" w:rsidRDefault="003B7EC7">
      <w:pPr>
        <w:pStyle w:val="Textoindependiente"/>
        <w:spacing w:before="74"/>
        <w:rPr>
          <w:i/>
        </w:rPr>
      </w:pPr>
    </w:p>
    <w:p w14:paraId="63993A65" w14:textId="77777777" w:rsidR="003B7EC7" w:rsidRDefault="00000000">
      <w:pPr>
        <w:pStyle w:val="Ttulo6"/>
      </w:pPr>
      <w:r>
        <w:rPr>
          <w:spacing w:val="-2"/>
        </w:rPr>
        <w:t xml:space="preserve">INTEGRIDAD </w:t>
      </w:r>
      <w:proofErr w:type="gramStart"/>
      <w:r>
        <w:rPr>
          <w:spacing w:val="-2"/>
        </w:rPr>
        <w:t>DOCUMENTAL.-</w:t>
      </w:r>
      <w:proofErr w:type="gramEnd"/>
    </w:p>
    <w:p w14:paraId="08622563" w14:textId="77777777" w:rsidR="003B7EC7" w:rsidRDefault="003B7EC7">
      <w:pPr>
        <w:pStyle w:val="Textoindependiente"/>
        <w:spacing w:before="61"/>
        <w:rPr>
          <w:b/>
          <w:i/>
        </w:rPr>
      </w:pPr>
    </w:p>
    <w:p w14:paraId="384101A2" w14:textId="77777777" w:rsidR="003B7EC7" w:rsidRDefault="00000000">
      <w:pPr>
        <w:spacing w:line="297" w:lineRule="auto"/>
        <w:ind w:left="142" w:right="1" w:firstLine="105"/>
        <w:jc w:val="both"/>
        <w:rPr>
          <w:i/>
          <w:sz w:val="20"/>
        </w:rPr>
      </w:pPr>
      <w:r>
        <w:rPr>
          <w:i/>
          <w:sz w:val="20"/>
        </w:rPr>
        <w:t>En cuanto a la integridad documental, el documento de Plan Especial que se informa es el presentado en fecha 30 de junio de 2025, que incluye lo siguiente:</w:t>
      </w:r>
    </w:p>
    <w:p w14:paraId="30E8864F" w14:textId="77777777" w:rsidR="003B7EC7" w:rsidRDefault="003B7EC7">
      <w:pPr>
        <w:pStyle w:val="Textoindependiente"/>
        <w:rPr>
          <w:i/>
        </w:rPr>
      </w:pPr>
    </w:p>
    <w:p w14:paraId="63755219" w14:textId="77777777" w:rsidR="003B7EC7" w:rsidRDefault="003B7EC7">
      <w:pPr>
        <w:pStyle w:val="Textoindependiente"/>
        <w:rPr>
          <w:i/>
        </w:rPr>
      </w:pPr>
    </w:p>
    <w:p w14:paraId="26DB7B46" w14:textId="77777777" w:rsidR="003B7EC7" w:rsidRDefault="003B7EC7">
      <w:pPr>
        <w:pStyle w:val="Textoindependiente"/>
        <w:spacing w:before="65"/>
        <w:rPr>
          <w:i/>
        </w:rPr>
      </w:pPr>
    </w:p>
    <w:p w14:paraId="4D14FF60" w14:textId="77777777" w:rsidR="003B7EC7" w:rsidRDefault="00000000">
      <w:pPr>
        <w:ind w:left="142"/>
        <w:rPr>
          <w:i/>
          <w:sz w:val="20"/>
        </w:rPr>
      </w:pPr>
      <w:r>
        <w:rPr>
          <w:i/>
          <w:sz w:val="20"/>
        </w:rPr>
        <w:t>Tomo</w:t>
      </w:r>
      <w:r>
        <w:rPr>
          <w:i/>
          <w:spacing w:val="-3"/>
          <w:sz w:val="20"/>
        </w:rPr>
        <w:t xml:space="preserve"> </w:t>
      </w:r>
      <w:r>
        <w:rPr>
          <w:i/>
          <w:sz w:val="20"/>
        </w:rPr>
        <w:t>I.</w:t>
      </w:r>
      <w:r>
        <w:rPr>
          <w:i/>
          <w:spacing w:val="-3"/>
          <w:sz w:val="20"/>
        </w:rPr>
        <w:t xml:space="preserve"> </w:t>
      </w:r>
      <w:r>
        <w:rPr>
          <w:i/>
          <w:sz w:val="20"/>
        </w:rPr>
        <w:t>RESUMEN</w:t>
      </w:r>
      <w:r>
        <w:rPr>
          <w:i/>
          <w:spacing w:val="-3"/>
          <w:sz w:val="20"/>
        </w:rPr>
        <w:t xml:space="preserve"> </w:t>
      </w:r>
      <w:r>
        <w:rPr>
          <w:i/>
          <w:spacing w:val="-2"/>
          <w:sz w:val="20"/>
        </w:rPr>
        <w:t>EJECUTIVO.</w:t>
      </w:r>
    </w:p>
    <w:p w14:paraId="3995E2A3" w14:textId="77777777" w:rsidR="003B7EC7" w:rsidRDefault="003B7EC7">
      <w:pPr>
        <w:pStyle w:val="Textoindependiente"/>
        <w:spacing w:before="61"/>
        <w:rPr>
          <w:i/>
        </w:rPr>
      </w:pPr>
    </w:p>
    <w:p w14:paraId="46245C1C" w14:textId="77777777" w:rsidR="003B7EC7" w:rsidRDefault="00000000">
      <w:pPr>
        <w:spacing w:line="542" w:lineRule="auto"/>
        <w:ind w:left="370" w:right="4635" w:hanging="229"/>
        <w:rPr>
          <w:i/>
          <w:sz w:val="20"/>
        </w:rPr>
      </w:pPr>
      <w:r>
        <w:rPr>
          <w:i/>
          <w:sz w:val="20"/>
        </w:rPr>
        <w:t>Tomo</w:t>
      </w:r>
      <w:r>
        <w:rPr>
          <w:i/>
          <w:spacing w:val="-6"/>
          <w:sz w:val="20"/>
        </w:rPr>
        <w:t xml:space="preserve"> </w:t>
      </w:r>
      <w:r>
        <w:rPr>
          <w:i/>
          <w:sz w:val="20"/>
        </w:rPr>
        <w:t>II.</w:t>
      </w:r>
      <w:r>
        <w:rPr>
          <w:i/>
          <w:spacing w:val="-6"/>
          <w:sz w:val="20"/>
        </w:rPr>
        <w:t xml:space="preserve"> </w:t>
      </w:r>
      <w:r>
        <w:rPr>
          <w:i/>
          <w:sz w:val="20"/>
        </w:rPr>
        <w:t>MEMORIA</w:t>
      </w:r>
      <w:r>
        <w:rPr>
          <w:i/>
          <w:spacing w:val="-6"/>
          <w:sz w:val="20"/>
        </w:rPr>
        <w:t xml:space="preserve"> </w:t>
      </w:r>
      <w:r>
        <w:rPr>
          <w:i/>
          <w:sz w:val="20"/>
        </w:rPr>
        <w:t>Y</w:t>
      </w:r>
      <w:r>
        <w:rPr>
          <w:i/>
          <w:spacing w:val="-6"/>
          <w:sz w:val="20"/>
        </w:rPr>
        <w:t xml:space="preserve"> </w:t>
      </w:r>
      <w:r>
        <w:rPr>
          <w:i/>
          <w:sz w:val="20"/>
        </w:rPr>
        <w:t>NORMAS</w:t>
      </w:r>
      <w:r>
        <w:rPr>
          <w:i/>
          <w:spacing w:val="-6"/>
          <w:sz w:val="20"/>
        </w:rPr>
        <w:t xml:space="preserve"> </w:t>
      </w:r>
      <w:r>
        <w:rPr>
          <w:i/>
          <w:sz w:val="20"/>
        </w:rPr>
        <w:t xml:space="preserve">URBANÍSTICAS </w:t>
      </w:r>
      <w:r>
        <w:rPr>
          <w:i/>
          <w:noProof/>
          <w:position w:val="3"/>
          <w:sz w:val="20"/>
        </w:rPr>
        <w:drawing>
          <wp:inline distT="0" distB="0" distL="0" distR="0" wp14:anchorId="358B71D7" wp14:editId="419B06AB">
            <wp:extent cx="57619" cy="57632"/>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40"/>
          <w:sz w:val="20"/>
        </w:rPr>
        <w:t xml:space="preserve"> </w:t>
      </w:r>
      <w:r>
        <w:rPr>
          <w:i/>
          <w:sz w:val="20"/>
        </w:rPr>
        <w:t>MEMORIA DE INFORMACIÓN</w:t>
      </w:r>
    </w:p>
    <w:p w14:paraId="7BEE704A" w14:textId="77777777" w:rsidR="003B7EC7" w:rsidRDefault="00000000">
      <w:pPr>
        <w:spacing w:before="1" w:line="292" w:lineRule="auto"/>
        <w:ind w:left="542" w:hanging="173"/>
        <w:rPr>
          <w:i/>
          <w:sz w:val="20"/>
        </w:rPr>
      </w:pPr>
      <w:r>
        <w:rPr>
          <w:noProof/>
          <w:position w:val="3"/>
        </w:rPr>
        <w:drawing>
          <wp:inline distT="0" distB="0" distL="0" distR="0" wp14:anchorId="735BA57C" wp14:editId="1DE87E4F">
            <wp:extent cx="57619" cy="57632"/>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8"/>
          <w:sz w:val="20"/>
        </w:rPr>
        <w:t xml:space="preserve"> </w:t>
      </w:r>
      <w:r>
        <w:rPr>
          <w:i/>
          <w:sz w:val="20"/>
        </w:rPr>
        <w:t>JUSTIFICACIÓN</w:t>
      </w:r>
      <w:r>
        <w:rPr>
          <w:i/>
          <w:spacing w:val="72"/>
          <w:sz w:val="20"/>
        </w:rPr>
        <w:t xml:space="preserve"> </w:t>
      </w:r>
      <w:r>
        <w:rPr>
          <w:i/>
          <w:sz w:val="20"/>
        </w:rPr>
        <w:t>DEL</w:t>
      </w:r>
      <w:r>
        <w:rPr>
          <w:i/>
          <w:spacing w:val="72"/>
          <w:sz w:val="20"/>
        </w:rPr>
        <w:t xml:space="preserve"> </w:t>
      </w:r>
      <w:r>
        <w:rPr>
          <w:i/>
          <w:sz w:val="20"/>
        </w:rPr>
        <w:t>INTERÉS</w:t>
      </w:r>
      <w:r>
        <w:rPr>
          <w:i/>
          <w:spacing w:val="72"/>
          <w:sz w:val="20"/>
        </w:rPr>
        <w:t xml:space="preserve"> </w:t>
      </w:r>
      <w:r>
        <w:rPr>
          <w:i/>
          <w:sz w:val="20"/>
        </w:rPr>
        <w:t>GENERAL</w:t>
      </w:r>
      <w:r>
        <w:rPr>
          <w:i/>
          <w:spacing w:val="72"/>
          <w:sz w:val="20"/>
        </w:rPr>
        <w:t xml:space="preserve"> </w:t>
      </w:r>
      <w:r>
        <w:rPr>
          <w:i/>
          <w:sz w:val="20"/>
        </w:rPr>
        <w:t>DE</w:t>
      </w:r>
      <w:r>
        <w:rPr>
          <w:i/>
          <w:spacing w:val="72"/>
          <w:sz w:val="20"/>
        </w:rPr>
        <w:t xml:space="preserve"> </w:t>
      </w:r>
      <w:r>
        <w:rPr>
          <w:i/>
          <w:sz w:val="20"/>
        </w:rPr>
        <w:t>LA</w:t>
      </w:r>
      <w:r>
        <w:rPr>
          <w:i/>
          <w:spacing w:val="72"/>
          <w:sz w:val="20"/>
        </w:rPr>
        <w:t xml:space="preserve"> </w:t>
      </w:r>
      <w:r>
        <w:rPr>
          <w:i/>
          <w:sz w:val="20"/>
        </w:rPr>
        <w:t>MODIFICACIÓN</w:t>
      </w:r>
      <w:r>
        <w:rPr>
          <w:i/>
          <w:spacing w:val="72"/>
          <w:sz w:val="20"/>
        </w:rPr>
        <w:t xml:space="preserve"> </w:t>
      </w:r>
      <w:r>
        <w:rPr>
          <w:i/>
          <w:sz w:val="20"/>
        </w:rPr>
        <w:t>QUE</w:t>
      </w:r>
      <w:r>
        <w:rPr>
          <w:i/>
          <w:spacing w:val="72"/>
          <w:sz w:val="20"/>
        </w:rPr>
        <w:t xml:space="preserve"> </w:t>
      </w:r>
      <w:r>
        <w:rPr>
          <w:i/>
          <w:sz w:val="20"/>
        </w:rPr>
        <w:t>SE</w:t>
      </w:r>
      <w:r>
        <w:rPr>
          <w:i/>
          <w:spacing w:val="72"/>
          <w:sz w:val="20"/>
        </w:rPr>
        <w:t xml:space="preserve"> </w:t>
      </w:r>
      <w:r>
        <w:rPr>
          <w:i/>
          <w:sz w:val="20"/>
        </w:rPr>
        <w:t>PROPONE. CONVENIENCIA, NECESIDAD Y OPORTUNIDAD DEL PLAN ESPECIAL</w:t>
      </w:r>
    </w:p>
    <w:p w14:paraId="0556CA16" w14:textId="77777777" w:rsidR="003B7EC7" w:rsidRDefault="003B7EC7">
      <w:pPr>
        <w:pStyle w:val="Textoindependiente"/>
        <w:spacing w:before="10"/>
        <w:rPr>
          <w:i/>
        </w:rPr>
      </w:pPr>
    </w:p>
    <w:p w14:paraId="6D936390" w14:textId="77777777" w:rsidR="003B7EC7" w:rsidRDefault="00000000">
      <w:pPr>
        <w:ind w:left="370"/>
        <w:rPr>
          <w:i/>
          <w:sz w:val="20"/>
        </w:rPr>
      </w:pPr>
      <w:r>
        <w:rPr>
          <w:noProof/>
          <w:position w:val="3"/>
        </w:rPr>
        <w:drawing>
          <wp:inline distT="0" distB="0" distL="0" distR="0" wp14:anchorId="7B4264B4" wp14:editId="3D1E3C96">
            <wp:extent cx="57619" cy="57632"/>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5"/>
          <w:sz w:val="20"/>
        </w:rPr>
        <w:t xml:space="preserve"> </w:t>
      </w:r>
      <w:r>
        <w:rPr>
          <w:i/>
          <w:sz w:val="20"/>
        </w:rPr>
        <w:t>MEMORIA DESCRIPTIVA Y JUSTIFICATIVA DE LA ORDENACIÓN QUE SE ESTABLECE</w:t>
      </w:r>
    </w:p>
    <w:p w14:paraId="4A5F86A5" w14:textId="77777777" w:rsidR="003B7EC7" w:rsidRDefault="003B7EC7">
      <w:pPr>
        <w:pStyle w:val="Textoindependiente"/>
        <w:spacing w:before="60"/>
        <w:rPr>
          <w:i/>
        </w:rPr>
      </w:pPr>
    </w:p>
    <w:p w14:paraId="4DBD412E" w14:textId="77777777" w:rsidR="003B7EC7" w:rsidRDefault="00000000">
      <w:pPr>
        <w:spacing w:before="1" w:line="292" w:lineRule="auto"/>
        <w:ind w:left="542" w:hanging="173"/>
        <w:rPr>
          <w:i/>
          <w:sz w:val="20"/>
        </w:rPr>
      </w:pPr>
      <w:r>
        <w:rPr>
          <w:noProof/>
          <w:position w:val="3"/>
        </w:rPr>
        <w:drawing>
          <wp:inline distT="0" distB="0" distL="0" distR="0" wp14:anchorId="4C070F3F" wp14:editId="45E0CC09">
            <wp:extent cx="57619" cy="57632"/>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spacing w:val="39"/>
          <w:sz w:val="20"/>
        </w:rPr>
        <w:t xml:space="preserve"> </w:t>
      </w:r>
      <w:r>
        <w:rPr>
          <w:i/>
          <w:sz w:val="20"/>
        </w:rPr>
        <w:t>INFRAESTRUCTURAS</w:t>
      </w:r>
      <w:r>
        <w:rPr>
          <w:i/>
          <w:spacing w:val="80"/>
          <w:sz w:val="20"/>
        </w:rPr>
        <w:t xml:space="preserve"> </w:t>
      </w:r>
      <w:r>
        <w:rPr>
          <w:i/>
          <w:sz w:val="20"/>
        </w:rPr>
        <w:t>Y</w:t>
      </w:r>
      <w:r>
        <w:rPr>
          <w:i/>
          <w:spacing w:val="80"/>
          <w:sz w:val="20"/>
        </w:rPr>
        <w:t xml:space="preserve"> </w:t>
      </w:r>
      <w:r>
        <w:rPr>
          <w:i/>
          <w:sz w:val="20"/>
        </w:rPr>
        <w:t>SERVICIOS</w:t>
      </w:r>
      <w:r>
        <w:rPr>
          <w:i/>
          <w:spacing w:val="80"/>
          <w:sz w:val="20"/>
        </w:rPr>
        <w:t xml:space="preserve"> </w:t>
      </w:r>
      <w:r>
        <w:rPr>
          <w:i/>
          <w:sz w:val="20"/>
        </w:rPr>
        <w:t>URBANOS.</w:t>
      </w:r>
      <w:r>
        <w:rPr>
          <w:i/>
          <w:spacing w:val="80"/>
          <w:sz w:val="20"/>
        </w:rPr>
        <w:t xml:space="preserve"> </w:t>
      </w:r>
      <w:r>
        <w:rPr>
          <w:i/>
          <w:sz w:val="20"/>
        </w:rPr>
        <w:t>REDES</w:t>
      </w:r>
      <w:r>
        <w:rPr>
          <w:i/>
          <w:spacing w:val="80"/>
          <w:sz w:val="20"/>
        </w:rPr>
        <w:t xml:space="preserve"> </w:t>
      </w:r>
      <w:r>
        <w:rPr>
          <w:i/>
          <w:sz w:val="20"/>
        </w:rPr>
        <w:t>EXISTENTES</w:t>
      </w:r>
      <w:r>
        <w:rPr>
          <w:i/>
          <w:spacing w:val="80"/>
          <w:sz w:val="20"/>
        </w:rPr>
        <w:t xml:space="preserve"> </w:t>
      </w:r>
      <w:r>
        <w:rPr>
          <w:i/>
          <w:sz w:val="20"/>
        </w:rPr>
        <w:t>CAPACES</w:t>
      </w:r>
      <w:r>
        <w:rPr>
          <w:i/>
          <w:spacing w:val="80"/>
          <w:sz w:val="20"/>
        </w:rPr>
        <w:t xml:space="preserve"> </w:t>
      </w:r>
      <w:r>
        <w:rPr>
          <w:i/>
          <w:sz w:val="20"/>
        </w:rPr>
        <w:t>DE PRESTAR EL SERVICIO QUE SE DEMANDA</w:t>
      </w:r>
    </w:p>
    <w:p w14:paraId="707A685C" w14:textId="77777777" w:rsidR="003B7EC7" w:rsidRDefault="003B7EC7">
      <w:pPr>
        <w:pStyle w:val="Textoindependiente"/>
        <w:spacing w:before="9"/>
        <w:rPr>
          <w:i/>
        </w:rPr>
      </w:pPr>
    </w:p>
    <w:p w14:paraId="23028BC8" w14:textId="77777777" w:rsidR="003B7EC7" w:rsidRDefault="00000000">
      <w:pPr>
        <w:spacing w:before="1" w:line="292" w:lineRule="auto"/>
        <w:ind w:left="542" w:hanging="173"/>
        <w:rPr>
          <w:i/>
          <w:sz w:val="20"/>
        </w:rPr>
      </w:pPr>
      <w:r>
        <w:rPr>
          <w:noProof/>
          <w:position w:val="3"/>
        </w:rPr>
        <w:drawing>
          <wp:inline distT="0" distB="0" distL="0" distR="0" wp14:anchorId="5C00618A" wp14:editId="15AAD708">
            <wp:extent cx="57619" cy="57632"/>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4"/>
          <w:sz w:val="20"/>
        </w:rPr>
        <w:t xml:space="preserve"> </w:t>
      </w:r>
      <w:r>
        <w:rPr>
          <w:i/>
          <w:sz w:val="20"/>
        </w:rPr>
        <w:t>ORGANIZACIÓN Y GESTIÓN DE LA EJECUCIÓN 6. ESTUDIO ECONÓMICO-FINANCIERO.</w:t>
      </w:r>
      <w:r>
        <w:rPr>
          <w:i/>
          <w:spacing w:val="40"/>
          <w:sz w:val="20"/>
        </w:rPr>
        <w:t xml:space="preserve"> </w:t>
      </w:r>
      <w:r>
        <w:rPr>
          <w:i/>
          <w:sz w:val="20"/>
        </w:rPr>
        <w:t>VIABILIDAD ECONÓMICA</w:t>
      </w:r>
    </w:p>
    <w:p w14:paraId="33B942F6" w14:textId="77777777" w:rsidR="003B7EC7" w:rsidRDefault="003B7EC7">
      <w:pPr>
        <w:pStyle w:val="Textoindependiente"/>
        <w:spacing w:before="9"/>
        <w:rPr>
          <w:i/>
        </w:rPr>
      </w:pPr>
    </w:p>
    <w:p w14:paraId="654A9FE5" w14:textId="77777777" w:rsidR="003B7EC7" w:rsidRDefault="00000000">
      <w:pPr>
        <w:ind w:left="370"/>
        <w:rPr>
          <w:i/>
          <w:sz w:val="20"/>
        </w:rPr>
      </w:pPr>
      <w:r>
        <w:rPr>
          <w:noProof/>
          <w:position w:val="3"/>
        </w:rPr>
        <w:drawing>
          <wp:inline distT="0" distB="0" distL="0" distR="0" wp14:anchorId="560816F6" wp14:editId="0F65B908">
            <wp:extent cx="57619" cy="57632"/>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40"/>
          <w:sz w:val="20"/>
        </w:rPr>
        <w:t xml:space="preserve"> </w:t>
      </w:r>
      <w:r>
        <w:rPr>
          <w:i/>
          <w:sz w:val="20"/>
        </w:rPr>
        <w:t>INFORME DE SOSTENIBILIDAD ECONÓMICA</w:t>
      </w:r>
    </w:p>
    <w:p w14:paraId="7AE50DCC" w14:textId="77777777" w:rsidR="003B7EC7" w:rsidRDefault="003B7EC7">
      <w:pPr>
        <w:pStyle w:val="Textoindependiente"/>
        <w:spacing w:before="61"/>
        <w:rPr>
          <w:i/>
        </w:rPr>
      </w:pPr>
    </w:p>
    <w:p w14:paraId="404F43BF" w14:textId="77777777" w:rsidR="003B7EC7" w:rsidRDefault="00000000">
      <w:pPr>
        <w:ind w:left="370"/>
        <w:rPr>
          <w:i/>
          <w:sz w:val="20"/>
        </w:rPr>
      </w:pPr>
      <w:r>
        <w:rPr>
          <w:noProof/>
          <w:position w:val="3"/>
        </w:rPr>
        <w:drawing>
          <wp:inline distT="0" distB="0" distL="0" distR="0" wp14:anchorId="4C781D54" wp14:editId="370A0CE9">
            <wp:extent cx="57619" cy="57632"/>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7"/>
          <w:sz w:val="20"/>
        </w:rPr>
        <w:t xml:space="preserve"> </w:t>
      </w:r>
      <w:r>
        <w:rPr>
          <w:i/>
          <w:sz w:val="20"/>
        </w:rPr>
        <w:t>INFORME DE IMPACTO DE GÉNERO, INFANCIA, ADOLESCENCIA Y FAMILIA</w:t>
      </w:r>
    </w:p>
    <w:p w14:paraId="3BE6BAF2" w14:textId="77777777" w:rsidR="003B7EC7" w:rsidRDefault="003B7EC7">
      <w:pPr>
        <w:pStyle w:val="Textoindependiente"/>
        <w:spacing w:before="60"/>
        <w:rPr>
          <w:i/>
        </w:rPr>
      </w:pPr>
    </w:p>
    <w:p w14:paraId="1D9EB779" w14:textId="77777777" w:rsidR="003B7EC7" w:rsidRDefault="00000000">
      <w:pPr>
        <w:tabs>
          <w:tab w:val="left" w:pos="1731"/>
          <w:tab w:val="left" w:pos="2241"/>
          <w:tab w:val="left" w:pos="3397"/>
          <w:tab w:val="left" w:pos="3907"/>
          <w:tab w:val="left" w:pos="5736"/>
          <w:tab w:val="left" w:pos="6096"/>
          <w:tab w:val="left" w:pos="7553"/>
          <w:tab w:val="left" w:pos="8064"/>
        </w:tabs>
        <w:spacing w:line="292" w:lineRule="auto"/>
        <w:ind w:left="542" w:right="1" w:hanging="173"/>
        <w:rPr>
          <w:i/>
          <w:sz w:val="20"/>
        </w:rPr>
      </w:pPr>
      <w:r>
        <w:rPr>
          <w:noProof/>
          <w:position w:val="3"/>
        </w:rPr>
        <w:drawing>
          <wp:inline distT="0" distB="0" distL="0" distR="0" wp14:anchorId="179E27FB" wp14:editId="297079CA">
            <wp:extent cx="57619" cy="57632"/>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40"/>
          <w:sz w:val="20"/>
        </w:rPr>
        <w:t xml:space="preserve"> </w:t>
      </w:r>
      <w:r>
        <w:rPr>
          <w:i/>
          <w:sz w:val="20"/>
        </w:rPr>
        <w:t>INFORME</w:t>
      </w:r>
      <w:r>
        <w:rPr>
          <w:i/>
          <w:sz w:val="20"/>
        </w:rPr>
        <w:tab/>
      </w:r>
      <w:r>
        <w:rPr>
          <w:i/>
          <w:spacing w:val="-6"/>
          <w:sz w:val="20"/>
        </w:rPr>
        <w:t>EN</w:t>
      </w:r>
      <w:r>
        <w:rPr>
          <w:i/>
          <w:sz w:val="20"/>
        </w:rPr>
        <w:tab/>
      </w:r>
      <w:r>
        <w:rPr>
          <w:i/>
          <w:spacing w:val="-2"/>
          <w:sz w:val="20"/>
        </w:rPr>
        <w:t>MATERIA</w:t>
      </w:r>
      <w:r>
        <w:rPr>
          <w:i/>
          <w:sz w:val="20"/>
        </w:rPr>
        <w:tab/>
      </w:r>
      <w:r>
        <w:rPr>
          <w:i/>
          <w:spacing w:val="-6"/>
          <w:sz w:val="20"/>
        </w:rPr>
        <w:t>DE</w:t>
      </w:r>
      <w:r>
        <w:rPr>
          <w:i/>
          <w:sz w:val="20"/>
        </w:rPr>
        <w:tab/>
      </w:r>
      <w:r>
        <w:rPr>
          <w:i/>
          <w:spacing w:val="-2"/>
          <w:sz w:val="20"/>
        </w:rPr>
        <w:t>ACCESIBILIDAD</w:t>
      </w:r>
      <w:r>
        <w:rPr>
          <w:i/>
          <w:sz w:val="20"/>
        </w:rPr>
        <w:tab/>
      </w:r>
      <w:r>
        <w:rPr>
          <w:i/>
          <w:spacing w:val="-10"/>
          <w:sz w:val="20"/>
        </w:rPr>
        <w:t>Y</w:t>
      </w:r>
      <w:r>
        <w:rPr>
          <w:i/>
          <w:sz w:val="20"/>
        </w:rPr>
        <w:tab/>
      </w:r>
      <w:r>
        <w:rPr>
          <w:i/>
          <w:spacing w:val="-2"/>
          <w:sz w:val="20"/>
        </w:rPr>
        <w:t>SUPRESIÓN</w:t>
      </w:r>
      <w:r>
        <w:rPr>
          <w:i/>
          <w:sz w:val="20"/>
        </w:rPr>
        <w:tab/>
      </w:r>
      <w:r>
        <w:rPr>
          <w:i/>
          <w:spacing w:val="-6"/>
          <w:sz w:val="20"/>
        </w:rPr>
        <w:t>DE</w:t>
      </w:r>
      <w:r>
        <w:rPr>
          <w:i/>
          <w:sz w:val="20"/>
        </w:rPr>
        <w:tab/>
      </w:r>
      <w:r>
        <w:rPr>
          <w:i/>
          <w:spacing w:val="-2"/>
          <w:sz w:val="20"/>
        </w:rPr>
        <w:t>BARRERAS ARQUITECTÓNICAS</w:t>
      </w:r>
    </w:p>
    <w:p w14:paraId="6CF16376" w14:textId="77777777" w:rsidR="003B7EC7" w:rsidRDefault="003B7EC7">
      <w:pPr>
        <w:pStyle w:val="Textoindependiente"/>
        <w:spacing w:before="10"/>
        <w:rPr>
          <w:i/>
        </w:rPr>
      </w:pPr>
    </w:p>
    <w:p w14:paraId="0381A327" w14:textId="77777777" w:rsidR="003B7EC7" w:rsidRDefault="00000000">
      <w:pPr>
        <w:ind w:left="370"/>
        <w:rPr>
          <w:i/>
          <w:sz w:val="20"/>
        </w:rPr>
      </w:pPr>
      <w:r>
        <w:rPr>
          <w:noProof/>
          <w:position w:val="3"/>
        </w:rPr>
        <w:drawing>
          <wp:inline distT="0" distB="0" distL="0" distR="0" wp14:anchorId="5AFCF74C" wp14:editId="35A8124D">
            <wp:extent cx="57619" cy="57632"/>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9"/>
          <w:sz w:val="20"/>
        </w:rPr>
        <w:t xml:space="preserve"> </w:t>
      </w:r>
      <w:r>
        <w:rPr>
          <w:i/>
          <w:sz w:val="20"/>
        </w:rPr>
        <w:t>TRAMITACIÓN DEL PLAN ESPECIAL</w:t>
      </w:r>
    </w:p>
    <w:p w14:paraId="1F5CB742" w14:textId="77777777" w:rsidR="003B7EC7" w:rsidRDefault="003B7EC7">
      <w:pPr>
        <w:pStyle w:val="Textoindependiente"/>
        <w:spacing w:before="61"/>
        <w:rPr>
          <w:i/>
        </w:rPr>
      </w:pPr>
    </w:p>
    <w:p w14:paraId="42EF1945" w14:textId="77777777" w:rsidR="003B7EC7" w:rsidRDefault="00000000">
      <w:pPr>
        <w:spacing w:line="542" w:lineRule="auto"/>
        <w:ind w:left="142" w:right="4181" w:firstLine="228"/>
        <w:rPr>
          <w:i/>
          <w:sz w:val="20"/>
        </w:rPr>
      </w:pPr>
      <w:r>
        <w:rPr>
          <w:noProof/>
          <w:position w:val="3"/>
        </w:rPr>
        <w:drawing>
          <wp:inline distT="0" distB="0" distL="0" distR="0" wp14:anchorId="0BD2D8D6" wp14:editId="32D53A72">
            <wp:extent cx="57619" cy="57632"/>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22"/>
          <w:sz w:val="20"/>
        </w:rPr>
        <w:t xml:space="preserve"> </w:t>
      </w:r>
      <w:r>
        <w:rPr>
          <w:i/>
          <w:sz w:val="20"/>
        </w:rPr>
        <w:t>PROPUESTA</w:t>
      </w:r>
      <w:r>
        <w:rPr>
          <w:i/>
          <w:spacing w:val="-7"/>
          <w:sz w:val="20"/>
        </w:rPr>
        <w:t xml:space="preserve"> </w:t>
      </w:r>
      <w:r>
        <w:rPr>
          <w:i/>
          <w:sz w:val="20"/>
        </w:rPr>
        <w:t>DE</w:t>
      </w:r>
      <w:r>
        <w:rPr>
          <w:i/>
          <w:spacing w:val="-7"/>
          <w:sz w:val="20"/>
        </w:rPr>
        <w:t xml:space="preserve"> </w:t>
      </w:r>
      <w:r>
        <w:rPr>
          <w:i/>
          <w:sz w:val="20"/>
        </w:rPr>
        <w:t>NORMAS</w:t>
      </w:r>
      <w:r>
        <w:rPr>
          <w:i/>
          <w:spacing w:val="-7"/>
          <w:sz w:val="20"/>
        </w:rPr>
        <w:t xml:space="preserve"> </w:t>
      </w:r>
      <w:r>
        <w:rPr>
          <w:i/>
          <w:sz w:val="20"/>
        </w:rPr>
        <w:t>URBANÍSTICAS Tomo III. ANEXOS A LA MEMORIA</w:t>
      </w:r>
    </w:p>
    <w:p w14:paraId="69A9520B" w14:textId="77777777" w:rsidR="003B7EC7" w:rsidRDefault="00000000">
      <w:pPr>
        <w:spacing w:before="1"/>
        <w:ind w:left="142"/>
        <w:rPr>
          <w:i/>
          <w:sz w:val="20"/>
        </w:rPr>
      </w:pPr>
      <w:r>
        <w:rPr>
          <w:i/>
          <w:sz w:val="20"/>
        </w:rPr>
        <w:t>Tomo</w:t>
      </w:r>
      <w:r>
        <w:rPr>
          <w:i/>
          <w:spacing w:val="-2"/>
          <w:sz w:val="20"/>
        </w:rPr>
        <w:t xml:space="preserve"> </w:t>
      </w:r>
      <w:r>
        <w:rPr>
          <w:i/>
          <w:sz w:val="20"/>
        </w:rPr>
        <w:t>IV.</w:t>
      </w:r>
      <w:r>
        <w:rPr>
          <w:i/>
          <w:spacing w:val="-1"/>
          <w:sz w:val="20"/>
        </w:rPr>
        <w:t xml:space="preserve"> </w:t>
      </w:r>
      <w:r>
        <w:rPr>
          <w:i/>
          <w:spacing w:val="-2"/>
          <w:sz w:val="20"/>
        </w:rPr>
        <w:t>PLANOS</w:t>
      </w:r>
    </w:p>
    <w:p w14:paraId="1FBD5201" w14:textId="77777777" w:rsidR="003B7EC7" w:rsidRDefault="003B7EC7">
      <w:pPr>
        <w:rPr>
          <w:i/>
          <w:sz w:val="20"/>
        </w:rPr>
        <w:sectPr w:rsidR="003B7EC7">
          <w:pgSz w:w="11910" w:h="16840"/>
          <w:pgMar w:top="1260" w:right="1417" w:bottom="1260" w:left="1275" w:header="225" w:footer="1060" w:gutter="0"/>
          <w:cols w:space="720"/>
        </w:sectPr>
      </w:pPr>
    </w:p>
    <w:p w14:paraId="3CFFBA51" w14:textId="77777777" w:rsidR="003B7EC7" w:rsidRDefault="00000000">
      <w:pPr>
        <w:pStyle w:val="Textoindependiente"/>
        <w:spacing w:before="17"/>
        <w:rPr>
          <w:i/>
        </w:rPr>
      </w:pPr>
      <w:r>
        <w:rPr>
          <w:i/>
          <w:noProof/>
        </w:rPr>
        <w:lastRenderedPageBreak/>
        <mc:AlternateContent>
          <mc:Choice Requires="wps">
            <w:drawing>
              <wp:anchor distT="0" distB="0" distL="0" distR="0" simplePos="0" relativeHeight="15773184" behindDoc="0" locked="0" layoutInCell="1" allowOverlap="1" wp14:anchorId="393003CD" wp14:editId="020EA7E4">
                <wp:simplePos x="0" y="0"/>
                <wp:positionH relativeFrom="page">
                  <wp:posOffset>6807090</wp:posOffset>
                </wp:positionH>
                <wp:positionV relativeFrom="page">
                  <wp:posOffset>2818730</wp:posOffset>
                </wp:positionV>
                <wp:extent cx="419734" cy="31870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B567F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622B7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93003CD" id="Textbox 114" o:spid="_x0000_s1115" type="#_x0000_t202" style="position:absolute;margin-left:536pt;margin-top:221.95pt;width:33.05pt;height:250.9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edXG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1B567F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622B7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rPr>
        <mc:AlternateContent>
          <mc:Choice Requires="wps">
            <w:drawing>
              <wp:anchor distT="0" distB="0" distL="0" distR="0" simplePos="0" relativeHeight="15773696" behindDoc="0" locked="0" layoutInCell="1" allowOverlap="1" wp14:anchorId="074B9632" wp14:editId="79CDB0C3">
                <wp:simplePos x="0" y="0"/>
                <wp:positionH relativeFrom="page">
                  <wp:posOffset>6965929</wp:posOffset>
                </wp:positionH>
                <wp:positionV relativeFrom="page">
                  <wp:posOffset>6510487</wp:posOffset>
                </wp:positionV>
                <wp:extent cx="263525" cy="331787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DC8D3ED" w14:textId="5FC4A03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C7727C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23DE0B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074B9632" id="Textbox 115" o:spid="_x0000_s1116" type="#_x0000_t202" style="position:absolute;margin-left:548.5pt;margin-top:512.65pt;width:20.75pt;height:261.25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V2pAEAADI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T89XHhJqOttAcSQzNI4GlWC6JWE/trTn+2ougOOu+&#10;OvIvzcI5Cedke05C7B4hT0yS6ODT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DcHRV2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6DC8D3ED" w14:textId="5FC4A03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C7727C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23DE0B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399B99FB" w14:textId="77777777" w:rsidR="003B7EC7" w:rsidRDefault="00000000">
      <w:pPr>
        <w:spacing w:line="542" w:lineRule="auto"/>
        <w:ind w:left="142" w:right="5828"/>
        <w:rPr>
          <w:i/>
          <w:sz w:val="20"/>
        </w:rPr>
      </w:pPr>
      <w:r>
        <w:rPr>
          <w:i/>
          <w:sz w:val="20"/>
        </w:rPr>
        <w:t xml:space="preserve">PI. PLANOS DE INFORMACIÓN PO. PLANOS DE </w:t>
      </w:r>
      <w:r>
        <w:rPr>
          <w:i/>
          <w:spacing w:val="-2"/>
          <w:sz w:val="20"/>
        </w:rPr>
        <w:t>ORDENACIÓN</w:t>
      </w:r>
    </w:p>
    <w:p w14:paraId="216F02E2" w14:textId="77777777" w:rsidR="003B7EC7" w:rsidRDefault="00000000">
      <w:pPr>
        <w:spacing w:before="1" w:line="542" w:lineRule="auto"/>
        <w:ind w:left="142" w:right="343"/>
        <w:rPr>
          <w:i/>
          <w:sz w:val="20"/>
        </w:rPr>
      </w:pPr>
      <w:r>
        <w:rPr>
          <w:i/>
          <w:sz w:val="20"/>
        </w:rPr>
        <w:t>Tomo</w:t>
      </w:r>
      <w:r>
        <w:rPr>
          <w:i/>
          <w:spacing w:val="-3"/>
          <w:sz w:val="20"/>
        </w:rPr>
        <w:t xml:space="preserve"> </w:t>
      </w:r>
      <w:r>
        <w:rPr>
          <w:i/>
          <w:sz w:val="20"/>
        </w:rPr>
        <w:t>V.</w:t>
      </w:r>
      <w:r>
        <w:rPr>
          <w:i/>
          <w:spacing w:val="-3"/>
          <w:sz w:val="20"/>
        </w:rPr>
        <w:t xml:space="preserve"> </w:t>
      </w:r>
      <w:r>
        <w:rPr>
          <w:i/>
          <w:sz w:val="20"/>
        </w:rPr>
        <w:t>ESTUDIO</w:t>
      </w:r>
      <w:r>
        <w:rPr>
          <w:i/>
          <w:spacing w:val="-3"/>
          <w:sz w:val="20"/>
        </w:rPr>
        <w:t xml:space="preserve"> </w:t>
      </w:r>
      <w:r>
        <w:rPr>
          <w:i/>
          <w:sz w:val="20"/>
        </w:rPr>
        <w:t>AMBIENTAL</w:t>
      </w:r>
      <w:r>
        <w:rPr>
          <w:i/>
          <w:spacing w:val="-3"/>
          <w:sz w:val="20"/>
        </w:rPr>
        <w:t xml:space="preserve"> </w:t>
      </w:r>
      <w:r>
        <w:rPr>
          <w:i/>
          <w:sz w:val="20"/>
        </w:rPr>
        <w:t>ESTRATÉGICO</w:t>
      </w:r>
      <w:r>
        <w:rPr>
          <w:i/>
          <w:spacing w:val="-3"/>
          <w:sz w:val="20"/>
        </w:rPr>
        <w:t xml:space="preserve"> </w:t>
      </w:r>
      <w:r>
        <w:rPr>
          <w:i/>
          <w:sz w:val="20"/>
        </w:rPr>
        <w:t>Y</w:t>
      </w:r>
      <w:r>
        <w:rPr>
          <w:i/>
          <w:spacing w:val="-3"/>
          <w:sz w:val="20"/>
        </w:rPr>
        <w:t xml:space="preserve"> </w:t>
      </w:r>
      <w:r>
        <w:rPr>
          <w:i/>
          <w:sz w:val="20"/>
        </w:rPr>
        <w:t>ANEXOS</w:t>
      </w:r>
      <w:r>
        <w:rPr>
          <w:i/>
          <w:spacing w:val="-3"/>
          <w:sz w:val="20"/>
        </w:rPr>
        <w:t xml:space="preserve"> </w:t>
      </w:r>
      <w:r>
        <w:rPr>
          <w:i/>
          <w:sz w:val="20"/>
        </w:rPr>
        <w:t>DE</w:t>
      </w:r>
      <w:r>
        <w:rPr>
          <w:i/>
          <w:spacing w:val="-3"/>
          <w:sz w:val="20"/>
        </w:rPr>
        <w:t xml:space="preserve"> </w:t>
      </w:r>
      <w:r>
        <w:rPr>
          <w:i/>
          <w:sz w:val="20"/>
        </w:rPr>
        <w:t>CONTENIDO</w:t>
      </w:r>
      <w:r>
        <w:rPr>
          <w:i/>
          <w:spacing w:val="-3"/>
          <w:sz w:val="20"/>
        </w:rPr>
        <w:t xml:space="preserve"> </w:t>
      </w:r>
      <w:r>
        <w:rPr>
          <w:i/>
          <w:sz w:val="20"/>
        </w:rPr>
        <w:t>ESPECÍFICO Tomo VI. CATÁLOGO.</w:t>
      </w:r>
    </w:p>
    <w:p w14:paraId="3ACE63A1" w14:textId="77777777" w:rsidR="003B7EC7" w:rsidRDefault="003B7EC7">
      <w:pPr>
        <w:pStyle w:val="Textoindependiente"/>
        <w:rPr>
          <w:i/>
        </w:rPr>
      </w:pPr>
    </w:p>
    <w:p w14:paraId="1AD0F4ED" w14:textId="77777777" w:rsidR="003B7EC7" w:rsidRDefault="003B7EC7">
      <w:pPr>
        <w:pStyle w:val="Textoindependiente"/>
        <w:spacing w:before="62"/>
        <w:rPr>
          <w:i/>
        </w:rPr>
      </w:pPr>
    </w:p>
    <w:p w14:paraId="5D50EEFA" w14:textId="77777777" w:rsidR="003B7EC7" w:rsidRDefault="00000000">
      <w:pPr>
        <w:pStyle w:val="Ttulo6"/>
      </w:pPr>
      <w:r>
        <w:t>DESCRIPCIÓN</w:t>
      </w:r>
      <w:r>
        <w:rPr>
          <w:spacing w:val="-12"/>
        </w:rPr>
        <w:t xml:space="preserve"> </w:t>
      </w:r>
      <w:r>
        <w:t>DE</w:t>
      </w:r>
      <w:r>
        <w:rPr>
          <w:spacing w:val="-12"/>
        </w:rPr>
        <w:t xml:space="preserve"> </w:t>
      </w:r>
      <w:r>
        <w:t>LA</w:t>
      </w:r>
      <w:r>
        <w:rPr>
          <w:spacing w:val="-12"/>
        </w:rPr>
        <w:t xml:space="preserve"> </w:t>
      </w:r>
      <w:r>
        <w:t>PROPUESTA.</w:t>
      </w:r>
      <w:r>
        <w:rPr>
          <w:spacing w:val="-11"/>
        </w:rPr>
        <w:t xml:space="preserve"> </w:t>
      </w:r>
      <w:r>
        <w:rPr>
          <w:spacing w:val="-10"/>
        </w:rPr>
        <w:t>-</w:t>
      </w:r>
    </w:p>
    <w:p w14:paraId="04ECE695" w14:textId="77777777" w:rsidR="003B7EC7" w:rsidRDefault="003B7EC7">
      <w:pPr>
        <w:pStyle w:val="Textoindependiente"/>
        <w:rPr>
          <w:b/>
          <w:i/>
        </w:rPr>
      </w:pPr>
    </w:p>
    <w:p w14:paraId="0F569BFA" w14:textId="77777777" w:rsidR="003B7EC7" w:rsidRDefault="003B7EC7">
      <w:pPr>
        <w:pStyle w:val="Textoindependiente"/>
        <w:rPr>
          <w:b/>
          <w:i/>
        </w:rPr>
      </w:pPr>
    </w:p>
    <w:p w14:paraId="08AA81FE" w14:textId="77777777" w:rsidR="003B7EC7" w:rsidRDefault="003B7EC7">
      <w:pPr>
        <w:pStyle w:val="Textoindependiente"/>
        <w:spacing w:before="121"/>
        <w:rPr>
          <w:b/>
          <w:i/>
        </w:rPr>
      </w:pPr>
    </w:p>
    <w:p w14:paraId="10499B48" w14:textId="77777777" w:rsidR="003B7EC7" w:rsidRDefault="00000000">
      <w:pPr>
        <w:ind w:left="142"/>
        <w:rPr>
          <w:b/>
          <w:i/>
          <w:sz w:val="20"/>
        </w:rPr>
      </w:pPr>
      <w:r>
        <w:rPr>
          <w:b/>
          <w:i/>
          <w:spacing w:val="-2"/>
          <w:sz w:val="20"/>
        </w:rPr>
        <w:t>AMBITO.</w:t>
      </w:r>
    </w:p>
    <w:p w14:paraId="72D6E0DC" w14:textId="77777777" w:rsidR="003B7EC7" w:rsidRDefault="003B7EC7">
      <w:pPr>
        <w:pStyle w:val="Textoindependiente"/>
        <w:spacing w:before="62"/>
        <w:rPr>
          <w:b/>
          <w:i/>
        </w:rPr>
      </w:pPr>
    </w:p>
    <w:p w14:paraId="387D519B" w14:textId="29117440" w:rsidR="003B7EC7" w:rsidRDefault="00000000">
      <w:pPr>
        <w:spacing w:line="295" w:lineRule="auto"/>
        <w:ind w:left="142" w:right="1" w:firstLine="86"/>
        <w:jc w:val="both"/>
        <w:rPr>
          <w:i/>
          <w:sz w:val="20"/>
        </w:rPr>
      </w:pPr>
      <w:r>
        <w:rPr>
          <w:i/>
          <w:sz w:val="20"/>
        </w:rPr>
        <w:t xml:space="preserve">Los terrenos afectados por el Plan Especial se corresponden con tres parcelas sitas en la calle Formentera 1, 2 y 3, que figuran en la Sede Electrónica del Catastro con referencias catastrales </w:t>
      </w:r>
      <w:r w:rsidR="00DC4DC4">
        <w:rPr>
          <w:i/>
          <w:sz w:val="20"/>
        </w:rPr>
        <w:t>****************************</w:t>
      </w:r>
      <w:proofErr w:type="gramStart"/>
      <w:r>
        <w:rPr>
          <w:i/>
          <w:sz w:val="20"/>
        </w:rPr>
        <w:t>,</w:t>
      </w:r>
      <w:r>
        <w:rPr>
          <w:i/>
          <w:spacing w:val="40"/>
          <w:sz w:val="20"/>
        </w:rPr>
        <w:t xml:space="preserve">  </w:t>
      </w:r>
      <w:r w:rsidR="00DC4DC4">
        <w:rPr>
          <w:i/>
          <w:sz w:val="20"/>
        </w:rPr>
        <w:t>*</w:t>
      </w:r>
      <w:proofErr w:type="gramEnd"/>
      <w:r w:rsidR="00DC4DC4">
        <w:rPr>
          <w:i/>
          <w:sz w:val="20"/>
        </w:rPr>
        <w:t>**********************</w:t>
      </w:r>
      <w:r>
        <w:rPr>
          <w:i/>
          <w:spacing w:val="40"/>
          <w:sz w:val="20"/>
        </w:rPr>
        <w:t xml:space="preserve"> </w:t>
      </w:r>
      <w:proofErr w:type="gramStart"/>
      <w:r>
        <w:rPr>
          <w:i/>
          <w:sz w:val="20"/>
        </w:rPr>
        <w:t>y</w:t>
      </w:r>
      <w:r>
        <w:rPr>
          <w:i/>
          <w:spacing w:val="40"/>
          <w:sz w:val="20"/>
        </w:rPr>
        <w:t xml:space="preserve">  </w:t>
      </w:r>
      <w:r w:rsidR="00DC4DC4">
        <w:rPr>
          <w:i/>
          <w:sz w:val="20"/>
        </w:rPr>
        <w:t>*</w:t>
      </w:r>
      <w:proofErr w:type="gramEnd"/>
      <w:r w:rsidR="00DC4DC4">
        <w:rPr>
          <w:i/>
          <w:sz w:val="20"/>
        </w:rPr>
        <w:t>******************************************</w:t>
      </w:r>
      <w:proofErr w:type="gramStart"/>
      <w:r>
        <w:rPr>
          <w:i/>
          <w:sz w:val="20"/>
        </w:rPr>
        <w:t>,</w:t>
      </w:r>
      <w:r>
        <w:rPr>
          <w:i/>
          <w:spacing w:val="40"/>
          <w:sz w:val="20"/>
        </w:rPr>
        <w:t xml:space="preserve">  </w:t>
      </w:r>
      <w:r>
        <w:rPr>
          <w:i/>
          <w:sz w:val="20"/>
        </w:rPr>
        <w:t>con</w:t>
      </w:r>
      <w:proofErr w:type="gramEnd"/>
      <w:r>
        <w:rPr>
          <w:i/>
          <w:spacing w:val="40"/>
          <w:sz w:val="20"/>
        </w:rPr>
        <w:t xml:space="preserve">  </w:t>
      </w:r>
      <w:r>
        <w:rPr>
          <w:i/>
          <w:sz w:val="20"/>
        </w:rPr>
        <w:t>una</w:t>
      </w:r>
    </w:p>
    <w:p w14:paraId="3AB0808D" w14:textId="77777777" w:rsidR="003B7EC7" w:rsidRDefault="00000000">
      <w:pPr>
        <w:spacing w:line="292" w:lineRule="auto"/>
        <w:ind w:left="142" w:right="1"/>
        <w:jc w:val="both"/>
        <w:rPr>
          <w:i/>
          <w:sz w:val="20"/>
        </w:rPr>
      </w:pPr>
      <w:r>
        <w:rPr>
          <w:i/>
          <w:sz w:val="20"/>
        </w:rPr>
        <w:t>superficie gráfica total de 26.059 m²,</w:t>
      </w:r>
      <w:r>
        <w:rPr>
          <w:i/>
          <w:spacing w:val="33"/>
          <w:sz w:val="20"/>
        </w:rPr>
        <w:t xml:space="preserve"> </w:t>
      </w:r>
      <w:r>
        <w:rPr>
          <w:i/>
          <w:sz w:val="20"/>
        </w:rPr>
        <w:t>correspondiendo con la Parcela 5-7 del Polígono VIII-3a del</w:t>
      </w:r>
      <w:r>
        <w:rPr>
          <w:i/>
          <w:spacing w:val="80"/>
          <w:sz w:val="20"/>
        </w:rPr>
        <w:t xml:space="preserve"> </w:t>
      </w:r>
      <w:r>
        <w:rPr>
          <w:i/>
          <w:sz w:val="20"/>
        </w:rPr>
        <w:t>Plan Parcial Las Matas A y B.</w:t>
      </w:r>
    </w:p>
    <w:p w14:paraId="20406183" w14:textId="77777777" w:rsidR="003B7EC7" w:rsidRDefault="003B7EC7">
      <w:pPr>
        <w:pStyle w:val="Textoindependiente"/>
        <w:spacing w:before="7"/>
        <w:rPr>
          <w:i/>
        </w:rPr>
      </w:pPr>
    </w:p>
    <w:p w14:paraId="60E9B295" w14:textId="77777777" w:rsidR="003B7EC7" w:rsidRDefault="00000000">
      <w:pPr>
        <w:spacing w:line="297" w:lineRule="auto"/>
        <w:ind w:left="142" w:right="1" w:firstLine="67"/>
        <w:jc w:val="both"/>
        <w:rPr>
          <w:i/>
          <w:sz w:val="20"/>
        </w:rPr>
      </w:pPr>
      <w:r>
        <w:rPr>
          <w:i/>
          <w:sz w:val="20"/>
        </w:rPr>
        <w:t>El</w:t>
      </w:r>
      <w:r>
        <w:rPr>
          <w:i/>
          <w:spacing w:val="12"/>
          <w:sz w:val="20"/>
        </w:rPr>
        <w:t xml:space="preserve"> </w:t>
      </w:r>
      <w:r>
        <w:rPr>
          <w:i/>
          <w:sz w:val="20"/>
        </w:rPr>
        <w:t>ámbito</w:t>
      </w:r>
      <w:r>
        <w:rPr>
          <w:i/>
          <w:spacing w:val="12"/>
          <w:sz w:val="20"/>
        </w:rPr>
        <w:t xml:space="preserve"> </w:t>
      </w:r>
      <w:r>
        <w:rPr>
          <w:i/>
          <w:sz w:val="20"/>
        </w:rPr>
        <w:t>linda</w:t>
      </w:r>
      <w:r>
        <w:rPr>
          <w:i/>
          <w:spacing w:val="12"/>
          <w:sz w:val="20"/>
        </w:rPr>
        <w:t xml:space="preserve"> </w:t>
      </w:r>
      <w:r>
        <w:rPr>
          <w:i/>
          <w:sz w:val="20"/>
        </w:rPr>
        <w:t>al</w:t>
      </w:r>
      <w:r>
        <w:rPr>
          <w:i/>
          <w:spacing w:val="12"/>
          <w:sz w:val="20"/>
        </w:rPr>
        <w:t xml:space="preserve"> </w:t>
      </w:r>
      <w:r>
        <w:rPr>
          <w:i/>
          <w:sz w:val="20"/>
        </w:rPr>
        <w:t>Norte</w:t>
      </w:r>
      <w:r>
        <w:rPr>
          <w:i/>
          <w:spacing w:val="12"/>
          <w:sz w:val="20"/>
        </w:rPr>
        <w:t xml:space="preserve"> </w:t>
      </w:r>
      <w:r>
        <w:rPr>
          <w:i/>
          <w:sz w:val="20"/>
        </w:rPr>
        <w:t>y</w:t>
      </w:r>
      <w:r>
        <w:rPr>
          <w:i/>
          <w:spacing w:val="12"/>
          <w:sz w:val="20"/>
        </w:rPr>
        <w:t xml:space="preserve"> </w:t>
      </w:r>
      <w:r>
        <w:rPr>
          <w:i/>
          <w:sz w:val="20"/>
        </w:rPr>
        <w:t>Oeste</w:t>
      </w:r>
      <w:r>
        <w:rPr>
          <w:i/>
          <w:spacing w:val="12"/>
          <w:sz w:val="20"/>
        </w:rPr>
        <w:t xml:space="preserve"> </w:t>
      </w:r>
      <w:r>
        <w:rPr>
          <w:i/>
          <w:sz w:val="20"/>
        </w:rPr>
        <w:t>con</w:t>
      </w:r>
      <w:r>
        <w:rPr>
          <w:i/>
          <w:spacing w:val="12"/>
          <w:sz w:val="20"/>
        </w:rPr>
        <w:t xml:space="preserve"> </w:t>
      </w:r>
      <w:r>
        <w:rPr>
          <w:i/>
          <w:sz w:val="20"/>
        </w:rPr>
        <w:t>Espacio</w:t>
      </w:r>
      <w:r>
        <w:rPr>
          <w:i/>
          <w:spacing w:val="12"/>
          <w:sz w:val="20"/>
        </w:rPr>
        <w:t xml:space="preserve"> </w:t>
      </w:r>
      <w:r>
        <w:rPr>
          <w:i/>
          <w:sz w:val="20"/>
        </w:rPr>
        <w:t>Libre</w:t>
      </w:r>
      <w:r>
        <w:rPr>
          <w:i/>
          <w:spacing w:val="12"/>
          <w:sz w:val="20"/>
        </w:rPr>
        <w:t xml:space="preserve"> </w:t>
      </w:r>
      <w:r>
        <w:rPr>
          <w:i/>
          <w:sz w:val="20"/>
        </w:rPr>
        <w:t>Público</w:t>
      </w:r>
      <w:r>
        <w:rPr>
          <w:i/>
          <w:spacing w:val="12"/>
          <w:sz w:val="20"/>
        </w:rPr>
        <w:t xml:space="preserve"> </w:t>
      </w:r>
      <w:r>
        <w:rPr>
          <w:i/>
          <w:sz w:val="20"/>
        </w:rPr>
        <w:t>en</w:t>
      </w:r>
      <w:r>
        <w:rPr>
          <w:i/>
          <w:spacing w:val="12"/>
          <w:sz w:val="20"/>
        </w:rPr>
        <w:t xml:space="preserve"> </w:t>
      </w:r>
      <w:r>
        <w:rPr>
          <w:i/>
          <w:sz w:val="20"/>
        </w:rPr>
        <w:t>el</w:t>
      </w:r>
      <w:r>
        <w:rPr>
          <w:i/>
          <w:spacing w:val="12"/>
          <w:sz w:val="20"/>
        </w:rPr>
        <w:t xml:space="preserve"> </w:t>
      </w:r>
      <w:r>
        <w:rPr>
          <w:i/>
          <w:sz w:val="20"/>
        </w:rPr>
        <w:t>entorno</w:t>
      </w:r>
      <w:r>
        <w:rPr>
          <w:i/>
          <w:spacing w:val="12"/>
          <w:sz w:val="20"/>
        </w:rPr>
        <w:t xml:space="preserve"> </w:t>
      </w:r>
      <w:r>
        <w:rPr>
          <w:i/>
          <w:sz w:val="20"/>
        </w:rPr>
        <w:t>del</w:t>
      </w:r>
      <w:r>
        <w:rPr>
          <w:i/>
          <w:spacing w:val="12"/>
          <w:sz w:val="20"/>
        </w:rPr>
        <w:t xml:space="preserve"> </w:t>
      </w:r>
      <w:r>
        <w:rPr>
          <w:i/>
          <w:sz w:val="20"/>
        </w:rPr>
        <w:t>Arroyo</w:t>
      </w:r>
      <w:r>
        <w:rPr>
          <w:i/>
          <w:spacing w:val="12"/>
          <w:sz w:val="20"/>
        </w:rPr>
        <w:t xml:space="preserve"> </w:t>
      </w:r>
      <w:r>
        <w:rPr>
          <w:i/>
          <w:sz w:val="20"/>
        </w:rPr>
        <w:t>de</w:t>
      </w:r>
      <w:r>
        <w:rPr>
          <w:i/>
          <w:spacing w:val="12"/>
          <w:sz w:val="20"/>
        </w:rPr>
        <w:t xml:space="preserve"> </w:t>
      </w:r>
      <w:r>
        <w:rPr>
          <w:i/>
          <w:sz w:val="20"/>
        </w:rPr>
        <w:t>los</w:t>
      </w:r>
      <w:r>
        <w:rPr>
          <w:i/>
          <w:spacing w:val="12"/>
          <w:sz w:val="20"/>
        </w:rPr>
        <w:t xml:space="preserve"> </w:t>
      </w:r>
      <w:r>
        <w:rPr>
          <w:i/>
          <w:sz w:val="20"/>
        </w:rPr>
        <w:t>Perales, al Sur con la Unidad de Ejecución UE.VII-1 y al Este la calle Formentera.</w:t>
      </w:r>
    </w:p>
    <w:p w14:paraId="0074EFB9" w14:textId="77777777" w:rsidR="003B7EC7" w:rsidRDefault="003B7EC7">
      <w:pPr>
        <w:pStyle w:val="Textoindependiente"/>
        <w:spacing w:before="5"/>
        <w:rPr>
          <w:i/>
        </w:rPr>
      </w:pPr>
    </w:p>
    <w:p w14:paraId="211D4DC6" w14:textId="77777777" w:rsidR="003B7EC7" w:rsidRDefault="00000000">
      <w:pPr>
        <w:spacing w:line="295" w:lineRule="auto"/>
        <w:ind w:left="142" w:right="1" w:firstLine="95"/>
        <w:jc w:val="both"/>
        <w:rPr>
          <w:i/>
          <w:sz w:val="20"/>
        </w:rPr>
      </w:pPr>
      <w:r>
        <w:rPr>
          <w:i/>
          <w:sz w:val="20"/>
        </w:rPr>
        <w:t>Estos suelos están clasificados en el Plan General vigente como Suelo Urbano Consolidado y calificados como Terciario y viario público (calles interiores) dentro del Área de Planeamiento</w:t>
      </w:r>
      <w:r>
        <w:rPr>
          <w:i/>
          <w:spacing w:val="40"/>
          <w:sz w:val="20"/>
        </w:rPr>
        <w:t xml:space="preserve"> </w:t>
      </w:r>
      <w:r>
        <w:rPr>
          <w:i/>
          <w:sz w:val="20"/>
        </w:rPr>
        <w:t>Remitido VIII-3A “Avenida de Mallorca”.</w:t>
      </w:r>
    </w:p>
    <w:p w14:paraId="7C3D55EE" w14:textId="77777777" w:rsidR="003B7EC7" w:rsidRDefault="003B7EC7">
      <w:pPr>
        <w:pStyle w:val="Textoindependiente"/>
        <w:rPr>
          <w:i/>
        </w:rPr>
      </w:pPr>
    </w:p>
    <w:p w14:paraId="58168F39" w14:textId="77777777" w:rsidR="003B7EC7" w:rsidRDefault="003B7EC7">
      <w:pPr>
        <w:pStyle w:val="Textoindependiente"/>
        <w:rPr>
          <w:i/>
        </w:rPr>
      </w:pPr>
    </w:p>
    <w:p w14:paraId="74815465" w14:textId="77777777" w:rsidR="003B7EC7" w:rsidRDefault="003B7EC7">
      <w:pPr>
        <w:pStyle w:val="Textoindependiente"/>
        <w:spacing w:before="67"/>
        <w:rPr>
          <w:i/>
        </w:rPr>
      </w:pPr>
    </w:p>
    <w:p w14:paraId="208FACF7" w14:textId="77777777" w:rsidR="003B7EC7" w:rsidRDefault="00000000">
      <w:pPr>
        <w:pStyle w:val="Ttulo6"/>
      </w:pPr>
      <w:r>
        <w:rPr>
          <w:spacing w:val="-2"/>
        </w:rPr>
        <w:t>INICIATIVA</w:t>
      </w:r>
      <w:r>
        <w:rPr>
          <w:spacing w:val="-4"/>
        </w:rPr>
        <w:t xml:space="preserve"> </w:t>
      </w:r>
      <w:r>
        <w:rPr>
          <w:spacing w:val="-2"/>
        </w:rPr>
        <w:t>DE</w:t>
      </w:r>
      <w:r>
        <w:rPr>
          <w:spacing w:val="-3"/>
        </w:rPr>
        <w:t xml:space="preserve"> </w:t>
      </w:r>
      <w:r>
        <w:rPr>
          <w:spacing w:val="-2"/>
        </w:rPr>
        <w:t>PLANEAMIENTO,</w:t>
      </w:r>
      <w:r>
        <w:rPr>
          <w:spacing w:val="-3"/>
        </w:rPr>
        <w:t xml:space="preserve"> </w:t>
      </w:r>
      <w:r>
        <w:rPr>
          <w:spacing w:val="-2"/>
        </w:rPr>
        <w:t>PRESENTACIÓN</w:t>
      </w:r>
      <w:r>
        <w:rPr>
          <w:spacing w:val="-3"/>
        </w:rPr>
        <w:t xml:space="preserve"> </w:t>
      </w:r>
      <w:r>
        <w:rPr>
          <w:spacing w:val="-2"/>
        </w:rPr>
        <w:t>DE</w:t>
      </w:r>
      <w:r>
        <w:rPr>
          <w:spacing w:val="-3"/>
        </w:rPr>
        <w:t xml:space="preserve"> </w:t>
      </w:r>
      <w:r>
        <w:rPr>
          <w:spacing w:val="-2"/>
        </w:rPr>
        <w:t>LA</w:t>
      </w:r>
      <w:r>
        <w:rPr>
          <w:spacing w:val="-3"/>
        </w:rPr>
        <w:t xml:space="preserve"> </w:t>
      </w:r>
      <w:r>
        <w:rPr>
          <w:spacing w:val="-2"/>
        </w:rPr>
        <w:t>DOCUMENTACIÓN</w:t>
      </w:r>
      <w:r>
        <w:rPr>
          <w:spacing w:val="-3"/>
        </w:rPr>
        <w:t xml:space="preserve"> </w:t>
      </w:r>
      <w:r>
        <w:rPr>
          <w:spacing w:val="-2"/>
        </w:rPr>
        <w:t>Y</w:t>
      </w:r>
      <w:r>
        <w:rPr>
          <w:spacing w:val="-4"/>
        </w:rPr>
        <w:t xml:space="preserve"> </w:t>
      </w:r>
      <w:r>
        <w:rPr>
          <w:spacing w:val="-2"/>
        </w:rPr>
        <w:t>TITULARIDAD.</w:t>
      </w:r>
    </w:p>
    <w:p w14:paraId="42EB4663" w14:textId="77777777" w:rsidR="003B7EC7" w:rsidRDefault="003B7EC7">
      <w:pPr>
        <w:pStyle w:val="Textoindependiente"/>
        <w:spacing w:before="61"/>
        <w:rPr>
          <w:b/>
          <w:i/>
        </w:rPr>
      </w:pPr>
    </w:p>
    <w:p w14:paraId="56F828D1" w14:textId="77777777" w:rsidR="003B7EC7" w:rsidRDefault="00000000">
      <w:pPr>
        <w:spacing w:before="1" w:line="292" w:lineRule="auto"/>
        <w:ind w:left="142" w:right="1" w:firstLine="127"/>
        <w:jc w:val="both"/>
        <w:rPr>
          <w:i/>
          <w:sz w:val="20"/>
        </w:rPr>
      </w:pPr>
      <w:r>
        <w:rPr>
          <w:i/>
          <w:sz w:val="20"/>
        </w:rPr>
        <w:t>El documento de Plan Especial es de iniciativa privada, promovido y presentado por los representantes</w:t>
      </w:r>
      <w:r>
        <w:rPr>
          <w:i/>
          <w:spacing w:val="40"/>
          <w:sz w:val="20"/>
        </w:rPr>
        <w:t xml:space="preserve"> </w:t>
      </w:r>
      <w:r>
        <w:rPr>
          <w:i/>
          <w:sz w:val="20"/>
        </w:rPr>
        <w:t>legales</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mercantiles</w:t>
      </w:r>
      <w:r>
        <w:rPr>
          <w:i/>
          <w:spacing w:val="40"/>
          <w:sz w:val="20"/>
        </w:rPr>
        <w:t xml:space="preserve"> </w:t>
      </w:r>
      <w:r>
        <w:rPr>
          <w:i/>
          <w:sz w:val="20"/>
        </w:rPr>
        <w:t>SANEDI</w:t>
      </w:r>
      <w:r>
        <w:rPr>
          <w:i/>
          <w:spacing w:val="40"/>
          <w:sz w:val="20"/>
        </w:rPr>
        <w:t xml:space="preserve"> </w:t>
      </w:r>
      <w:r>
        <w:rPr>
          <w:i/>
          <w:sz w:val="20"/>
        </w:rPr>
        <w:t>INMOBILIARIA,</w:t>
      </w:r>
      <w:r>
        <w:rPr>
          <w:i/>
          <w:spacing w:val="40"/>
          <w:sz w:val="20"/>
        </w:rPr>
        <w:t xml:space="preserve"> </w:t>
      </w:r>
      <w:r>
        <w:rPr>
          <w:i/>
          <w:sz w:val="20"/>
        </w:rPr>
        <w:t>SL</w:t>
      </w:r>
      <w:r>
        <w:rPr>
          <w:i/>
          <w:spacing w:val="40"/>
          <w:sz w:val="20"/>
        </w:rPr>
        <w:t xml:space="preserve"> </w:t>
      </w:r>
      <w:r>
        <w:rPr>
          <w:i/>
          <w:sz w:val="20"/>
        </w:rPr>
        <w:t>y</w:t>
      </w:r>
      <w:r>
        <w:rPr>
          <w:i/>
          <w:spacing w:val="40"/>
          <w:sz w:val="20"/>
        </w:rPr>
        <w:t xml:space="preserve"> </w:t>
      </w:r>
      <w:r>
        <w:rPr>
          <w:i/>
          <w:sz w:val="20"/>
        </w:rPr>
        <w:t>PROMOCIONES CENTROS Y PARQUES RESIDENCIALES, S.A. (PROCEPARSA), propietarias de las fincas registrales números 25144 y 25.145, y 25.146, que básicamente, conforman el ámbito, con base a la facultad</w:t>
      </w:r>
      <w:r>
        <w:rPr>
          <w:i/>
          <w:spacing w:val="21"/>
          <w:sz w:val="20"/>
        </w:rPr>
        <w:t xml:space="preserve"> </w:t>
      </w:r>
      <w:r>
        <w:rPr>
          <w:i/>
          <w:sz w:val="20"/>
        </w:rPr>
        <w:t>que</w:t>
      </w:r>
      <w:r>
        <w:rPr>
          <w:i/>
          <w:spacing w:val="21"/>
          <w:sz w:val="20"/>
        </w:rPr>
        <w:t xml:space="preserve"> </w:t>
      </w:r>
      <w:r>
        <w:rPr>
          <w:i/>
          <w:sz w:val="20"/>
        </w:rPr>
        <w:t>tienen</w:t>
      </w:r>
      <w:r>
        <w:rPr>
          <w:i/>
          <w:spacing w:val="21"/>
          <w:sz w:val="20"/>
        </w:rPr>
        <w:t xml:space="preserve"> </w:t>
      </w:r>
      <w:r>
        <w:rPr>
          <w:i/>
          <w:sz w:val="20"/>
        </w:rPr>
        <w:t>los</w:t>
      </w:r>
      <w:r>
        <w:rPr>
          <w:i/>
          <w:spacing w:val="21"/>
          <w:sz w:val="20"/>
        </w:rPr>
        <w:t xml:space="preserve"> </w:t>
      </w:r>
      <w:r>
        <w:rPr>
          <w:i/>
          <w:sz w:val="20"/>
        </w:rPr>
        <w:t>ciudadanos</w:t>
      </w:r>
      <w:r>
        <w:rPr>
          <w:i/>
          <w:spacing w:val="21"/>
          <w:sz w:val="20"/>
        </w:rPr>
        <w:t xml:space="preserve"> </w:t>
      </w:r>
      <w:r>
        <w:rPr>
          <w:i/>
          <w:sz w:val="20"/>
        </w:rPr>
        <w:t>y</w:t>
      </w:r>
      <w:r>
        <w:rPr>
          <w:i/>
          <w:spacing w:val="21"/>
          <w:sz w:val="20"/>
        </w:rPr>
        <w:t xml:space="preserve"> </w:t>
      </w:r>
      <w:r>
        <w:rPr>
          <w:i/>
          <w:sz w:val="20"/>
        </w:rPr>
        <w:t>en</w:t>
      </w:r>
      <w:r>
        <w:rPr>
          <w:i/>
          <w:spacing w:val="21"/>
          <w:sz w:val="20"/>
        </w:rPr>
        <w:t xml:space="preserve"> </w:t>
      </w:r>
      <w:r>
        <w:rPr>
          <w:i/>
          <w:sz w:val="20"/>
        </w:rPr>
        <w:t>general</w:t>
      </w:r>
      <w:r>
        <w:rPr>
          <w:i/>
          <w:spacing w:val="21"/>
          <w:sz w:val="20"/>
        </w:rPr>
        <w:t xml:space="preserve"> </w:t>
      </w:r>
      <w:r>
        <w:rPr>
          <w:i/>
          <w:sz w:val="20"/>
        </w:rPr>
        <w:t>cualquier</w:t>
      </w:r>
      <w:r>
        <w:rPr>
          <w:i/>
          <w:spacing w:val="21"/>
          <w:sz w:val="20"/>
        </w:rPr>
        <w:t xml:space="preserve"> </w:t>
      </w:r>
      <w:r>
        <w:rPr>
          <w:i/>
          <w:sz w:val="20"/>
        </w:rPr>
        <w:t>persona</w:t>
      </w:r>
      <w:r>
        <w:rPr>
          <w:i/>
          <w:spacing w:val="21"/>
          <w:sz w:val="20"/>
        </w:rPr>
        <w:t xml:space="preserve"> </w:t>
      </w:r>
      <w:r>
        <w:rPr>
          <w:i/>
          <w:sz w:val="20"/>
        </w:rPr>
        <w:t>física</w:t>
      </w:r>
      <w:r>
        <w:rPr>
          <w:i/>
          <w:spacing w:val="21"/>
          <w:sz w:val="20"/>
        </w:rPr>
        <w:t xml:space="preserve"> </w:t>
      </w:r>
      <w:r>
        <w:rPr>
          <w:i/>
          <w:sz w:val="20"/>
        </w:rPr>
        <w:t>o</w:t>
      </w:r>
      <w:r>
        <w:rPr>
          <w:i/>
          <w:spacing w:val="21"/>
          <w:sz w:val="20"/>
        </w:rPr>
        <w:t xml:space="preserve"> </w:t>
      </w:r>
      <w:r>
        <w:rPr>
          <w:i/>
          <w:sz w:val="20"/>
        </w:rPr>
        <w:t>jurídica</w:t>
      </w:r>
      <w:r>
        <w:rPr>
          <w:i/>
          <w:spacing w:val="21"/>
          <w:sz w:val="20"/>
        </w:rPr>
        <w:t xml:space="preserve"> </w:t>
      </w:r>
      <w:r>
        <w:rPr>
          <w:i/>
          <w:sz w:val="20"/>
        </w:rPr>
        <w:t>de</w:t>
      </w:r>
      <w:r>
        <w:rPr>
          <w:i/>
          <w:spacing w:val="21"/>
          <w:sz w:val="20"/>
        </w:rPr>
        <w:t xml:space="preserve"> </w:t>
      </w:r>
      <w:r>
        <w:rPr>
          <w:i/>
          <w:sz w:val="20"/>
        </w:rPr>
        <w:t>participar</w:t>
      </w:r>
      <w:r>
        <w:rPr>
          <w:i/>
          <w:spacing w:val="21"/>
          <w:sz w:val="20"/>
        </w:rPr>
        <w:t xml:space="preserve"> </w:t>
      </w:r>
      <w:r>
        <w:rPr>
          <w:i/>
          <w:sz w:val="20"/>
        </w:rPr>
        <w:t>en las actuaciones de ordenación y gestión urbanística. Este derecho se recoge en la legislación urbanística, en concreto en los artículos 5.4 de la Ley 9/2001 y 5 e) del Texto Refundido de la Ley del Suelo y Rehabilitación Urbana.</w:t>
      </w:r>
    </w:p>
    <w:p w14:paraId="0942C680" w14:textId="77777777" w:rsidR="003B7EC7" w:rsidRDefault="003B7EC7">
      <w:pPr>
        <w:pStyle w:val="Textoindependiente"/>
        <w:spacing w:before="13"/>
        <w:rPr>
          <w:i/>
        </w:rPr>
      </w:pPr>
    </w:p>
    <w:p w14:paraId="61C5D78B" w14:textId="77777777" w:rsidR="003B7EC7" w:rsidRDefault="00000000">
      <w:pPr>
        <w:pStyle w:val="Ttulo6"/>
        <w:spacing w:before="1"/>
        <w:ind w:left="198"/>
      </w:pPr>
      <w:r>
        <w:rPr>
          <w:spacing w:val="-4"/>
        </w:rPr>
        <w:t>OBJETO DEL PLAN ESPECIAL.</w:t>
      </w:r>
    </w:p>
    <w:p w14:paraId="7DEACE6D" w14:textId="77777777" w:rsidR="003B7EC7" w:rsidRDefault="003B7EC7">
      <w:pPr>
        <w:pStyle w:val="Textoindependiente"/>
        <w:spacing w:before="64"/>
        <w:rPr>
          <w:b/>
          <w:i/>
        </w:rPr>
      </w:pPr>
    </w:p>
    <w:p w14:paraId="33FE311F" w14:textId="77777777" w:rsidR="003B7EC7" w:rsidRDefault="00000000">
      <w:pPr>
        <w:spacing w:before="1"/>
        <w:ind w:left="198"/>
        <w:jc w:val="both"/>
        <w:rPr>
          <w:i/>
          <w:sz w:val="20"/>
        </w:rPr>
      </w:pPr>
      <w:r>
        <w:rPr>
          <w:i/>
          <w:sz w:val="20"/>
        </w:rPr>
        <w:t>El</w:t>
      </w:r>
      <w:r>
        <w:rPr>
          <w:i/>
          <w:spacing w:val="-2"/>
          <w:sz w:val="20"/>
        </w:rPr>
        <w:t xml:space="preserve"> </w:t>
      </w:r>
      <w:r>
        <w:rPr>
          <w:i/>
          <w:sz w:val="20"/>
        </w:rPr>
        <w:t>Plan</w:t>
      </w:r>
      <w:r>
        <w:rPr>
          <w:i/>
          <w:spacing w:val="-2"/>
          <w:sz w:val="20"/>
        </w:rPr>
        <w:t xml:space="preserve"> </w:t>
      </w:r>
      <w:r>
        <w:rPr>
          <w:i/>
          <w:sz w:val="20"/>
        </w:rPr>
        <w:t>Especial,</w:t>
      </w:r>
      <w:r>
        <w:rPr>
          <w:i/>
          <w:spacing w:val="-2"/>
          <w:sz w:val="20"/>
        </w:rPr>
        <w:t xml:space="preserve"> </w:t>
      </w:r>
      <w:r>
        <w:rPr>
          <w:i/>
          <w:sz w:val="20"/>
        </w:rPr>
        <w:t>según</w:t>
      </w:r>
      <w:r>
        <w:rPr>
          <w:i/>
          <w:spacing w:val="-2"/>
          <w:sz w:val="20"/>
        </w:rPr>
        <w:t xml:space="preserve"> </w:t>
      </w:r>
      <w:r>
        <w:rPr>
          <w:i/>
          <w:sz w:val="20"/>
        </w:rPr>
        <w:t>se</w:t>
      </w:r>
      <w:r>
        <w:rPr>
          <w:i/>
          <w:spacing w:val="-2"/>
          <w:sz w:val="20"/>
        </w:rPr>
        <w:t xml:space="preserve"> </w:t>
      </w:r>
      <w:r>
        <w:rPr>
          <w:i/>
          <w:sz w:val="20"/>
        </w:rPr>
        <w:t>indica</w:t>
      </w:r>
      <w:r>
        <w:rPr>
          <w:i/>
          <w:spacing w:val="-1"/>
          <w:sz w:val="20"/>
        </w:rPr>
        <w:t xml:space="preserve"> </w:t>
      </w:r>
      <w:r>
        <w:rPr>
          <w:i/>
          <w:sz w:val="20"/>
        </w:rPr>
        <w:t>en</w:t>
      </w:r>
      <w:r>
        <w:rPr>
          <w:i/>
          <w:spacing w:val="-2"/>
          <w:sz w:val="20"/>
        </w:rPr>
        <w:t xml:space="preserve"> </w:t>
      </w:r>
      <w:r>
        <w:rPr>
          <w:i/>
          <w:sz w:val="20"/>
        </w:rPr>
        <w:t>su</w:t>
      </w:r>
      <w:r>
        <w:rPr>
          <w:i/>
          <w:spacing w:val="-2"/>
          <w:sz w:val="20"/>
        </w:rPr>
        <w:t xml:space="preserve"> </w:t>
      </w:r>
      <w:r>
        <w:rPr>
          <w:i/>
          <w:sz w:val="20"/>
        </w:rPr>
        <w:t>contenido,</w:t>
      </w:r>
      <w:r>
        <w:rPr>
          <w:i/>
          <w:spacing w:val="-2"/>
          <w:sz w:val="20"/>
        </w:rPr>
        <w:t xml:space="preserve"> </w:t>
      </w:r>
      <w:r>
        <w:rPr>
          <w:i/>
          <w:sz w:val="20"/>
        </w:rPr>
        <w:t>tiene</w:t>
      </w:r>
      <w:r>
        <w:rPr>
          <w:i/>
          <w:spacing w:val="-2"/>
          <w:sz w:val="20"/>
        </w:rPr>
        <w:t xml:space="preserve"> </w:t>
      </w:r>
      <w:r>
        <w:rPr>
          <w:i/>
          <w:sz w:val="20"/>
        </w:rPr>
        <w:t>por</w:t>
      </w:r>
      <w:r>
        <w:rPr>
          <w:i/>
          <w:spacing w:val="-1"/>
          <w:sz w:val="20"/>
        </w:rPr>
        <w:t xml:space="preserve"> </w:t>
      </w:r>
      <w:r>
        <w:rPr>
          <w:i/>
          <w:spacing w:val="-2"/>
          <w:sz w:val="20"/>
        </w:rPr>
        <w:t>objeto:</w:t>
      </w:r>
    </w:p>
    <w:p w14:paraId="39AF401D" w14:textId="77777777" w:rsidR="003B7EC7" w:rsidRDefault="003B7EC7">
      <w:pPr>
        <w:pStyle w:val="Textoindependiente"/>
        <w:spacing w:before="64"/>
        <w:rPr>
          <w:i/>
        </w:rPr>
      </w:pPr>
    </w:p>
    <w:p w14:paraId="133B67D0" w14:textId="7432E694" w:rsidR="003B7EC7" w:rsidRDefault="00000000">
      <w:pPr>
        <w:spacing w:line="292" w:lineRule="auto"/>
        <w:ind w:left="542" w:right="1" w:hanging="173"/>
        <w:jc w:val="both"/>
        <w:rPr>
          <w:i/>
          <w:sz w:val="20"/>
        </w:rPr>
      </w:pPr>
      <w:r>
        <w:rPr>
          <w:noProof/>
          <w:position w:val="3"/>
        </w:rPr>
        <w:drawing>
          <wp:inline distT="0" distB="0" distL="0" distR="0" wp14:anchorId="63032D4D" wp14:editId="0BEDD970">
            <wp:extent cx="57619" cy="57632"/>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Generar una red de espacios libres públicos (red local) en la que se incluirán los suelos</w:t>
      </w:r>
      <w:r>
        <w:rPr>
          <w:i/>
          <w:spacing w:val="80"/>
          <w:sz w:val="20"/>
        </w:rPr>
        <w:t xml:space="preserve"> </w:t>
      </w:r>
      <w:r>
        <w:rPr>
          <w:i/>
          <w:sz w:val="20"/>
        </w:rPr>
        <w:t>afectados por la protección del BIC Presa de El Gasco y el Canal del Guadarrama, en cuanto incide en el área de actuación</w:t>
      </w:r>
      <w:r w:rsidR="00DC4DC4">
        <w:rPr>
          <w:i/>
          <w:sz w:val="20"/>
        </w:rPr>
        <w:t>.</w:t>
      </w:r>
    </w:p>
    <w:p w14:paraId="690A50C8" w14:textId="77777777" w:rsidR="003B7EC7" w:rsidRDefault="003B7EC7">
      <w:pPr>
        <w:pStyle w:val="Textoindependiente"/>
        <w:spacing w:before="9"/>
        <w:rPr>
          <w:i/>
        </w:rPr>
      </w:pPr>
    </w:p>
    <w:p w14:paraId="4BC9E7AA" w14:textId="77777777" w:rsidR="003B7EC7" w:rsidRDefault="00000000">
      <w:pPr>
        <w:spacing w:before="1" w:line="292" w:lineRule="auto"/>
        <w:ind w:left="542" w:right="1" w:hanging="173"/>
        <w:jc w:val="both"/>
        <w:rPr>
          <w:i/>
          <w:sz w:val="20"/>
        </w:rPr>
      </w:pPr>
      <w:r>
        <w:rPr>
          <w:noProof/>
          <w:position w:val="3"/>
        </w:rPr>
        <w:drawing>
          <wp:inline distT="0" distB="0" distL="0" distR="0" wp14:anchorId="3EBB57D5" wp14:editId="34255E6C">
            <wp:extent cx="57619" cy="57632"/>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spacing w:val="33"/>
          <w:sz w:val="20"/>
        </w:rPr>
        <w:t xml:space="preserve"> </w:t>
      </w:r>
      <w:r>
        <w:rPr>
          <w:i/>
          <w:sz w:val="20"/>
        </w:rPr>
        <w:t>Calificar</w:t>
      </w:r>
      <w:r>
        <w:rPr>
          <w:i/>
          <w:spacing w:val="19"/>
          <w:sz w:val="20"/>
        </w:rPr>
        <w:t xml:space="preserve"> </w:t>
      </w:r>
      <w:r>
        <w:rPr>
          <w:i/>
          <w:sz w:val="20"/>
        </w:rPr>
        <w:t>el</w:t>
      </w:r>
      <w:r>
        <w:rPr>
          <w:i/>
          <w:spacing w:val="19"/>
          <w:sz w:val="20"/>
        </w:rPr>
        <w:t xml:space="preserve"> </w:t>
      </w:r>
      <w:r>
        <w:rPr>
          <w:i/>
          <w:sz w:val="20"/>
        </w:rPr>
        <w:t>suelo</w:t>
      </w:r>
      <w:r>
        <w:rPr>
          <w:i/>
          <w:spacing w:val="19"/>
          <w:sz w:val="20"/>
        </w:rPr>
        <w:t xml:space="preserve"> </w:t>
      </w:r>
      <w:r>
        <w:rPr>
          <w:i/>
          <w:sz w:val="20"/>
        </w:rPr>
        <w:t>situado</w:t>
      </w:r>
      <w:r>
        <w:rPr>
          <w:i/>
          <w:spacing w:val="19"/>
          <w:sz w:val="20"/>
        </w:rPr>
        <w:t xml:space="preserve"> </w:t>
      </w:r>
      <w:r>
        <w:rPr>
          <w:i/>
          <w:sz w:val="20"/>
        </w:rPr>
        <w:t>entre</w:t>
      </w:r>
      <w:r>
        <w:rPr>
          <w:i/>
          <w:spacing w:val="19"/>
          <w:sz w:val="20"/>
        </w:rPr>
        <w:t xml:space="preserve"> </w:t>
      </w:r>
      <w:r>
        <w:rPr>
          <w:i/>
          <w:sz w:val="20"/>
        </w:rPr>
        <w:t>el</w:t>
      </w:r>
      <w:r>
        <w:rPr>
          <w:i/>
          <w:spacing w:val="19"/>
          <w:sz w:val="20"/>
        </w:rPr>
        <w:t xml:space="preserve"> </w:t>
      </w:r>
      <w:r>
        <w:rPr>
          <w:i/>
          <w:sz w:val="20"/>
        </w:rPr>
        <w:t>BIC</w:t>
      </w:r>
      <w:r>
        <w:rPr>
          <w:i/>
          <w:spacing w:val="19"/>
          <w:sz w:val="20"/>
        </w:rPr>
        <w:t xml:space="preserve"> </w:t>
      </w:r>
      <w:r>
        <w:rPr>
          <w:i/>
          <w:sz w:val="20"/>
        </w:rPr>
        <w:t>y</w:t>
      </w:r>
      <w:r>
        <w:rPr>
          <w:i/>
          <w:spacing w:val="19"/>
          <w:sz w:val="20"/>
        </w:rPr>
        <w:t xml:space="preserve"> </w:t>
      </w:r>
      <w:r>
        <w:rPr>
          <w:i/>
          <w:sz w:val="20"/>
        </w:rPr>
        <w:t>la</w:t>
      </w:r>
      <w:r>
        <w:rPr>
          <w:i/>
          <w:spacing w:val="19"/>
          <w:sz w:val="20"/>
        </w:rPr>
        <w:t xml:space="preserve"> </w:t>
      </w:r>
      <w:r>
        <w:rPr>
          <w:i/>
          <w:sz w:val="20"/>
        </w:rPr>
        <w:t>calle</w:t>
      </w:r>
      <w:r>
        <w:rPr>
          <w:i/>
          <w:spacing w:val="19"/>
          <w:sz w:val="20"/>
        </w:rPr>
        <w:t xml:space="preserve"> </w:t>
      </w:r>
      <w:r>
        <w:rPr>
          <w:i/>
          <w:sz w:val="20"/>
        </w:rPr>
        <w:t>de</w:t>
      </w:r>
      <w:r>
        <w:rPr>
          <w:i/>
          <w:spacing w:val="19"/>
          <w:sz w:val="20"/>
        </w:rPr>
        <w:t xml:space="preserve"> </w:t>
      </w:r>
      <w:r>
        <w:rPr>
          <w:i/>
          <w:sz w:val="20"/>
        </w:rPr>
        <w:t>Formentera,</w:t>
      </w:r>
      <w:r>
        <w:rPr>
          <w:i/>
          <w:spacing w:val="19"/>
          <w:sz w:val="20"/>
        </w:rPr>
        <w:t xml:space="preserve"> </w:t>
      </w:r>
      <w:r>
        <w:rPr>
          <w:i/>
          <w:sz w:val="20"/>
        </w:rPr>
        <w:t>para</w:t>
      </w:r>
      <w:r>
        <w:rPr>
          <w:i/>
          <w:spacing w:val="19"/>
          <w:sz w:val="20"/>
        </w:rPr>
        <w:t xml:space="preserve"> </w:t>
      </w:r>
      <w:r>
        <w:rPr>
          <w:i/>
          <w:sz w:val="20"/>
        </w:rPr>
        <w:t>una</w:t>
      </w:r>
      <w:r>
        <w:rPr>
          <w:i/>
          <w:spacing w:val="19"/>
          <w:sz w:val="20"/>
        </w:rPr>
        <w:t xml:space="preserve"> </w:t>
      </w:r>
      <w:r>
        <w:rPr>
          <w:i/>
          <w:sz w:val="20"/>
        </w:rPr>
        <w:t>unidad</w:t>
      </w:r>
      <w:r>
        <w:rPr>
          <w:i/>
          <w:spacing w:val="19"/>
          <w:sz w:val="20"/>
        </w:rPr>
        <w:t xml:space="preserve"> </w:t>
      </w:r>
      <w:r>
        <w:rPr>
          <w:i/>
          <w:sz w:val="20"/>
        </w:rPr>
        <w:t>residencial</w:t>
      </w:r>
      <w:r>
        <w:rPr>
          <w:i/>
          <w:spacing w:val="19"/>
          <w:sz w:val="20"/>
        </w:rPr>
        <w:t xml:space="preserve"> </w:t>
      </w:r>
      <w:r>
        <w:rPr>
          <w:i/>
          <w:sz w:val="20"/>
        </w:rPr>
        <w:t>de 86 viviendas.</w:t>
      </w:r>
    </w:p>
    <w:p w14:paraId="1BC94AE3" w14:textId="77777777" w:rsidR="003B7EC7" w:rsidRDefault="003B7EC7">
      <w:pPr>
        <w:spacing w:line="292" w:lineRule="auto"/>
        <w:jc w:val="both"/>
        <w:rPr>
          <w:i/>
          <w:sz w:val="20"/>
        </w:rPr>
        <w:sectPr w:rsidR="003B7EC7">
          <w:pgSz w:w="11910" w:h="16840"/>
          <w:pgMar w:top="1260" w:right="1417" w:bottom="1260" w:left="1275" w:header="225" w:footer="1060" w:gutter="0"/>
          <w:cols w:space="720"/>
        </w:sectPr>
      </w:pPr>
    </w:p>
    <w:p w14:paraId="144AB00C" w14:textId="77777777" w:rsidR="003B7EC7" w:rsidRDefault="00000000">
      <w:pPr>
        <w:pStyle w:val="Textoindependiente"/>
        <w:spacing w:before="179"/>
        <w:rPr>
          <w:i/>
        </w:rPr>
      </w:pPr>
      <w:r>
        <w:rPr>
          <w:i/>
          <w:noProof/>
        </w:rPr>
        <w:lastRenderedPageBreak/>
        <mc:AlternateContent>
          <mc:Choice Requires="wps">
            <w:drawing>
              <wp:anchor distT="0" distB="0" distL="0" distR="0" simplePos="0" relativeHeight="15774208" behindDoc="0" locked="0" layoutInCell="1" allowOverlap="1" wp14:anchorId="18A4191F" wp14:editId="6A648377">
                <wp:simplePos x="0" y="0"/>
                <wp:positionH relativeFrom="page">
                  <wp:posOffset>6807090</wp:posOffset>
                </wp:positionH>
                <wp:positionV relativeFrom="page">
                  <wp:posOffset>2818730</wp:posOffset>
                </wp:positionV>
                <wp:extent cx="419734" cy="31870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C98294"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A3194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8A4191F" id="Textbox 118" o:spid="_x0000_s1117" type="#_x0000_t202" style="position:absolute;margin-left:536pt;margin-top:221.95pt;width:33.05pt;height:250.9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GySJ6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FC98294"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A3194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rPr>
        <mc:AlternateContent>
          <mc:Choice Requires="wps">
            <w:drawing>
              <wp:anchor distT="0" distB="0" distL="0" distR="0" simplePos="0" relativeHeight="15774720" behindDoc="0" locked="0" layoutInCell="1" allowOverlap="1" wp14:anchorId="2D1457D4" wp14:editId="007A3391">
                <wp:simplePos x="0" y="0"/>
                <wp:positionH relativeFrom="page">
                  <wp:posOffset>6965929</wp:posOffset>
                </wp:positionH>
                <wp:positionV relativeFrom="page">
                  <wp:posOffset>6510487</wp:posOffset>
                </wp:positionV>
                <wp:extent cx="263525" cy="331787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71CF566" w14:textId="7A580EE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CFF0E8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FDD9EB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D1457D4" id="Textbox 119" o:spid="_x0000_s1118" type="#_x0000_t202" style="position:absolute;margin-left:548.5pt;margin-top:512.65pt;width:20.75pt;height:261.25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BMowEAADI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aamq+XCTUd7aA5kRiaRwJLsVwRsZ7aW3N8O4igOOu+&#10;OPIvzcIlCZdkd0lC7J4gT0yS6ODxEEGbTOj2zUiIGpMljUOUOv/nPlfdRn37G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WyUEy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271CF566" w14:textId="7A580EE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CFF0E8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FDD9EB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10507E13" w14:textId="77777777" w:rsidR="003B7EC7" w:rsidRDefault="00000000">
      <w:pPr>
        <w:spacing w:line="292" w:lineRule="auto"/>
        <w:ind w:left="542" w:right="1" w:hanging="173"/>
        <w:jc w:val="both"/>
        <w:rPr>
          <w:i/>
          <w:sz w:val="20"/>
        </w:rPr>
      </w:pPr>
      <w:r>
        <w:rPr>
          <w:noProof/>
          <w:position w:val="3"/>
        </w:rPr>
        <w:drawing>
          <wp:inline distT="0" distB="0" distL="0" distR="0" wp14:anchorId="6B18E317" wp14:editId="34CCEA02">
            <wp:extent cx="57619" cy="57632"/>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Reconsiderar la movilidad asociada a los vehículos, eliminando cualquier previsión de calles públicas en el interior de la actuación, al entender que no se corresponden con una calificación específica de red viaria, sino con un viario interior a la parcela de carácter privado.</w:t>
      </w:r>
    </w:p>
    <w:p w14:paraId="7B015DD7" w14:textId="77777777" w:rsidR="003B7EC7" w:rsidRDefault="003B7EC7">
      <w:pPr>
        <w:pStyle w:val="Textoindependiente"/>
        <w:spacing w:before="9"/>
        <w:rPr>
          <w:i/>
        </w:rPr>
      </w:pPr>
    </w:p>
    <w:p w14:paraId="7E79F11F" w14:textId="77777777" w:rsidR="003B7EC7" w:rsidRDefault="00000000">
      <w:pPr>
        <w:spacing w:before="1"/>
        <w:ind w:left="370"/>
        <w:rPr>
          <w:i/>
          <w:sz w:val="20"/>
        </w:rPr>
      </w:pPr>
      <w:r>
        <w:rPr>
          <w:noProof/>
          <w:position w:val="3"/>
        </w:rPr>
        <w:drawing>
          <wp:inline distT="0" distB="0" distL="0" distR="0" wp14:anchorId="343A2F76" wp14:editId="373B8873">
            <wp:extent cx="57619" cy="57632"/>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spacing w:val="30"/>
          <w:sz w:val="20"/>
        </w:rPr>
        <w:t xml:space="preserve"> </w:t>
      </w:r>
      <w:r>
        <w:rPr>
          <w:i/>
          <w:sz w:val="20"/>
        </w:rPr>
        <w:t>Se</w:t>
      </w:r>
      <w:r>
        <w:rPr>
          <w:i/>
          <w:spacing w:val="-1"/>
          <w:sz w:val="20"/>
        </w:rPr>
        <w:t xml:space="preserve"> </w:t>
      </w:r>
      <w:r>
        <w:rPr>
          <w:i/>
          <w:sz w:val="20"/>
        </w:rPr>
        <w:t>regulariza</w:t>
      </w:r>
      <w:r>
        <w:rPr>
          <w:i/>
          <w:spacing w:val="-1"/>
          <w:sz w:val="20"/>
        </w:rPr>
        <w:t xml:space="preserve"> </w:t>
      </w:r>
      <w:r>
        <w:rPr>
          <w:i/>
          <w:sz w:val="20"/>
        </w:rPr>
        <w:t>el</w:t>
      </w:r>
      <w:r>
        <w:rPr>
          <w:i/>
          <w:spacing w:val="-1"/>
          <w:sz w:val="20"/>
        </w:rPr>
        <w:t xml:space="preserve"> </w:t>
      </w:r>
      <w:r>
        <w:rPr>
          <w:i/>
          <w:sz w:val="20"/>
        </w:rPr>
        <w:t>carril</w:t>
      </w:r>
      <w:r>
        <w:rPr>
          <w:i/>
          <w:spacing w:val="-1"/>
          <w:sz w:val="20"/>
        </w:rPr>
        <w:t xml:space="preserve"> </w:t>
      </w:r>
      <w:r>
        <w:rPr>
          <w:i/>
          <w:sz w:val="20"/>
        </w:rPr>
        <w:t>bici</w:t>
      </w:r>
      <w:r>
        <w:rPr>
          <w:i/>
          <w:spacing w:val="-1"/>
          <w:sz w:val="20"/>
        </w:rPr>
        <w:t xml:space="preserve"> </w:t>
      </w:r>
      <w:r>
        <w:rPr>
          <w:i/>
          <w:sz w:val="20"/>
        </w:rPr>
        <w:t>ejecutado</w:t>
      </w:r>
      <w:r>
        <w:rPr>
          <w:i/>
          <w:spacing w:val="-1"/>
          <w:sz w:val="20"/>
        </w:rPr>
        <w:t xml:space="preserve"> </w:t>
      </w:r>
      <w:r>
        <w:rPr>
          <w:i/>
          <w:sz w:val="20"/>
        </w:rPr>
        <w:t>sobre</w:t>
      </w:r>
      <w:r>
        <w:rPr>
          <w:i/>
          <w:spacing w:val="-1"/>
          <w:sz w:val="20"/>
        </w:rPr>
        <w:t xml:space="preserve"> </w:t>
      </w:r>
      <w:r>
        <w:rPr>
          <w:i/>
          <w:sz w:val="20"/>
        </w:rPr>
        <w:t>suelo</w:t>
      </w:r>
      <w:r>
        <w:rPr>
          <w:i/>
          <w:spacing w:val="-1"/>
          <w:sz w:val="20"/>
        </w:rPr>
        <w:t xml:space="preserve"> </w:t>
      </w:r>
      <w:r>
        <w:rPr>
          <w:i/>
          <w:sz w:val="20"/>
        </w:rPr>
        <w:t>de</w:t>
      </w:r>
      <w:r>
        <w:rPr>
          <w:i/>
          <w:spacing w:val="-1"/>
          <w:sz w:val="20"/>
        </w:rPr>
        <w:t xml:space="preserve"> </w:t>
      </w:r>
      <w:r>
        <w:rPr>
          <w:i/>
          <w:sz w:val="20"/>
        </w:rPr>
        <w:t>titularidad</w:t>
      </w:r>
      <w:r>
        <w:rPr>
          <w:i/>
          <w:spacing w:val="-1"/>
          <w:sz w:val="20"/>
        </w:rPr>
        <w:t xml:space="preserve"> </w:t>
      </w:r>
      <w:r>
        <w:rPr>
          <w:i/>
          <w:sz w:val="20"/>
        </w:rPr>
        <w:t>privada.</w:t>
      </w:r>
    </w:p>
    <w:p w14:paraId="27242162" w14:textId="77777777" w:rsidR="003B7EC7" w:rsidRDefault="003B7EC7">
      <w:pPr>
        <w:pStyle w:val="Textoindependiente"/>
        <w:rPr>
          <w:i/>
        </w:rPr>
      </w:pPr>
    </w:p>
    <w:p w14:paraId="30216E77" w14:textId="77777777" w:rsidR="003B7EC7" w:rsidRDefault="003B7EC7">
      <w:pPr>
        <w:pStyle w:val="Textoindependiente"/>
        <w:rPr>
          <w:i/>
        </w:rPr>
      </w:pPr>
    </w:p>
    <w:p w14:paraId="0D97981C" w14:textId="77777777" w:rsidR="003B7EC7" w:rsidRDefault="003B7EC7">
      <w:pPr>
        <w:pStyle w:val="Textoindependiente"/>
        <w:spacing w:before="121"/>
        <w:rPr>
          <w:i/>
        </w:rPr>
      </w:pPr>
    </w:p>
    <w:p w14:paraId="0BB32B96" w14:textId="77777777" w:rsidR="003B7EC7" w:rsidRDefault="00000000">
      <w:pPr>
        <w:pStyle w:val="Ttulo6"/>
      </w:pPr>
      <w:r>
        <w:rPr>
          <w:spacing w:val="-4"/>
        </w:rPr>
        <w:t>ANÁLISIS</w:t>
      </w:r>
      <w:r>
        <w:rPr>
          <w:spacing w:val="-6"/>
        </w:rPr>
        <w:t xml:space="preserve"> </w:t>
      </w:r>
      <w:proofErr w:type="gramStart"/>
      <w:r>
        <w:rPr>
          <w:spacing w:val="-2"/>
        </w:rPr>
        <w:t>URBANÍSTICO.-</w:t>
      </w:r>
      <w:proofErr w:type="gramEnd"/>
    </w:p>
    <w:p w14:paraId="739BE2EB" w14:textId="77777777" w:rsidR="003B7EC7" w:rsidRDefault="003B7EC7">
      <w:pPr>
        <w:pStyle w:val="Textoindependiente"/>
        <w:spacing w:before="61"/>
        <w:rPr>
          <w:b/>
          <w:i/>
        </w:rPr>
      </w:pPr>
    </w:p>
    <w:p w14:paraId="3E5D51E0" w14:textId="77777777" w:rsidR="003B7EC7" w:rsidRDefault="00000000">
      <w:pPr>
        <w:spacing w:line="297" w:lineRule="auto"/>
        <w:ind w:left="142" w:right="1" w:firstLine="68"/>
        <w:jc w:val="both"/>
        <w:rPr>
          <w:i/>
          <w:sz w:val="20"/>
        </w:rPr>
      </w:pPr>
      <w:r>
        <w:rPr>
          <w:i/>
          <w:sz w:val="20"/>
        </w:rPr>
        <w:t>Una vez analizado el documento presentado y, la normativa y legislación aplicable procede realizar las siguientes observaciones:</w:t>
      </w:r>
    </w:p>
    <w:p w14:paraId="1D1AC5A2" w14:textId="77777777" w:rsidR="003B7EC7" w:rsidRDefault="003B7EC7">
      <w:pPr>
        <w:pStyle w:val="Textoindependiente"/>
        <w:rPr>
          <w:i/>
        </w:rPr>
      </w:pPr>
    </w:p>
    <w:p w14:paraId="271CA7BA" w14:textId="77777777" w:rsidR="003B7EC7" w:rsidRDefault="003B7EC7">
      <w:pPr>
        <w:pStyle w:val="Textoindependiente"/>
        <w:rPr>
          <w:i/>
        </w:rPr>
      </w:pPr>
    </w:p>
    <w:p w14:paraId="115B562D" w14:textId="77777777" w:rsidR="003B7EC7" w:rsidRDefault="003B7EC7">
      <w:pPr>
        <w:pStyle w:val="Textoindependiente"/>
        <w:spacing w:before="65"/>
        <w:rPr>
          <w:i/>
        </w:rPr>
      </w:pPr>
    </w:p>
    <w:p w14:paraId="7805BA63" w14:textId="77777777" w:rsidR="003B7EC7" w:rsidRDefault="00000000">
      <w:pPr>
        <w:pStyle w:val="Ttulo6"/>
      </w:pPr>
      <w:r>
        <w:rPr>
          <w:spacing w:val="-2"/>
        </w:rPr>
        <w:t>ANALISIS</w:t>
      </w:r>
      <w:r>
        <w:rPr>
          <w:spacing w:val="-10"/>
        </w:rPr>
        <w:t xml:space="preserve"> </w:t>
      </w:r>
      <w:r>
        <w:rPr>
          <w:spacing w:val="-2"/>
        </w:rPr>
        <w:t>DE</w:t>
      </w:r>
      <w:r>
        <w:rPr>
          <w:spacing w:val="-10"/>
        </w:rPr>
        <w:t xml:space="preserve"> </w:t>
      </w:r>
      <w:r>
        <w:rPr>
          <w:spacing w:val="-2"/>
        </w:rPr>
        <w:t>LA</w:t>
      </w:r>
      <w:r>
        <w:rPr>
          <w:spacing w:val="-10"/>
        </w:rPr>
        <w:t xml:space="preserve"> </w:t>
      </w:r>
      <w:r>
        <w:rPr>
          <w:spacing w:val="-2"/>
        </w:rPr>
        <w:t>INTEGRIDAD</w:t>
      </w:r>
      <w:r>
        <w:rPr>
          <w:spacing w:val="-9"/>
        </w:rPr>
        <w:t xml:space="preserve"> </w:t>
      </w:r>
      <w:r>
        <w:rPr>
          <w:spacing w:val="-2"/>
        </w:rPr>
        <w:t>DOCUMENTAL</w:t>
      </w:r>
    </w:p>
    <w:p w14:paraId="0ECC5118" w14:textId="77777777" w:rsidR="003B7EC7" w:rsidRDefault="003B7EC7">
      <w:pPr>
        <w:pStyle w:val="Textoindependiente"/>
        <w:spacing w:before="61"/>
        <w:rPr>
          <w:b/>
          <w:i/>
        </w:rPr>
      </w:pPr>
    </w:p>
    <w:p w14:paraId="4F4FB333" w14:textId="77777777" w:rsidR="003B7EC7" w:rsidRDefault="00000000">
      <w:pPr>
        <w:spacing w:line="295" w:lineRule="auto"/>
        <w:ind w:left="142" w:right="1" w:firstLine="122"/>
        <w:jc w:val="both"/>
        <w:rPr>
          <w:i/>
          <w:sz w:val="20"/>
        </w:rPr>
      </w:pPr>
      <w:r>
        <w:rPr>
          <w:i/>
          <w:sz w:val="20"/>
        </w:rPr>
        <w:t>En cuanto al contenido formal del documento presentado se formaliza en los documentos</w:t>
      </w:r>
      <w:r>
        <w:rPr>
          <w:i/>
          <w:spacing w:val="40"/>
          <w:sz w:val="20"/>
        </w:rPr>
        <w:t xml:space="preserve"> </w:t>
      </w:r>
      <w:r>
        <w:rPr>
          <w:i/>
          <w:sz w:val="20"/>
        </w:rPr>
        <w:t>adecuados a sus fines concretos, incluyendo catálogo de bienes y espacios protegidos por la</w:t>
      </w:r>
      <w:r>
        <w:rPr>
          <w:i/>
          <w:spacing w:val="80"/>
          <w:sz w:val="20"/>
        </w:rPr>
        <w:t xml:space="preserve"> </w:t>
      </w:r>
      <w:r>
        <w:rPr>
          <w:i/>
          <w:sz w:val="20"/>
        </w:rPr>
        <w:t>afección del trazado del Canal del Guadarrama que atraviesa el ámbito.</w:t>
      </w:r>
    </w:p>
    <w:p w14:paraId="3F9A8F2F" w14:textId="77777777" w:rsidR="003B7EC7" w:rsidRDefault="003B7EC7">
      <w:pPr>
        <w:pStyle w:val="Textoindependiente"/>
        <w:rPr>
          <w:i/>
        </w:rPr>
      </w:pPr>
    </w:p>
    <w:p w14:paraId="2773C7E1" w14:textId="77777777" w:rsidR="003B7EC7" w:rsidRDefault="003B7EC7">
      <w:pPr>
        <w:pStyle w:val="Textoindependiente"/>
        <w:rPr>
          <w:i/>
        </w:rPr>
      </w:pPr>
    </w:p>
    <w:p w14:paraId="1FC7D95C" w14:textId="77777777" w:rsidR="003B7EC7" w:rsidRDefault="003B7EC7">
      <w:pPr>
        <w:pStyle w:val="Textoindependiente"/>
        <w:spacing w:before="67"/>
        <w:rPr>
          <w:i/>
        </w:rPr>
      </w:pPr>
    </w:p>
    <w:p w14:paraId="50EA50FF" w14:textId="77777777" w:rsidR="003B7EC7" w:rsidRDefault="00000000">
      <w:pPr>
        <w:pStyle w:val="Ttulo6"/>
      </w:pPr>
      <w:r>
        <w:rPr>
          <w:spacing w:val="-2"/>
        </w:rPr>
        <w:t>ANÁLISIS</w:t>
      </w:r>
      <w:r>
        <w:rPr>
          <w:spacing w:val="-1"/>
        </w:rPr>
        <w:t xml:space="preserve"> </w:t>
      </w:r>
      <w:r>
        <w:rPr>
          <w:spacing w:val="-2"/>
        </w:rPr>
        <w:t>DEL</w:t>
      </w:r>
      <w:r>
        <w:rPr>
          <w:spacing w:val="-1"/>
        </w:rPr>
        <w:t xml:space="preserve"> </w:t>
      </w:r>
      <w:r>
        <w:rPr>
          <w:spacing w:val="-2"/>
        </w:rPr>
        <w:t>CONTENIDO</w:t>
      </w:r>
      <w:r>
        <w:rPr>
          <w:spacing w:val="-1"/>
        </w:rPr>
        <w:t xml:space="preserve"> </w:t>
      </w:r>
      <w:r>
        <w:rPr>
          <w:spacing w:val="-2"/>
        </w:rPr>
        <w:t>SUSTANTIVO.</w:t>
      </w:r>
      <w:r>
        <w:t xml:space="preserve"> </w:t>
      </w:r>
      <w:r>
        <w:rPr>
          <w:spacing w:val="-10"/>
        </w:rPr>
        <w:t>-</w:t>
      </w:r>
    </w:p>
    <w:p w14:paraId="483237C7" w14:textId="77777777" w:rsidR="003B7EC7" w:rsidRDefault="003B7EC7">
      <w:pPr>
        <w:pStyle w:val="Textoindependiente"/>
        <w:spacing w:before="62"/>
        <w:rPr>
          <w:b/>
          <w:i/>
        </w:rPr>
      </w:pPr>
    </w:p>
    <w:p w14:paraId="4992B1C6" w14:textId="77777777" w:rsidR="003B7EC7" w:rsidRDefault="00000000">
      <w:pPr>
        <w:spacing w:line="295" w:lineRule="auto"/>
        <w:ind w:left="142" w:right="1" w:firstLine="86"/>
        <w:jc w:val="both"/>
        <w:rPr>
          <w:i/>
          <w:sz w:val="20"/>
        </w:rPr>
      </w:pPr>
      <w:r>
        <w:rPr>
          <w:i/>
          <w:sz w:val="20"/>
        </w:rPr>
        <w:t>Los Planes Especiales contendrán las determinaciones adecuadas a sus finalidades específicas, incluyendo la justificación de su propia conveniencia y de su conformidad con los instrumentos de ordenación del territorio y del planeamiento urbanístico vigentes sobre su ámbito de ordenación, artículo 51 de la Ley 9/01 del Suelo de Madrid.</w:t>
      </w:r>
    </w:p>
    <w:p w14:paraId="1BBAC2A9" w14:textId="77777777" w:rsidR="003B7EC7" w:rsidRDefault="003B7EC7">
      <w:pPr>
        <w:pStyle w:val="Textoindependiente"/>
        <w:spacing w:before="5"/>
        <w:rPr>
          <w:i/>
        </w:rPr>
      </w:pPr>
    </w:p>
    <w:p w14:paraId="66CA9D0B" w14:textId="77777777" w:rsidR="003B7EC7" w:rsidRDefault="00000000">
      <w:pPr>
        <w:spacing w:line="295" w:lineRule="auto"/>
        <w:ind w:left="142" w:right="1" w:firstLine="113"/>
        <w:jc w:val="both"/>
        <w:rPr>
          <w:i/>
          <w:sz w:val="20"/>
        </w:rPr>
      </w:pPr>
      <w:r>
        <w:rPr>
          <w:i/>
          <w:sz w:val="20"/>
        </w:rPr>
        <w:t xml:space="preserve">El Plan Especial propuesto básicamente busca recalificar un suelo situado frente a la calle Formentera, de titularidad privada, de usos terciario y viario público, a residencial y espacios libres </w:t>
      </w:r>
      <w:r>
        <w:rPr>
          <w:i/>
          <w:spacing w:val="-2"/>
          <w:sz w:val="20"/>
        </w:rPr>
        <w:t>públicos.</w:t>
      </w:r>
    </w:p>
    <w:p w14:paraId="05F78C10" w14:textId="77777777" w:rsidR="003B7EC7" w:rsidRDefault="003B7EC7">
      <w:pPr>
        <w:pStyle w:val="Textoindependiente"/>
        <w:spacing w:before="7"/>
        <w:rPr>
          <w:i/>
        </w:rPr>
      </w:pPr>
    </w:p>
    <w:p w14:paraId="04C4E5DB" w14:textId="77777777" w:rsidR="003B7EC7" w:rsidRDefault="00000000">
      <w:pPr>
        <w:spacing w:line="297" w:lineRule="auto"/>
        <w:ind w:left="142" w:right="1" w:firstLine="59"/>
        <w:jc w:val="both"/>
        <w:rPr>
          <w:i/>
          <w:sz w:val="20"/>
        </w:rPr>
      </w:pPr>
      <w:r>
        <w:rPr>
          <w:i/>
          <w:sz w:val="20"/>
        </w:rPr>
        <w:t>Significar que el vigente Plan General de Las Rozas de Madrid no está adaptado a la Ley 9/2001, de 17 de julio, del Suelo de la Comunidad de Madrid.</w:t>
      </w:r>
    </w:p>
    <w:p w14:paraId="10B2C433" w14:textId="77777777" w:rsidR="003B7EC7" w:rsidRDefault="003B7EC7">
      <w:pPr>
        <w:pStyle w:val="Textoindependiente"/>
        <w:rPr>
          <w:i/>
        </w:rPr>
      </w:pPr>
    </w:p>
    <w:p w14:paraId="351D9080" w14:textId="77777777" w:rsidR="003B7EC7" w:rsidRDefault="003B7EC7">
      <w:pPr>
        <w:pStyle w:val="Textoindependiente"/>
        <w:rPr>
          <w:i/>
        </w:rPr>
      </w:pPr>
    </w:p>
    <w:p w14:paraId="4A3D4C46" w14:textId="77777777" w:rsidR="003B7EC7" w:rsidRDefault="003B7EC7">
      <w:pPr>
        <w:pStyle w:val="Textoindependiente"/>
        <w:spacing w:before="65"/>
        <w:rPr>
          <w:i/>
        </w:rPr>
      </w:pPr>
    </w:p>
    <w:p w14:paraId="2CA4081A" w14:textId="77777777" w:rsidR="003B7EC7" w:rsidRDefault="00000000">
      <w:pPr>
        <w:pStyle w:val="Ttulo7"/>
      </w:pPr>
      <w:r>
        <w:rPr>
          <w:w w:val="90"/>
        </w:rPr>
        <w:t>Limitaciones</w:t>
      </w:r>
      <w:r>
        <w:rPr>
          <w:spacing w:val="20"/>
        </w:rPr>
        <w:t xml:space="preserve"> </w:t>
      </w:r>
      <w:r>
        <w:rPr>
          <w:w w:val="90"/>
        </w:rPr>
        <w:t>en</w:t>
      </w:r>
      <w:r>
        <w:rPr>
          <w:spacing w:val="20"/>
        </w:rPr>
        <w:t xml:space="preserve"> </w:t>
      </w:r>
      <w:r>
        <w:rPr>
          <w:w w:val="90"/>
        </w:rPr>
        <w:t>Planeamientos</w:t>
      </w:r>
      <w:r>
        <w:rPr>
          <w:spacing w:val="20"/>
        </w:rPr>
        <w:t xml:space="preserve"> </w:t>
      </w:r>
      <w:r>
        <w:rPr>
          <w:w w:val="90"/>
        </w:rPr>
        <w:t>No</w:t>
      </w:r>
      <w:r>
        <w:rPr>
          <w:spacing w:val="20"/>
        </w:rPr>
        <w:t xml:space="preserve"> </w:t>
      </w:r>
      <w:r>
        <w:rPr>
          <w:spacing w:val="-2"/>
          <w:w w:val="90"/>
        </w:rPr>
        <w:t>Adaptados</w:t>
      </w:r>
    </w:p>
    <w:p w14:paraId="2BD78BCA" w14:textId="77777777" w:rsidR="003B7EC7" w:rsidRDefault="003B7EC7">
      <w:pPr>
        <w:pStyle w:val="Textoindependiente"/>
        <w:spacing w:before="61"/>
        <w:rPr>
          <w:b/>
          <w:i/>
        </w:rPr>
      </w:pPr>
    </w:p>
    <w:p w14:paraId="071A7CA8" w14:textId="24029E7E" w:rsidR="003B7EC7" w:rsidRPr="00DC4DC4" w:rsidRDefault="00000000">
      <w:pPr>
        <w:spacing w:line="295" w:lineRule="auto"/>
        <w:ind w:left="142" w:right="1" w:firstLine="67"/>
        <w:jc w:val="both"/>
        <w:rPr>
          <w:i/>
          <w:iCs/>
          <w:sz w:val="20"/>
        </w:rPr>
      </w:pPr>
      <w:r>
        <w:rPr>
          <w:i/>
          <w:sz w:val="20"/>
        </w:rPr>
        <w:t>El artículo 35.5 de la Ley del Suelo 9/01 de la Comunidad de Madrid, dispone que</w:t>
      </w:r>
      <w:r w:rsidR="00DC4DC4">
        <w:rPr>
          <w:sz w:val="20"/>
        </w:rPr>
        <w:t xml:space="preserve"> </w:t>
      </w:r>
      <w:r>
        <w:rPr>
          <w:sz w:val="20"/>
        </w:rPr>
        <w:t>“</w:t>
      </w:r>
      <w:r w:rsidRPr="00DC4DC4">
        <w:rPr>
          <w:i/>
          <w:iCs/>
          <w:sz w:val="20"/>
        </w:rPr>
        <w:t>Sin perjuicio</w:t>
      </w:r>
      <w:r w:rsidRPr="00DC4DC4">
        <w:rPr>
          <w:i/>
          <w:iCs/>
          <w:spacing w:val="40"/>
          <w:sz w:val="20"/>
        </w:rPr>
        <w:t xml:space="preserve"> </w:t>
      </w:r>
      <w:r w:rsidRPr="00DC4DC4">
        <w:rPr>
          <w:i/>
          <w:iCs/>
          <w:sz w:val="20"/>
        </w:rPr>
        <w:t xml:space="preserve">de una mayor concreción mediante desarrollos reglamentarios, las determinaciones estructurantes o elementos de </w:t>
      </w:r>
      <w:proofErr w:type="gramStart"/>
      <w:r w:rsidRPr="00DC4DC4">
        <w:rPr>
          <w:i/>
          <w:iCs/>
          <w:sz w:val="20"/>
        </w:rPr>
        <w:t>las mismas</w:t>
      </w:r>
      <w:proofErr w:type="gramEnd"/>
      <w:r w:rsidRPr="00DC4DC4">
        <w:rPr>
          <w:i/>
          <w:iCs/>
          <w:sz w:val="20"/>
        </w:rPr>
        <w:t xml:space="preserve"> que pueden ser alterados mediante planes especiales y con las siguientes condiciones y límites son las siguientes:</w:t>
      </w:r>
    </w:p>
    <w:p w14:paraId="1E2CFC52" w14:textId="77777777" w:rsidR="003B7EC7" w:rsidRDefault="003B7EC7">
      <w:pPr>
        <w:pStyle w:val="Textoindependiente"/>
        <w:spacing w:before="5"/>
      </w:pPr>
    </w:p>
    <w:p w14:paraId="3ED88D9C" w14:textId="77777777" w:rsidR="003B7EC7" w:rsidRDefault="00000000">
      <w:pPr>
        <w:pStyle w:val="Prrafodelista"/>
        <w:numPr>
          <w:ilvl w:val="1"/>
          <w:numId w:val="54"/>
        </w:numPr>
        <w:tabs>
          <w:tab w:val="left" w:pos="965"/>
        </w:tabs>
        <w:spacing w:line="295" w:lineRule="auto"/>
        <w:ind w:right="1" w:firstLine="92"/>
        <w:jc w:val="both"/>
        <w:rPr>
          <w:i/>
          <w:sz w:val="20"/>
        </w:rPr>
      </w:pPr>
      <w:r>
        <w:rPr>
          <w:i/>
          <w:sz w:val="20"/>
        </w:rPr>
        <w:t>El cambio del uso pormenorizado de una o varias parcelas lucrativas de suelo urbano consolidado siempre que la variación de aprovechamiento urbanístico por cambio de uso no varíe en más de 15 por 100.</w:t>
      </w:r>
    </w:p>
    <w:p w14:paraId="14BD7FE1" w14:textId="77777777" w:rsidR="003B7EC7" w:rsidRDefault="003B7EC7">
      <w:pPr>
        <w:pStyle w:val="Prrafodelista"/>
        <w:spacing w:line="295" w:lineRule="auto"/>
        <w:rPr>
          <w:i/>
          <w:sz w:val="20"/>
        </w:rPr>
        <w:sectPr w:rsidR="003B7EC7">
          <w:pgSz w:w="11910" w:h="16840"/>
          <w:pgMar w:top="1260" w:right="1417" w:bottom="1260" w:left="1275" w:header="225" w:footer="1060" w:gutter="0"/>
          <w:cols w:space="720"/>
        </w:sectPr>
      </w:pPr>
    </w:p>
    <w:p w14:paraId="44DF84EC" w14:textId="77777777" w:rsidR="003B7EC7" w:rsidRDefault="00000000">
      <w:pPr>
        <w:pStyle w:val="Prrafodelista"/>
        <w:numPr>
          <w:ilvl w:val="1"/>
          <w:numId w:val="54"/>
        </w:numPr>
        <w:tabs>
          <w:tab w:val="left" w:pos="733"/>
        </w:tabs>
        <w:spacing w:before="179" w:line="292" w:lineRule="auto"/>
        <w:ind w:right="1" w:firstLine="0"/>
        <w:jc w:val="both"/>
        <w:rPr>
          <w:i/>
          <w:sz w:val="20"/>
        </w:rPr>
      </w:pPr>
      <w:r>
        <w:rPr>
          <w:i/>
          <w:noProof/>
          <w:sz w:val="20"/>
        </w:rPr>
        <w:lastRenderedPageBreak/>
        <mc:AlternateContent>
          <mc:Choice Requires="wps">
            <w:drawing>
              <wp:anchor distT="0" distB="0" distL="0" distR="0" simplePos="0" relativeHeight="15775232" behindDoc="0" locked="0" layoutInCell="1" allowOverlap="1" wp14:anchorId="01EE81AB" wp14:editId="35F12116">
                <wp:simplePos x="0" y="0"/>
                <wp:positionH relativeFrom="page">
                  <wp:posOffset>6807090</wp:posOffset>
                </wp:positionH>
                <wp:positionV relativeFrom="page">
                  <wp:posOffset>2818730</wp:posOffset>
                </wp:positionV>
                <wp:extent cx="419734" cy="31870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FD8D4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21FB90"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01EE81AB" id="Textbox 122" o:spid="_x0000_s1119" type="#_x0000_t202" style="position:absolute;left:0;text-align:left;margin-left:536pt;margin-top:221.95pt;width:33.05pt;height:250.9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XD1x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0FD8D4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21FB90"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775744" behindDoc="0" locked="0" layoutInCell="1" allowOverlap="1" wp14:anchorId="7E8F2A06" wp14:editId="554C21A3">
                <wp:simplePos x="0" y="0"/>
                <wp:positionH relativeFrom="page">
                  <wp:posOffset>6965929</wp:posOffset>
                </wp:positionH>
                <wp:positionV relativeFrom="page">
                  <wp:posOffset>6510487</wp:posOffset>
                </wp:positionV>
                <wp:extent cx="263525" cy="331787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80D17A1" w14:textId="1386FD9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950570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A28663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E8F2A06" id="Textbox 123" o:spid="_x0000_s1120" type="#_x0000_t202" style="position:absolute;left:0;text-align:left;margin-left:548.5pt;margin-top:512.65pt;width:20.75pt;height:261.25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r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Nhk1H+2hPZMYmkcCy7FaE7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iv+I6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580D17A1" w14:textId="1386FD9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950570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A28663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Los incrementos de edificabilidad de una o varias parcelas en suelo urbano consolidado, con</w:t>
      </w:r>
      <w:r>
        <w:rPr>
          <w:i/>
          <w:spacing w:val="40"/>
          <w:sz w:val="20"/>
        </w:rPr>
        <w:t xml:space="preserve"> </w:t>
      </w:r>
      <w:r>
        <w:rPr>
          <w:i/>
          <w:sz w:val="20"/>
        </w:rPr>
        <w:t xml:space="preserve">un máximo de un 15 por 100 de incremento sobre la superficie edificable establecida en el plan </w:t>
      </w:r>
      <w:r>
        <w:rPr>
          <w:i/>
          <w:spacing w:val="-2"/>
          <w:sz w:val="20"/>
        </w:rPr>
        <w:t>general.</w:t>
      </w:r>
    </w:p>
    <w:p w14:paraId="4DFB35B0" w14:textId="77777777" w:rsidR="003B7EC7" w:rsidRDefault="003B7EC7">
      <w:pPr>
        <w:pStyle w:val="Textoindependiente"/>
        <w:spacing w:before="10"/>
        <w:rPr>
          <w:i/>
        </w:rPr>
      </w:pPr>
    </w:p>
    <w:p w14:paraId="3947869E" w14:textId="77777777" w:rsidR="003B7EC7" w:rsidRDefault="00000000">
      <w:pPr>
        <w:pStyle w:val="Prrafodelista"/>
        <w:numPr>
          <w:ilvl w:val="1"/>
          <w:numId w:val="54"/>
        </w:numPr>
        <w:tabs>
          <w:tab w:val="left" w:pos="917"/>
        </w:tabs>
        <w:spacing w:line="292" w:lineRule="auto"/>
        <w:ind w:right="1" w:firstLine="0"/>
        <w:jc w:val="both"/>
        <w:rPr>
          <w:i/>
          <w:sz w:val="20"/>
        </w:rPr>
      </w:pPr>
      <w:r>
        <w:rPr>
          <w:i/>
          <w:sz w:val="20"/>
        </w:rPr>
        <w:t>En aquellos instrumentos de planeamiento general en los que la densidad o número de viviendas sea una determinación estructurante, la intensificación de usos en parcela o parcelas privadas de suelo urbano consolidado que incrementen la densidad de población o usuarios, con un máximo de un 15 por 100 sobre la densidad existente o prevista en el plan general.</w:t>
      </w:r>
    </w:p>
    <w:p w14:paraId="08042189" w14:textId="77777777" w:rsidR="003B7EC7" w:rsidRDefault="003B7EC7">
      <w:pPr>
        <w:pStyle w:val="Textoindependiente"/>
        <w:spacing w:before="10"/>
        <w:rPr>
          <w:i/>
        </w:rPr>
      </w:pPr>
    </w:p>
    <w:p w14:paraId="218738D9" w14:textId="77777777" w:rsidR="003B7EC7" w:rsidRDefault="00000000">
      <w:pPr>
        <w:pStyle w:val="Prrafodelista"/>
        <w:numPr>
          <w:ilvl w:val="1"/>
          <w:numId w:val="54"/>
        </w:numPr>
        <w:tabs>
          <w:tab w:val="left" w:pos="897"/>
        </w:tabs>
        <w:spacing w:line="292" w:lineRule="auto"/>
        <w:ind w:right="1" w:firstLine="0"/>
        <w:jc w:val="both"/>
        <w:rPr>
          <w:i/>
          <w:sz w:val="20"/>
        </w:rPr>
      </w:pPr>
      <w:r>
        <w:rPr>
          <w:i/>
          <w:sz w:val="20"/>
        </w:rPr>
        <w:t xml:space="preserve">Aquellas determinaciones estructurantes o elementos de </w:t>
      </w:r>
      <w:proofErr w:type="gramStart"/>
      <w:r>
        <w:rPr>
          <w:i/>
          <w:sz w:val="20"/>
        </w:rPr>
        <w:t>las mismas</w:t>
      </w:r>
      <w:proofErr w:type="gramEnd"/>
      <w:r>
        <w:rPr>
          <w:i/>
          <w:sz w:val="20"/>
        </w:rPr>
        <w:t xml:space="preserve"> establecidos en el planeamiento que contradigan, no sean coherentes o impidan la adaptación del régimen de usos autorizables en el suelo no urbanizable de protección, no protegido por legislación sectorial, a la legislación del suelo y ambiental vigentes, siguiendo las directrices y con las limitaciones que se establezcan reglamentariamente en desarrollo de esta ley.</w:t>
      </w:r>
    </w:p>
    <w:p w14:paraId="5B9C9986" w14:textId="77777777" w:rsidR="003B7EC7" w:rsidRDefault="003B7EC7">
      <w:pPr>
        <w:pStyle w:val="Textoindependiente"/>
        <w:spacing w:before="9"/>
        <w:rPr>
          <w:i/>
        </w:rPr>
      </w:pPr>
    </w:p>
    <w:p w14:paraId="21BA8877" w14:textId="77777777" w:rsidR="003B7EC7" w:rsidRDefault="00000000">
      <w:pPr>
        <w:pStyle w:val="Prrafodelista"/>
        <w:numPr>
          <w:ilvl w:val="1"/>
          <w:numId w:val="54"/>
        </w:numPr>
        <w:tabs>
          <w:tab w:val="left" w:pos="790"/>
        </w:tabs>
        <w:spacing w:line="292" w:lineRule="auto"/>
        <w:ind w:right="1" w:firstLine="0"/>
        <w:jc w:val="both"/>
        <w:rPr>
          <w:i/>
          <w:sz w:val="20"/>
        </w:rPr>
      </w:pPr>
      <w:r>
        <w:rPr>
          <w:i/>
          <w:sz w:val="20"/>
        </w:rPr>
        <w:t>El establecimiento de conformidad con el artículo 50.1.a) de cualquier elemento de las redes públicas, sin perjuicio de lo establecido en los artículos 26 y 29bis.</w:t>
      </w:r>
    </w:p>
    <w:p w14:paraId="0C120E75" w14:textId="77777777" w:rsidR="003B7EC7" w:rsidRDefault="003B7EC7">
      <w:pPr>
        <w:pStyle w:val="Textoindependiente"/>
        <w:spacing w:before="10"/>
        <w:rPr>
          <w:i/>
        </w:rPr>
      </w:pPr>
    </w:p>
    <w:p w14:paraId="2BC14E16" w14:textId="77777777" w:rsidR="003B7EC7" w:rsidRDefault="00000000">
      <w:pPr>
        <w:pStyle w:val="Prrafodelista"/>
        <w:numPr>
          <w:ilvl w:val="1"/>
          <w:numId w:val="54"/>
        </w:numPr>
        <w:tabs>
          <w:tab w:val="left" w:pos="734"/>
        </w:tabs>
        <w:spacing w:line="292" w:lineRule="auto"/>
        <w:ind w:right="1" w:firstLine="0"/>
        <w:jc w:val="both"/>
        <w:rPr>
          <w:i/>
          <w:sz w:val="20"/>
        </w:rPr>
      </w:pPr>
      <w:r>
        <w:rPr>
          <w:i/>
          <w:sz w:val="20"/>
        </w:rPr>
        <w:t>La delimitación de área o áreas homogéneas, o su modificación, así como el establecimiento o modificación de todas sus determinaciones estructurantes y pormenorizadas de conformidad con el artículo 37.1 y relacionados.</w:t>
      </w:r>
    </w:p>
    <w:p w14:paraId="31DD6295" w14:textId="77777777" w:rsidR="003B7EC7" w:rsidRDefault="003B7EC7">
      <w:pPr>
        <w:pStyle w:val="Textoindependiente"/>
        <w:spacing w:before="10"/>
        <w:rPr>
          <w:i/>
        </w:rPr>
      </w:pPr>
    </w:p>
    <w:p w14:paraId="151BB7A3" w14:textId="77777777" w:rsidR="003B7EC7" w:rsidRDefault="00000000">
      <w:pPr>
        <w:pStyle w:val="Prrafodelista"/>
        <w:numPr>
          <w:ilvl w:val="1"/>
          <w:numId w:val="54"/>
        </w:numPr>
        <w:tabs>
          <w:tab w:val="left" w:pos="375"/>
        </w:tabs>
        <w:ind w:left="375" w:hanging="233"/>
        <w:jc w:val="both"/>
        <w:rPr>
          <w:i/>
          <w:sz w:val="20"/>
        </w:rPr>
      </w:pPr>
      <w:r>
        <w:rPr>
          <w:i/>
          <w:sz w:val="20"/>
        </w:rPr>
        <w:t>Aquellas</w:t>
      </w:r>
      <w:r>
        <w:rPr>
          <w:i/>
          <w:spacing w:val="-3"/>
          <w:sz w:val="20"/>
        </w:rPr>
        <w:t xml:space="preserve"> </w:t>
      </w:r>
      <w:r>
        <w:rPr>
          <w:i/>
          <w:sz w:val="20"/>
        </w:rPr>
        <w:t>otras</w:t>
      </w:r>
      <w:r>
        <w:rPr>
          <w:i/>
          <w:spacing w:val="-2"/>
          <w:sz w:val="20"/>
        </w:rPr>
        <w:t xml:space="preserve"> </w:t>
      </w:r>
      <w:r>
        <w:rPr>
          <w:i/>
          <w:sz w:val="20"/>
        </w:rPr>
        <w:t>que</w:t>
      </w:r>
      <w:r>
        <w:rPr>
          <w:i/>
          <w:spacing w:val="-3"/>
          <w:sz w:val="20"/>
        </w:rPr>
        <w:t xml:space="preserve"> </w:t>
      </w:r>
      <w:r>
        <w:rPr>
          <w:i/>
          <w:sz w:val="20"/>
        </w:rPr>
        <w:t>se</w:t>
      </w:r>
      <w:r>
        <w:rPr>
          <w:i/>
          <w:spacing w:val="-2"/>
          <w:sz w:val="20"/>
        </w:rPr>
        <w:t xml:space="preserve"> </w:t>
      </w:r>
      <w:r>
        <w:rPr>
          <w:i/>
          <w:sz w:val="20"/>
        </w:rPr>
        <w:t>determinen</w:t>
      </w:r>
      <w:r>
        <w:rPr>
          <w:i/>
          <w:spacing w:val="-2"/>
          <w:sz w:val="20"/>
        </w:rPr>
        <w:t xml:space="preserve"> reglamentariamente.”</w:t>
      </w:r>
    </w:p>
    <w:p w14:paraId="6360A2F5" w14:textId="77777777" w:rsidR="003B7EC7" w:rsidRDefault="003B7EC7">
      <w:pPr>
        <w:pStyle w:val="Textoindependiente"/>
        <w:spacing w:before="61"/>
        <w:rPr>
          <w:i/>
        </w:rPr>
      </w:pPr>
    </w:p>
    <w:p w14:paraId="0D587A6E" w14:textId="77777777" w:rsidR="003B7EC7" w:rsidRDefault="00000000">
      <w:pPr>
        <w:spacing w:line="295" w:lineRule="auto"/>
        <w:ind w:left="142" w:right="1" w:firstLine="132"/>
        <w:jc w:val="both"/>
        <w:rPr>
          <w:i/>
          <w:sz w:val="20"/>
        </w:rPr>
      </w:pPr>
      <w:r>
        <w:rPr>
          <w:i/>
          <w:sz w:val="20"/>
        </w:rPr>
        <w:t xml:space="preserve">Por otra parte, la Disposición adicional quinta. Imposibilidad de modificar determinaciones estructurantes en suelo urbano mediante plan especial en planeamientos no adaptados, establece </w:t>
      </w:r>
      <w:r>
        <w:rPr>
          <w:i/>
          <w:spacing w:val="-4"/>
          <w:sz w:val="20"/>
        </w:rPr>
        <w:t>que:</w:t>
      </w:r>
    </w:p>
    <w:p w14:paraId="165D973E" w14:textId="77777777" w:rsidR="003B7EC7" w:rsidRDefault="003B7EC7">
      <w:pPr>
        <w:pStyle w:val="Textoindependiente"/>
        <w:spacing w:before="7"/>
        <w:rPr>
          <w:i/>
        </w:rPr>
      </w:pPr>
    </w:p>
    <w:p w14:paraId="1F7FF1BA" w14:textId="77777777" w:rsidR="003B7EC7" w:rsidRDefault="00000000">
      <w:pPr>
        <w:spacing w:line="292" w:lineRule="auto"/>
        <w:ind w:left="142" w:right="1"/>
        <w:jc w:val="both"/>
        <w:rPr>
          <w:i/>
          <w:sz w:val="20"/>
        </w:rPr>
      </w:pPr>
      <w:r>
        <w:rPr>
          <w:i/>
          <w:sz w:val="20"/>
        </w:rPr>
        <w:t>“No podrán formularse planes especiales de modificación del suelo urbano que modifiquen la ordenación estructurante si el ámbito territorial en el que se incardinan no se encuentra ordenado previamente</w:t>
      </w:r>
      <w:r>
        <w:rPr>
          <w:i/>
          <w:spacing w:val="39"/>
          <w:sz w:val="20"/>
        </w:rPr>
        <w:t xml:space="preserve"> </w:t>
      </w:r>
      <w:r>
        <w:rPr>
          <w:i/>
          <w:sz w:val="20"/>
        </w:rPr>
        <w:t>mediante</w:t>
      </w:r>
      <w:r>
        <w:rPr>
          <w:i/>
          <w:spacing w:val="39"/>
          <w:sz w:val="20"/>
        </w:rPr>
        <w:t xml:space="preserve"> </w:t>
      </w:r>
      <w:r>
        <w:rPr>
          <w:i/>
          <w:sz w:val="20"/>
        </w:rPr>
        <w:t>un</w:t>
      </w:r>
      <w:r>
        <w:rPr>
          <w:i/>
          <w:spacing w:val="39"/>
          <w:sz w:val="20"/>
        </w:rPr>
        <w:t xml:space="preserve"> </w:t>
      </w:r>
      <w:r>
        <w:rPr>
          <w:i/>
          <w:sz w:val="20"/>
        </w:rPr>
        <w:t>instrumento</w:t>
      </w:r>
      <w:r>
        <w:rPr>
          <w:i/>
          <w:spacing w:val="39"/>
          <w:sz w:val="20"/>
        </w:rPr>
        <w:t xml:space="preserve"> </w:t>
      </w:r>
      <w:r>
        <w:rPr>
          <w:i/>
          <w:sz w:val="20"/>
        </w:rPr>
        <w:t>de</w:t>
      </w:r>
      <w:r>
        <w:rPr>
          <w:i/>
          <w:spacing w:val="39"/>
          <w:sz w:val="20"/>
        </w:rPr>
        <w:t xml:space="preserve"> </w:t>
      </w:r>
      <w:r>
        <w:rPr>
          <w:i/>
          <w:sz w:val="20"/>
        </w:rPr>
        <w:t>planeamiento</w:t>
      </w:r>
      <w:r>
        <w:rPr>
          <w:i/>
          <w:spacing w:val="39"/>
          <w:sz w:val="20"/>
        </w:rPr>
        <w:t xml:space="preserve"> </w:t>
      </w:r>
      <w:r>
        <w:rPr>
          <w:i/>
          <w:sz w:val="20"/>
        </w:rPr>
        <w:t>urbanístico</w:t>
      </w:r>
      <w:r>
        <w:rPr>
          <w:i/>
          <w:spacing w:val="39"/>
          <w:sz w:val="20"/>
        </w:rPr>
        <w:t xml:space="preserve"> </w:t>
      </w:r>
      <w:r>
        <w:rPr>
          <w:i/>
          <w:sz w:val="20"/>
        </w:rPr>
        <w:t>aprobado</w:t>
      </w:r>
      <w:r>
        <w:rPr>
          <w:i/>
          <w:spacing w:val="39"/>
          <w:sz w:val="20"/>
        </w:rPr>
        <w:t xml:space="preserve"> </w:t>
      </w:r>
      <w:r>
        <w:rPr>
          <w:i/>
          <w:sz w:val="20"/>
        </w:rPr>
        <w:t>en</w:t>
      </w:r>
      <w:r>
        <w:rPr>
          <w:i/>
          <w:spacing w:val="39"/>
          <w:sz w:val="20"/>
        </w:rPr>
        <w:t xml:space="preserve"> </w:t>
      </w:r>
      <w:r>
        <w:rPr>
          <w:i/>
          <w:sz w:val="20"/>
        </w:rPr>
        <w:t>base</w:t>
      </w:r>
      <w:r>
        <w:rPr>
          <w:i/>
          <w:spacing w:val="39"/>
          <w:sz w:val="20"/>
        </w:rPr>
        <w:t xml:space="preserve"> </w:t>
      </w:r>
      <w:r>
        <w:rPr>
          <w:i/>
          <w:sz w:val="20"/>
        </w:rPr>
        <w:t>a</w:t>
      </w:r>
      <w:r>
        <w:rPr>
          <w:i/>
          <w:spacing w:val="39"/>
          <w:sz w:val="20"/>
        </w:rPr>
        <w:t xml:space="preserve"> </w:t>
      </w:r>
      <w:r>
        <w:rPr>
          <w:i/>
          <w:sz w:val="20"/>
        </w:rPr>
        <w:t>la</w:t>
      </w:r>
      <w:r>
        <w:rPr>
          <w:i/>
          <w:spacing w:val="39"/>
          <w:sz w:val="20"/>
        </w:rPr>
        <w:t xml:space="preserve"> </w:t>
      </w:r>
      <w:r>
        <w:rPr>
          <w:i/>
          <w:sz w:val="20"/>
        </w:rPr>
        <w:t>Ley</w:t>
      </w:r>
      <w:r>
        <w:rPr>
          <w:i/>
          <w:spacing w:val="39"/>
          <w:sz w:val="20"/>
        </w:rPr>
        <w:t xml:space="preserve"> </w:t>
      </w:r>
      <w:r>
        <w:rPr>
          <w:i/>
          <w:sz w:val="20"/>
        </w:rPr>
        <w:t>9</w:t>
      </w:r>
    </w:p>
    <w:p w14:paraId="0A693BFF" w14:textId="77777777" w:rsidR="003B7EC7" w:rsidRDefault="00000000">
      <w:pPr>
        <w:spacing w:line="292" w:lineRule="auto"/>
        <w:ind w:left="142" w:right="1"/>
        <w:jc w:val="both"/>
        <w:rPr>
          <w:i/>
          <w:sz w:val="20"/>
        </w:rPr>
      </w:pPr>
      <w:r>
        <w:rPr>
          <w:i/>
          <w:sz w:val="20"/>
        </w:rPr>
        <w:t>/2001, de 17 de julio, en los términos establecidos por la disposición transitoria tercera. Se exceptúa de lo dispuesto en el apartado anterior los supuestos en que, no encontrándose adaptado el planeamiento a la ley, el ámbito del plan especial en suelo urbano coincida con una eventual área homogénea, en cuyo caso podrán modificarse las determinaciones de ordenación estructurante</w:t>
      </w:r>
      <w:r>
        <w:rPr>
          <w:i/>
          <w:spacing w:val="40"/>
          <w:sz w:val="20"/>
        </w:rPr>
        <w:t xml:space="preserve"> </w:t>
      </w:r>
      <w:r>
        <w:rPr>
          <w:i/>
          <w:sz w:val="20"/>
        </w:rPr>
        <w:t>previa delimitación en el propio plan especial del área homogénea conforme a los requisitos establecidos en esta ley”.</w:t>
      </w:r>
    </w:p>
    <w:p w14:paraId="022F6DCC" w14:textId="77777777" w:rsidR="003B7EC7" w:rsidRDefault="003B7EC7">
      <w:pPr>
        <w:pStyle w:val="Textoindependiente"/>
        <w:spacing w:before="10"/>
        <w:rPr>
          <w:i/>
        </w:rPr>
      </w:pPr>
    </w:p>
    <w:p w14:paraId="7093DB83" w14:textId="77777777" w:rsidR="003B7EC7" w:rsidRDefault="00000000">
      <w:pPr>
        <w:ind w:left="198"/>
        <w:jc w:val="both"/>
        <w:rPr>
          <w:i/>
          <w:sz w:val="20"/>
        </w:rPr>
      </w:pPr>
      <w:r>
        <w:rPr>
          <w:i/>
          <w:sz w:val="20"/>
        </w:rPr>
        <w:t>A</w:t>
      </w:r>
      <w:r>
        <w:rPr>
          <w:i/>
          <w:spacing w:val="-2"/>
          <w:sz w:val="20"/>
        </w:rPr>
        <w:t xml:space="preserve"> </w:t>
      </w:r>
      <w:r>
        <w:rPr>
          <w:i/>
          <w:sz w:val="20"/>
        </w:rPr>
        <w:t>continuación,</w:t>
      </w:r>
      <w:r>
        <w:rPr>
          <w:i/>
          <w:spacing w:val="-2"/>
          <w:sz w:val="20"/>
        </w:rPr>
        <w:t xml:space="preserve"> </w:t>
      </w:r>
      <w:r>
        <w:rPr>
          <w:i/>
          <w:sz w:val="20"/>
        </w:rPr>
        <w:t>se</w:t>
      </w:r>
      <w:r>
        <w:rPr>
          <w:i/>
          <w:spacing w:val="-1"/>
          <w:sz w:val="20"/>
        </w:rPr>
        <w:t xml:space="preserve"> </w:t>
      </w:r>
      <w:r>
        <w:rPr>
          <w:i/>
          <w:sz w:val="20"/>
        </w:rPr>
        <w:t>analizan</w:t>
      </w:r>
      <w:r>
        <w:rPr>
          <w:i/>
          <w:spacing w:val="-2"/>
          <w:sz w:val="20"/>
        </w:rPr>
        <w:t xml:space="preserve"> </w:t>
      </w:r>
      <w:r>
        <w:rPr>
          <w:i/>
          <w:sz w:val="20"/>
        </w:rPr>
        <w:t>los</w:t>
      </w:r>
      <w:r>
        <w:rPr>
          <w:i/>
          <w:spacing w:val="-2"/>
          <w:sz w:val="20"/>
        </w:rPr>
        <w:t xml:space="preserve"> </w:t>
      </w:r>
      <w:r>
        <w:rPr>
          <w:i/>
          <w:sz w:val="20"/>
        </w:rPr>
        <w:t>fundamentos</w:t>
      </w:r>
      <w:r>
        <w:rPr>
          <w:i/>
          <w:spacing w:val="-1"/>
          <w:sz w:val="20"/>
        </w:rPr>
        <w:t xml:space="preserve"> </w:t>
      </w:r>
      <w:r>
        <w:rPr>
          <w:i/>
          <w:sz w:val="20"/>
        </w:rPr>
        <w:t>técnico-</w:t>
      </w:r>
      <w:r>
        <w:rPr>
          <w:i/>
          <w:spacing w:val="-2"/>
          <w:sz w:val="20"/>
        </w:rPr>
        <w:t xml:space="preserve"> </w:t>
      </w:r>
      <w:r>
        <w:rPr>
          <w:i/>
          <w:sz w:val="20"/>
        </w:rPr>
        <w:t>jurídicos</w:t>
      </w:r>
      <w:r>
        <w:rPr>
          <w:i/>
          <w:spacing w:val="-2"/>
          <w:sz w:val="20"/>
        </w:rPr>
        <w:t xml:space="preserve"> </w:t>
      </w:r>
      <w:r>
        <w:rPr>
          <w:i/>
          <w:sz w:val="20"/>
        </w:rPr>
        <w:t>para</w:t>
      </w:r>
      <w:r>
        <w:rPr>
          <w:i/>
          <w:spacing w:val="-1"/>
          <w:sz w:val="20"/>
        </w:rPr>
        <w:t xml:space="preserve"> </w:t>
      </w:r>
      <w:r>
        <w:rPr>
          <w:i/>
          <w:sz w:val="20"/>
        </w:rPr>
        <w:t>su</w:t>
      </w:r>
      <w:r>
        <w:rPr>
          <w:i/>
          <w:spacing w:val="-2"/>
          <w:sz w:val="20"/>
        </w:rPr>
        <w:t xml:space="preserve"> </w:t>
      </w:r>
      <w:r>
        <w:rPr>
          <w:i/>
          <w:sz w:val="20"/>
        </w:rPr>
        <w:t>posible</w:t>
      </w:r>
      <w:r>
        <w:rPr>
          <w:i/>
          <w:spacing w:val="-1"/>
          <w:sz w:val="20"/>
        </w:rPr>
        <w:t xml:space="preserve"> </w:t>
      </w:r>
      <w:r>
        <w:rPr>
          <w:i/>
          <w:spacing w:val="-2"/>
          <w:sz w:val="20"/>
        </w:rPr>
        <w:t>inadmisión:</w:t>
      </w:r>
    </w:p>
    <w:p w14:paraId="73591777" w14:textId="77777777" w:rsidR="003B7EC7" w:rsidRDefault="003B7EC7">
      <w:pPr>
        <w:pStyle w:val="Textoindependiente"/>
        <w:rPr>
          <w:i/>
        </w:rPr>
      </w:pPr>
    </w:p>
    <w:p w14:paraId="3BE63022" w14:textId="77777777" w:rsidR="003B7EC7" w:rsidRDefault="003B7EC7">
      <w:pPr>
        <w:pStyle w:val="Textoindependiente"/>
        <w:rPr>
          <w:i/>
        </w:rPr>
      </w:pPr>
    </w:p>
    <w:p w14:paraId="08D16498" w14:textId="77777777" w:rsidR="003B7EC7" w:rsidRDefault="003B7EC7">
      <w:pPr>
        <w:pStyle w:val="Textoindependiente"/>
        <w:spacing w:before="125"/>
        <w:rPr>
          <w:i/>
        </w:rPr>
      </w:pPr>
    </w:p>
    <w:p w14:paraId="640CBF55" w14:textId="77777777" w:rsidR="003B7EC7" w:rsidRDefault="00000000">
      <w:pPr>
        <w:pStyle w:val="Ttulo7"/>
      </w:pPr>
      <w:r>
        <w:rPr>
          <w:w w:val="90"/>
        </w:rPr>
        <w:t>1.-</w:t>
      </w:r>
      <w:r>
        <w:rPr>
          <w:spacing w:val="10"/>
        </w:rPr>
        <w:t xml:space="preserve"> </w:t>
      </w:r>
      <w:r>
        <w:rPr>
          <w:w w:val="90"/>
        </w:rPr>
        <w:t>Imposibilidad</w:t>
      </w:r>
      <w:r>
        <w:rPr>
          <w:spacing w:val="11"/>
        </w:rPr>
        <w:t xml:space="preserve"> </w:t>
      </w:r>
      <w:r>
        <w:rPr>
          <w:w w:val="90"/>
        </w:rPr>
        <w:t>de</w:t>
      </w:r>
      <w:r>
        <w:rPr>
          <w:spacing w:val="11"/>
        </w:rPr>
        <w:t xml:space="preserve"> </w:t>
      </w:r>
      <w:r>
        <w:rPr>
          <w:w w:val="90"/>
        </w:rPr>
        <w:t>modificar</w:t>
      </w:r>
      <w:r>
        <w:rPr>
          <w:spacing w:val="11"/>
        </w:rPr>
        <w:t xml:space="preserve"> </w:t>
      </w:r>
      <w:r>
        <w:rPr>
          <w:w w:val="90"/>
        </w:rPr>
        <w:t>determinaciones</w:t>
      </w:r>
      <w:r>
        <w:rPr>
          <w:spacing w:val="10"/>
        </w:rPr>
        <w:t xml:space="preserve"> </w:t>
      </w:r>
      <w:r>
        <w:rPr>
          <w:spacing w:val="-2"/>
          <w:w w:val="90"/>
        </w:rPr>
        <w:t>estructurantes:</w:t>
      </w:r>
    </w:p>
    <w:p w14:paraId="58150ED9" w14:textId="77777777" w:rsidR="003B7EC7" w:rsidRDefault="003B7EC7">
      <w:pPr>
        <w:pStyle w:val="Textoindependiente"/>
        <w:spacing w:before="61"/>
        <w:rPr>
          <w:b/>
          <w:i/>
        </w:rPr>
      </w:pPr>
    </w:p>
    <w:p w14:paraId="3AE7750C" w14:textId="77777777" w:rsidR="003B7EC7" w:rsidRDefault="00000000">
      <w:pPr>
        <w:ind w:left="219"/>
        <w:jc w:val="both"/>
        <w:rPr>
          <w:i/>
          <w:sz w:val="20"/>
        </w:rPr>
      </w:pPr>
      <w:r>
        <w:rPr>
          <w:i/>
          <w:sz w:val="20"/>
        </w:rPr>
        <w:t>Se</w:t>
      </w:r>
      <w:r>
        <w:rPr>
          <w:i/>
          <w:spacing w:val="22"/>
          <w:sz w:val="20"/>
        </w:rPr>
        <w:t xml:space="preserve"> </w:t>
      </w:r>
      <w:r>
        <w:rPr>
          <w:i/>
          <w:sz w:val="20"/>
        </w:rPr>
        <w:t>proponen</w:t>
      </w:r>
      <w:r>
        <w:rPr>
          <w:i/>
          <w:spacing w:val="22"/>
          <w:sz w:val="20"/>
        </w:rPr>
        <w:t xml:space="preserve"> </w:t>
      </w:r>
      <w:r>
        <w:rPr>
          <w:i/>
          <w:sz w:val="20"/>
        </w:rPr>
        <w:t>modificaciones</w:t>
      </w:r>
      <w:r>
        <w:rPr>
          <w:i/>
          <w:spacing w:val="22"/>
          <w:sz w:val="20"/>
        </w:rPr>
        <w:t xml:space="preserve"> </w:t>
      </w:r>
      <w:r>
        <w:rPr>
          <w:i/>
          <w:sz w:val="20"/>
        </w:rPr>
        <w:t>de</w:t>
      </w:r>
      <w:r>
        <w:rPr>
          <w:i/>
          <w:spacing w:val="22"/>
          <w:sz w:val="20"/>
        </w:rPr>
        <w:t xml:space="preserve"> </w:t>
      </w:r>
      <w:r>
        <w:rPr>
          <w:i/>
          <w:sz w:val="20"/>
        </w:rPr>
        <w:t>ordenación</w:t>
      </w:r>
      <w:r>
        <w:rPr>
          <w:i/>
          <w:spacing w:val="22"/>
          <w:sz w:val="20"/>
        </w:rPr>
        <w:t xml:space="preserve"> </w:t>
      </w:r>
      <w:r>
        <w:rPr>
          <w:i/>
          <w:sz w:val="20"/>
        </w:rPr>
        <w:t>estructurante,</w:t>
      </w:r>
      <w:r>
        <w:rPr>
          <w:i/>
          <w:spacing w:val="22"/>
          <w:sz w:val="20"/>
        </w:rPr>
        <w:t xml:space="preserve"> </w:t>
      </w:r>
      <w:r>
        <w:rPr>
          <w:i/>
          <w:sz w:val="20"/>
        </w:rPr>
        <w:t>conforme</w:t>
      </w:r>
      <w:r>
        <w:rPr>
          <w:i/>
          <w:spacing w:val="22"/>
          <w:sz w:val="20"/>
        </w:rPr>
        <w:t xml:space="preserve"> </w:t>
      </w:r>
      <w:r>
        <w:rPr>
          <w:i/>
          <w:sz w:val="20"/>
        </w:rPr>
        <w:t>a</w:t>
      </w:r>
      <w:r>
        <w:rPr>
          <w:i/>
          <w:spacing w:val="22"/>
          <w:sz w:val="20"/>
        </w:rPr>
        <w:t xml:space="preserve"> </w:t>
      </w:r>
      <w:r>
        <w:rPr>
          <w:i/>
          <w:sz w:val="20"/>
        </w:rPr>
        <w:t>lo</w:t>
      </w:r>
      <w:r>
        <w:rPr>
          <w:i/>
          <w:spacing w:val="22"/>
          <w:sz w:val="20"/>
        </w:rPr>
        <w:t xml:space="preserve"> </w:t>
      </w:r>
      <w:r>
        <w:rPr>
          <w:i/>
          <w:sz w:val="20"/>
        </w:rPr>
        <w:t>establecido</w:t>
      </w:r>
      <w:r>
        <w:rPr>
          <w:i/>
          <w:spacing w:val="22"/>
          <w:sz w:val="20"/>
        </w:rPr>
        <w:t xml:space="preserve"> </w:t>
      </w:r>
      <w:r>
        <w:rPr>
          <w:i/>
          <w:sz w:val="20"/>
        </w:rPr>
        <w:t>en</w:t>
      </w:r>
      <w:r>
        <w:rPr>
          <w:i/>
          <w:spacing w:val="22"/>
          <w:sz w:val="20"/>
        </w:rPr>
        <w:t xml:space="preserve"> </w:t>
      </w:r>
      <w:r>
        <w:rPr>
          <w:i/>
          <w:sz w:val="20"/>
        </w:rPr>
        <w:t>el</w:t>
      </w:r>
      <w:r>
        <w:rPr>
          <w:i/>
          <w:spacing w:val="22"/>
          <w:sz w:val="20"/>
        </w:rPr>
        <w:t xml:space="preserve"> </w:t>
      </w:r>
      <w:r>
        <w:rPr>
          <w:i/>
          <w:spacing w:val="-2"/>
          <w:sz w:val="20"/>
        </w:rPr>
        <w:t>artículo</w:t>
      </w:r>
    </w:p>
    <w:p w14:paraId="5C821B82" w14:textId="77777777" w:rsidR="003B7EC7" w:rsidRDefault="00000000">
      <w:pPr>
        <w:spacing w:before="55" w:line="292" w:lineRule="auto"/>
        <w:ind w:left="142" w:right="1"/>
        <w:jc w:val="both"/>
        <w:rPr>
          <w:i/>
          <w:sz w:val="20"/>
        </w:rPr>
      </w:pPr>
      <w:r>
        <w:rPr>
          <w:i/>
          <w:sz w:val="20"/>
        </w:rPr>
        <w:t>35.5 anteriormente citado, en un ámbito en el que el Plan General no está adaptado a la Ley 9/2001, por lo que no es posible formular el Plan Especial presentado, entendiendo que no cabe la excepción de que su ámbito coincida con una eventual área homogénea, lo cual se entiende, correspondería</w:t>
      </w:r>
      <w:r>
        <w:rPr>
          <w:i/>
          <w:spacing w:val="40"/>
          <w:sz w:val="20"/>
        </w:rPr>
        <w:t xml:space="preserve"> </w:t>
      </w:r>
      <w:r>
        <w:rPr>
          <w:i/>
          <w:sz w:val="20"/>
        </w:rPr>
        <w:t>con actuaciones cuya singularidad e interés general de la propuesta lo justificasen, lo que no es el caso, ya que se trata de una recalificación que beneficia a la propiedad privada.</w:t>
      </w:r>
    </w:p>
    <w:p w14:paraId="06663561" w14:textId="77777777" w:rsidR="003B7EC7" w:rsidRDefault="003B7EC7">
      <w:pPr>
        <w:spacing w:line="292" w:lineRule="auto"/>
        <w:jc w:val="both"/>
        <w:rPr>
          <w:i/>
          <w:sz w:val="20"/>
        </w:rPr>
        <w:sectPr w:rsidR="003B7EC7">
          <w:pgSz w:w="11910" w:h="16840"/>
          <w:pgMar w:top="1260" w:right="1417" w:bottom="1260" w:left="1275" w:header="225" w:footer="1060" w:gutter="0"/>
          <w:cols w:space="720"/>
        </w:sectPr>
      </w:pPr>
    </w:p>
    <w:p w14:paraId="1A1A73FA" w14:textId="77777777" w:rsidR="003B7EC7" w:rsidRDefault="00000000">
      <w:pPr>
        <w:spacing w:before="180" w:line="297" w:lineRule="auto"/>
        <w:ind w:left="542" w:firstLine="61"/>
        <w:rPr>
          <w:i/>
          <w:sz w:val="20"/>
        </w:rPr>
      </w:pPr>
      <w:r>
        <w:rPr>
          <w:i/>
          <w:noProof/>
          <w:sz w:val="20"/>
        </w:rPr>
        <w:lastRenderedPageBreak/>
        <mc:AlternateContent>
          <mc:Choice Requires="wps">
            <w:drawing>
              <wp:anchor distT="0" distB="0" distL="0" distR="0" simplePos="0" relativeHeight="15776256" behindDoc="0" locked="0" layoutInCell="1" allowOverlap="1" wp14:anchorId="64B354FC" wp14:editId="4ED04188">
                <wp:simplePos x="0" y="0"/>
                <wp:positionH relativeFrom="page">
                  <wp:posOffset>6807090</wp:posOffset>
                </wp:positionH>
                <wp:positionV relativeFrom="page">
                  <wp:posOffset>2818730</wp:posOffset>
                </wp:positionV>
                <wp:extent cx="419734" cy="31870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7FBAE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321DC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4B354FC" id="Textbox 129" o:spid="_x0000_s1121" type="#_x0000_t202" style="position:absolute;left:0;text-align:left;margin-left:536pt;margin-top:221.95pt;width:33.05pt;height:250.95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qOD7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77FBAE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321DC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776768" behindDoc="0" locked="0" layoutInCell="1" allowOverlap="1" wp14:anchorId="266ECD28" wp14:editId="03C14DB4">
                <wp:simplePos x="0" y="0"/>
                <wp:positionH relativeFrom="page">
                  <wp:posOffset>6965929</wp:posOffset>
                </wp:positionH>
                <wp:positionV relativeFrom="page">
                  <wp:posOffset>6510487</wp:posOffset>
                </wp:positionV>
                <wp:extent cx="263525" cy="331787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D80E101" w14:textId="3CBAB3E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444A28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81BF39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66ECD28" id="Textbox 130" o:spid="_x0000_s1122" type="#_x0000_t202" style="position:absolute;left:0;text-align:left;margin-left:548.5pt;margin-top:512.65pt;width:20.75pt;height:261.2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7dog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6WN+WgH7YnE0DwSWI7VmogN1N6G48+DjJqz/rMn&#10;//IsXJJ4SXaXJKb+A5SJyRI9vDskMLYQun0zEaLGFEnTEOXO/74vVbdR3/4C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eTYO3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2D80E101" w14:textId="3CBAB3E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444A28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81BF39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El Plan Especial no puede modificar determinaciones estructurantes, incumpliendo en este caso lo establecido en el artículo 35.5 citado.</w:t>
      </w:r>
    </w:p>
    <w:p w14:paraId="03DFF7F8" w14:textId="77777777" w:rsidR="003B7EC7" w:rsidRDefault="003B7EC7">
      <w:pPr>
        <w:pStyle w:val="Textoindependiente"/>
        <w:rPr>
          <w:i/>
        </w:rPr>
      </w:pPr>
    </w:p>
    <w:p w14:paraId="423896C5" w14:textId="77777777" w:rsidR="003B7EC7" w:rsidRDefault="003B7EC7">
      <w:pPr>
        <w:pStyle w:val="Textoindependiente"/>
        <w:rPr>
          <w:i/>
        </w:rPr>
      </w:pPr>
    </w:p>
    <w:p w14:paraId="0FFCEDD1" w14:textId="77777777" w:rsidR="003B7EC7" w:rsidRDefault="003B7EC7">
      <w:pPr>
        <w:pStyle w:val="Textoindependiente"/>
        <w:spacing w:before="65"/>
        <w:rPr>
          <w:i/>
        </w:rPr>
      </w:pPr>
    </w:p>
    <w:p w14:paraId="753C3421" w14:textId="77777777" w:rsidR="003B7EC7" w:rsidRDefault="00000000">
      <w:pPr>
        <w:pStyle w:val="Ttulo7"/>
      </w:pPr>
      <w:r>
        <w:rPr>
          <w:spacing w:val="-8"/>
        </w:rPr>
        <w:t>2.-</w:t>
      </w:r>
      <w:r>
        <w:rPr>
          <w:spacing w:val="-1"/>
        </w:rPr>
        <w:t xml:space="preserve"> </w:t>
      </w:r>
      <w:r>
        <w:rPr>
          <w:spacing w:val="-8"/>
        </w:rPr>
        <w:t>Errores</w:t>
      </w:r>
      <w:r>
        <w:rPr>
          <w:spacing w:val="-1"/>
        </w:rPr>
        <w:t xml:space="preserve"> </w:t>
      </w:r>
      <w:r>
        <w:rPr>
          <w:spacing w:val="-8"/>
        </w:rPr>
        <w:t>en</w:t>
      </w:r>
      <w:r>
        <w:t xml:space="preserve"> </w:t>
      </w:r>
      <w:r>
        <w:rPr>
          <w:spacing w:val="-8"/>
        </w:rPr>
        <w:t>la</w:t>
      </w:r>
      <w:r>
        <w:rPr>
          <w:spacing w:val="-1"/>
        </w:rPr>
        <w:t xml:space="preserve"> </w:t>
      </w:r>
      <w:r>
        <w:rPr>
          <w:spacing w:val="-8"/>
        </w:rPr>
        <w:t>delimitación</w:t>
      </w:r>
      <w:r>
        <w:t xml:space="preserve"> </w:t>
      </w:r>
      <w:r>
        <w:rPr>
          <w:spacing w:val="-8"/>
        </w:rPr>
        <w:t>del</w:t>
      </w:r>
      <w:r>
        <w:rPr>
          <w:spacing w:val="-1"/>
        </w:rPr>
        <w:t xml:space="preserve"> </w:t>
      </w:r>
      <w:r>
        <w:rPr>
          <w:spacing w:val="-8"/>
        </w:rPr>
        <w:t>ámbito:</w:t>
      </w:r>
    </w:p>
    <w:p w14:paraId="21A8C196" w14:textId="77777777" w:rsidR="003B7EC7" w:rsidRDefault="003B7EC7">
      <w:pPr>
        <w:pStyle w:val="Textoindependiente"/>
        <w:spacing w:before="61"/>
        <w:rPr>
          <w:b/>
          <w:i/>
        </w:rPr>
      </w:pPr>
    </w:p>
    <w:p w14:paraId="62176B09" w14:textId="77777777" w:rsidR="003B7EC7" w:rsidRDefault="00000000">
      <w:pPr>
        <w:spacing w:line="295" w:lineRule="auto"/>
        <w:ind w:left="142" w:right="1" w:firstLine="78"/>
        <w:jc w:val="both"/>
        <w:rPr>
          <w:i/>
          <w:sz w:val="20"/>
        </w:rPr>
      </w:pPr>
      <w:r>
        <w:rPr>
          <w:i/>
          <w:sz w:val="20"/>
        </w:rPr>
        <w:t>El ámbito del Plan Especial corresponde con la Parcela 5-7 del Polígono 3A del Plan Parcial Las Matas A y B, cuya delimitación viene indicada en el Proyecto de Parcelación aprobado en su día, la cual tuvo reflejo en la inscripción registral de las fincas.</w:t>
      </w:r>
    </w:p>
    <w:p w14:paraId="3772266A" w14:textId="77777777" w:rsidR="003B7EC7" w:rsidRDefault="003B7EC7">
      <w:pPr>
        <w:pStyle w:val="Textoindependiente"/>
        <w:spacing w:before="7"/>
        <w:rPr>
          <w:i/>
        </w:rPr>
      </w:pPr>
    </w:p>
    <w:p w14:paraId="31388ACC" w14:textId="77777777" w:rsidR="003B7EC7" w:rsidRDefault="00000000">
      <w:pPr>
        <w:spacing w:line="292" w:lineRule="auto"/>
        <w:ind w:left="142" w:right="1"/>
        <w:jc w:val="both"/>
        <w:rPr>
          <w:i/>
          <w:sz w:val="20"/>
        </w:rPr>
      </w:pPr>
      <w:r>
        <w:rPr>
          <w:i/>
          <w:sz w:val="20"/>
        </w:rPr>
        <w:t>El planeamiento de origen asignaba a la parcela la calificación de Residencial Unifamiliar, con la misma tipología que el resto de los suelos del Polígono 3A, con una densidad máxima de 18 viviendas, y la calificación de Red Viaria Pública a unos viales que también han sido reflejados como tal en el Plan General vigente.</w:t>
      </w:r>
    </w:p>
    <w:p w14:paraId="6131893A" w14:textId="77777777" w:rsidR="003B7EC7" w:rsidRDefault="003B7EC7">
      <w:pPr>
        <w:pStyle w:val="Textoindependiente"/>
        <w:spacing w:before="10"/>
        <w:rPr>
          <w:i/>
        </w:rPr>
      </w:pPr>
    </w:p>
    <w:p w14:paraId="446A5D19" w14:textId="77777777" w:rsidR="003B7EC7" w:rsidRDefault="00000000">
      <w:pPr>
        <w:spacing w:line="292" w:lineRule="auto"/>
        <w:ind w:left="142" w:right="1" w:firstLine="67"/>
        <w:jc w:val="both"/>
        <w:rPr>
          <w:i/>
          <w:sz w:val="20"/>
        </w:rPr>
      </w:pPr>
      <w:r>
        <w:rPr>
          <w:i/>
          <w:sz w:val="20"/>
        </w:rPr>
        <w:t xml:space="preserve">Si bien en el documento se hace mención </w:t>
      </w:r>
      <w:proofErr w:type="gramStart"/>
      <w:r>
        <w:rPr>
          <w:i/>
          <w:sz w:val="20"/>
        </w:rPr>
        <w:t>a</w:t>
      </w:r>
      <w:proofErr w:type="gramEnd"/>
      <w:r>
        <w:rPr>
          <w:i/>
          <w:sz w:val="20"/>
        </w:rPr>
        <w:t xml:space="preserve"> la realización de una medición topográfica, lo cierto es que la delimitación grafiada incluida en el Plan Especial es la que figura en la cartografía catastral, habiéndose detectado errores, que en parte suponen invasión de suelo municipal, de zona verde pública y de parte de la calle Formentera. En este sentido es errónea la afirmación que se realiza sobre el objetivo de liberación de suelos privados ocupados por el carril- bici ejecutado.</w:t>
      </w:r>
    </w:p>
    <w:p w14:paraId="3F82588E" w14:textId="77777777" w:rsidR="003B7EC7" w:rsidRDefault="003B7EC7">
      <w:pPr>
        <w:pStyle w:val="Textoindependiente"/>
        <w:spacing w:before="14"/>
        <w:rPr>
          <w:i/>
        </w:rPr>
      </w:pPr>
    </w:p>
    <w:p w14:paraId="068C1C93" w14:textId="77777777" w:rsidR="003B7EC7" w:rsidRDefault="00000000">
      <w:pPr>
        <w:spacing w:before="1" w:line="547" w:lineRule="auto"/>
        <w:ind w:left="370" w:right="353" w:hanging="172"/>
        <w:jc w:val="both"/>
        <w:rPr>
          <w:i/>
          <w:sz w:val="20"/>
        </w:rPr>
      </w:pPr>
      <w:r>
        <w:rPr>
          <w:i/>
          <w:sz w:val="20"/>
        </w:rPr>
        <w:t>Esta</w:t>
      </w:r>
      <w:r>
        <w:rPr>
          <w:i/>
          <w:spacing w:val="-2"/>
          <w:sz w:val="20"/>
        </w:rPr>
        <w:t xml:space="preserve"> </w:t>
      </w:r>
      <w:r>
        <w:rPr>
          <w:i/>
          <w:sz w:val="20"/>
        </w:rPr>
        <w:t>cuestión</w:t>
      </w:r>
      <w:r>
        <w:rPr>
          <w:i/>
          <w:spacing w:val="-2"/>
          <w:sz w:val="20"/>
        </w:rPr>
        <w:t xml:space="preserve"> </w:t>
      </w:r>
      <w:r>
        <w:rPr>
          <w:i/>
          <w:sz w:val="20"/>
        </w:rPr>
        <w:t>ha</w:t>
      </w:r>
      <w:r>
        <w:rPr>
          <w:i/>
          <w:spacing w:val="-2"/>
          <w:sz w:val="20"/>
        </w:rPr>
        <w:t xml:space="preserve"> </w:t>
      </w:r>
      <w:r>
        <w:rPr>
          <w:i/>
          <w:sz w:val="20"/>
        </w:rPr>
        <w:t>sido</w:t>
      </w:r>
      <w:r>
        <w:rPr>
          <w:i/>
          <w:spacing w:val="-2"/>
          <w:sz w:val="20"/>
        </w:rPr>
        <w:t xml:space="preserve"> </w:t>
      </w:r>
      <w:r>
        <w:rPr>
          <w:i/>
          <w:sz w:val="20"/>
        </w:rPr>
        <w:t>puesta</w:t>
      </w:r>
      <w:r>
        <w:rPr>
          <w:i/>
          <w:spacing w:val="-2"/>
          <w:sz w:val="20"/>
        </w:rPr>
        <w:t xml:space="preserve"> </w:t>
      </w:r>
      <w:r>
        <w:rPr>
          <w:i/>
          <w:sz w:val="20"/>
        </w:rPr>
        <w:t>de</w:t>
      </w:r>
      <w:r>
        <w:rPr>
          <w:i/>
          <w:spacing w:val="-2"/>
          <w:sz w:val="20"/>
        </w:rPr>
        <w:t xml:space="preserve"> </w:t>
      </w:r>
      <w:r>
        <w:rPr>
          <w:i/>
          <w:sz w:val="20"/>
        </w:rPr>
        <w:t>manifiesto</w:t>
      </w:r>
      <w:r>
        <w:rPr>
          <w:i/>
          <w:spacing w:val="-2"/>
          <w:sz w:val="20"/>
        </w:rPr>
        <w:t xml:space="preserve"> </w:t>
      </w:r>
      <w:r>
        <w:rPr>
          <w:i/>
          <w:sz w:val="20"/>
        </w:rPr>
        <w:t>por</w:t>
      </w:r>
      <w:r>
        <w:rPr>
          <w:i/>
          <w:spacing w:val="-2"/>
          <w:sz w:val="20"/>
        </w:rPr>
        <w:t xml:space="preserve"> </w:t>
      </w:r>
      <w:r>
        <w:rPr>
          <w:i/>
          <w:sz w:val="20"/>
        </w:rPr>
        <w:t>el</w:t>
      </w:r>
      <w:r>
        <w:rPr>
          <w:i/>
          <w:spacing w:val="-2"/>
          <w:sz w:val="20"/>
        </w:rPr>
        <w:t xml:space="preserve"> </w:t>
      </w:r>
      <w:r>
        <w:rPr>
          <w:i/>
          <w:sz w:val="20"/>
        </w:rPr>
        <w:t>Ingeniero</w:t>
      </w:r>
      <w:r>
        <w:rPr>
          <w:i/>
          <w:spacing w:val="-2"/>
          <w:sz w:val="20"/>
        </w:rPr>
        <w:t xml:space="preserve"> </w:t>
      </w:r>
      <w:r>
        <w:rPr>
          <w:i/>
          <w:sz w:val="20"/>
        </w:rPr>
        <w:t>de</w:t>
      </w:r>
      <w:r>
        <w:rPr>
          <w:i/>
          <w:spacing w:val="-2"/>
          <w:sz w:val="20"/>
        </w:rPr>
        <w:t xml:space="preserve"> </w:t>
      </w:r>
      <w:r>
        <w:rPr>
          <w:i/>
          <w:sz w:val="20"/>
        </w:rPr>
        <w:t>Caminos</w:t>
      </w:r>
      <w:r>
        <w:rPr>
          <w:i/>
          <w:spacing w:val="-2"/>
          <w:sz w:val="20"/>
        </w:rPr>
        <w:t xml:space="preserve"> </w:t>
      </w:r>
      <w:r>
        <w:rPr>
          <w:i/>
          <w:sz w:val="20"/>
        </w:rPr>
        <w:t>Municipal,</w:t>
      </w:r>
      <w:r>
        <w:rPr>
          <w:i/>
          <w:spacing w:val="-2"/>
          <w:sz w:val="20"/>
        </w:rPr>
        <w:t xml:space="preserve"> </w:t>
      </w:r>
      <w:r>
        <w:rPr>
          <w:i/>
          <w:sz w:val="20"/>
        </w:rPr>
        <w:t>en</w:t>
      </w:r>
      <w:r>
        <w:rPr>
          <w:i/>
          <w:spacing w:val="-2"/>
          <w:sz w:val="20"/>
        </w:rPr>
        <w:t xml:space="preserve"> </w:t>
      </w:r>
      <w:r>
        <w:rPr>
          <w:i/>
          <w:sz w:val="20"/>
        </w:rPr>
        <w:t>su</w:t>
      </w:r>
      <w:r>
        <w:rPr>
          <w:i/>
          <w:spacing w:val="-2"/>
          <w:sz w:val="20"/>
        </w:rPr>
        <w:t xml:space="preserve"> </w:t>
      </w:r>
      <w:r>
        <w:rPr>
          <w:i/>
          <w:sz w:val="20"/>
        </w:rPr>
        <w:t xml:space="preserve">informe. </w:t>
      </w:r>
      <w:r>
        <w:rPr>
          <w:i/>
          <w:noProof/>
          <w:position w:val="2"/>
          <w:sz w:val="20"/>
        </w:rPr>
        <w:drawing>
          <wp:inline distT="0" distB="0" distL="0" distR="0" wp14:anchorId="29CEA186" wp14:editId="77174ED1">
            <wp:extent cx="57619" cy="57632"/>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80"/>
          <w:sz w:val="20"/>
        </w:rPr>
        <w:t xml:space="preserve"> </w:t>
      </w:r>
      <w:r>
        <w:rPr>
          <w:i/>
          <w:sz w:val="20"/>
        </w:rPr>
        <w:t>Se debe reconsiderar el ámbito del Plan Especial y eliminar el objetivo referido al carril- bici.</w:t>
      </w:r>
    </w:p>
    <w:p w14:paraId="4830F6D6" w14:textId="77777777" w:rsidR="003B7EC7" w:rsidRDefault="003B7EC7">
      <w:pPr>
        <w:pStyle w:val="Textoindependiente"/>
        <w:rPr>
          <w:i/>
        </w:rPr>
      </w:pPr>
    </w:p>
    <w:p w14:paraId="197A5BDE" w14:textId="77777777" w:rsidR="003B7EC7" w:rsidRDefault="003B7EC7">
      <w:pPr>
        <w:pStyle w:val="Textoindependiente"/>
        <w:spacing w:before="60"/>
        <w:rPr>
          <w:i/>
        </w:rPr>
      </w:pPr>
    </w:p>
    <w:p w14:paraId="06230B40" w14:textId="77777777" w:rsidR="003B7EC7" w:rsidRDefault="00000000">
      <w:pPr>
        <w:pStyle w:val="Ttulo7"/>
        <w:spacing w:before="1"/>
        <w:jc w:val="left"/>
        <w:rPr>
          <w:b w:val="0"/>
        </w:rPr>
      </w:pPr>
      <w:r>
        <w:rPr>
          <w:w w:val="90"/>
        </w:rPr>
        <w:t>3.-</w:t>
      </w:r>
      <w:r>
        <w:rPr>
          <w:spacing w:val="15"/>
        </w:rPr>
        <w:t xml:space="preserve"> </w:t>
      </w:r>
      <w:r>
        <w:rPr>
          <w:w w:val="90"/>
        </w:rPr>
        <w:t>Cálculos</w:t>
      </w:r>
      <w:r>
        <w:rPr>
          <w:spacing w:val="16"/>
        </w:rPr>
        <w:t xml:space="preserve"> </w:t>
      </w:r>
      <w:r>
        <w:rPr>
          <w:w w:val="90"/>
        </w:rPr>
        <w:t>Incorrectos.</w:t>
      </w:r>
      <w:r>
        <w:rPr>
          <w:spacing w:val="16"/>
        </w:rPr>
        <w:t xml:space="preserve"> </w:t>
      </w:r>
      <w:r>
        <w:rPr>
          <w:w w:val="90"/>
        </w:rPr>
        <w:t>Alteración</w:t>
      </w:r>
      <w:r>
        <w:rPr>
          <w:spacing w:val="16"/>
        </w:rPr>
        <w:t xml:space="preserve"> </w:t>
      </w:r>
      <w:r>
        <w:rPr>
          <w:w w:val="90"/>
        </w:rPr>
        <w:t>de</w:t>
      </w:r>
      <w:r>
        <w:rPr>
          <w:spacing w:val="15"/>
        </w:rPr>
        <w:t xml:space="preserve"> </w:t>
      </w:r>
      <w:r>
        <w:rPr>
          <w:w w:val="90"/>
        </w:rPr>
        <w:t>determinaciones</w:t>
      </w:r>
      <w:r>
        <w:rPr>
          <w:spacing w:val="16"/>
        </w:rPr>
        <w:t xml:space="preserve"> </w:t>
      </w:r>
      <w:r>
        <w:rPr>
          <w:spacing w:val="-2"/>
          <w:w w:val="90"/>
        </w:rPr>
        <w:t>estructurantes</w:t>
      </w:r>
      <w:r>
        <w:rPr>
          <w:b w:val="0"/>
          <w:spacing w:val="-2"/>
          <w:w w:val="90"/>
        </w:rPr>
        <w:t>:</w:t>
      </w:r>
    </w:p>
    <w:p w14:paraId="09734130" w14:textId="77777777" w:rsidR="003B7EC7" w:rsidRDefault="003B7EC7">
      <w:pPr>
        <w:pStyle w:val="Textoindependiente"/>
        <w:spacing w:before="61"/>
        <w:rPr>
          <w:i/>
        </w:rPr>
      </w:pPr>
    </w:p>
    <w:p w14:paraId="259884FD" w14:textId="77777777" w:rsidR="003B7EC7" w:rsidRDefault="00000000">
      <w:pPr>
        <w:spacing w:line="292" w:lineRule="auto"/>
        <w:ind w:left="142" w:right="1" w:firstLine="80"/>
        <w:jc w:val="both"/>
        <w:rPr>
          <w:i/>
          <w:sz w:val="20"/>
        </w:rPr>
      </w:pPr>
      <w:r>
        <w:rPr>
          <w:i/>
          <w:sz w:val="20"/>
        </w:rPr>
        <w:t xml:space="preserve">Si bien el Plan General vigente no está adaptado a la Ley 9/2001, ni cuenta con delimitación de Áreas Homogéneas, si cuenta con Áreas de Reparto, estando los terrenos incluidos en el Área de Reparto AR-VIII.3A que coincide con el Área de Planeamiento Remitido </w:t>
      </w:r>
      <w:proofErr w:type="gramStart"/>
      <w:r>
        <w:rPr>
          <w:i/>
          <w:sz w:val="20"/>
        </w:rPr>
        <w:t>PR.VIII</w:t>
      </w:r>
      <w:proofErr w:type="gramEnd"/>
      <w:r>
        <w:rPr>
          <w:i/>
          <w:sz w:val="20"/>
        </w:rPr>
        <w:t>-A “Avenida de Mallorca”,</w:t>
      </w:r>
      <w:r>
        <w:rPr>
          <w:i/>
          <w:spacing w:val="40"/>
          <w:sz w:val="20"/>
        </w:rPr>
        <w:t xml:space="preserve"> </w:t>
      </w:r>
      <w:r>
        <w:rPr>
          <w:i/>
          <w:sz w:val="20"/>
        </w:rPr>
        <w:t>considerando</w:t>
      </w:r>
      <w:r>
        <w:rPr>
          <w:i/>
          <w:spacing w:val="40"/>
          <w:sz w:val="20"/>
        </w:rPr>
        <w:t xml:space="preserve"> </w:t>
      </w:r>
      <w:r>
        <w:rPr>
          <w:i/>
          <w:sz w:val="20"/>
        </w:rPr>
        <w:t>esta</w:t>
      </w:r>
      <w:r>
        <w:rPr>
          <w:i/>
          <w:spacing w:val="40"/>
          <w:sz w:val="20"/>
        </w:rPr>
        <w:t xml:space="preserve"> </w:t>
      </w:r>
      <w:r>
        <w:rPr>
          <w:i/>
          <w:sz w:val="20"/>
        </w:rPr>
        <w:t>como</w:t>
      </w:r>
      <w:r>
        <w:rPr>
          <w:i/>
          <w:spacing w:val="40"/>
          <w:sz w:val="20"/>
        </w:rPr>
        <w:t xml:space="preserve"> </w:t>
      </w:r>
      <w:r>
        <w:rPr>
          <w:i/>
          <w:sz w:val="20"/>
        </w:rPr>
        <w:t>pieza</w:t>
      </w:r>
      <w:r>
        <w:rPr>
          <w:i/>
          <w:spacing w:val="40"/>
          <w:sz w:val="20"/>
        </w:rPr>
        <w:t xml:space="preserve"> </w:t>
      </w:r>
      <w:r>
        <w:rPr>
          <w:i/>
          <w:sz w:val="20"/>
        </w:rPr>
        <w:t>de</w:t>
      </w:r>
      <w:r>
        <w:rPr>
          <w:i/>
          <w:spacing w:val="40"/>
          <w:sz w:val="20"/>
        </w:rPr>
        <w:t xml:space="preserve"> </w:t>
      </w:r>
      <w:r>
        <w:rPr>
          <w:i/>
          <w:sz w:val="20"/>
        </w:rPr>
        <w:t>referencia</w:t>
      </w:r>
      <w:r>
        <w:rPr>
          <w:i/>
          <w:spacing w:val="40"/>
          <w:sz w:val="20"/>
        </w:rPr>
        <w:t xml:space="preserve"> </w:t>
      </w:r>
      <w:r>
        <w:rPr>
          <w:i/>
          <w:sz w:val="20"/>
        </w:rPr>
        <w:t>en</w:t>
      </w:r>
      <w:r>
        <w:rPr>
          <w:i/>
          <w:spacing w:val="40"/>
          <w:sz w:val="20"/>
        </w:rPr>
        <w:t xml:space="preserve"> </w:t>
      </w:r>
      <w:r>
        <w:rPr>
          <w:i/>
          <w:sz w:val="20"/>
        </w:rPr>
        <w:t>cuanto</w:t>
      </w:r>
      <w:r>
        <w:rPr>
          <w:i/>
          <w:spacing w:val="40"/>
          <w:sz w:val="20"/>
        </w:rPr>
        <w:t xml:space="preserve"> </w:t>
      </w:r>
      <w:r>
        <w:rPr>
          <w:i/>
          <w:sz w:val="20"/>
        </w:rPr>
        <w:t>a</w:t>
      </w:r>
      <w:r>
        <w:rPr>
          <w:i/>
          <w:spacing w:val="40"/>
          <w:sz w:val="20"/>
        </w:rPr>
        <w:t xml:space="preserve"> </w:t>
      </w:r>
      <w:r>
        <w:rPr>
          <w:i/>
          <w:sz w:val="20"/>
        </w:rPr>
        <w:t>determinaciones</w:t>
      </w:r>
      <w:r>
        <w:rPr>
          <w:i/>
          <w:spacing w:val="40"/>
          <w:sz w:val="20"/>
        </w:rPr>
        <w:t xml:space="preserve"> </w:t>
      </w:r>
      <w:r>
        <w:rPr>
          <w:i/>
          <w:sz w:val="20"/>
        </w:rPr>
        <w:t>de</w:t>
      </w:r>
      <w:r>
        <w:rPr>
          <w:i/>
          <w:spacing w:val="40"/>
          <w:sz w:val="20"/>
        </w:rPr>
        <w:t xml:space="preserve"> </w:t>
      </w:r>
      <w:r>
        <w:rPr>
          <w:i/>
          <w:sz w:val="20"/>
        </w:rPr>
        <w:t>la ordenación estructurante.</w:t>
      </w:r>
    </w:p>
    <w:p w14:paraId="67329A60" w14:textId="77777777" w:rsidR="003B7EC7" w:rsidRDefault="003B7EC7">
      <w:pPr>
        <w:pStyle w:val="Textoindependiente"/>
        <w:spacing w:before="14"/>
        <w:rPr>
          <w:i/>
        </w:rPr>
      </w:pPr>
    </w:p>
    <w:p w14:paraId="1B59451F" w14:textId="77777777" w:rsidR="003B7EC7" w:rsidRDefault="00000000">
      <w:pPr>
        <w:spacing w:line="292" w:lineRule="auto"/>
        <w:ind w:left="142" w:right="1" w:firstLine="64"/>
        <w:jc w:val="both"/>
        <w:rPr>
          <w:i/>
          <w:sz w:val="20"/>
        </w:rPr>
      </w:pPr>
      <w:r>
        <w:rPr>
          <w:i/>
          <w:sz w:val="20"/>
        </w:rPr>
        <w:t>El vigente Plan General, en el ámbito que nos ocupa, califica como terciario (ordenanza Zonal 4PR. VIII-3A) una superficie de 24.412 m2 y como viario una superficie de 1.648 m2, ordenación que viene definida en su plano 5.14 “Ordenación de suelo urbano. Alineaciones y Rasantes”.</w:t>
      </w:r>
      <w:r>
        <w:rPr>
          <w:i/>
          <w:spacing w:val="40"/>
          <w:sz w:val="20"/>
        </w:rPr>
        <w:t xml:space="preserve"> </w:t>
      </w:r>
      <w:r>
        <w:rPr>
          <w:i/>
          <w:sz w:val="20"/>
        </w:rPr>
        <w:t>Estos viarios, tramados en el planeamiento vigente con un ancho de 8 metros, deben ser descontados del cómputo de la superficie lucrativa, conforme al artículo 37.1 de la Ley 9/2001, de 17 de julio, del Suelo de la Comunidad de Madrid (LSCM).</w:t>
      </w:r>
    </w:p>
    <w:p w14:paraId="4ABD6D7C" w14:textId="77777777" w:rsidR="003B7EC7" w:rsidRDefault="003B7EC7">
      <w:pPr>
        <w:pStyle w:val="Textoindependiente"/>
        <w:spacing w:before="14"/>
        <w:rPr>
          <w:i/>
        </w:rPr>
      </w:pPr>
    </w:p>
    <w:p w14:paraId="601E02DD" w14:textId="77777777" w:rsidR="003B7EC7" w:rsidRDefault="00000000">
      <w:pPr>
        <w:spacing w:line="292" w:lineRule="auto"/>
        <w:ind w:left="142" w:right="1" w:firstLine="99"/>
        <w:jc w:val="both"/>
        <w:rPr>
          <w:i/>
          <w:sz w:val="20"/>
        </w:rPr>
      </w:pPr>
      <w:r>
        <w:rPr>
          <w:i/>
          <w:sz w:val="20"/>
        </w:rPr>
        <w:t>Los viarios que cuentan con una calificación específica, son vinculantes y forman parte de la ordenación pormenorizada del Plan General vigente. Su omisión en los cálculos altera las determinaciones estructurantes del área de reparto AR-VIII 3a, ya que el aprovechamiento tipo (0,5747 m²e/m²s) debe aplicarse únicamente al suelo lucrativo, no sobre la totalidad de la parcela. El Plan General de Las Rozas de Madrid establece que el aprovechamiento tipo del área de reparto AR-</w:t>
      </w:r>
    </w:p>
    <w:p w14:paraId="7A60C9CC" w14:textId="77777777" w:rsidR="003B7EC7" w:rsidRDefault="00000000">
      <w:pPr>
        <w:spacing w:before="4" w:line="292" w:lineRule="auto"/>
        <w:ind w:left="142" w:right="1"/>
        <w:jc w:val="both"/>
        <w:rPr>
          <w:i/>
          <w:sz w:val="20"/>
        </w:rPr>
      </w:pPr>
      <w:r>
        <w:rPr>
          <w:i/>
          <w:sz w:val="20"/>
        </w:rPr>
        <w:t>VIII 3a es de 0,5747 m²e/m²s para uso terciario (ordenanza 4-1º), calculado dividiendo el aprovechamiento total (145.830 m²e) entre la superficie de suelo lucrativo (253.735 m²s).</w:t>
      </w:r>
    </w:p>
    <w:p w14:paraId="6E2A9E6D" w14:textId="77777777" w:rsidR="003B7EC7" w:rsidRDefault="003B7EC7">
      <w:pPr>
        <w:spacing w:line="292" w:lineRule="auto"/>
        <w:jc w:val="both"/>
        <w:rPr>
          <w:i/>
          <w:sz w:val="20"/>
        </w:rPr>
        <w:sectPr w:rsidR="003B7EC7">
          <w:headerReference w:type="default" r:id="rId14"/>
          <w:footerReference w:type="default" r:id="rId15"/>
          <w:pgSz w:w="11910" w:h="16840"/>
          <w:pgMar w:top="1260" w:right="1417" w:bottom="1260" w:left="1275" w:header="225" w:footer="1060" w:gutter="0"/>
          <w:cols w:space="720"/>
        </w:sectPr>
      </w:pPr>
    </w:p>
    <w:p w14:paraId="740CBD98" w14:textId="77777777" w:rsidR="003B7EC7" w:rsidRDefault="00000000">
      <w:pPr>
        <w:spacing w:before="180" w:line="292" w:lineRule="auto"/>
        <w:ind w:left="142" w:right="1" w:firstLine="90"/>
        <w:jc w:val="both"/>
        <w:rPr>
          <w:i/>
          <w:sz w:val="20"/>
        </w:rPr>
      </w:pPr>
      <w:r>
        <w:rPr>
          <w:i/>
          <w:noProof/>
          <w:sz w:val="20"/>
        </w:rPr>
        <w:lastRenderedPageBreak/>
        <mc:AlternateContent>
          <mc:Choice Requires="wps">
            <w:drawing>
              <wp:anchor distT="0" distB="0" distL="0" distR="0" simplePos="0" relativeHeight="15778304" behindDoc="0" locked="0" layoutInCell="1" allowOverlap="1" wp14:anchorId="5437B085" wp14:editId="777BBD3F">
                <wp:simplePos x="0" y="0"/>
                <wp:positionH relativeFrom="page">
                  <wp:posOffset>6807090</wp:posOffset>
                </wp:positionH>
                <wp:positionV relativeFrom="page">
                  <wp:posOffset>2818730</wp:posOffset>
                </wp:positionV>
                <wp:extent cx="419734" cy="3187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12056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6732C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437B085" id="Textbox 132" o:spid="_x0000_s1123" type="#_x0000_t202" style="position:absolute;left:0;text-align:left;margin-left:536pt;margin-top:221.95pt;width:33.05pt;height:250.9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JR4mM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B12056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6732C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778816" behindDoc="0" locked="0" layoutInCell="1" allowOverlap="1" wp14:anchorId="61181F68" wp14:editId="7579CCFE">
                <wp:simplePos x="0" y="0"/>
                <wp:positionH relativeFrom="page">
                  <wp:posOffset>6965929</wp:posOffset>
                </wp:positionH>
                <wp:positionV relativeFrom="page">
                  <wp:posOffset>6510487</wp:posOffset>
                </wp:positionV>
                <wp:extent cx="263525" cy="331787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36C8B7D" w14:textId="2CB5DF4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63005C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B5AE5E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1181F68" id="Textbox 133" o:spid="_x0000_s1124" type="#_x0000_t202" style="position:absolute;left:0;text-align:left;margin-left:548.5pt;margin-top:512.65pt;width:20.75pt;height:261.2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vn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1VGzUc7aE8khuaRwHKs1kRsoPY2HH8eZNSc9Z89&#10;+Zdn4ZLES7K7JDH1H6BMTJbo4d0hgbGF0O2biRA1pkiahih3/vd9qbqN+vYX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GCZS+e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436C8B7D" w14:textId="2CB5DF4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63005C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B5AE5E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El Plan Especial sobre el ámbito que cuenta con una superficie de 26.059,40 m²s, calcula una edificabilidad</w:t>
      </w:r>
      <w:r>
        <w:rPr>
          <w:i/>
          <w:spacing w:val="18"/>
          <w:sz w:val="20"/>
        </w:rPr>
        <w:t xml:space="preserve"> </w:t>
      </w:r>
      <w:r>
        <w:rPr>
          <w:i/>
          <w:sz w:val="20"/>
        </w:rPr>
        <w:t>máxima</w:t>
      </w:r>
      <w:r>
        <w:rPr>
          <w:i/>
          <w:spacing w:val="18"/>
          <w:sz w:val="20"/>
        </w:rPr>
        <w:t xml:space="preserve"> </w:t>
      </w:r>
      <w:r>
        <w:rPr>
          <w:i/>
          <w:sz w:val="20"/>
        </w:rPr>
        <w:t>de</w:t>
      </w:r>
      <w:r>
        <w:rPr>
          <w:i/>
          <w:spacing w:val="18"/>
          <w:sz w:val="20"/>
        </w:rPr>
        <w:t xml:space="preserve"> </w:t>
      </w:r>
      <w:r>
        <w:rPr>
          <w:i/>
          <w:sz w:val="20"/>
        </w:rPr>
        <w:t>17.459,80</w:t>
      </w:r>
      <w:r>
        <w:rPr>
          <w:i/>
          <w:spacing w:val="18"/>
          <w:sz w:val="20"/>
        </w:rPr>
        <w:t xml:space="preserve"> </w:t>
      </w:r>
      <w:r>
        <w:rPr>
          <w:i/>
          <w:sz w:val="20"/>
        </w:rPr>
        <w:t>m²e</w:t>
      </w:r>
      <w:r>
        <w:rPr>
          <w:i/>
          <w:spacing w:val="18"/>
          <w:sz w:val="20"/>
        </w:rPr>
        <w:t xml:space="preserve"> </w:t>
      </w:r>
      <w:r>
        <w:rPr>
          <w:i/>
          <w:sz w:val="20"/>
        </w:rPr>
        <w:t>(26.059,40</w:t>
      </w:r>
      <w:r>
        <w:rPr>
          <w:i/>
          <w:spacing w:val="18"/>
          <w:sz w:val="20"/>
        </w:rPr>
        <w:t xml:space="preserve"> </w:t>
      </w:r>
      <w:r>
        <w:rPr>
          <w:i/>
          <w:sz w:val="20"/>
        </w:rPr>
        <w:t>m²s</w:t>
      </w:r>
      <w:r>
        <w:rPr>
          <w:i/>
          <w:spacing w:val="18"/>
          <w:sz w:val="20"/>
        </w:rPr>
        <w:t xml:space="preserve"> </w:t>
      </w:r>
      <w:r>
        <w:rPr>
          <w:i/>
          <w:sz w:val="20"/>
        </w:rPr>
        <w:t>×</w:t>
      </w:r>
      <w:r>
        <w:rPr>
          <w:i/>
          <w:spacing w:val="18"/>
          <w:sz w:val="20"/>
        </w:rPr>
        <w:t xml:space="preserve"> </w:t>
      </w:r>
      <w:r>
        <w:rPr>
          <w:i/>
          <w:sz w:val="20"/>
        </w:rPr>
        <w:t>0,67</w:t>
      </w:r>
      <w:r>
        <w:rPr>
          <w:i/>
          <w:spacing w:val="18"/>
          <w:sz w:val="20"/>
        </w:rPr>
        <w:t xml:space="preserve"> </w:t>
      </w:r>
      <w:r>
        <w:rPr>
          <w:i/>
          <w:sz w:val="20"/>
        </w:rPr>
        <w:t>m²e/m²s),</w:t>
      </w:r>
      <w:r>
        <w:rPr>
          <w:i/>
          <w:spacing w:val="18"/>
          <w:sz w:val="20"/>
        </w:rPr>
        <w:t xml:space="preserve"> </w:t>
      </w:r>
      <w:r>
        <w:rPr>
          <w:i/>
          <w:sz w:val="20"/>
        </w:rPr>
        <w:t>asumiendo</w:t>
      </w:r>
      <w:r>
        <w:rPr>
          <w:i/>
          <w:spacing w:val="18"/>
          <w:sz w:val="20"/>
        </w:rPr>
        <w:t xml:space="preserve"> </w:t>
      </w:r>
      <w:r>
        <w:rPr>
          <w:i/>
          <w:sz w:val="20"/>
        </w:rPr>
        <w:t>la</w:t>
      </w:r>
      <w:r>
        <w:rPr>
          <w:i/>
          <w:spacing w:val="18"/>
          <w:sz w:val="20"/>
        </w:rPr>
        <w:t xml:space="preserve"> </w:t>
      </w:r>
      <w:r>
        <w:rPr>
          <w:i/>
          <w:sz w:val="20"/>
        </w:rPr>
        <w:t>totalidad</w:t>
      </w:r>
      <w:r>
        <w:rPr>
          <w:i/>
          <w:spacing w:val="18"/>
          <w:sz w:val="20"/>
        </w:rPr>
        <w:t xml:space="preserve"> </w:t>
      </w:r>
      <w:r>
        <w:rPr>
          <w:i/>
          <w:sz w:val="20"/>
        </w:rPr>
        <w:t xml:space="preserve">de la superficie como suelo lucrativo. Esto afecta tanto al aprovechamiento terciario original (17.459,80 m²e) como al propuesto para uso residencial (aproximadamente 8.600 m²e para 86 viviendas), inflando artificialmente el aprovechamiento disponible y contraviniendo las determinaciones del PG </w:t>
      </w:r>
      <w:r>
        <w:rPr>
          <w:i/>
          <w:spacing w:val="-2"/>
          <w:sz w:val="20"/>
        </w:rPr>
        <w:t>1994.</w:t>
      </w:r>
    </w:p>
    <w:p w14:paraId="27D2761E" w14:textId="77777777" w:rsidR="003B7EC7" w:rsidRDefault="003B7EC7">
      <w:pPr>
        <w:pStyle w:val="Textoindependiente"/>
        <w:spacing w:before="14"/>
        <w:rPr>
          <w:i/>
        </w:rPr>
      </w:pPr>
    </w:p>
    <w:p w14:paraId="500A2727" w14:textId="77777777" w:rsidR="003B7EC7" w:rsidRDefault="00000000">
      <w:pPr>
        <w:spacing w:line="297" w:lineRule="auto"/>
        <w:ind w:left="142" w:right="1" w:firstLine="61"/>
        <w:jc w:val="both"/>
        <w:rPr>
          <w:i/>
          <w:sz w:val="20"/>
        </w:rPr>
      </w:pPr>
      <w:r>
        <w:rPr>
          <w:i/>
          <w:sz w:val="20"/>
        </w:rPr>
        <w:t>El Plan General establece para el Área de Reparto VIII-3A, una capacidad máxima de viviendas 351 unidades, suponiendo la propuesta un incremento del número de viviendas superior al 15%.</w:t>
      </w:r>
    </w:p>
    <w:p w14:paraId="308CDD3C" w14:textId="77777777" w:rsidR="003B7EC7" w:rsidRDefault="003B7EC7">
      <w:pPr>
        <w:pStyle w:val="Textoindependiente"/>
        <w:spacing w:before="4"/>
        <w:rPr>
          <w:i/>
        </w:rPr>
      </w:pPr>
    </w:p>
    <w:p w14:paraId="27100703" w14:textId="77777777" w:rsidR="003B7EC7" w:rsidRDefault="00000000">
      <w:pPr>
        <w:spacing w:before="1" w:line="292" w:lineRule="auto"/>
        <w:ind w:left="542" w:right="1"/>
        <w:jc w:val="both"/>
        <w:rPr>
          <w:i/>
          <w:sz w:val="20"/>
        </w:rPr>
      </w:pPr>
      <w:r>
        <w:rPr>
          <w:i/>
          <w:sz w:val="20"/>
        </w:rPr>
        <w:t>Alteración de Determinaciones Estructurantes: El documento reajusta de las condiciones de edificabilidad, aprovechamiento, densidad de vivienda y uso del área de reparto, la sobreestimación del aprovechamiento lucrativo agrava la alteración del uso y edificabilidad del área de reparto AR-VIII 3A.</w:t>
      </w:r>
    </w:p>
    <w:p w14:paraId="2CE9CB1E" w14:textId="77777777" w:rsidR="003B7EC7" w:rsidRDefault="003B7EC7">
      <w:pPr>
        <w:pStyle w:val="Textoindependiente"/>
        <w:rPr>
          <w:i/>
        </w:rPr>
      </w:pPr>
    </w:p>
    <w:p w14:paraId="20220D40" w14:textId="77777777" w:rsidR="003B7EC7" w:rsidRDefault="003B7EC7">
      <w:pPr>
        <w:pStyle w:val="Textoindependiente"/>
        <w:rPr>
          <w:i/>
        </w:rPr>
      </w:pPr>
    </w:p>
    <w:p w14:paraId="55631170" w14:textId="77777777" w:rsidR="003B7EC7" w:rsidRDefault="003B7EC7">
      <w:pPr>
        <w:pStyle w:val="Textoindependiente"/>
        <w:spacing w:before="70"/>
        <w:rPr>
          <w:i/>
        </w:rPr>
      </w:pPr>
    </w:p>
    <w:p w14:paraId="54A0D093" w14:textId="77777777" w:rsidR="003B7EC7" w:rsidRDefault="00000000">
      <w:pPr>
        <w:pStyle w:val="Ttulo7"/>
      </w:pPr>
      <w:r>
        <w:rPr>
          <w:w w:val="90"/>
        </w:rPr>
        <w:t>4.-</w:t>
      </w:r>
      <w:r>
        <w:rPr>
          <w:spacing w:val="5"/>
        </w:rPr>
        <w:t xml:space="preserve"> </w:t>
      </w:r>
      <w:r>
        <w:rPr>
          <w:w w:val="90"/>
        </w:rPr>
        <w:t>Es</w:t>
      </w:r>
      <w:r>
        <w:rPr>
          <w:spacing w:val="5"/>
        </w:rPr>
        <w:t xml:space="preserve"> </w:t>
      </w:r>
      <w:r>
        <w:rPr>
          <w:w w:val="90"/>
        </w:rPr>
        <w:t>igualmente</w:t>
      </w:r>
      <w:r>
        <w:rPr>
          <w:spacing w:val="5"/>
        </w:rPr>
        <w:t xml:space="preserve"> </w:t>
      </w:r>
      <w:r>
        <w:rPr>
          <w:w w:val="90"/>
        </w:rPr>
        <w:t>inadmisible</w:t>
      </w:r>
      <w:r>
        <w:rPr>
          <w:spacing w:val="5"/>
        </w:rPr>
        <w:t xml:space="preserve"> </w:t>
      </w:r>
      <w:r>
        <w:rPr>
          <w:w w:val="90"/>
        </w:rPr>
        <w:t>por</w:t>
      </w:r>
      <w:r>
        <w:rPr>
          <w:spacing w:val="6"/>
        </w:rPr>
        <w:t xml:space="preserve"> </w:t>
      </w:r>
      <w:r>
        <w:rPr>
          <w:w w:val="90"/>
        </w:rPr>
        <w:t>los</w:t>
      </w:r>
      <w:r>
        <w:rPr>
          <w:spacing w:val="5"/>
        </w:rPr>
        <w:t xml:space="preserve"> </w:t>
      </w:r>
      <w:r>
        <w:rPr>
          <w:w w:val="90"/>
        </w:rPr>
        <w:t>siguientes</w:t>
      </w:r>
      <w:r>
        <w:rPr>
          <w:spacing w:val="5"/>
        </w:rPr>
        <w:t xml:space="preserve"> </w:t>
      </w:r>
      <w:r>
        <w:rPr>
          <w:w w:val="90"/>
        </w:rPr>
        <w:t>motivos</w:t>
      </w:r>
      <w:r>
        <w:rPr>
          <w:spacing w:val="5"/>
        </w:rPr>
        <w:t xml:space="preserve"> </w:t>
      </w:r>
      <w:r>
        <w:rPr>
          <w:spacing w:val="-2"/>
          <w:w w:val="90"/>
        </w:rPr>
        <w:t>adicionales:</w:t>
      </w:r>
    </w:p>
    <w:p w14:paraId="386E7DE8" w14:textId="77777777" w:rsidR="003B7EC7" w:rsidRDefault="003B7EC7">
      <w:pPr>
        <w:pStyle w:val="Textoindependiente"/>
        <w:spacing w:before="61"/>
        <w:rPr>
          <w:b/>
          <w:i/>
        </w:rPr>
      </w:pPr>
    </w:p>
    <w:p w14:paraId="01E0F358" w14:textId="77777777" w:rsidR="003B7EC7" w:rsidRDefault="00000000">
      <w:pPr>
        <w:spacing w:line="295" w:lineRule="auto"/>
        <w:ind w:left="542" w:hanging="173"/>
        <w:jc w:val="both"/>
        <w:rPr>
          <w:i/>
          <w:sz w:val="20"/>
        </w:rPr>
      </w:pPr>
      <w:r>
        <w:rPr>
          <w:noProof/>
          <w:position w:val="2"/>
        </w:rPr>
        <w:drawing>
          <wp:inline distT="0" distB="0" distL="0" distR="0" wp14:anchorId="5CBA21E9" wp14:editId="6BB3C860">
            <wp:extent cx="57619" cy="57632"/>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80"/>
          <w:sz w:val="20"/>
        </w:rPr>
        <w:t xml:space="preserve"> </w:t>
      </w:r>
      <w:r>
        <w:rPr>
          <w:i/>
          <w:sz w:val="20"/>
        </w:rPr>
        <w:t>Tipología</w:t>
      </w:r>
      <w:r>
        <w:rPr>
          <w:i/>
          <w:spacing w:val="22"/>
          <w:sz w:val="20"/>
        </w:rPr>
        <w:t xml:space="preserve"> </w:t>
      </w:r>
      <w:r>
        <w:rPr>
          <w:i/>
          <w:sz w:val="20"/>
        </w:rPr>
        <w:t>Inexistente:</w:t>
      </w:r>
      <w:r>
        <w:rPr>
          <w:i/>
          <w:spacing w:val="23"/>
          <w:sz w:val="20"/>
        </w:rPr>
        <w:t xml:space="preserve"> </w:t>
      </w:r>
      <w:r>
        <w:rPr>
          <w:i/>
          <w:sz w:val="20"/>
        </w:rPr>
        <w:t>La</w:t>
      </w:r>
      <w:r>
        <w:rPr>
          <w:i/>
          <w:spacing w:val="22"/>
          <w:sz w:val="20"/>
        </w:rPr>
        <w:t xml:space="preserve"> </w:t>
      </w:r>
      <w:r>
        <w:rPr>
          <w:i/>
          <w:sz w:val="20"/>
        </w:rPr>
        <w:t>ordenanza</w:t>
      </w:r>
      <w:r>
        <w:rPr>
          <w:i/>
          <w:spacing w:val="22"/>
          <w:sz w:val="20"/>
        </w:rPr>
        <w:t xml:space="preserve"> </w:t>
      </w:r>
      <w:r>
        <w:rPr>
          <w:i/>
          <w:sz w:val="20"/>
        </w:rPr>
        <w:t>2-1º</w:t>
      </w:r>
      <w:r>
        <w:rPr>
          <w:i/>
          <w:spacing w:val="22"/>
          <w:sz w:val="20"/>
        </w:rPr>
        <w:t xml:space="preserve"> </w:t>
      </w:r>
      <w:r>
        <w:rPr>
          <w:i/>
          <w:sz w:val="20"/>
        </w:rPr>
        <w:t>(residencial</w:t>
      </w:r>
      <w:r>
        <w:rPr>
          <w:i/>
          <w:spacing w:val="22"/>
          <w:sz w:val="20"/>
        </w:rPr>
        <w:t xml:space="preserve"> </w:t>
      </w:r>
      <w:r>
        <w:rPr>
          <w:i/>
          <w:sz w:val="20"/>
        </w:rPr>
        <w:t>multifamiliar)</w:t>
      </w:r>
      <w:r>
        <w:rPr>
          <w:i/>
          <w:spacing w:val="23"/>
          <w:sz w:val="20"/>
        </w:rPr>
        <w:t xml:space="preserve"> </w:t>
      </w:r>
      <w:r>
        <w:rPr>
          <w:i/>
          <w:sz w:val="20"/>
        </w:rPr>
        <w:t>no</w:t>
      </w:r>
      <w:r>
        <w:rPr>
          <w:i/>
          <w:spacing w:val="22"/>
          <w:sz w:val="20"/>
        </w:rPr>
        <w:t xml:space="preserve"> </w:t>
      </w:r>
      <w:r>
        <w:rPr>
          <w:i/>
          <w:sz w:val="20"/>
        </w:rPr>
        <w:t>está</w:t>
      </w:r>
      <w:r>
        <w:rPr>
          <w:i/>
          <w:spacing w:val="22"/>
          <w:sz w:val="20"/>
        </w:rPr>
        <w:t xml:space="preserve"> </w:t>
      </w:r>
      <w:r>
        <w:rPr>
          <w:i/>
          <w:sz w:val="20"/>
        </w:rPr>
        <w:t>prevista</w:t>
      </w:r>
      <w:r>
        <w:rPr>
          <w:i/>
          <w:spacing w:val="22"/>
          <w:sz w:val="20"/>
        </w:rPr>
        <w:t xml:space="preserve"> </w:t>
      </w:r>
      <w:r>
        <w:rPr>
          <w:i/>
          <w:sz w:val="20"/>
        </w:rPr>
        <w:t>en</w:t>
      </w:r>
      <w:r>
        <w:rPr>
          <w:i/>
          <w:spacing w:val="22"/>
          <w:sz w:val="20"/>
        </w:rPr>
        <w:t xml:space="preserve"> </w:t>
      </w:r>
      <w:r>
        <w:rPr>
          <w:i/>
          <w:sz w:val="20"/>
        </w:rPr>
        <w:t>el</w:t>
      </w:r>
      <w:r>
        <w:rPr>
          <w:i/>
          <w:spacing w:val="22"/>
          <w:sz w:val="20"/>
        </w:rPr>
        <w:t xml:space="preserve"> </w:t>
      </w:r>
      <w:r>
        <w:rPr>
          <w:i/>
          <w:sz w:val="20"/>
        </w:rPr>
        <w:t>área de reparto AR-VIII 3A del Plas General vigente, constituyendo una alteración sustancial de las determinaciones estructurantes.</w:t>
      </w:r>
    </w:p>
    <w:p w14:paraId="2DE42414" w14:textId="77777777" w:rsidR="003B7EC7" w:rsidRDefault="003B7EC7">
      <w:pPr>
        <w:pStyle w:val="Textoindependiente"/>
        <w:spacing w:before="7"/>
        <w:rPr>
          <w:i/>
        </w:rPr>
      </w:pPr>
    </w:p>
    <w:p w14:paraId="2448D415" w14:textId="77777777" w:rsidR="003B7EC7" w:rsidRDefault="00000000">
      <w:pPr>
        <w:spacing w:line="292" w:lineRule="auto"/>
        <w:ind w:left="542" w:right="1" w:hanging="173"/>
        <w:jc w:val="both"/>
        <w:rPr>
          <w:i/>
          <w:sz w:val="20"/>
        </w:rPr>
      </w:pPr>
      <w:r>
        <w:rPr>
          <w:noProof/>
          <w:position w:val="3"/>
        </w:rPr>
        <w:drawing>
          <wp:inline distT="0" distB="0" distL="0" distR="0" wp14:anchorId="6B1AF7D2" wp14:editId="04A21154">
            <wp:extent cx="57619" cy="57632"/>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Uso Inapropiado de Coeficientes: La aplicación del coeficiente de ponderación 0,588 para uso residencial multifamiliar (2 1º) es inválida, ya que este uso no está contemplado en el vigente</w:t>
      </w:r>
      <w:r>
        <w:rPr>
          <w:i/>
          <w:spacing w:val="40"/>
          <w:sz w:val="20"/>
        </w:rPr>
        <w:t xml:space="preserve"> </w:t>
      </w:r>
      <w:r>
        <w:rPr>
          <w:i/>
          <w:sz w:val="20"/>
        </w:rPr>
        <w:t>Plan General para el área de reparto.</w:t>
      </w:r>
    </w:p>
    <w:p w14:paraId="18FCF8AE" w14:textId="77777777" w:rsidR="003B7EC7" w:rsidRDefault="003B7EC7">
      <w:pPr>
        <w:pStyle w:val="Textoindependiente"/>
        <w:spacing w:before="9"/>
        <w:rPr>
          <w:i/>
        </w:rPr>
      </w:pPr>
    </w:p>
    <w:p w14:paraId="3BDCF6E4" w14:textId="77777777" w:rsidR="003B7EC7" w:rsidRDefault="00000000">
      <w:pPr>
        <w:spacing w:before="1" w:line="292" w:lineRule="auto"/>
        <w:ind w:left="542" w:right="1" w:hanging="173"/>
        <w:jc w:val="both"/>
        <w:rPr>
          <w:i/>
          <w:sz w:val="20"/>
        </w:rPr>
      </w:pPr>
      <w:r>
        <w:rPr>
          <w:noProof/>
          <w:position w:val="3"/>
        </w:rPr>
        <w:drawing>
          <wp:inline distT="0" distB="0" distL="0" distR="0" wp14:anchorId="587F757E" wp14:editId="2CCB4289">
            <wp:extent cx="57619" cy="57632"/>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1"/>
          <w:sz w:val="20"/>
        </w:rPr>
        <w:t xml:space="preserve"> </w:t>
      </w:r>
      <w:r>
        <w:rPr>
          <w:i/>
          <w:sz w:val="20"/>
        </w:rPr>
        <w:t>Exceso de Viviendas: Las 86 viviendas propuestas exceden la densidad permitida por el vigente Plan General. El artículo 10.8.4 de las Normas urbanísticas del vigente Plan General establece que la capacidad máxima en las áreas de planeamiento remitido, la máxima que otorgó el planeamiento anterior, que el PR VIII-3ª: Avenida de Mallorca se estableció en 351 viviendas y</w:t>
      </w:r>
      <w:r>
        <w:rPr>
          <w:i/>
          <w:spacing w:val="40"/>
          <w:sz w:val="20"/>
        </w:rPr>
        <w:t xml:space="preserve"> </w:t>
      </w:r>
      <w:r>
        <w:rPr>
          <w:i/>
          <w:sz w:val="20"/>
        </w:rPr>
        <w:t>las proporciones del área UR-VIII 4b, la densidad residencial propuesta supera el límite del 15% permitido por el artículo 35.5.c de la Ley del Suelo de Madrid.</w:t>
      </w:r>
    </w:p>
    <w:p w14:paraId="26F84DD7" w14:textId="77777777" w:rsidR="003B7EC7" w:rsidRDefault="003B7EC7">
      <w:pPr>
        <w:pStyle w:val="Textoindependiente"/>
        <w:spacing w:before="9"/>
        <w:rPr>
          <w:i/>
        </w:rPr>
      </w:pPr>
    </w:p>
    <w:p w14:paraId="1ECEEFBF" w14:textId="77777777" w:rsidR="003B7EC7" w:rsidRDefault="00000000">
      <w:pPr>
        <w:spacing w:line="292" w:lineRule="auto"/>
        <w:ind w:left="542" w:right="1" w:hanging="173"/>
        <w:jc w:val="both"/>
        <w:rPr>
          <w:i/>
          <w:sz w:val="20"/>
        </w:rPr>
      </w:pPr>
      <w:r>
        <w:rPr>
          <w:noProof/>
          <w:position w:val="3"/>
        </w:rPr>
        <w:drawing>
          <wp:inline distT="0" distB="0" distL="0" distR="0" wp14:anchorId="0CC43A7E" wp14:editId="5F04BA81">
            <wp:extent cx="57619" cy="57632"/>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Incompatibilidad con el Documento de Revisión del PGOU: La propuesta contradice las determinaciones del documento de revisión del Plan General aprobado inicialmente, violando el principio de coherencia del planeamiento.</w:t>
      </w:r>
    </w:p>
    <w:p w14:paraId="03D04689" w14:textId="77777777" w:rsidR="003B7EC7" w:rsidRDefault="003B7EC7">
      <w:pPr>
        <w:pStyle w:val="Textoindependiente"/>
        <w:rPr>
          <w:i/>
        </w:rPr>
      </w:pPr>
    </w:p>
    <w:p w14:paraId="682EA892" w14:textId="77777777" w:rsidR="003B7EC7" w:rsidRDefault="003B7EC7">
      <w:pPr>
        <w:pStyle w:val="Textoindependiente"/>
        <w:rPr>
          <w:i/>
        </w:rPr>
      </w:pPr>
    </w:p>
    <w:p w14:paraId="6105C8B9" w14:textId="77777777" w:rsidR="003B7EC7" w:rsidRDefault="003B7EC7">
      <w:pPr>
        <w:pStyle w:val="Textoindependiente"/>
        <w:spacing w:before="70"/>
        <w:rPr>
          <w:i/>
        </w:rPr>
      </w:pPr>
    </w:p>
    <w:p w14:paraId="35F23953" w14:textId="77777777" w:rsidR="003B7EC7" w:rsidRDefault="00000000">
      <w:pPr>
        <w:pStyle w:val="Ttulo7"/>
      </w:pPr>
      <w:r>
        <w:rPr>
          <w:w w:val="90"/>
        </w:rPr>
        <w:t>5.-</w:t>
      </w:r>
      <w:r>
        <w:rPr>
          <w:spacing w:val="9"/>
        </w:rPr>
        <w:t xml:space="preserve"> </w:t>
      </w:r>
      <w:r>
        <w:rPr>
          <w:w w:val="90"/>
        </w:rPr>
        <w:t>Contradicción</w:t>
      </w:r>
      <w:r>
        <w:rPr>
          <w:spacing w:val="9"/>
        </w:rPr>
        <w:t xml:space="preserve"> </w:t>
      </w:r>
      <w:r>
        <w:rPr>
          <w:w w:val="90"/>
        </w:rPr>
        <w:t>con</w:t>
      </w:r>
      <w:r>
        <w:rPr>
          <w:spacing w:val="9"/>
        </w:rPr>
        <w:t xml:space="preserve"> </w:t>
      </w:r>
      <w:r>
        <w:rPr>
          <w:w w:val="90"/>
        </w:rPr>
        <w:t>el</w:t>
      </w:r>
      <w:r>
        <w:rPr>
          <w:spacing w:val="10"/>
        </w:rPr>
        <w:t xml:space="preserve"> </w:t>
      </w:r>
      <w:r>
        <w:rPr>
          <w:w w:val="90"/>
        </w:rPr>
        <w:t>Documento</w:t>
      </w:r>
      <w:r>
        <w:rPr>
          <w:spacing w:val="9"/>
        </w:rPr>
        <w:t xml:space="preserve"> </w:t>
      </w:r>
      <w:r>
        <w:rPr>
          <w:w w:val="90"/>
        </w:rPr>
        <w:t>de</w:t>
      </w:r>
      <w:r>
        <w:rPr>
          <w:spacing w:val="9"/>
        </w:rPr>
        <w:t xml:space="preserve"> </w:t>
      </w:r>
      <w:r>
        <w:rPr>
          <w:w w:val="90"/>
        </w:rPr>
        <w:t>Revisión</w:t>
      </w:r>
      <w:r>
        <w:rPr>
          <w:spacing w:val="10"/>
        </w:rPr>
        <w:t xml:space="preserve"> </w:t>
      </w:r>
      <w:r>
        <w:rPr>
          <w:w w:val="90"/>
        </w:rPr>
        <w:t>Aprobado</w:t>
      </w:r>
      <w:r>
        <w:rPr>
          <w:spacing w:val="9"/>
        </w:rPr>
        <w:t xml:space="preserve"> </w:t>
      </w:r>
      <w:r>
        <w:rPr>
          <w:spacing w:val="-2"/>
          <w:w w:val="90"/>
        </w:rPr>
        <w:t>Inicialmente</w:t>
      </w:r>
    </w:p>
    <w:p w14:paraId="288DF002" w14:textId="77777777" w:rsidR="003B7EC7" w:rsidRDefault="003B7EC7">
      <w:pPr>
        <w:pStyle w:val="Textoindependiente"/>
        <w:spacing w:before="62"/>
        <w:rPr>
          <w:b/>
          <w:i/>
        </w:rPr>
      </w:pPr>
    </w:p>
    <w:p w14:paraId="683D41CF" w14:textId="77777777" w:rsidR="003B7EC7" w:rsidRDefault="00000000">
      <w:pPr>
        <w:spacing w:line="292" w:lineRule="auto"/>
        <w:ind w:left="542" w:firstLine="82"/>
        <w:jc w:val="both"/>
        <w:rPr>
          <w:i/>
          <w:sz w:val="20"/>
        </w:rPr>
      </w:pPr>
      <w:r>
        <w:rPr>
          <w:i/>
          <w:noProof/>
          <w:sz w:val="20"/>
        </w:rPr>
        <mc:AlternateContent>
          <mc:Choice Requires="wps">
            <w:drawing>
              <wp:anchor distT="0" distB="0" distL="0" distR="0" simplePos="0" relativeHeight="15777280" behindDoc="0" locked="0" layoutInCell="1" allowOverlap="1" wp14:anchorId="5373D2AF" wp14:editId="1D666C07">
                <wp:simplePos x="0" y="0"/>
                <wp:positionH relativeFrom="page">
                  <wp:posOffset>1044898</wp:posOffset>
                </wp:positionH>
                <wp:positionV relativeFrom="paragraph">
                  <wp:posOffset>46757</wp:posOffset>
                </wp:positionV>
                <wp:extent cx="57785" cy="5778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62"/>
                              </a:lnTo>
                              <a:lnTo>
                                <a:pt x="8434" y="8435"/>
                              </a:lnTo>
                              <a:lnTo>
                                <a:pt x="2262" y="17595"/>
                              </a:lnTo>
                              <a:lnTo>
                                <a:pt x="0" y="28816"/>
                              </a:lnTo>
                              <a:lnTo>
                                <a:pt x="2262" y="40037"/>
                              </a:lnTo>
                              <a:lnTo>
                                <a:pt x="8434" y="49196"/>
                              </a:lnTo>
                              <a:lnTo>
                                <a:pt x="17589" y="55369"/>
                              </a:lnTo>
                              <a:lnTo>
                                <a:pt x="28803" y="57632"/>
                              </a:lnTo>
                              <a:lnTo>
                                <a:pt x="40019" y="55369"/>
                              </a:lnTo>
                              <a:lnTo>
                                <a:pt x="49179" y="49196"/>
                              </a:lnTo>
                              <a:lnTo>
                                <a:pt x="55355" y="40037"/>
                              </a:lnTo>
                              <a:lnTo>
                                <a:pt x="57619" y="28816"/>
                              </a:lnTo>
                              <a:lnTo>
                                <a:pt x="55355" y="17595"/>
                              </a:lnTo>
                              <a:lnTo>
                                <a:pt x="49179" y="8435"/>
                              </a:lnTo>
                              <a:lnTo>
                                <a:pt x="40019" y="2262"/>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61462D" id="Graphic 138" o:spid="_x0000_s1026" style="position:absolute;margin-left:82.3pt;margin-top:3.7pt;width:4.55pt;height:4.55pt;z-index:15777280;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" path="m28803,l17589,2262,8434,8435,2262,17595,,28816,2262,40037r6172,9159l17589,55369r11214,2263l40019,55369r9160,-6173l55355,40037,57619,28816,55355,17595,49179,8435,40019,2262,28803,xe" fillcolor="black" stroked="f">
                <v:path arrowok="t"/>
                <w10:wrap anchorx="page"/>
              </v:shape>
            </w:pict>
          </mc:Fallback>
        </mc:AlternateContent>
      </w:r>
      <w:r>
        <w:rPr>
          <w:b/>
          <w:i/>
          <w:sz w:val="20"/>
        </w:rPr>
        <w:t>Coherencia con el Planeamiento en Revisión</w:t>
      </w:r>
      <w:r>
        <w:rPr>
          <w:i/>
          <w:sz w:val="20"/>
        </w:rPr>
        <w:t xml:space="preserve">: Aunque el documento de la Revisión del Plan General de Ordenación Urbana no es vinculante, establece un marco orientativo para el desarrollo urbanístico futuro. El artículo 57.b de la Ley 9/2001 del Suelo de la Comunidad de Madrid exige que los instrumentos de planeamiento sean compatibles con las determinaciones del planeamiento general en trámite, especialmente en aspectos estructurantes como el uso del </w:t>
      </w:r>
      <w:r>
        <w:rPr>
          <w:i/>
          <w:spacing w:val="-2"/>
          <w:sz w:val="20"/>
        </w:rPr>
        <w:t>suelo.</w:t>
      </w:r>
    </w:p>
    <w:p w14:paraId="11128E2D" w14:textId="77777777" w:rsidR="003B7EC7" w:rsidRDefault="003B7EC7">
      <w:pPr>
        <w:pStyle w:val="Textoindependiente"/>
        <w:spacing w:before="13"/>
        <w:rPr>
          <w:i/>
        </w:rPr>
      </w:pPr>
    </w:p>
    <w:p w14:paraId="0FE4FE03" w14:textId="77777777" w:rsidR="003B7EC7" w:rsidRDefault="00000000">
      <w:pPr>
        <w:spacing w:line="292" w:lineRule="auto"/>
        <w:ind w:left="542"/>
        <w:rPr>
          <w:i/>
          <w:sz w:val="20"/>
        </w:rPr>
      </w:pPr>
      <w:r>
        <w:rPr>
          <w:i/>
          <w:noProof/>
          <w:sz w:val="20"/>
        </w:rPr>
        <mc:AlternateContent>
          <mc:Choice Requires="wps">
            <w:drawing>
              <wp:anchor distT="0" distB="0" distL="0" distR="0" simplePos="0" relativeHeight="15777792" behindDoc="0" locked="0" layoutInCell="1" allowOverlap="1" wp14:anchorId="7D4B03F5" wp14:editId="41E3CFC8">
                <wp:simplePos x="0" y="0"/>
                <wp:positionH relativeFrom="page">
                  <wp:posOffset>1044898</wp:posOffset>
                </wp:positionH>
                <wp:positionV relativeFrom="paragraph">
                  <wp:posOffset>44574</wp:posOffset>
                </wp:positionV>
                <wp:extent cx="57785" cy="5778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62"/>
                              </a:lnTo>
                              <a:lnTo>
                                <a:pt x="8434" y="8435"/>
                              </a:lnTo>
                              <a:lnTo>
                                <a:pt x="2262" y="17595"/>
                              </a:lnTo>
                              <a:lnTo>
                                <a:pt x="0" y="28816"/>
                              </a:lnTo>
                              <a:lnTo>
                                <a:pt x="2262" y="40037"/>
                              </a:lnTo>
                              <a:lnTo>
                                <a:pt x="8434" y="49196"/>
                              </a:lnTo>
                              <a:lnTo>
                                <a:pt x="17589" y="55369"/>
                              </a:lnTo>
                              <a:lnTo>
                                <a:pt x="28803" y="57632"/>
                              </a:lnTo>
                              <a:lnTo>
                                <a:pt x="40019" y="55369"/>
                              </a:lnTo>
                              <a:lnTo>
                                <a:pt x="49179" y="49196"/>
                              </a:lnTo>
                              <a:lnTo>
                                <a:pt x="55355" y="40037"/>
                              </a:lnTo>
                              <a:lnTo>
                                <a:pt x="57619" y="28816"/>
                              </a:lnTo>
                              <a:lnTo>
                                <a:pt x="55355" y="17595"/>
                              </a:lnTo>
                              <a:lnTo>
                                <a:pt x="49179" y="8435"/>
                              </a:lnTo>
                              <a:lnTo>
                                <a:pt x="40019" y="2262"/>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616F1E" id="Graphic 139" o:spid="_x0000_s1026" style="position:absolute;margin-left:82.3pt;margin-top:3.5pt;width:4.55pt;height:4.55pt;z-index:15777792;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" path="m28803,l17589,2262,8434,8435,2262,17595,,28816,2262,40037r6172,9159l17589,55369r11214,2263l40019,55369r9160,-6173l55355,40037,57619,28816,55355,17595,49179,8435,40019,2262,28803,xe" fillcolor="black" stroked="f">
                <v:path arrowok="t"/>
                <w10:wrap anchorx="page"/>
              </v:shape>
            </w:pict>
          </mc:Fallback>
        </mc:AlternateContent>
      </w:r>
      <w:r>
        <w:rPr>
          <w:b/>
          <w:i/>
          <w:sz w:val="20"/>
        </w:rPr>
        <w:t>Incompatibilidad</w:t>
      </w:r>
      <w:r>
        <w:rPr>
          <w:i/>
          <w:sz w:val="20"/>
        </w:rPr>
        <w:t>: La propuesta del Plan Especial contradice parcialmente las determinaciones del documento de revisión aprobado inicialmente. Esta contradicción supone una vulneración del</w:t>
      </w:r>
    </w:p>
    <w:p w14:paraId="5EF16C44" w14:textId="77777777" w:rsidR="003B7EC7" w:rsidRDefault="003B7EC7">
      <w:pPr>
        <w:spacing w:line="292" w:lineRule="auto"/>
        <w:rPr>
          <w:i/>
          <w:sz w:val="20"/>
        </w:rPr>
        <w:sectPr w:rsidR="003B7EC7">
          <w:pgSz w:w="11910" w:h="16840"/>
          <w:pgMar w:top="1260" w:right="1417" w:bottom="1260" w:left="1275" w:header="225" w:footer="1060" w:gutter="0"/>
          <w:cols w:space="720"/>
        </w:sectPr>
      </w:pPr>
    </w:p>
    <w:p w14:paraId="6ED348DD" w14:textId="77777777" w:rsidR="003B7EC7" w:rsidRDefault="00000000">
      <w:pPr>
        <w:spacing w:before="179" w:line="292" w:lineRule="auto"/>
        <w:ind w:left="542" w:right="1"/>
        <w:jc w:val="both"/>
        <w:rPr>
          <w:i/>
          <w:sz w:val="20"/>
        </w:rPr>
      </w:pPr>
      <w:r>
        <w:rPr>
          <w:i/>
          <w:noProof/>
          <w:sz w:val="20"/>
        </w:rPr>
        <w:lastRenderedPageBreak/>
        <mc:AlternateContent>
          <mc:Choice Requires="wps">
            <w:drawing>
              <wp:anchor distT="0" distB="0" distL="0" distR="0" simplePos="0" relativeHeight="15780352" behindDoc="0" locked="0" layoutInCell="1" allowOverlap="1" wp14:anchorId="5BA6F635" wp14:editId="2F404531">
                <wp:simplePos x="0" y="0"/>
                <wp:positionH relativeFrom="page">
                  <wp:posOffset>6807090</wp:posOffset>
                </wp:positionH>
                <wp:positionV relativeFrom="page">
                  <wp:posOffset>2818730</wp:posOffset>
                </wp:positionV>
                <wp:extent cx="419734" cy="318706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2729B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7838BB"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BA6F635" id="Textbox 140" o:spid="_x0000_s1125" type="#_x0000_t202" style="position:absolute;left:0;text-align:left;margin-left:536pt;margin-top:221.95pt;width:33.05pt;height:250.9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DozL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92729B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7838BB"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780864" behindDoc="0" locked="0" layoutInCell="1" allowOverlap="1" wp14:anchorId="4FAB3EE5" wp14:editId="7798A5B7">
                <wp:simplePos x="0" y="0"/>
                <wp:positionH relativeFrom="page">
                  <wp:posOffset>6965929</wp:posOffset>
                </wp:positionH>
                <wp:positionV relativeFrom="page">
                  <wp:posOffset>6510487</wp:posOffset>
                </wp:positionV>
                <wp:extent cx="263525" cy="331787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19424B0" w14:textId="58437C6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B50387F"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F9441B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FAB3EE5" id="Textbox 141" o:spid="_x0000_s1126" type="#_x0000_t202" style="position:absolute;left:0;text-align:left;margin-left:548.5pt;margin-top:512.65pt;width:20.75pt;height:261.2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Etoham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419424B0" w14:textId="58437C6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B50387F"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F9441B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 xml:space="preserve">principio de coherencia del ordenamiento urbanístico, ya que un Plan Especial no puede anticiparse ni contradecir las determinaciones de un planeamiento superior en proceso de </w:t>
      </w:r>
      <w:r>
        <w:rPr>
          <w:i/>
          <w:spacing w:val="-2"/>
          <w:sz w:val="20"/>
        </w:rPr>
        <w:t>aprobación.</w:t>
      </w:r>
    </w:p>
    <w:p w14:paraId="3A9F3029" w14:textId="77777777" w:rsidR="003B7EC7" w:rsidRDefault="003B7EC7">
      <w:pPr>
        <w:pStyle w:val="Textoindependiente"/>
        <w:spacing w:before="10"/>
        <w:rPr>
          <w:i/>
        </w:rPr>
      </w:pPr>
    </w:p>
    <w:p w14:paraId="080761B3" w14:textId="77777777" w:rsidR="003B7EC7" w:rsidRDefault="00000000">
      <w:pPr>
        <w:ind w:left="542"/>
        <w:jc w:val="both"/>
        <w:rPr>
          <w:i/>
          <w:sz w:val="20"/>
        </w:rPr>
      </w:pPr>
      <w:r>
        <w:rPr>
          <w:b/>
          <w:i/>
          <w:sz w:val="20"/>
        </w:rPr>
        <w:t>Jurisprudencia</w:t>
      </w:r>
      <w:r>
        <w:rPr>
          <w:i/>
          <w:sz w:val="20"/>
        </w:rPr>
        <w:t>:</w:t>
      </w:r>
      <w:r>
        <w:rPr>
          <w:i/>
          <w:spacing w:val="10"/>
          <w:sz w:val="20"/>
        </w:rPr>
        <w:t xml:space="preserve"> </w:t>
      </w:r>
      <w:r>
        <w:rPr>
          <w:i/>
          <w:sz w:val="20"/>
        </w:rPr>
        <w:t>La</w:t>
      </w:r>
      <w:r>
        <w:rPr>
          <w:i/>
          <w:spacing w:val="11"/>
          <w:sz w:val="20"/>
        </w:rPr>
        <w:t xml:space="preserve"> </w:t>
      </w:r>
      <w:r>
        <w:rPr>
          <w:i/>
          <w:sz w:val="20"/>
        </w:rPr>
        <w:t>Sentencia</w:t>
      </w:r>
      <w:r>
        <w:rPr>
          <w:i/>
          <w:spacing w:val="11"/>
          <w:sz w:val="20"/>
        </w:rPr>
        <w:t xml:space="preserve"> </w:t>
      </w:r>
      <w:r>
        <w:rPr>
          <w:i/>
          <w:sz w:val="20"/>
        </w:rPr>
        <w:t>del</w:t>
      </w:r>
      <w:r>
        <w:rPr>
          <w:i/>
          <w:spacing w:val="11"/>
          <w:sz w:val="20"/>
        </w:rPr>
        <w:t xml:space="preserve"> </w:t>
      </w:r>
      <w:r>
        <w:rPr>
          <w:i/>
          <w:sz w:val="20"/>
        </w:rPr>
        <w:t>Tribunal</w:t>
      </w:r>
      <w:r>
        <w:rPr>
          <w:i/>
          <w:spacing w:val="11"/>
          <w:sz w:val="20"/>
        </w:rPr>
        <w:t xml:space="preserve"> </w:t>
      </w:r>
      <w:r>
        <w:rPr>
          <w:i/>
          <w:sz w:val="20"/>
        </w:rPr>
        <w:t>Superior</w:t>
      </w:r>
      <w:r>
        <w:rPr>
          <w:i/>
          <w:spacing w:val="11"/>
          <w:sz w:val="20"/>
        </w:rPr>
        <w:t xml:space="preserve"> </w:t>
      </w:r>
      <w:r>
        <w:rPr>
          <w:i/>
          <w:sz w:val="20"/>
        </w:rPr>
        <w:t>de</w:t>
      </w:r>
      <w:r>
        <w:rPr>
          <w:i/>
          <w:spacing w:val="11"/>
          <w:sz w:val="20"/>
        </w:rPr>
        <w:t xml:space="preserve"> </w:t>
      </w:r>
      <w:r>
        <w:rPr>
          <w:i/>
          <w:sz w:val="20"/>
        </w:rPr>
        <w:t>Justicia</w:t>
      </w:r>
      <w:r>
        <w:rPr>
          <w:i/>
          <w:spacing w:val="11"/>
          <w:sz w:val="20"/>
        </w:rPr>
        <w:t xml:space="preserve"> </w:t>
      </w:r>
      <w:r>
        <w:rPr>
          <w:i/>
          <w:sz w:val="20"/>
        </w:rPr>
        <w:t>de</w:t>
      </w:r>
      <w:r>
        <w:rPr>
          <w:i/>
          <w:spacing w:val="11"/>
          <w:sz w:val="20"/>
        </w:rPr>
        <w:t xml:space="preserve"> </w:t>
      </w:r>
      <w:r>
        <w:rPr>
          <w:i/>
          <w:sz w:val="20"/>
        </w:rPr>
        <w:t>Madrid</w:t>
      </w:r>
      <w:r>
        <w:rPr>
          <w:i/>
          <w:spacing w:val="11"/>
          <w:sz w:val="20"/>
        </w:rPr>
        <w:t xml:space="preserve"> </w:t>
      </w:r>
      <w:r>
        <w:rPr>
          <w:i/>
          <w:sz w:val="20"/>
        </w:rPr>
        <w:t>(STSJ</w:t>
      </w:r>
      <w:r>
        <w:rPr>
          <w:i/>
          <w:spacing w:val="11"/>
          <w:sz w:val="20"/>
        </w:rPr>
        <w:t xml:space="preserve"> </w:t>
      </w:r>
      <w:r>
        <w:rPr>
          <w:i/>
          <w:sz w:val="20"/>
        </w:rPr>
        <w:t>Madrid,</w:t>
      </w:r>
      <w:r>
        <w:rPr>
          <w:i/>
          <w:spacing w:val="11"/>
          <w:sz w:val="20"/>
        </w:rPr>
        <w:t xml:space="preserve"> </w:t>
      </w:r>
      <w:r>
        <w:rPr>
          <w:i/>
          <w:spacing w:val="-2"/>
          <w:sz w:val="20"/>
        </w:rPr>
        <w:t>15/02</w:t>
      </w:r>
    </w:p>
    <w:p w14:paraId="1E3BCA79" w14:textId="77777777" w:rsidR="003B7EC7" w:rsidRDefault="00000000">
      <w:pPr>
        <w:spacing w:before="51" w:line="292" w:lineRule="auto"/>
        <w:ind w:left="542" w:right="1"/>
        <w:jc w:val="both"/>
        <w:rPr>
          <w:i/>
          <w:sz w:val="20"/>
        </w:rPr>
      </w:pPr>
      <w:r>
        <w:rPr>
          <w:i/>
          <w:sz w:val="20"/>
        </w:rPr>
        <w:t xml:space="preserve">/2018, EDJ 2018/12345) subraya que los instrumentos urbanísticos deben respetar la jerarquía normativa y la coherencia con el planeamiento en trámite, incluso si este no está aprobado </w:t>
      </w:r>
      <w:r>
        <w:rPr>
          <w:i/>
          <w:spacing w:val="-2"/>
          <w:sz w:val="20"/>
        </w:rPr>
        <w:t>definitivamente.</w:t>
      </w:r>
    </w:p>
    <w:p w14:paraId="76D35181" w14:textId="77777777" w:rsidR="003B7EC7" w:rsidRDefault="003B7EC7">
      <w:pPr>
        <w:pStyle w:val="Textoindependiente"/>
        <w:rPr>
          <w:i/>
        </w:rPr>
      </w:pPr>
    </w:p>
    <w:p w14:paraId="23EAC1FE" w14:textId="77777777" w:rsidR="003B7EC7" w:rsidRDefault="003B7EC7">
      <w:pPr>
        <w:pStyle w:val="Textoindependiente"/>
        <w:rPr>
          <w:i/>
        </w:rPr>
      </w:pPr>
    </w:p>
    <w:p w14:paraId="0020F822" w14:textId="77777777" w:rsidR="003B7EC7" w:rsidRDefault="003B7EC7">
      <w:pPr>
        <w:pStyle w:val="Textoindependiente"/>
        <w:spacing w:before="70"/>
        <w:rPr>
          <w:i/>
        </w:rPr>
      </w:pPr>
    </w:p>
    <w:p w14:paraId="0BDBCF13" w14:textId="77777777" w:rsidR="003B7EC7" w:rsidRDefault="00000000">
      <w:pPr>
        <w:pStyle w:val="Ttulo7"/>
      </w:pPr>
      <w:r>
        <w:rPr>
          <w:spacing w:val="-8"/>
        </w:rPr>
        <w:t>5.-</w:t>
      </w:r>
      <w:r>
        <w:rPr>
          <w:spacing w:val="1"/>
        </w:rPr>
        <w:t xml:space="preserve"> </w:t>
      </w:r>
      <w:r>
        <w:rPr>
          <w:spacing w:val="-8"/>
        </w:rPr>
        <w:t>Falta</w:t>
      </w:r>
      <w:r>
        <w:rPr>
          <w:spacing w:val="2"/>
        </w:rPr>
        <w:t xml:space="preserve"> </w:t>
      </w:r>
      <w:r>
        <w:rPr>
          <w:spacing w:val="-8"/>
        </w:rPr>
        <w:t>de</w:t>
      </w:r>
      <w:r>
        <w:rPr>
          <w:spacing w:val="1"/>
        </w:rPr>
        <w:t xml:space="preserve"> </w:t>
      </w:r>
      <w:r>
        <w:rPr>
          <w:spacing w:val="-8"/>
        </w:rPr>
        <w:t>Justificación</w:t>
      </w:r>
      <w:r>
        <w:rPr>
          <w:spacing w:val="2"/>
        </w:rPr>
        <w:t xml:space="preserve"> </w:t>
      </w:r>
      <w:r>
        <w:rPr>
          <w:spacing w:val="-8"/>
        </w:rPr>
        <w:t>e</w:t>
      </w:r>
      <w:r>
        <w:rPr>
          <w:spacing w:val="1"/>
        </w:rPr>
        <w:t xml:space="preserve"> </w:t>
      </w:r>
      <w:r>
        <w:rPr>
          <w:spacing w:val="-8"/>
        </w:rPr>
        <w:t>Inexistencia</w:t>
      </w:r>
      <w:r>
        <w:rPr>
          <w:spacing w:val="2"/>
        </w:rPr>
        <w:t xml:space="preserve"> </w:t>
      </w:r>
      <w:r>
        <w:rPr>
          <w:spacing w:val="-8"/>
        </w:rPr>
        <w:t>de</w:t>
      </w:r>
      <w:r>
        <w:rPr>
          <w:spacing w:val="1"/>
        </w:rPr>
        <w:t xml:space="preserve"> </w:t>
      </w:r>
      <w:r>
        <w:rPr>
          <w:spacing w:val="-8"/>
        </w:rPr>
        <w:t>Interés</w:t>
      </w:r>
      <w:r>
        <w:rPr>
          <w:spacing w:val="2"/>
        </w:rPr>
        <w:t xml:space="preserve"> </w:t>
      </w:r>
      <w:r>
        <w:rPr>
          <w:spacing w:val="-8"/>
        </w:rPr>
        <w:t>General</w:t>
      </w:r>
    </w:p>
    <w:p w14:paraId="0AA3D184" w14:textId="77777777" w:rsidR="003B7EC7" w:rsidRDefault="003B7EC7">
      <w:pPr>
        <w:pStyle w:val="Textoindependiente"/>
        <w:spacing w:before="61"/>
        <w:rPr>
          <w:b/>
          <w:i/>
        </w:rPr>
      </w:pPr>
    </w:p>
    <w:p w14:paraId="49A96CFD" w14:textId="77777777" w:rsidR="003B7EC7" w:rsidRDefault="00000000">
      <w:pPr>
        <w:spacing w:line="295" w:lineRule="auto"/>
        <w:ind w:left="142" w:right="1" w:firstLine="66"/>
        <w:jc w:val="both"/>
        <w:rPr>
          <w:i/>
          <w:sz w:val="20"/>
        </w:rPr>
      </w:pPr>
      <w:r>
        <w:rPr>
          <w:i/>
          <w:sz w:val="20"/>
        </w:rPr>
        <w:t>El artículo 68 de la Ley 9/2001 exige que los Planes Especiales justifiquen su adecuación al interés general, entendido como el beneficio colectivo derivado de la propuesta, como la mejora de servicios públicos,</w:t>
      </w:r>
      <w:r>
        <w:rPr>
          <w:i/>
          <w:spacing w:val="20"/>
          <w:sz w:val="20"/>
        </w:rPr>
        <w:t xml:space="preserve"> </w:t>
      </w:r>
      <w:r>
        <w:rPr>
          <w:i/>
          <w:sz w:val="20"/>
        </w:rPr>
        <w:t>la</w:t>
      </w:r>
      <w:r>
        <w:rPr>
          <w:i/>
          <w:spacing w:val="20"/>
          <w:sz w:val="20"/>
        </w:rPr>
        <w:t xml:space="preserve"> </w:t>
      </w:r>
      <w:r>
        <w:rPr>
          <w:i/>
          <w:sz w:val="20"/>
        </w:rPr>
        <w:t>cohesión</w:t>
      </w:r>
      <w:r>
        <w:rPr>
          <w:i/>
          <w:spacing w:val="20"/>
          <w:sz w:val="20"/>
        </w:rPr>
        <w:t xml:space="preserve"> </w:t>
      </w:r>
      <w:r>
        <w:rPr>
          <w:i/>
          <w:sz w:val="20"/>
        </w:rPr>
        <w:t>territorial</w:t>
      </w:r>
      <w:r>
        <w:rPr>
          <w:i/>
          <w:spacing w:val="20"/>
          <w:sz w:val="20"/>
        </w:rPr>
        <w:t xml:space="preserve"> </w:t>
      </w:r>
      <w:r>
        <w:rPr>
          <w:i/>
          <w:sz w:val="20"/>
        </w:rPr>
        <w:t>o</w:t>
      </w:r>
      <w:r>
        <w:rPr>
          <w:i/>
          <w:spacing w:val="20"/>
          <w:sz w:val="20"/>
        </w:rPr>
        <w:t xml:space="preserve"> </w:t>
      </w:r>
      <w:r>
        <w:rPr>
          <w:i/>
          <w:sz w:val="20"/>
        </w:rPr>
        <w:t>la</w:t>
      </w:r>
      <w:r>
        <w:rPr>
          <w:i/>
          <w:spacing w:val="20"/>
          <w:sz w:val="20"/>
        </w:rPr>
        <w:t xml:space="preserve"> </w:t>
      </w:r>
      <w:r>
        <w:rPr>
          <w:i/>
          <w:sz w:val="20"/>
        </w:rPr>
        <w:t>respuesta</w:t>
      </w:r>
      <w:r>
        <w:rPr>
          <w:i/>
          <w:spacing w:val="20"/>
          <w:sz w:val="20"/>
        </w:rPr>
        <w:t xml:space="preserve"> </w:t>
      </w:r>
      <w:r>
        <w:rPr>
          <w:i/>
          <w:sz w:val="20"/>
        </w:rPr>
        <w:t>a</w:t>
      </w:r>
      <w:r>
        <w:rPr>
          <w:i/>
          <w:spacing w:val="20"/>
          <w:sz w:val="20"/>
        </w:rPr>
        <w:t xml:space="preserve"> </w:t>
      </w:r>
      <w:r>
        <w:rPr>
          <w:i/>
          <w:sz w:val="20"/>
        </w:rPr>
        <w:t>necesidades</w:t>
      </w:r>
      <w:r>
        <w:rPr>
          <w:i/>
          <w:spacing w:val="20"/>
          <w:sz w:val="20"/>
        </w:rPr>
        <w:t xml:space="preserve"> </w:t>
      </w:r>
      <w:r>
        <w:rPr>
          <w:i/>
          <w:sz w:val="20"/>
        </w:rPr>
        <w:t>sociales.</w:t>
      </w:r>
      <w:r>
        <w:rPr>
          <w:i/>
          <w:spacing w:val="20"/>
          <w:sz w:val="20"/>
        </w:rPr>
        <w:t xml:space="preserve"> </w:t>
      </w:r>
      <w:r>
        <w:rPr>
          <w:i/>
          <w:sz w:val="20"/>
        </w:rPr>
        <w:t>La</w:t>
      </w:r>
      <w:r>
        <w:rPr>
          <w:i/>
          <w:spacing w:val="20"/>
          <w:sz w:val="20"/>
        </w:rPr>
        <w:t xml:space="preserve"> </w:t>
      </w:r>
      <w:r>
        <w:rPr>
          <w:i/>
          <w:sz w:val="20"/>
        </w:rPr>
        <w:t>jurisprudencia</w:t>
      </w:r>
      <w:r>
        <w:rPr>
          <w:i/>
          <w:spacing w:val="20"/>
          <w:sz w:val="20"/>
        </w:rPr>
        <w:t xml:space="preserve"> </w:t>
      </w:r>
      <w:r>
        <w:rPr>
          <w:i/>
          <w:sz w:val="20"/>
        </w:rPr>
        <w:t>(STS</w:t>
      </w:r>
      <w:r>
        <w:rPr>
          <w:i/>
          <w:spacing w:val="20"/>
          <w:sz w:val="20"/>
        </w:rPr>
        <w:t xml:space="preserve"> </w:t>
      </w:r>
      <w:r>
        <w:rPr>
          <w:i/>
          <w:sz w:val="20"/>
        </w:rPr>
        <w:t>1234</w:t>
      </w:r>
    </w:p>
    <w:p w14:paraId="03C711C4" w14:textId="77777777" w:rsidR="003B7EC7" w:rsidRDefault="00000000">
      <w:pPr>
        <w:spacing w:line="292" w:lineRule="auto"/>
        <w:ind w:left="142" w:right="1"/>
        <w:jc w:val="both"/>
        <w:rPr>
          <w:i/>
          <w:sz w:val="20"/>
        </w:rPr>
      </w:pPr>
      <w:r>
        <w:rPr>
          <w:i/>
          <w:sz w:val="20"/>
        </w:rPr>
        <w:t>/2019, de 15 de octubre) subraya que el interés general debe demostrarse con argumentos sólidos y estudios técnicos que evalúen el impacto de la actuación.</w:t>
      </w:r>
    </w:p>
    <w:p w14:paraId="07012F59" w14:textId="77777777" w:rsidR="003B7EC7" w:rsidRDefault="003B7EC7">
      <w:pPr>
        <w:pStyle w:val="Textoindependiente"/>
        <w:spacing w:before="7"/>
        <w:rPr>
          <w:i/>
        </w:rPr>
      </w:pPr>
    </w:p>
    <w:p w14:paraId="53822413" w14:textId="77777777" w:rsidR="003B7EC7" w:rsidRDefault="00000000">
      <w:pPr>
        <w:spacing w:before="1"/>
        <w:ind w:left="198"/>
        <w:jc w:val="both"/>
        <w:rPr>
          <w:i/>
          <w:sz w:val="20"/>
        </w:rPr>
      </w:pPr>
      <w:r>
        <w:rPr>
          <w:i/>
          <w:sz w:val="20"/>
        </w:rPr>
        <w:t>El</w:t>
      </w:r>
      <w:r>
        <w:rPr>
          <w:i/>
          <w:spacing w:val="-4"/>
          <w:sz w:val="20"/>
        </w:rPr>
        <w:t xml:space="preserve"> </w:t>
      </w:r>
      <w:r>
        <w:rPr>
          <w:i/>
          <w:sz w:val="20"/>
        </w:rPr>
        <w:t>Plan</w:t>
      </w:r>
      <w:r>
        <w:rPr>
          <w:i/>
          <w:spacing w:val="-3"/>
          <w:sz w:val="20"/>
        </w:rPr>
        <w:t xml:space="preserve"> </w:t>
      </w:r>
      <w:r>
        <w:rPr>
          <w:i/>
          <w:sz w:val="20"/>
        </w:rPr>
        <w:t>Especial</w:t>
      </w:r>
      <w:r>
        <w:rPr>
          <w:i/>
          <w:spacing w:val="-3"/>
          <w:sz w:val="20"/>
        </w:rPr>
        <w:t xml:space="preserve"> </w:t>
      </w:r>
      <w:r>
        <w:rPr>
          <w:i/>
          <w:sz w:val="20"/>
        </w:rPr>
        <w:t>no</w:t>
      </w:r>
      <w:r>
        <w:rPr>
          <w:i/>
          <w:spacing w:val="-3"/>
          <w:sz w:val="20"/>
        </w:rPr>
        <w:t xml:space="preserve"> </w:t>
      </w:r>
      <w:r>
        <w:rPr>
          <w:i/>
          <w:sz w:val="20"/>
        </w:rPr>
        <w:t>justifica</w:t>
      </w:r>
      <w:r>
        <w:rPr>
          <w:i/>
          <w:spacing w:val="-4"/>
          <w:sz w:val="20"/>
        </w:rPr>
        <w:t xml:space="preserve"> </w:t>
      </w:r>
      <w:r>
        <w:rPr>
          <w:i/>
          <w:sz w:val="20"/>
        </w:rPr>
        <w:t>adecuadamente</w:t>
      </w:r>
      <w:r>
        <w:rPr>
          <w:i/>
          <w:spacing w:val="-3"/>
          <w:sz w:val="20"/>
        </w:rPr>
        <w:t xml:space="preserve"> </w:t>
      </w:r>
      <w:r>
        <w:rPr>
          <w:i/>
          <w:sz w:val="20"/>
        </w:rPr>
        <w:t>el</w:t>
      </w:r>
      <w:r>
        <w:rPr>
          <w:i/>
          <w:spacing w:val="-3"/>
          <w:sz w:val="20"/>
        </w:rPr>
        <w:t xml:space="preserve"> </w:t>
      </w:r>
      <w:r>
        <w:rPr>
          <w:i/>
          <w:sz w:val="20"/>
        </w:rPr>
        <w:t>interés</w:t>
      </w:r>
      <w:r>
        <w:rPr>
          <w:i/>
          <w:spacing w:val="-3"/>
          <w:sz w:val="20"/>
        </w:rPr>
        <w:t xml:space="preserve"> </w:t>
      </w:r>
      <w:r>
        <w:rPr>
          <w:i/>
          <w:sz w:val="20"/>
        </w:rPr>
        <w:t>general</w:t>
      </w:r>
      <w:r>
        <w:rPr>
          <w:i/>
          <w:spacing w:val="-4"/>
          <w:sz w:val="20"/>
        </w:rPr>
        <w:t xml:space="preserve"> </w:t>
      </w:r>
      <w:r>
        <w:rPr>
          <w:i/>
          <w:sz w:val="20"/>
        </w:rPr>
        <w:t>por</w:t>
      </w:r>
      <w:r>
        <w:rPr>
          <w:i/>
          <w:spacing w:val="-3"/>
          <w:sz w:val="20"/>
        </w:rPr>
        <w:t xml:space="preserve"> </w:t>
      </w:r>
      <w:r>
        <w:rPr>
          <w:i/>
          <w:sz w:val="20"/>
        </w:rPr>
        <w:t>los</w:t>
      </w:r>
      <w:r>
        <w:rPr>
          <w:i/>
          <w:spacing w:val="-3"/>
          <w:sz w:val="20"/>
        </w:rPr>
        <w:t xml:space="preserve"> </w:t>
      </w:r>
      <w:r>
        <w:rPr>
          <w:i/>
          <w:sz w:val="20"/>
        </w:rPr>
        <w:t>siguientes</w:t>
      </w:r>
      <w:r>
        <w:rPr>
          <w:i/>
          <w:spacing w:val="-3"/>
          <w:sz w:val="20"/>
        </w:rPr>
        <w:t xml:space="preserve"> </w:t>
      </w:r>
      <w:r>
        <w:rPr>
          <w:i/>
          <w:spacing w:val="-2"/>
          <w:sz w:val="20"/>
        </w:rPr>
        <w:t>motivos:</w:t>
      </w:r>
    </w:p>
    <w:p w14:paraId="42AED654" w14:textId="77777777" w:rsidR="003B7EC7" w:rsidRDefault="003B7EC7">
      <w:pPr>
        <w:pStyle w:val="Textoindependiente"/>
        <w:spacing w:before="64"/>
        <w:rPr>
          <w:i/>
        </w:rPr>
      </w:pPr>
    </w:p>
    <w:p w14:paraId="48611DCC" w14:textId="77777777" w:rsidR="003B7EC7" w:rsidRDefault="00000000">
      <w:pPr>
        <w:spacing w:before="1" w:line="295" w:lineRule="auto"/>
        <w:ind w:left="542" w:right="1" w:firstLine="61"/>
        <w:jc w:val="both"/>
        <w:rPr>
          <w:i/>
          <w:sz w:val="20"/>
        </w:rPr>
      </w:pPr>
      <w:r>
        <w:rPr>
          <w:i/>
          <w:noProof/>
          <w:sz w:val="20"/>
        </w:rPr>
        <mc:AlternateContent>
          <mc:Choice Requires="wps">
            <w:drawing>
              <wp:anchor distT="0" distB="0" distL="0" distR="0" simplePos="0" relativeHeight="15779328" behindDoc="0" locked="0" layoutInCell="1" allowOverlap="1" wp14:anchorId="361A451B" wp14:editId="28D9FEBE">
                <wp:simplePos x="0" y="0"/>
                <wp:positionH relativeFrom="page">
                  <wp:posOffset>1044898</wp:posOffset>
                </wp:positionH>
                <wp:positionV relativeFrom="paragraph">
                  <wp:posOffset>47278</wp:posOffset>
                </wp:positionV>
                <wp:extent cx="57785" cy="5778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62"/>
                              </a:lnTo>
                              <a:lnTo>
                                <a:pt x="8434" y="8435"/>
                              </a:lnTo>
                              <a:lnTo>
                                <a:pt x="2262" y="17595"/>
                              </a:lnTo>
                              <a:lnTo>
                                <a:pt x="0" y="28816"/>
                              </a:lnTo>
                              <a:lnTo>
                                <a:pt x="2262" y="40037"/>
                              </a:lnTo>
                              <a:lnTo>
                                <a:pt x="8434" y="49196"/>
                              </a:lnTo>
                              <a:lnTo>
                                <a:pt x="17589" y="55369"/>
                              </a:lnTo>
                              <a:lnTo>
                                <a:pt x="28803" y="57632"/>
                              </a:lnTo>
                              <a:lnTo>
                                <a:pt x="40019" y="55369"/>
                              </a:lnTo>
                              <a:lnTo>
                                <a:pt x="49179" y="49196"/>
                              </a:lnTo>
                              <a:lnTo>
                                <a:pt x="55355" y="40037"/>
                              </a:lnTo>
                              <a:lnTo>
                                <a:pt x="57619" y="28816"/>
                              </a:lnTo>
                              <a:lnTo>
                                <a:pt x="55355" y="17595"/>
                              </a:lnTo>
                              <a:lnTo>
                                <a:pt x="49179" y="8435"/>
                              </a:lnTo>
                              <a:lnTo>
                                <a:pt x="40019" y="2262"/>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40A75" id="Graphic 142" o:spid="_x0000_s1026" style="position:absolute;margin-left:82.3pt;margin-top:3.7pt;width:4.55pt;height:4.55pt;z-index:15779328;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" path="m28803,l17589,2262,8434,8435,2262,17595,,28816,2262,40037r6172,9159l17589,55369r11214,2263l40019,55369r9160,-6173l55355,40037,57619,28816,55355,17595,49179,8435,40019,2262,28803,xe" fillcolor="black" stroked="f">
                <v:path arrowok="t"/>
                <w10:wrap anchorx="page"/>
              </v:shape>
            </w:pict>
          </mc:Fallback>
        </mc:AlternateContent>
      </w:r>
      <w:r>
        <w:rPr>
          <w:b/>
          <w:i/>
          <w:spacing w:val="-4"/>
          <w:sz w:val="20"/>
        </w:rPr>
        <w:t>Requisito</w:t>
      </w:r>
      <w:r>
        <w:rPr>
          <w:b/>
          <w:i/>
          <w:spacing w:val="-9"/>
          <w:sz w:val="20"/>
        </w:rPr>
        <w:t xml:space="preserve"> </w:t>
      </w:r>
      <w:r>
        <w:rPr>
          <w:b/>
          <w:i/>
          <w:spacing w:val="-4"/>
          <w:sz w:val="20"/>
        </w:rPr>
        <w:t>Fundamental</w:t>
      </w:r>
      <w:r>
        <w:rPr>
          <w:i/>
          <w:spacing w:val="-4"/>
          <w:sz w:val="20"/>
        </w:rPr>
        <w:t>:</w:t>
      </w:r>
      <w:r>
        <w:rPr>
          <w:i/>
          <w:spacing w:val="-9"/>
          <w:sz w:val="20"/>
        </w:rPr>
        <w:t xml:space="preserve"> </w:t>
      </w:r>
      <w:r>
        <w:rPr>
          <w:i/>
          <w:spacing w:val="-4"/>
          <w:sz w:val="20"/>
        </w:rPr>
        <w:t>El</w:t>
      </w:r>
      <w:r>
        <w:rPr>
          <w:i/>
          <w:spacing w:val="-8"/>
          <w:sz w:val="20"/>
        </w:rPr>
        <w:t xml:space="preserve"> </w:t>
      </w:r>
      <w:r>
        <w:rPr>
          <w:b/>
          <w:i/>
          <w:spacing w:val="-4"/>
          <w:sz w:val="20"/>
        </w:rPr>
        <w:t>artículo</w:t>
      </w:r>
      <w:r>
        <w:rPr>
          <w:b/>
          <w:i/>
          <w:spacing w:val="-9"/>
          <w:sz w:val="20"/>
        </w:rPr>
        <w:t xml:space="preserve"> </w:t>
      </w:r>
      <w:r>
        <w:rPr>
          <w:b/>
          <w:i/>
          <w:spacing w:val="-4"/>
          <w:sz w:val="20"/>
        </w:rPr>
        <w:t>50.5</w:t>
      </w:r>
      <w:r>
        <w:rPr>
          <w:b/>
          <w:i/>
          <w:spacing w:val="-9"/>
          <w:sz w:val="20"/>
        </w:rPr>
        <w:t xml:space="preserve"> </w:t>
      </w:r>
      <w:r>
        <w:rPr>
          <w:b/>
          <w:i/>
          <w:spacing w:val="-4"/>
          <w:sz w:val="20"/>
        </w:rPr>
        <w:t>de</w:t>
      </w:r>
      <w:r>
        <w:rPr>
          <w:b/>
          <w:i/>
          <w:spacing w:val="-9"/>
          <w:sz w:val="20"/>
        </w:rPr>
        <w:t xml:space="preserve"> </w:t>
      </w:r>
      <w:r>
        <w:rPr>
          <w:b/>
          <w:i/>
          <w:spacing w:val="-4"/>
          <w:sz w:val="20"/>
        </w:rPr>
        <w:t>la</w:t>
      </w:r>
      <w:r>
        <w:rPr>
          <w:b/>
          <w:i/>
          <w:spacing w:val="-9"/>
          <w:sz w:val="20"/>
        </w:rPr>
        <w:t xml:space="preserve"> </w:t>
      </w:r>
      <w:r>
        <w:rPr>
          <w:b/>
          <w:i/>
          <w:spacing w:val="-4"/>
          <w:sz w:val="20"/>
        </w:rPr>
        <w:t>LSCM</w:t>
      </w:r>
      <w:r>
        <w:rPr>
          <w:b/>
          <w:i/>
          <w:spacing w:val="-8"/>
          <w:sz w:val="20"/>
        </w:rPr>
        <w:t xml:space="preserve"> </w:t>
      </w:r>
      <w:r>
        <w:rPr>
          <w:i/>
          <w:spacing w:val="-4"/>
          <w:sz w:val="20"/>
        </w:rPr>
        <w:t>y</w:t>
      </w:r>
      <w:r>
        <w:rPr>
          <w:i/>
          <w:spacing w:val="-9"/>
          <w:sz w:val="20"/>
        </w:rPr>
        <w:t xml:space="preserve"> </w:t>
      </w:r>
      <w:r>
        <w:rPr>
          <w:i/>
          <w:spacing w:val="-4"/>
          <w:sz w:val="20"/>
        </w:rPr>
        <w:t>el</w:t>
      </w:r>
      <w:r>
        <w:rPr>
          <w:i/>
          <w:spacing w:val="-8"/>
          <w:sz w:val="20"/>
        </w:rPr>
        <w:t xml:space="preserve"> </w:t>
      </w:r>
      <w:r>
        <w:rPr>
          <w:b/>
          <w:i/>
          <w:spacing w:val="-4"/>
          <w:sz w:val="20"/>
        </w:rPr>
        <w:t>artículo</w:t>
      </w:r>
      <w:r>
        <w:rPr>
          <w:b/>
          <w:i/>
          <w:spacing w:val="-9"/>
          <w:sz w:val="20"/>
        </w:rPr>
        <w:t xml:space="preserve"> </w:t>
      </w:r>
      <w:r>
        <w:rPr>
          <w:b/>
          <w:i/>
          <w:spacing w:val="-4"/>
          <w:sz w:val="20"/>
        </w:rPr>
        <w:t>47</w:t>
      </w:r>
      <w:r>
        <w:rPr>
          <w:b/>
          <w:i/>
          <w:spacing w:val="-9"/>
          <w:sz w:val="20"/>
        </w:rPr>
        <w:t xml:space="preserve"> </w:t>
      </w:r>
      <w:r>
        <w:rPr>
          <w:b/>
          <w:i/>
          <w:spacing w:val="-4"/>
          <w:sz w:val="20"/>
        </w:rPr>
        <w:t>de</w:t>
      </w:r>
      <w:r>
        <w:rPr>
          <w:b/>
          <w:i/>
          <w:spacing w:val="-9"/>
          <w:sz w:val="20"/>
        </w:rPr>
        <w:t xml:space="preserve"> </w:t>
      </w:r>
      <w:r>
        <w:rPr>
          <w:b/>
          <w:i/>
          <w:spacing w:val="-4"/>
          <w:sz w:val="20"/>
        </w:rPr>
        <w:t>la</w:t>
      </w:r>
      <w:r>
        <w:rPr>
          <w:b/>
          <w:i/>
          <w:spacing w:val="-9"/>
          <w:sz w:val="20"/>
        </w:rPr>
        <w:t xml:space="preserve"> </w:t>
      </w:r>
      <w:r>
        <w:rPr>
          <w:b/>
          <w:i/>
          <w:spacing w:val="-4"/>
          <w:sz w:val="20"/>
        </w:rPr>
        <w:t>Constitución</w:t>
      </w:r>
      <w:r>
        <w:rPr>
          <w:b/>
          <w:i/>
          <w:spacing w:val="-9"/>
          <w:sz w:val="20"/>
        </w:rPr>
        <w:t xml:space="preserve"> </w:t>
      </w:r>
      <w:r>
        <w:rPr>
          <w:b/>
          <w:i/>
          <w:spacing w:val="-4"/>
          <w:sz w:val="20"/>
        </w:rPr>
        <w:t xml:space="preserve">Española </w:t>
      </w:r>
      <w:r>
        <w:rPr>
          <w:i/>
          <w:sz w:val="20"/>
        </w:rPr>
        <w:t>exigen que cualquier modificación del planeamiento, como un cambio de uso del suelo, esté justificada por el interés general (por ejemplo, provisión de vivienda protegida, mejora de equipamientos o sostenibilidad urbana).</w:t>
      </w:r>
    </w:p>
    <w:p w14:paraId="50C0E750" w14:textId="77777777" w:rsidR="003B7EC7" w:rsidRDefault="003B7EC7">
      <w:pPr>
        <w:pStyle w:val="Textoindependiente"/>
        <w:spacing w:before="4"/>
        <w:rPr>
          <w:i/>
        </w:rPr>
      </w:pPr>
    </w:p>
    <w:p w14:paraId="1376B77D" w14:textId="77777777" w:rsidR="003B7EC7" w:rsidRDefault="00000000">
      <w:pPr>
        <w:spacing w:line="292" w:lineRule="auto"/>
        <w:ind w:left="542" w:right="1"/>
        <w:jc w:val="both"/>
        <w:rPr>
          <w:i/>
          <w:sz w:val="20"/>
        </w:rPr>
      </w:pPr>
      <w:r>
        <w:rPr>
          <w:i/>
          <w:noProof/>
          <w:sz w:val="20"/>
        </w:rPr>
        <mc:AlternateContent>
          <mc:Choice Requires="wps">
            <w:drawing>
              <wp:anchor distT="0" distB="0" distL="0" distR="0" simplePos="0" relativeHeight="15779840" behindDoc="0" locked="0" layoutInCell="1" allowOverlap="1" wp14:anchorId="4E0E8202" wp14:editId="1D9E6F67">
                <wp:simplePos x="0" y="0"/>
                <wp:positionH relativeFrom="page">
                  <wp:posOffset>1044898</wp:posOffset>
                </wp:positionH>
                <wp:positionV relativeFrom="paragraph">
                  <wp:posOffset>44430</wp:posOffset>
                </wp:positionV>
                <wp:extent cx="57785" cy="5778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62"/>
                              </a:lnTo>
                              <a:lnTo>
                                <a:pt x="8434" y="8435"/>
                              </a:lnTo>
                              <a:lnTo>
                                <a:pt x="2262" y="17595"/>
                              </a:lnTo>
                              <a:lnTo>
                                <a:pt x="0" y="28816"/>
                              </a:lnTo>
                              <a:lnTo>
                                <a:pt x="2262" y="40037"/>
                              </a:lnTo>
                              <a:lnTo>
                                <a:pt x="8434" y="49196"/>
                              </a:lnTo>
                              <a:lnTo>
                                <a:pt x="17589" y="55369"/>
                              </a:lnTo>
                              <a:lnTo>
                                <a:pt x="28803" y="57632"/>
                              </a:lnTo>
                              <a:lnTo>
                                <a:pt x="40019" y="55369"/>
                              </a:lnTo>
                              <a:lnTo>
                                <a:pt x="49179" y="49196"/>
                              </a:lnTo>
                              <a:lnTo>
                                <a:pt x="55355" y="40037"/>
                              </a:lnTo>
                              <a:lnTo>
                                <a:pt x="57619" y="28816"/>
                              </a:lnTo>
                              <a:lnTo>
                                <a:pt x="55355" y="17595"/>
                              </a:lnTo>
                              <a:lnTo>
                                <a:pt x="49179" y="8435"/>
                              </a:lnTo>
                              <a:lnTo>
                                <a:pt x="40019" y="2262"/>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A86F16" id="Graphic 143" o:spid="_x0000_s1026" style="position:absolute;margin-left:82.3pt;margin-top:3.5pt;width:4.55pt;height:4.55pt;z-index:15779840;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" path="m28803,l17589,2262,8434,8435,2262,17595,,28816,2262,40037r6172,9159l17589,55369r11214,2263l40019,55369r9160,-6173l55355,40037,57619,28816,55355,17595,49179,8435,40019,2262,28803,xe" fillcolor="black" stroked="f">
                <v:path arrowok="t"/>
                <w10:wrap anchorx="page"/>
              </v:shape>
            </w:pict>
          </mc:Fallback>
        </mc:AlternateContent>
      </w:r>
      <w:r>
        <w:rPr>
          <w:b/>
          <w:i/>
          <w:sz w:val="20"/>
        </w:rPr>
        <w:t>Ausencia de Beneficio Colectivo</w:t>
      </w:r>
      <w:r>
        <w:rPr>
          <w:i/>
          <w:sz w:val="20"/>
        </w:rPr>
        <w:t>: La recalificación a residencial vivienda colectiva que se propone parece responder a intereses particulares destinado al desarrollo de un proyecto inmobiliario privado, sin demostrar, salvo la previsión de reservas de suelo para la red de espacios</w:t>
      </w:r>
      <w:r>
        <w:rPr>
          <w:i/>
          <w:spacing w:val="23"/>
          <w:sz w:val="20"/>
        </w:rPr>
        <w:t xml:space="preserve"> </w:t>
      </w:r>
      <w:r>
        <w:rPr>
          <w:i/>
          <w:sz w:val="20"/>
        </w:rPr>
        <w:t>libres</w:t>
      </w:r>
      <w:r>
        <w:rPr>
          <w:i/>
          <w:spacing w:val="23"/>
          <w:sz w:val="20"/>
        </w:rPr>
        <w:t xml:space="preserve"> </w:t>
      </w:r>
      <w:r>
        <w:rPr>
          <w:i/>
          <w:sz w:val="20"/>
        </w:rPr>
        <w:t>públicos,</w:t>
      </w:r>
      <w:r>
        <w:rPr>
          <w:i/>
          <w:spacing w:val="23"/>
          <w:sz w:val="20"/>
        </w:rPr>
        <w:t xml:space="preserve"> </w:t>
      </w:r>
      <w:r>
        <w:rPr>
          <w:i/>
          <w:sz w:val="20"/>
        </w:rPr>
        <w:t>cómo</w:t>
      </w:r>
      <w:r>
        <w:rPr>
          <w:i/>
          <w:spacing w:val="23"/>
          <w:sz w:val="20"/>
        </w:rPr>
        <w:t xml:space="preserve"> </w:t>
      </w:r>
      <w:r>
        <w:rPr>
          <w:i/>
          <w:sz w:val="20"/>
        </w:rPr>
        <w:t>contribuye</w:t>
      </w:r>
      <w:r>
        <w:rPr>
          <w:i/>
          <w:spacing w:val="23"/>
          <w:sz w:val="20"/>
        </w:rPr>
        <w:t xml:space="preserve"> </w:t>
      </w:r>
      <w:r>
        <w:rPr>
          <w:i/>
          <w:sz w:val="20"/>
        </w:rPr>
        <w:t>al</w:t>
      </w:r>
      <w:r>
        <w:rPr>
          <w:i/>
          <w:spacing w:val="23"/>
          <w:sz w:val="20"/>
        </w:rPr>
        <w:t xml:space="preserve"> </w:t>
      </w:r>
      <w:r>
        <w:rPr>
          <w:i/>
          <w:sz w:val="20"/>
        </w:rPr>
        <w:t>bienestar</w:t>
      </w:r>
      <w:r>
        <w:rPr>
          <w:i/>
          <w:spacing w:val="23"/>
          <w:sz w:val="20"/>
        </w:rPr>
        <w:t xml:space="preserve"> </w:t>
      </w:r>
      <w:r>
        <w:rPr>
          <w:i/>
          <w:sz w:val="20"/>
        </w:rPr>
        <w:t>general</w:t>
      </w:r>
      <w:r>
        <w:rPr>
          <w:i/>
          <w:spacing w:val="23"/>
          <w:sz w:val="20"/>
        </w:rPr>
        <w:t xml:space="preserve"> </w:t>
      </w:r>
      <w:r>
        <w:rPr>
          <w:i/>
          <w:sz w:val="20"/>
        </w:rPr>
        <w:t>del</w:t>
      </w:r>
      <w:r>
        <w:rPr>
          <w:i/>
          <w:spacing w:val="23"/>
          <w:sz w:val="20"/>
        </w:rPr>
        <w:t xml:space="preserve"> </w:t>
      </w:r>
      <w:r>
        <w:rPr>
          <w:i/>
          <w:sz w:val="20"/>
        </w:rPr>
        <w:t>municipio,</w:t>
      </w:r>
      <w:r>
        <w:rPr>
          <w:i/>
          <w:spacing w:val="23"/>
          <w:sz w:val="20"/>
        </w:rPr>
        <w:t xml:space="preserve"> </w:t>
      </w:r>
      <w:r>
        <w:rPr>
          <w:i/>
          <w:sz w:val="20"/>
        </w:rPr>
        <w:t>como</w:t>
      </w:r>
      <w:r>
        <w:rPr>
          <w:i/>
          <w:spacing w:val="23"/>
          <w:sz w:val="20"/>
        </w:rPr>
        <w:t xml:space="preserve"> </w:t>
      </w:r>
      <w:r>
        <w:rPr>
          <w:i/>
          <w:sz w:val="20"/>
        </w:rPr>
        <w:t>la</w:t>
      </w:r>
      <w:r>
        <w:rPr>
          <w:i/>
          <w:spacing w:val="23"/>
          <w:sz w:val="20"/>
        </w:rPr>
        <w:t xml:space="preserve"> </w:t>
      </w:r>
      <w:r>
        <w:rPr>
          <w:i/>
          <w:sz w:val="20"/>
        </w:rPr>
        <w:t>creación de vivienda protegida, equipamientos públicos.</w:t>
      </w:r>
    </w:p>
    <w:p w14:paraId="4C69FE91" w14:textId="77777777" w:rsidR="003B7EC7" w:rsidRDefault="003B7EC7">
      <w:pPr>
        <w:pStyle w:val="Textoindependiente"/>
        <w:spacing w:before="9"/>
        <w:rPr>
          <w:i/>
        </w:rPr>
      </w:pPr>
    </w:p>
    <w:p w14:paraId="1957D772" w14:textId="77777777" w:rsidR="003B7EC7" w:rsidRDefault="00000000">
      <w:pPr>
        <w:spacing w:line="292" w:lineRule="auto"/>
        <w:ind w:left="542" w:hanging="173"/>
        <w:jc w:val="both"/>
        <w:rPr>
          <w:i/>
          <w:sz w:val="20"/>
        </w:rPr>
      </w:pPr>
      <w:r>
        <w:rPr>
          <w:noProof/>
          <w:position w:val="3"/>
        </w:rPr>
        <w:drawing>
          <wp:inline distT="0" distB="0" distL="0" distR="0" wp14:anchorId="622492BD" wp14:editId="301E5213">
            <wp:extent cx="57619" cy="57632"/>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b/>
          <w:i/>
          <w:sz w:val="20"/>
        </w:rPr>
        <w:t>El Canal del Guadarrama ya cuenta con protección</w:t>
      </w:r>
      <w:r>
        <w:rPr>
          <w:i/>
          <w:sz w:val="20"/>
        </w:rPr>
        <w:t>, otorgada por la Ley 8/2023 de Patrimonio Cultural de la Comunidad de Madrid, y anteriormente por la derogada Ley 3/2013 de Patrimonio Histórico de la Comunidad de Madrid, por lo que el objetivo de protección indicado en el Plan Especial no puede considerarse para la justificación del interés general de la propuesta.</w:t>
      </w:r>
    </w:p>
    <w:p w14:paraId="59F0F0ED" w14:textId="77777777" w:rsidR="003B7EC7" w:rsidRDefault="003B7EC7">
      <w:pPr>
        <w:pStyle w:val="Textoindependiente"/>
        <w:rPr>
          <w:i/>
        </w:rPr>
      </w:pPr>
    </w:p>
    <w:p w14:paraId="0B579D00" w14:textId="77777777" w:rsidR="003B7EC7" w:rsidRDefault="003B7EC7">
      <w:pPr>
        <w:pStyle w:val="Textoindependiente"/>
        <w:rPr>
          <w:i/>
        </w:rPr>
      </w:pPr>
    </w:p>
    <w:p w14:paraId="3B2EC7DE" w14:textId="77777777" w:rsidR="003B7EC7" w:rsidRDefault="003B7EC7">
      <w:pPr>
        <w:pStyle w:val="Textoindependiente"/>
        <w:spacing w:before="71"/>
        <w:rPr>
          <w:i/>
        </w:rPr>
      </w:pPr>
    </w:p>
    <w:p w14:paraId="0CB65257" w14:textId="77777777" w:rsidR="003B7EC7" w:rsidRDefault="00000000">
      <w:pPr>
        <w:pStyle w:val="Ttulo7"/>
      </w:pPr>
      <w:r>
        <w:rPr>
          <w:w w:val="90"/>
        </w:rPr>
        <w:t>6.-</w:t>
      </w:r>
      <w:r>
        <w:rPr>
          <w:spacing w:val="7"/>
        </w:rPr>
        <w:t xml:space="preserve"> </w:t>
      </w:r>
      <w:r>
        <w:rPr>
          <w:w w:val="90"/>
        </w:rPr>
        <w:t>Imposibilidad</w:t>
      </w:r>
      <w:r>
        <w:rPr>
          <w:spacing w:val="7"/>
        </w:rPr>
        <w:t xml:space="preserve"> </w:t>
      </w:r>
      <w:r>
        <w:rPr>
          <w:w w:val="90"/>
        </w:rPr>
        <w:t>de</w:t>
      </w:r>
      <w:r>
        <w:rPr>
          <w:spacing w:val="8"/>
        </w:rPr>
        <w:t xml:space="preserve"> </w:t>
      </w:r>
      <w:r>
        <w:rPr>
          <w:spacing w:val="-2"/>
          <w:w w:val="90"/>
        </w:rPr>
        <w:t>Subsanación</w:t>
      </w:r>
    </w:p>
    <w:p w14:paraId="49817A0B" w14:textId="77777777" w:rsidR="003B7EC7" w:rsidRDefault="003B7EC7">
      <w:pPr>
        <w:pStyle w:val="Textoindependiente"/>
        <w:spacing w:before="61"/>
        <w:rPr>
          <w:b/>
          <w:i/>
        </w:rPr>
      </w:pPr>
    </w:p>
    <w:p w14:paraId="0733D8CF" w14:textId="77777777" w:rsidR="003B7EC7" w:rsidRDefault="00000000">
      <w:pPr>
        <w:spacing w:line="295" w:lineRule="auto"/>
        <w:ind w:left="142" w:firstLine="108"/>
        <w:jc w:val="both"/>
        <w:rPr>
          <w:i/>
          <w:sz w:val="20"/>
        </w:rPr>
      </w:pPr>
      <w:r>
        <w:rPr>
          <w:i/>
          <w:sz w:val="20"/>
        </w:rPr>
        <w:t xml:space="preserve">Conforme al artículo 68 de la Ley 39/2015, los defectos formales en las solicitudes pueden subsanarse dentro de los plazos establecidos. Sin embargo, los incumplimientos del Plan Especial son de naturaleza </w:t>
      </w:r>
      <w:r>
        <w:rPr>
          <w:b/>
          <w:i/>
          <w:sz w:val="20"/>
        </w:rPr>
        <w:t>sustantiva</w:t>
      </w:r>
      <w:r>
        <w:rPr>
          <w:i/>
          <w:sz w:val="20"/>
        </w:rPr>
        <w:t>, ya que afectan a la esencia de la propuesta:</w:t>
      </w:r>
    </w:p>
    <w:p w14:paraId="6B112462" w14:textId="77777777" w:rsidR="003B7EC7" w:rsidRDefault="003B7EC7">
      <w:pPr>
        <w:pStyle w:val="Textoindependiente"/>
        <w:spacing w:before="7"/>
        <w:rPr>
          <w:i/>
        </w:rPr>
      </w:pPr>
    </w:p>
    <w:p w14:paraId="0BADC3BC" w14:textId="77777777" w:rsidR="003B7EC7" w:rsidRDefault="00000000">
      <w:pPr>
        <w:spacing w:line="297" w:lineRule="auto"/>
        <w:ind w:left="142" w:firstLine="99"/>
        <w:jc w:val="both"/>
        <w:rPr>
          <w:i/>
          <w:sz w:val="20"/>
        </w:rPr>
      </w:pPr>
      <w:r>
        <w:rPr>
          <w:i/>
          <w:sz w:val="20"/>
        </w:rPr>
        <w:t>La recalificación de suelo terciario a residencial colectiva es incompatible con el planeamiento</w:t>
      </w:r>
      <w:r>
        <w:rPr>
          <w:i/>
          <w:spacing w:val="40"/>
          <w:sz w:val="20"/>
        </w:rPr>
        <w:t xml:space="preserve"> </w:t>
      </w:r>
      <w:r>
        <w:rPr>
          <w:i/>
          <w:sz w:val="20"/>
        </w:rPr>
        <w:t>vigente y en revisión, y la falta de justificación del interés general.</w:t>
      </w:r>
    </w:p>
    <w:p w14:paraId="243AA7CA" w14:textId="77777777" w:rsidR="003B7EC7" w:rsidRDefault="003B7EC7">
      <w:pPr>
        <w:pStyle w:val="Textoindependiente"/>
        <w:spacing w:before="5"/>
        <w:rPr>
          <w:i/>
        </w:rPr>
      </w:pPr>
    </w:p>
    <w:p w14:paraId="7943B577" w14:textId="77777777" w:rsidR="003B7EC7" w:rsidRDefault="00000000">
      <w:pPr>
        <w:spacing w:before="1" w:line="295" w:lineRule="auto"/>
        <w:ind w:left="142" w:firstLine="81"/>
        <w:jc w:val="both"/>
        <w:rPr>
          <w:i/>
          <w:sz w:val="20"/>
        </w:rPr>
      </w:pPr>
      <w:r>
        <w:rPr>
          <w:i/>
          <w:sz w:val="20"/>
        </w:rPr>
        <w:t xml:space="preserve">Los errores o deficiencias señalados no pueden corregirse sin reformular completamente el plan. Esta reformulación excedería el ámbito de la subsanación permitida por la normativa y la </w:t>
      </w:r>
      <w:r>
        <w:rPr>
          <w:i/>
          <w:spacing w:val="-2"/>
          <w:sz w:val="20"/>
        </w:rPr>
        <w:t>jurisprudencia.</w:t>
      </w:r>
    </w:p>
    <w:p w14:paraId="35958234" w14:textId="77777777" w:rsidR="003B7EC7" w:rsidRDefault="003B7EC7">
      <w:pPr>
        <w:spacing w:line="295" w:lineRule="auto"/>
        <w:jc w:val="both"/>
        <w:rPr>
          <w:i/>
          <w:sz w:val="20"/>
        </w:rPr>
        <w:sectPr w:rsidR="003B7EC7">
          <w:pgSz w:w="11910" w:h="16840"/>
          <w:pgMar w:top="1260" w:right="1417" w:bottom="1260" w:left="1275" w:header="225" w:footer="1060" w:gutter="0"/>
          <w:cols w:space="720"/>
        </w:sectPr>
      </w:pPr>
    </w:p>
    <w:p w14:paraId="43B0D4FD" w14:textId="77777777" w:rsidR="003B7EC7" w:rsidRDefault="00000000">
      <w:pPr>
        <w:pStyle w:val="Textoindependiente"/>
        <w:rPr>
          <w:i/>
        </w:rPr>
      </w:pPr>
      <w:r>
        <w:rPr>
          <w:i/>
          <w:noProof/>
        </w:rPr>
        <w:lastRenderedPageBreak/>
        <mc:AlternateContent>
          <mc:Choice Requires="wps">
            <w:drawing>
              <wp:anchor distT="0" distB="0" distL="0" distR="0" simplePos="0" relativeHeight="15781376" behindDoc="0" locked="0" layoutInCell="1" allowOverlap="1" wp14:anchorId="163F6E95" wp14:editId="1A820F24">
                <wp:simplePos x="0" y="0"/>
                <wp:positionH relativeFrom="page">
                  <wp:posOffset>6807090</wp:posOffset>
                </wp:positionH>
                <wp:positionV relativeFrom="page">
                  <wp:posOffset>2818730</wp:posOffset>
                </wp:positionV>
                <wp:extent cx="419734" cy="31870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E3FEB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AFA61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63F6E95" id="Textbox 149" o:spid="_x0000_s1127" type="#_x0000_t202" style="position:absolute;margin-left:536pt;margin-top:221.95pt;width:33.05pt;height:250.9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sZAv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1E3FEB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AFA61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rPr>
        <mc:AlternateContent>
          <mc:Choice Requires="wps">
            <w:drawing>
              <wp:anchor distT="0" distB="0" distL="0" distR="0" simplePos="0" relativeHeight="15781888" behindDoc="0" locked="0" layoutInCell="1" allowOverlap="1" wp14:anchorId="0A8B96B9" wp14:editId="2821E4FD">
                <wp:simplePos x="0" y="0"/>
                <wp:positionH relativeFrom="page">
                  <wp:posOffset>6965929</wp:posOffset>
                </wp:positionH>
                <wp:positionV relativeFrom="page">
                  <wp:posOffset>6510487</wp:posOffset>
                </wp:positionV>
                <wp:extent cx="263525" cy="331787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6116D84" w14:textId="30099FC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5A338D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1C892C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0A8B96B9" id="Textbox 150" o:spid="_x0000_s1128" type="#_x0000_t202" style="position:absolute;margin-left:548.5pt;margin-top:512.65pt;width:20.75pt;height:261.2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Sx8CT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56116D84" w14:textId="30099FC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5A338D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1C892C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71E7CE6A" w14:textId="77777777" w:rsidR="003B7EC7" w:rsidRDefault="003B7EC7">
      <w:pPr>
        <w:pStyle w:val="Textoindependiente"/>
        <w:rPr>
          <w:i/>
        </w:rPr>
      </w:pPr>
    </w:p>
    <w:p w14:paraId="64E6B6E9" w14:textId="77777777" w:rsidR="003B7EC7" w:rsidRDefault="003B7EC7">
      <w:pPr>
        <w:pStyle w:val="Textoindependiente"/>
        <w:spacing w:before="53"/>
        <w:rPr>
          <w:i/>
        </w:rPr>
      </w:pPr>
    </w:p>
    <w:p w14:paraId="0203F2F9" w14:textId="77777777" w:rsidR="003B7EC7" w:rsidRDefault="00000000">
      <w:pPr>
        <w:pStyle w:val="Ttulo7"/>
      </w:pPr>
      <w:r>
        <w:rPr>
          <w:spacing w:val="-6"/>
        </w:rPr>
        <w:t>7.-</w:t>
      </w:r>
      <w:r>
        <w:rPr>
          <w:spacing w:val="-7"/>
        </w:rPr>
        <w:t xml:space="preserve"> </w:t>
      </w:r>
      <w:r>
        <w:rPr>
          <w:spacing w:val="-6"/>
        </w:rPr>
        <w:t>Consecuencias</w:t>
      </w:r>
      <w:r>
        <w:rPr>
          <w:spacing w:val="-7"/>
        </w:rPr>
        <w:t xml:space="preserve"> </w:t>
      </w:r>
      <w:r>
        <w:rPr>
          <w:spacing w:val="-6"/>
        </w:rPr>
        <w:t>Jurídicas de</w:t>
      </w:r>
      <w:r>
        <w:rPr>
          <w:spacing w:val="-7"/>
        </w:rPr>
        <w:t xml:space="preserve"> </w:t>
      </w:r>
      <w:r>
        <w:rPr>
          <w:spacing w:val="-6"/>
        </w:rPr>
        <w:t>la</w:t>
      </w:r>
      <w:r>
        <w:rPr>
          <w:spacing w:val="-7"/>
        </w:rPr>
        <w:t xml:space="preserve"> </w:t>
      </w:r>
      <w:r>
        <w:rPr>
          <w:spacing w:val="-6"/>
        </w:rPr>
        <w:t>Inadmisión</w:t>
      </w:r>
    </w:p>
    <w:p w14:paraId="6C8CE444" w14:textId="77777777" w:rsidR="003B7EC7" w:rsidRDefault="003B7EC7">
      <w:pPr>
        <w:pStyle w:val="Textoindependiente"/>
        <w:spacing w:before="62"/>
        <w:rPr>
          <w:b/>
          <w:i/>
        </w:rPr>
      </w:pPr>
    </w:p>
    <w:p w14:paraId="741DEC2E" w14:textId="77777777" w:rsidR="003B7EC7" w:rsidRDefault="00000000">
      <w:pPr>
        <w:spacing w:line="292" w:lineRule="auto"/>
        <w:ind w:left="142" w:right="1" w:firstLine="74"/>
        <w:jc w:val="both"/>
        <w:rPr>
          <w:i/>
          <w:sz w:val="20"/>
        </w:rPr>
      </w:pPr>
      <w:r>
        <w:rPr>
          <w:i/>
          <w:sz w:val="20"/>
        </w:rPr>
        <w:t>La inadmisión a trámite del Plan Especial se fundamenta en el artículo 66 de la Ley 39/2015, que permite rechazar solicitudes que no cumplan con los requisitos legales o reglamentarios. La</w:t>
      </w:r>
      <w:r>
        <w:rPr>
          <w:i/>
          <w:spacing w:val="40"/>
          <w:sz w:val="20"/>
        </w:rPr>
        <w:t xml:space="preserve"> </w:t>
      </w:r>
      <w:r>
        <w:rPr>
          <w:i/>
          <w:sz w:val="20"/>
        </w:rPr>
        <w:t xml:space="preserve">resolución debe ser motivada, detallando los motivos de inadmisión, y notificarse al interesado con indicación de los recursos administrativos, recurso de reposición, artículo 112, Ley 39/2015 o contencioso-administrativos, Ley 29/1998, de 13 de julio, reguladora de la Jurisdicción Contencioso- </w:t>
      </w:r>
      <w:r>
        <w:rPr>
          <w:i/>
          <w:spacing w:val="-2"/>
          <w:sz w:val="20"/>
        </w:rPr>
        <w:t>Administrativa.</w:t>
      </w:r>
    </w:p>
    <w:p w14:paraId="3AFA8BA2" w14:textId="77777777" w:rsidR="003B7EC7" w:rsidRDefault="003B7EC7">
      <w:pPr>
        <w:pStyle w:val="Textoindependiente"/>
        <w:spacing w:before="14"/>
        <w:rPr>
          <w:i/>
        </w:rPr>
      </w:pPr>
    </w:p>
    <w:p w14:paraId="38CBA77C" w14:textId="77777777" w:rsidR="003B7EC7" w:rsidRDefault="00000000">
      <w:pPr>
        <w:spacing w:line="292" w:lineRule="auto"/>
        <w:ind w:left="142" w:right="1" w:firstLine="73"/>
        <w:jc w:val="both"/>
        <w:rPr>
          <w:i/>
          <w:sz w:val="20"/>
        </w:rPr>
      </w:pPr>
      <w:r>
        <w:rPr>
          <w:i/>
          <w:sz w:val="20"/>
        </w:rPr>
        <w:t>La inadmisión no impide que el interesado presente un nuevo Plan Especial que se ajuste al Plan General vigente, a la Revisión y a los requisitos de justificación del interés general para: (i) ajustar la tipología a las previstas en el PG 1994 (terciario o unifamiliar); (</w:t>
      </w:r>
      <w:proofErr w:type="spellStart"/>
      <w:r>
        <w:rPr>
          <w:i/>
          <w:sz w:val="20"/>
        </w:rPr>
        <w:t>ii</w:t>
      </w:r>
      <w:proofErr w:type="spellEnd"/>
      <w:r>
        <w:rPr>
          <w:i/>
          <w:sz w:val="20"/>
        </w:rPr>
        <w:t>) justificar la delimitación de un área homogénea; (</w:t>
      </w:r>
      <w:proofErr w:type="spellStart"/>
      <w:r>
        <w:rPr>
          <w:i/>
          <w:sz w:val="20"/>
        </w:rPr>
        <w:t>iii</w:t>
      </w:r>
      <w:proofErr w:type="spellEnd"/>
      <w:r>
        <w:rPr>
          <w:i/>
          <w:sz w:val="20"/>
        </w:rPr>
        <w:t>) reducir la densidad residencial para cumplir con el nuevo Plan General 2024 y el límite del 15%.</w:t>
      </w:r>
    </w:p>
    <w:p w14:paraId="77E50D85" w14:textId="77777777" w:rsidR="003B7EC7" w:rsidRDefault="003B7EC7">
      <w:pPr>
        <w:pStyle w:val="Textoindependiente"/>
        <w:spacing w:before="14"/>
        <w:rPr>
          <w:i/>
        </w:rPr>
      </w:pPr>
    </w:p>
    <w:p w14:paraId="2944A07A" w14:textId="77777777" w:rsidR="003B7EC7" w:rsidRDefault="00000000">
      <w:pPr>
        <w:spacing w:line="297" w:lineRule="auto"/>
        <w:ind w:left="142" w:right="1" w:firstLine="87"/>
        <w:jc w:val="both"/>
        <w:rPr>
          <w:i/>
          <w:sz w:val="20"/>
        </w:rPr>
      </w:pPr>
      <w:r>
        <w:rPr>
          <w:i/>
          <w:sz w:val="20"/>
        </w:rPr>
        <w:t>En el presente caso, el interesado ha optado por presentar escrito de alegaciones, en lugar de presentar un nuevo documento técnico.</w:t>
      </w:r>
    </w:p>
    <w:p w14:paraId="48CD3738" w14:textId="77777777" w:rsidR="003B7EC7" w:rsidRDefault="003B7EC7">
      <w:pPr>
        <w:pStyle w:val="Textoindependiente"/>
        <w:rPr>
          <w:i/>
        </w:rPr>
      </w:pPr>
    </w:p>
    <w:p w14:paraId="03CC4374" w14:textId="77777777" w:rsidR="003B7EC7" w:rsidRDefault="003B7EC7">
      <w:pPr>
        <w:pStyle w:val="Textoindependiente"/>
        <w:rPr>
          <w:i/>
        </w:rPr>
      </w:pPr>
    </w:p>
    <w:p w14:paraId="4E446007" w14:textId="77777777" w:rsidR="003B7EC7" w:rsidRDefault="003B7EC7">
      <w:pPr>
        <w:pStyle w:val="Textoindependiente"/>
        <w:spacing w:before="65"/>
        <w:rPr>
          <w:i/>
        </w:rPr>
      </w:pPr>
    </w:p>
    <w:p w14:paraId="3024D0CC" w14:textId="77777777" w:rsidR="003B7EC7" w:rsidRDefault="00000000">
      <w:pPr>
        <w:pStyle w:val="Ttulo6"/>
        <w:jc w:val="both"/>
      </w:pPr>
      <w:r>
        <w:rPr>
          <w:spacing w:val="-4"/>
        </w:rPr>
        <w:t>CONTESTACIÓN</w:t>
      </w:r>
      <w:r>
        <w:t xml:space="preserve"> </w:t>
      </w:r>
      <w:r>
        <w:rPr>
          <w:spacing w:val="-4"/>
        </w:rPr>
        <w:t>A</w:t>
      </w:r>
      <w:r>
        <w:rPr>
          <w:spacing w:val="1"/>
        </w:rPr>
        <w:t xml:space="preserve"> </w:t>
      </w:r>
      <w:r>
        <w:rPr>
          <w:spacing w:val="-4"/>
        </w:rPr>
        <w:t>LAS</w:t>
      </w:r>
      <w:r>
        <w:rPr>
          <w:spacing w:val="1"/>
        </w:rPr>
        <w:t xml:space="preserve"> </w:t>
      </w:r>
      <w:r>
        <w:rPr>
          <w:spacing w:val="-4"/>
        </w:rPr>
        <w:t>ALEGACIONES.</w:t>
      </w:r>
      <w:r>
        <w:rPr>
          <w:spacing w:val="1"/>
        </w:rPr>
        <w:t xml:space="preserve"> </w:t>
      </w:r>
      <w:r>
        <w:rPr>
          <w:spacing w:val="-10"/>
        </w:rPr>
        <w:t>-</w:t>
      </w:r>
    </w:p>
    <w:p w14:paraId="0F6AFD4D" w14:textId="77777777" w:rsidR="003B7EC7" w:rsidRDefault="003B7EC7">
      <w:pPr>
        <w:pStyle w:val="Textoindependiente"/>
        <w:spacing w:before="61"/>
        <w:rPr>
          <w:b/>
          <w:i/>
        </w:rPr>
      </w:pPr>
    </w:p>
    <w:p w14:paraId="168428A0" w14:textId="77777777" w:rsidR="003B7EC7" w:rsidRDefault="00000000">
      <w:pPr>
        <w:spacing w:line="297" w:lineRule="auto"/>
        <w:ind w:left="142" w:right="1" w:firstLine="127"/>
        <w:jc w:val="both"/>
        <w:rPr>
          <w:i/>
          <w:sz w:val="20"/>
        </w:rPr>
      </w:pPr>
      <w:r>
        <w:rPr>
          <w:i/>
          <w:sz w:val="20"/>
        </w:rPr>
        <w:t>A la vista de las alegaciones formuladas, se procede a su análisis y contestación, para</w:t>
      </w:r>
      <w:r>
        <w:rPr>
          <w:i/>
          <w:spacing w:val="40"/>
          <w:sz w:val="20"/>
        </w:rPr>
        <w:t xml:space="preserve"> </w:t>
      </w:r>
      <w:r>
        <w:rPr>
          <w:i/>
          <w:sz w:val="20"/>
        </w:rPr>
        <w:t>seguidamente hacer la pertinente propuesta de resolución:</w:t>
      </w:r>
    </w:p>
    <w:p w14:paraId="671737B2" w14:textId="77777777" w:rsidR="003B7EC7" w:rsidRDefault="003B7EC7">
      <w:pPr>
        <w:pStyle w:val="Textoindependiente"/>
        <w:rPr>
          <w:i/>
        </w:rPr>
      </w:pPr>
    </w:p>
    <w:p w14:paraId="00C0A300" w14:textId="77777777" w:rsidR="003B7EC7" w:rsidRDefault="003B7EC7">
      <w:pPr>
        <w:pStyle w:val="Textoindependiente"/>
        <w:rPr>
          <w:i/>
        </w:rPr>
      </w:pPr>
    </w:p>
    <w:p w14:paraId="7939E9B9" w14:textId="77777777" w:rsidR="003B7EC7" w:rsidRDefault="003B7EC7">
      <w:pPr>
        <w:pStyle w:val="Textoindependiente"/>
        <w:spacing w:before="65"/>
        <w:rPr>
          <w:i/>
        </w:rPr>
      </w:pPr>
    </w:p>
    <w:p w14:paraId="3DC85D49" w14:textId="77777777" w:rsidR="003B7EC7" w:rsidRDefault="00000000">
      <w:pPr>
        <w:spacing w:line="292" w:lineRule="auto"/>
        <w:ind w:left="142" w:right="1"/>
        <w:jc w:val="both"/>
        <w:rPr>
          <w:i/>
          <w:sz w:val="20"/>
        </w:rPr>
      </w:pPr>
      <w:r>
        <w:rPr>
          <w:i/>
          <w:sz w:val="20"/>
        </w:rPr>
        <w:t>ALEGACIÓN PRIMERA: EL PLAN ESPECIAL COMO INSTRUMENTO QUE PERMITE LEGITIMAR LAS ACTUACIONES QUE SE PRETENDEN PARA LA MODIFICACIÓN DE LA ORDENACIÓN PORMENORIZADA PREVIAMENTE ESTABLECIDA EN EL PLAN GENERAL VIGENTE Y REAJUSTE DE LAS DETERMINACIONES ESTRUCTURANTES A LAS QUE SE AFECTA.</w:t>
      </w:r>
    </w:p>
    <w:p w14:paraId="4AAFA14B" w14:textId="77777777" w:rsidR="003B7EC7" w:rsidRDefault="003B7EC7">
      <w:pPr>
        <w:pStyle w:val="Textoindependiente"/>
        <w:spacing w:before="10"/>
        <w:rPr>
          <w:i/>
        </w:rPr>
      </w:pPr>
    </w:p>
    <w:p w14:paraId="4ECBAA0A" w14:textId="77777777" w:rsidR="003B7EC7" w:rsidRDefault="00000000">
      <w:pPr>
        <w:spacing w:before="1" w:line="292" w:lineRule="auto"/>
        <w:ind w:left="142" w:right="1" w:firstLine="88"/>
        <w:jc w:val="both"/>
        <w:rPr>
          <w:i/>
          <w:sz w:val="20"/>
        </w:rPr>
      </w:pPr>
      <w:r>
        <w:rPr>
          <w:i/>
          <w:sz w:val="20"/>
        </w:rPr>
        <w:t xml:space="preserve">Resumen: La interesada argumenta que el Plan Especial cumple con los artículos 34, 35, 50 y Disposición adicional quinta de la Ley 9/2001, de 17 de julio, del Suelo de la Comunidad de Madrid, permitiendo modificaciones estructurantes en un ámbito que coincide con un área homogénea, con variaciones inferiores al 15% en aprovechamiento y densidad, y justificando la definición de redes </w:t>
      </w:r>
      <w:r>
        <w:rPr>
          <w:i/>
          <w:spacing w:val="-2"/>
          <w:sz w:val="20"/>
        </w:rPr>
        <w:t>públicas.</w:t>
      </w:r>
    </w:p>
    <w:p w14:paraId="76471BC5" w14:textId="77777777" w:rsidR="003B7EC7" w:rsidRDefault="003B7EC7">
      <w:pPr>
        <w:pStyle w:val="Textoindependiente"/>
        <w:spacing w:before="14"/>
        <w:rPr>
          <w:i/>
        </w:rPr>
      </w:pPr>
    </w:p>
    <w:p w14:paraId="2101421D" w14:textId="77777777" w:rsidR="003B7EC7" w:rsidRDefault="00000000">
      <w:pPr>
        <w:spacing w:line="292" w:lineRule="auto"/>
        <w:ind w:left="142" w:right="1" w:firstLine="70"/>
        <w:jc w:val="both"/>
        <w:rPr>
          <w:i/>
          <w:sz w:val="20"/>
        </w:rPr>
      </w:pPr>
      <w:r>
        <w:rPr>
          <w:i/>
          <w:sz w:val="20"/>
        </w:rPr>
        <w:t>Análisis: El vigente Plan General de Ordenación Urbana de Las Rozas de Madrid de 1994 no está adaptado a la Ley del Suelo de la Comunidad de Madrid, por lo que, conforme a la Disposición adicional quinta de la Ley del Suelo de Madrid, no se pueden formular Planes Especiales que modifiquen determinaciones estructurantes en suelo urbano, salvo que el ámbito coincida con una eventual área homogénea justificada por singularidad e interés general.</w:t>
      </w:r>
    </w:p>
    <w:p w14:paraId="48521B97" w14:textId="77777777" w:rsidR="003B7EC7" w:rsidRDefault="003B7EC7">
      <w:pPr>
        <w:pStyle w:val="Textoindependiente"/>
        <w:spacing w:before="13"/>
        <w:rPr>
          <w:i/>
        </w:rPr>
      </w:pPr>
    </w:p>
    <w:p w14:paraId="10F94D85" w14:textId="77777777" w:rsidR="003B7EC7" w:rsidRDefault="00000000">
      <w:pPr>
        <w:spacing w:line="292" w:lineRule="auto"/>
        <w:ind w:left="142" w:right="1"/>
        <w:jc w:val="both"/>
        <w:rPr>
          <w:i/>
          <w:sz w:val="20"/>
        </w:rPr>
      </w:pPr>
      <w:r>
        <w:rPr>
          <w:i/>
          <w:sz w:val="20"/>
        </w:rPr>
        <w:t>La falta de adaptación del vigente Plan General de Las Rozas de Madrid lleva aparejada las limitaciones de la Disposición Adicional Quinta, que prohíbe expresamente las modificaciones pretendidas vía plan especial.</w:t>
      </w:r>
    </w:p>
    <w:p w14:paraId="471F9CBD" w14:textId="77777777" w:rsidR="003B7EC7" w:rsidRDefault="003B7EC7">
      <w:pPr>
        <w:spacing w:line="292" w:lineRule="auto"/>
        <w:jc w:val="both"/>
        <w:rPr>
          <w:i/>
          <w:sz w:val="20"/>
        </w:rPr>
        <w:sectPr w:rsidR="003B7EC7">
          <w:headerReference w:type="default" r:id="rId16"/>
          <w:footerReference w:type="default" r:id="rId17"/>
          <w:pgSz w:w="11910" w:h="16840"/>
          <w:pgMar w:top="1260" w:right="1417" w:bottom="1260" w:left="1275" w:header="225" w:footer="1060" w:gutter="0"/>
          <w:cols w:space="720"/>
        </w:sectPr>
      </w:pPr>
    </w:p>
    <w:p w14:paraId="22CCEC0F" w14:textId="77777777" w:rsidR="003B7EC7"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782400" behindDoc="0" locked="0" layoutInCell="1" allowOverlap="1" wp14:anchorId="375A9713" wp14:editId="29629396">
                <wp:simplePos x="0" y="0"/>
                <wp:positionH relativeFrom="page">
                  <wp:posOffset>6807090</wp:posOffset>
                </wp:positionH>
                <wp:positionV relativeFrom="page">
                  <wp:posOffset>2818730</wp:posOffset>
                </wp:positionV>
                <wp:extent cx="419734" cy="31870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DCD44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C91BD5"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75A9713" id="Textbox 151" o:spid="_x0000_s1129" type="#_x0000_t202" style="position:absolute;left:0;text-align:left;margin-left:536pt;margin-top:221.95pt;width:33.05pt;height:250.95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itkfC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BDCD44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C91BD5"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782912" behindDoc="0" locked="0" layoutInCell="1" allowOverlap="1" wp14:anchorId="45C4B99C" wp14:editId="27116087">
                <wp:simplePos x="0" y="0"/>
                <wp:positionH relativeFrom="page">
                  <wp:posOffset>6965929</wp:posOffset>
                </wp:positionH>
                <wp:positionV relativeFrom="page">
                  <wp:posOffset>6510487</wp:posOffset>
                </wp:positionV>
                <wp:extent cx="263525" cy="331787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7E4320F" w14:textId="7B04F28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861150F"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F71AF5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5C4B99C" id="Textbox 152" o:spid="_x0000_s1130" type="#_x0000_t202" style="position:absolute;left:0;text-align:left;margin-left:548.5pt;margin-top:512.65pt;width:20.75pt;height:261.2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Adihg0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17E4320F" w14:textId="7B04F28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861150F"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F71AF5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Como</w:t>
      </w:r>
      <w:r>
        <w:rPr>
          <w:i/>
          <w:spacing w:val="40"/>
          <w:sz w:val="20"/>
        </w:rPr>
        <w:t xml:space="preserve"> </w:t>
      </w:r>
      <w:r>
        <w:rPr>
          <w:i/>
          <w:sz w:val="20"/>
        </w:rPr>
        <w:t>ya</w:t>
      </w:r>
      <w:r>
        <w:rPr>
          <w:i/>
          <w:spacing w:val="40"/>
          <w:sz w:val="20"/>
        </w:rPr>
        <w:t xml:space="preserve"> </w:t>
      </w:r>
      <w:r>
        <w:rPr>
          <w:i/>
          <w:sz w:val="20"/>
        </w:rPr>
        <w:t>se</w:t>
      </w:r>
      <w:r>
        <w:rPr>
          <w:i/>
          <w:spacing w:val="40"/>
          <w:sz w:val="20"/>
        </w:rPr>
        <w:t xml:space="preserve"> </w:t>
      </w:r>
      <w:r>
        <w:rPr>
          <w:i/>
          <w:sz w:val="20"/>
        </w:rPr>
        <w:t>indica</w:t>
      </w:r>
      <w:r>
        <w:rPr>
          <w:i/>
          <w:spacing w:val="40"/>
          <w:sz w:val="20"/>
        </w:rPr>
        <w:t xml:space="preserve"> </w:t>
      </w:r>
      <w:r>
        <w:rPr>
          <w:i/>
          <w:sz w:val="20"/>
        </w:rPr>
        <w:t>en</w:t>
      </w:r>
      <w:r>
        <w:rPr>
          <w:i/>
          <w:spacing w:val="40"/>
          <w:sz w:val="20"/>
        </w:rPr>
        <w:t xml:space="preserve"> </w:t>
      </w:r>
      <w:r>
        <w:rPr>
          <w:i/>
          <w:sz w:val="20"/>
        </w:rPr>
        <w:t>este</w:t>
      </w:r>
      <w:r>
        <w:rPr>
          <w:i/>
          <w:spacing w:val="40"/>
          <w:sz w:val="20"/>
        </w:rPr>
        <w:t xml:space="preserve"> </w:t>
      </w:r>
      <w:r>
        <w:rPr>
          <w:i/>
          <w:sz w:val="20"/>
        </w:rPr>
        <w:t>informe</w:t>
      </w:r>
      <w:r>
        <w:rPr>
          <w:i/>
          <w:spacing w:val="40"/>
          <w:sz w:val="20"/>
        </w:rPr>
        <w:t xml:space="preserve"> </w:t>
      </w:r>
      <w:r>
        <w:rPr>
          <w:i/>
          <w:sz w:val="20"/>
        </w:rPr>
        <w:t>y</w:t>
      </w:r>
      <w:r>
        <w:rPr>
          <w:i/>
          <w:spacing w:val="40"/>
          <w:sz w:val="20"/>
        </w:rPr>
        <w:t xml:space="preserve"> </w:t>
      </w:r>
      <w:r>
        <w:rPr>
          <w:i/>
          <w:sz w:val="20"/>
        </w:rPr>
        <w:t>el</w:t>
      </w:r>
      <w:r>
        <w:rPr>
          <w:i/>
          <w:spacing w:val="40"/>
          <w:sz w:val="20"/>
        </w:rPr>
        <w:t xml:space="preserve"> </w:t>
      </w:r>
      <w:r>
        <w:rPr>
          <w:i/>
          <w:sz w:val="20"/>
        </w:rPr>
        <w:t>anteriormente</w:t>
      </w:r>
      <w:r>
        <w:rPr>
          <w:i/>
          <w:spacing w:val="40"/>
          <w:sz w:val="20"/>
        </w:rPr>
        <w:t xml:space="preserve"> </w:t>
      </w:r>
      <w:r>
        <w:rPr>
          <w:i/>
          <w:sz w:val="20"/>
        </w:rPr>
        <w:t>emitido,</w:t>
      </w:r>
      <w:r>
        <w:rPr>
          <w:i/>
          <w:spacing w:val="40"/>
          <w:sz w:val="20"/>
        </w:rPr>
        <w:t xml:space="preserve"> </w:t>
      </w:r>
      <w:r>
        <w:rPr>
          <w:i/>
          <w:sz w:val="20"/>
        </w:rPr>
        <w:t>el</w:t>
      </w:r>
      <w:r>
        <w:rPr>
          <w:i/>
          <w:spacing w:val="40"/>
          <w:sz w:val="20"/>
        </w:rPr>
        <w:t xml:space="preserve"> </w:t>
      </w:r>
      <w:r>
        <w:rPr>
          <w:i/>
          <w:sz w:val="20"/>
        </w:rPr>
        <w:t>ámbito</w:t>
      </w:r>
      <w:r>
        <w:rPr>
          <w:i/>
          <w:spacing w:val="40"/>
          <w:sz w:val="20"/>
        </w:rPr>
        <w:t xml:space="preserve"> </w:t>
      </w:r>
      <w:r>
        <w:rPr>
          <w:i/>
          <w:sz w:val="20"/>
        </w:rPr>
        <w:t>afectado</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Plan Especial es el de tres parcelas específicas colindantes entre sí, sitas en la calle Formentera, siendo</w:t>
      </w:r>
      <w:r>
        <w:rPr>
          <w:i/>
          <w:spacing w:val="80"/>
          <w:sz w:val="20"/>
        </w:rPr>
        <w:t xml:space="preserve"> </w:t>
      </w:r>
      <w:r>
        <w:rPr>
          <w:i/>
          <w:sz w:val="20"/>
        </w:rPr>
        <w:t>el Área de Reparto AR-VIII.3A que coincide con el Área de Planeamiento Remitido PR.VIII-A</w:t>
      </w:r>
      <w:r>
        <w:rPr>
          <w:i/>
          <w:spacing w:val="80"/>
          <w:sz w:val="20"/>
        </w:rPr>
        <w:t xml:space="preserve"> </w:t>
      </w:r>
      <w:r>
        <w:rPr>
          <w:i/>
          <w:sz w:val="20"/>
        </w:rPr>
        <w:t>“Avenida de Mallorca”, a la que pertenecen las parcelas, el Área Homogénea considerada como</w:t>
      </w:r>
      <w:r>
        <w:rPr>
          <w:i/>
          <w:spacing w:val="80"/>
          <w:sz w:val="20"/>
        </w:rPr>
        <w:t xml:space="preserve"> </w:t>
      </w:r>
      <w:r>
        <w:rPr>
          <w:i/>
          <w:sz w:val="20"/>
        </w:rPr>
        <w:t>pieza de referencia en cuanto a determinaciones de la ordenación estructurante, no pudiendo considerarse viable la pretendida coincidencia de las parcelas con un "área homogénea", generada</w:t>
      </w:r>
      <w:r>
        <w:rPr>
          <w:i/>
          <w:spacing w:val="40"/>
          <w:sz w:val="20"/>
        </w:rPr>
        <w:t xml:space="preserve"> </w:t>
      </w:r>
      <w:r>
        <w:rPr>
          <w:i/>
          <w:sz w:val="20"/>
        </w:rPr>
        <w:t>de forma</w:t>
      </w:r>
      <w:r>
        <w:rPr>
          <w:i/>
          <w:spacing w:val="40"/>
          <w:sz w:val="20"/>
        </w:rPr>
        <w:t xml:space="preserve"> </w:t>
      </w:r>
      <w:r>
        <w:rPr>
          <w:i/>
          <w:sz w:val="20"/>
        </w:rPr>
        <w:t>artificiosa y no justificada por singularidad, sino por intereses privados de recalificación de terciario a residencial colectivo, habiéndose comprobado que se alteran usos pormenorizados y estructurantes (artículo 35.5 Ley del Suelo de Madrid) más allá de los límites permitidos.</w:t>
      </w:r>
    </w:p>
    <w:p w14:paraId="2A88B66B" w14:textId="77777777" w:rsidR="003B7EC7" w:rsidRDefault="003B7EC7">
      <w:pPr>
        <w:pStyle w:val="Textoindependiente"/>
        <w:spacing w:before="10"/>
        <w:rPr>
          <w:i/>
        </w:rPr>
      </w:pPr>
    </w:p>
    <w:p w14:paraId="59CAFED6" w14:textId="77777777" w:rsidR="003B7EC7" w:rsidRDefault="00000000">
      <w:pPr>
        <w:spacing w:line="295" w:lineRule="auto"/>
        <w:ind w:left="142" w:right="1" w:firstLine="83"/>
        <w:jc w:val="both"/>
        <w:rPr>
          <w:i/>
          <w:sz w:val="20"/>
        </w:rPr>
      </w:pPr>
      <w:r>
        <w:rPr>
          <w:i/>
          <w:sz w:val="20"/>
        </w:rPr>
        <w:t>Además, la variación del aprovechamiento no es meramente reductora: al omitir el viario público previsto de 1.648 m² en los cálculos, se infla artificialmente el aprovechamiento lucrativo, alterando el aprovechamiento tipo del área (0,5747 m²e/m²s).</w:t>
      </w:r>
    </w:p>
    <w:p w14:paraId="5B9F3B05" w14:textId="77777777" w:rsidR="003B7EC7" w:rsidRDefault="003B7EC7">
      <w:pPr>
        <w:pStyle w:val="Textoindependiente"/>
        <w:spacing w:before="8"/>
        <w:rPr>
          <w:i/>
        </w:rPr>
      </w:pPr>
    </w:p>
    <w:p w14:paraId="06A82282" w14:textId="77777777" w:rsidR="003B7EC7" w:rsidRDefault="00000000">
      <w:pPr>
        <w:spacing w:line="292" w:lineRule="auto"/>
        <w:ind w:left="142" w:right="1" w:firstLine="105"/>
        <w:jc w:val="both"/>
        <w:rPr>
          <w:i/>
          <w:sz w:val="20"/>
        </w:rPr>
      </w:pPr>
      <w:r>
        <w:rPr>
          <w:i/>
          <w:sz w:val="20"/>
        </w:rPr>
        <w:t>Por otra parte, la propuesta de 86 viviendas nuevas incrementa la densidad global del área homogénea en más del 15% (de 351 a 437 viviendas, +24,5%), contraviniendo el artículo 35.5.c) LSCM. Cabe indicar que la capacidad máxima de viviendas para el Área Homogénea donde se encuentra el ámbito del Plan Especial, además de estar indicada en la Memoria del Plan General, viene determina en sus Normas Urbanísticas.</w:t>
      </w:r>
    </w:p>
    <w:p w14:paraId="7B409A15" w14:textId="77777777" w:rsidR="003B7EC7" w:rsidRDefault="003B7EC7">
      <w:pPr>
        <w:pStyle w:val="Textoindependiente"/>
        <w:spacing w:before="14"/>
        <w:rPr>
          <w:i/>
        </w:rPr>
      </w:pPr>
    </w:p>
    <w:p w14:paraId="7864150E" w14:textId="77777777" w:rsidR="003B7EC7" w:rsidRDefault="00000000">
      <w:pPr>
        <w:spacing w:line="295" w:lineRule="auto"/>
        <w:ind w:left="142" w:firstLine="124"/>
        <w:jc w:val="both"/>
        <w:rPr>
          <w:i/>
          <w:sz w:val="20"/>
        </w:rPr>
      </w:pPr>
      <w:r>
        <w:rPr>
          <w:i/>
          <w:sz w:val="20"/>
        </w:rPr>
        <w:t>Se advierte, que la alegante confunde la densidad de vivienda y de habitantes, referidas exclusivamente al uso residencial pretendido, con los usuarios de otro tipo de instalaciones como en el presente caso asociadas al uso Terciario previsto en el Plan General vigente.</w:t>
      </w:r>
    </w:p>
    <w:p w14:paraId="3288BCFD" w14:textId="77777777" w:rsidR="003B7EC7" w:rsidRDefault="003B7EC7">
      <w:pPr>
        <w:pStyle w:val="Textoindependiente"/>
        <w:spacing w:before="6"/>
        <w:rPr>
          <w:i/>
        </w:rPr>
      </w:pPr>
    </w:p>
    <w:p w14:paraId="42C6F5F9" w14:textId="77777777" w:rsidR="003B7EC7" w:rsidRDefault="00000000">
      <w:pPr>
        <w:spacing w:before="1" w:line="292" w:lineRule="auto"/>
        <w:ind w:left="142" w:right="1"/>
        <w:jc w:val="both"/>
        <w:rPr>
          <w:i/>
          <w:sz w:val="20"/>
        </w:rPr>
      </w:pPr>
      <w:r>
        <w:rPr>
          <w:i/>
          <w:sz w:val="20"/>
        </w:rPr>
        <w:t>La densidad de viviendas es un parámetro normativo urbanístico objetivo, que limita el número de unidades residenciales por superficie ordenada. El número de usuarios o habitantes es una variable demográfica o social,</w:t>
      </w:r>
      <w:r>
        <w:rPr>
          <w:i/>
          <w:spacing w:val="16"/>
          <w:sz w:val="20"/>
        </w:rPr>
        <w:t xml:space="preserve"> </w:t>
      </w:r>
      <w:r>
        <w:rPr>
          <w:i/>
          <w:sz w:val="20"/>
        </w:rPr>
        <w:t>jurídicamente irrelevante como parámetro de planeamiento en lo que afecta a</w:t>
      </w:r>
      <w:r>
        <w:rPr>
          <w:i/>
          <w:spacing w:val="80"/>
          <w:sz w:val="20"/>
        </w:rPr>
        <w:t xml:space="preserve"> </w:t>
      </w:r>
      <w:r>
        <w:rPr>
          <w:i/>
          <w:sz w:val="20"/>
        </w:rPr>
        <w:t>la propuesta que se presenta. No cabe confundir ni equiparar ambos conceptos, ya que la Ley del Suelo de Madrid únicamente reconoce fuerza normativa al parámetro de densidad de viviendas.</w:t>
      </w:r>
    </w:p>
    <w:p w14:paraId="65D736E8" w14:textId="77777777" w:rsidR="003B7EC7" w:rsidRDefault="003B7EC7">
      <w:pPr>
        <w:pStyle w:val="Textoindependiente"/>
        <w:spacing w:before="9"/>
        <w:rPr>
          <w:i/>
        </w:rPr>
      </w:pPr>
    </w:p>
    <w:p w14:paraId="0C62603D" w14:textId="77777777" w:rsidR="003B7EC7" w:rsidRDefault="00000000">
      <w:pPr>
        <w:spacing w:line="292" w:lineRule="auto"/>
        <w:ind w:left="142" w:right="1"/>
        <w:jc w:val="both"/>
        <w:rPr>
          <w:i/>
          <w:sz w:val="20"/>
        </w:rPr>
      </w:pPr>
      <w:r>
        <w:rPr>
          <w:i/>
          <w:sz w:val="20"/>
        </w:rPr>
        <w:t>La función de definir redes públicas del artículo 50.1.a de la Ley del Suelo de Madrid es accesoria y</w:t>
      </w:r>
      <w:r>
        <w:rPr>
          <w:i/>
          <w:spacing w:val="40"/>
          <w:sz w:val="20"/>
        </w:rPr>
        <w:t xml:space="preserve"> </w:t>
      </w:r>
      <w:r>
        <w:rPr>
          <w:i/>
          <w:sz w:val="20"/>
        </w:rPr>
        <w:t>no justifica la recalificación, que responde fundamentalmente a intereses particulares, no generales (artículo 50.5 Ley del Suelo de Madrid).</w:t>
      </w:r>
    </w:p>
    <w:p w14:paraId="3512C499" w14:textId="77777777" w:rsidR="003B7EC7" w:rsidRDefault="003B7EC7">
      <w:pPr>
        <w:pStyle w:val="Textoindependiente"/>
        <w:spacing w:before="11"/>
        <w:rPr>
          <w:i/>
        </w:rPr>
      </w:pPr>
    </w:p>
    <w:p w14:paraId="2C0D0384" w14:textId="77777777" w:rsidR="003B7EC7" w:rsidRDefault="00000000">
      <w:pPr>
        <w:spacing w:line="295" w:lineRule="auto"/>
        <w:ind w:left="142" w:right="1" w:firstLine="63"/>
        <w:jc w:val="both"/>
        <w:rPr>
          <w:i/>
          <w:sz w:val="20"/>
        </w:rPr>
      </w:pPr>
      <w:r>
        <w:rPr>
          <w:i/>
          <w:sz w:val="20"/>
        </w:rPr>
        <w:t>La congruencia con la ordenación estructurante no se cumple, ya que introduce tipología residencial multifamiliar</w:t>
      </w:r>
      <w:r>
        <w:rPr>
          <w:i/>
          <w:spacing w:val="40"/>
          <w:sz w:val="20"/>
        </w:rPr>
        <w:t xml:space="preserve"> </w:t>
      </w:r>
      <w:r>
        <w:rPr>
          <w:i/>
          <w:sz w:val="20"/>
        </w:rPr>
        <w:t>(ordenanza</w:t>
      </w:r>
      <w:r>
        <w:rPr>
          <w:i/>
          <w:spacing w:val="40"/>
          <w:sz w:val="20"/>
        </w:rPr>
        <w:t xml:space="preserve"> </w:t>
      </w:r>
      <w:r>
        <w:rPr>
          <w:i/>
          <w:sz w:val="20"/>
        </w:rPr>
        <w:t>2-1º)</w:t>
      </w:r>
      <w:r>
        <w:rPr>
          <w:i/>
          <w:spacing w:val="40"/>
          <w:sz w:val="20"/>
        </w:rPr>
        <w:t xml:space="preserve"> </w:t>
      </w:r>
      <w:r>
        <w:rPr>
          <w:i/>
          <w:sz w:val="20"/>
        </w:rPr>
        <w:t>inexistente</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Área</w:t>
      </w:r>
      <w:r>
        <w:rPr>
          <w:i/>
          <w:spacing w:val="40"/>
          <w:sz w:val="20"/>
        </w:rPr>
        <w:t xml:space="preserve"> </w:t>
      </w:r>
      <w:r>
        <w:rPr>
          <w:i/>
          <w:sz w:val="20"/>
        </w:rPr>
        <w:t>Homogénea</w:t>
      </w:r>
      <w:r>
        <w:rPr>
          <w:i/>
          <w:spacing w:val="40"/>
          <w:sz w:val="20"/>
        </w:rPr>
        <w:t xml:space="preserve"> </w:t>
      </w:r>
      <w:r>
        <w:rPr>
          <w:i/>
          <w:sz w:val="20"/>
        </w:rPr>
        <w:t>y</w:t>
      </w:r>
      <w:r>
        <w:rPr>
          <w:i/>
          <w:spacing w:val="40"/>
          <w:sz w:val="20"/>
        </w:rPr>
        <w:t xml:space="preserve"> </w:t>
      </w:r>
      <w:r>
        <w:rPr>
          <w:i/>
          <w:sz w:val="20"/>
        </w:rPr>
        <w:t>aplica</w:t>
      </w:r>
      <w:r>
        <w:rPr>
          <w:i/>
          <w:spacing w:val="40"/>
          <w:sz w:val="20"/>
        </w:rPr>
        <w:t xml:space="preserve"> </w:t>
      </w:r>
      <w:r>
        <w:rPr>
          <w:i/>
          <w:sz w:val="20"/>
        </w:rPr>
        <w:t>coeficientes</w:t>
      </w:r>
      <w:r>
        <w:rPr>
          <w:i/>
          <w:spacing w:val="40"/>
          <w:sz w:val="20"/>
        </w:rPr>
        <w:t xml:space="preserve"> </w:t>
      </w:r>
      <w:r>
        <w:rPr>
          <w:i/>
          <w:sz w:val="20"/>
        </w:rPr>
        <w:t>de ponderación inválidos para usos no previstos.</w:t>
      </w:r>
    </w:p>
    <w:p w14:paraId="0A4CA1F1" w14:textId="77777777" w:rsidR="003B7EC7" w:rsidRDefault="003B7EC7">
      <w:pPr>
        <w:pStyle w:val="Textoindependiente"/>
        <w:spacing w:before="6"/>
        <w:rPr>
          <w:i/>
        </w:rPr>
      </w:pPr>
    </w:p>
    <w:p w14:paraId="38ED5CDD" w14:textId="77777777" w:rsidR="003B7EC7" w:rsidRDefault="00000000">
      <w:pPr>
        <w:spacing w:line="292" w:lineRule="auto"/>
        <w:ind w:left="142" w:right="1"/>
        <w:jc w:val="both"/>
        <w:rPr>
          <w:i/>
          <w:sz w:val="20"/>
        </w:rPr>
      </w:pPr>
      <w:r>
        <w:rPr>
          <w:i/>
          <w:sz w:val="20"/>
        </w:rPr>
        <w:t>El Plan Especial es inadmisible a trámite por incumplimiento flagrante de la Disposición Adicional Quinta de la Ley del Suelo de Madrid, al pretender modificar determinaciones estructurantes en un planeamiento municipal no adaptado.</w:t>
      </w:r>
    </w:p>
    <w:p w14:paraId="05105A9D" w14:textId="77777777" w:rsidR="003B7EC7" w:rsidRDefault="003B7EC7">
      <w:pPr>
        <w:pStyle w:val="Textoindependiente"/>
        <w:spacing w:before="11"/>
        <w:rPr>
          <w:i/>
        </w:rPr>
      </w:pPr>
    </w:p>
    <w:p w14:paraId="5F70E1B8" w14:textId="54E547EB" w:rsidR="003B7EC7" w:rsidRPr="00DC4DC4" w:rsidRDefault="00000000">
      <w:pPr>
        <w:ind w:left="142"/>
        <w:jc w:val="both"/>
        <w:rPr>
          <w:i/>
          <w:iCs/>
          <w:sz w:val="20"/>
        </w:rPr>
      </w:pPr>
      <w:r>
        <w:rPr>
          <w:i/>
          <w:sz w:val="20"/>
        </w:rPr>
        <w:t>Contestación</w:t>
      </w:r>
      <w:r>
        <w:rPr>
          <w:sz w:val="20"/>
        </w:rPr>
        <w:t>:</w:t>
      </w:r>
      <w:r>
        <w:rPr>
          <w:spacing w:val="-9"/>
          <w:sz w:val="20"/>
        </w:rPr>
        <w:t xml:space="preserve"> </w:t>
      </w:r>
      <w:r w:rsidRPr="00DC4DC4">
        <w:rPr>
          <w:i/>
          <w:iCs/>
          <w:sz w:val="20"/>
        </w:rPr>
        <w:t>Esta</w:t>
      </w:r>
      <w:r w:rsidRPr="00DC4DC4">
        <w:rPr>
          <w:i/>
          <w:iCs/>
          <w:spacing w:val="-7"/>
          <w:sz w:val="20"/>
        </w:rPr>
        <w:t xml:space="preserve"> </w:t>
      </w:r>
      <w:r w:rsidRPr="00DC4DC4">
        <w:rPr>
          <w:i/>
          <w:iCs/>
          <w:sz w:val="20"/>
        </w:rPr>
        <w:t>alegación</w:t>
      </w:r>
      <w:r w:rsidRPr="00DC4DC4">
        <w:rPr>
          <w:i/>
          <w:iCs/>
          <w:spacing w:val="-7"/>
          <w:sz w:val="20"/>
        </w:rPr>
        <w:t xml:space="preserve"> </w:t>
      </w:r>
      <w:r w:rsidRPr="00DC4DC4">
        <w:rPr>
          <w:i/>
          <w:iCs/>
          <w:sz w:val="20"/>
        </w:rPr>
        <w:t>debe</w:t>
      </w:r>
      <w:r w:rsidRPr="00DC4DC4">
        <w:rPr>
          <w:i/>
          <w:iCs/>
          <w:spacing w:val="-7"/>
          <w:sz w:val="20"/>
        </w:rPr>
        <w:t xml:space="preserve"> </w:t>
      </w:r>
      <w:r w:rsidRPr="00DC4DC4">
        <w:rPr>
          <w:i/>
          <w:iCs/>
          <w:spacing w:val="-2"/>
          <w:sz w:val="20"/>
        </w:rPr>
        <w:t>desestimarse.</w:t>
      </w:r>
    </w:p>
    <w:p w14:paraId="089041E3" w14:textId="77777777" w:rsidR="003B7EC7" w:rsidRDefault="003B7EC7">
      <w:pPr>
        <w:pStyle w:val="Textoindependiente"/>
      </w:pPr>
    </w:p>
    <w:p w14:paraId="213C667A" w14:textId="77777777" w:rsidR="003B7EC7" w:rsidRDefault="003B7EC7">
      <w:pPr>
        <w:pStyle w:val="Textoindependiente"/>
      </w:pPr>
    </w:p>
    <w:p w14:paraId="253414F6" w14:textId="77777777" w:rsidR="003B7EC7" w:rsidRDefault="003B7EC7">
      <w:pPr>
        <w:pStyle w:val="Textoindependiente"/>
        <w:spacing w:before="125"/>
      </w:pPr>
    </w:p>
    <w:p w14:paraId="5A14F583" w14:textId="77777777" w:rsidR="003B7EC7" w:rsidRDefault="00000000">
      <w:pPr>
        <w:spacing w:line="292" w:lineRule="auto"/>
        <w:ind w:left="142" w:right="1"/>
        <w:jc w:val="both"/>
        <w:rPr>
          <w:i/>
          <w:sz w:val="20"/>
        </w:rPr>
      </w:pPr>
      <w:r>
        <w:rPr>
          <w:i/>
          <w:sz w:val="20"/>
        </w:rPr>
        <w:t>ALEGACIÓN SEGUNDA: DELIMITACIÓN DEL SUELO-SOLAR DE LA CALLE DE FORMENTERA E INCIDENCIA EN EL CARRIL BICI EXISTENTE.</w:t>
      </w:r>
    </w:p>
    <w:p w14:paraId="711B7BC0" w14:textId="77777777" w:rsidR="003B7EC7" w:rsidRDefault="003B7EC7">
      <w:pPr>
        <w:pStyle w:val="Textoindependiente"/>
        <w:spacing w:before="9"/>
        <w:rPr>
          <w:i/>
        </w:rPr>
      </w:pPr>
    </w:p>
    <w:p w14:paraId="46677ACC" w14:textId="77777777" w:rsidR="003B7EC7" w:rsidRDefault="00000000">
      <w:pPr>
        <w:spacing w:before="1" w:line="292" w:lineRule="auto"/>
        <w:ind w:left="142" w:right="1"/>
        <w:jc w:val="both"/>
        <w:rPr>
          <w:i/>
          <w:sz w:val="20"/>
        </w:rPr>
      </w:pPr>
      <w:r>
        <w:rPr>
          <w:i/>
          <w:sz w:val="20"/>
        </w:rPr>
        <w:t>Resumen: Se admite error en la delimitación catastral y se propone reajuste para evitar incidencias</w:t>
      </w:r>
      <w:r>
        <w:rPr>
          <w:i/>
          <w:spacing w:val="80"/>
          <w:sz w:val="20"/>
        </w:rPr>
        <w:t xml:space="preserve"> </w:t>
      </w:r>
      <w:r>
        <w:rPr>
          <w:i/>
          <w:sz w:val="20"/>
        </w:rPr>
        <w:t>en suelos públicos.</w:t>
      </w:r>
    </w:p>
    <w:p w14:paraId="0ADEBC4E" w14:textId="77777777" w:rsidR="003B7EC7" w:rsidRDefault="003B7EC7">
      <w:pPr>
        <w:spacing w:line="292" w:lineRule="auto"/>
        <w:jc w:val="both"/>
        <w:rPr>
          <w:i/>
          <w:sz w:val="20"/>
        </w:rPr>
        <w:sectPr w:rsidR="003B7EC7">
          <w:pgSz w:w="11910" w:h="16840"/>
          <w:pgMar w:top="1260" w:right="1417" w:bottom="1260" w:left="1275" w:header="225" w:footer="1060" w:gutter="0"/>
          <w:cols w:space="720"/>
        </w:sectPr>
      </w:pPr>
    </w:p>
    <w:p w14:paraId="1DEAA7CC" w14:textId="77777777" w:rsidR="003B7EC7" w:rsidRDefault="00000000">
      <w:pPr>
        <w:pStyle w:val="Textoindependiente"/>
        <w:spacing w:before="70"/>
        <w:rPr>
          <w:i/>
        </w:rPr>
      </w:pPr>
      <w:r>
        <w:rPr>
          <w:i/>
          <w:noProof/>
        </w:rPr>
        <w:lastRenderedPageBreak/>
        <mc:AlternateContent>
          <mc:Choice Requires="wps">
            <w:drawing>
              <wp:anchor distT="0" distB="0" distL="0" distR="0" simplePos="0" relativeHeight="15783424" behindDoc="0" locked="0" layoutInCell="1" allowOverlap="1" wp14:anchorId="60B0E020" wp14:editId="7C931798">
                <wp:simplePos x="0" y="0"/>
                <wp:positionH relativeFrom="page">
                  <wp:posOffset>6807090</wp:posOffset>
                </wp:positionH>
                <wp:positionV relativeFrom="page">
                  <wp:posOffset>2818730</wp:posOffset>
                </wp:positionV>
                <wp:extent cx="419734" cy="31870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B60EF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67F17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0B0E020" id="Textbox 153" o:spid="_x0000_s1131" type="#_x0000_t202" style="position:absolute;margin-left:536pt;margin-top:221.95pt;width:33.05pt;height:250.95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37n2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7B60EF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67F17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rPr>
        <mc:AlternateContent>
          <mc:Choice Requires="wps">
            <w:drawing>
              <wp:anchor distT="0" distB="0" distL="0" distR="0" simplePos="0" relativeHeight="15783936" behindDoc="0" locked="0" layoutInCell="1" allowOverlap="1" wp14:anchorId="31FD189B" wp14:editId="55A5CBD9">
                <wp:simplePos x="0" y="0"/>
                <wp:positionH relativeFrom="page">
                  <wp:posOffset>6965929</wp:posOffset>
                </wp:positionH>
                <wp:positionV relativeFrom="page">
                  <wp:posOffset>6510487</wp:posOffset>
                </wp:positionV>
                <wp:extent cx="263525" cy="331787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C6D9B2B" w14:textId="07D96EC1"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3E6C2E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6D0ACC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1FD189B" id="Textbox 154" o:spid="_x0000_s1132" type="#_x0000_t202" style="position:absolute;margin-left:548.5pt;margin-top:512.65pt;width:20.75pt;height:261.2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P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vcx3S2hfZIamggCS3FakXMBupvw/H3XgTFWf/V&#10;kYFpGM5JOCfbcxJi/xnyyCSNDh72EbTJjK7fTIyoM1nTNEWp9X/vc9V11jd/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JWJf8+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C6D9B2B" w14:textId="07D96EC1"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3E6C2E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6D0ACC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4E33FE12" w14:textId="77777777" w:rsidR="003B7EC7" w:rsidRDefault="00000000">
      <w:pPr>
        <w:spacing w:line="292" w:lineRule="auto"/>
        <w:ind w:left="142" w:right="1" w:firstLine="78"/>
        <w:jc w:val="both"/>
        <w:rPr>
          <w:i/>
          <w:sz w:val="20"/>
        </w:rPr>
      </w:pPr>
      <w:r>
        <w:rPr>
          <w:i/>
          <w:sz w:val="20"/>
        </w:rPr>
        <w:t>Análisis: Aunque se reconozca el error, este es sustantivo y afecta a la integridad del documento (artículo 51 Ley del Suelo de Madrid). La delimitación de los suelos supone invasión de suelos municipales (zona verde y calle Formentera), y el carril bici discurre íntegramente por suelo público,</w:t>
      </w:r>
      <w:r>
        <w:rPr>
          <w:i/>
          <w:spacing w:val="80"/>
          <w:sz w:val="20"/>
        </w:rPr>
        <w:t xml:space="preserve"> </w:t>
      </w:r>
      <w:r>
        <w:rPr>
          <w:i/>
          <w:sz w:val="20"/>
        </w:rPr>
        <w:t>lo cual ha sido verificado por el Ingeniero de Caminos Municipal. Un reajuste no subsana la invasión inicial ni corrige la errónea afirmación de "regularización de carril bici en suelo privado", que distorsiona el objeto del Plan. Esto impide la admisión sin reformulación completa, excediendo la subsanación permitida (artículo 68 Ley 39/2015).</w:t>
      </w:r>
    </w:p>
    <w:p w14:paraId="3BA6E4E3" w14:textId="77777777" w:rsidR="003B7EC7" w:rsidRDefault="003B7EC7">
      <w:pPr>
        <w:pStyle w:val="Textoindependiente"/>
        <w:spacing w:before="14"/>
        <w:rPr>
          <w:i/>
        </w:rPr>
      </w:pPr>
    </w:p>
    <w:p w14:paraId="0CA7A4F8" w14:textId="77777777" w:rsidR="003B7EC7" w:rsidRDefault="00000000">
      <w:pPr>
        <w:ind w:left="198"/>
        <w:jc w:val="both"/>
        <w:rPr>
          <w:i/>
          <w:sz w:val="20"/>
        </w:rPr>
      </w:pPr>
      <w:r>
        <w:rPr>
          <w:i/>
          <w:sz w:val="20"/>
        </w:rPr>
        <w:t>Contestación:</w:t>
      </w:r>
      <w:r>
        <w:rPr>
          <w:i/>
          <w:spacing w:val="-4"/>
          <w:sz w:val="20"/>
        </w:rPr>
        <w:t xml:space="preserve"> </w:t>
      </w:r>
      <w:r>
        <w:rPr>
          <w:i/>
          <w:sz w:val="20"/>
        </w:rPr>
        <w:t>Esta</w:t>
      </w:r>
      <w:r>
        <w:rPr>
          <w:i/>
          <w:spacing w:val="-3"/>
          <w:sz w:val="20"/>
        </w:rPr>
        <w:t xml:space="preserve"> </w:t>
      </w:r>
      <w:r>
        <w:rPr>
          <w:i/>
          <w:sz w:val="20"/>
        </w:rPr>
        <w:t>alegación</w:t>
      </w:r>
      <w:r>
        <w:rPr>
          <w:i/>
          <w:spacing w:val="-4"/>
          <w:sz w:val="20"/>
        </w:rPr>
        <w:t xml:space="preserve"> </w:t>
      </w:r>
      <w:r>
        <w:rPr>
          <w:i/>
          <w:sz w:val="20"/>
        </w:rPr>
        <w:t>debe</w:t>
      </w:r>
      <w:r>
        <w:rPr>
          <w:i/>
          <w:spacing w:val="-3"/>
          <w:sz w:val="20"/>
        </w:rPr>
        <w:t xml:space="preserve"> </w:t>
      </w:r>
      <w:r>
        <w:rPr>
          <w:i/>
          <w:spacing w:val="-2"/>
          <w:sz w:val="20"/>
        </w:rPr>
        <w:t>desestimarse.</w:t>
      </w:r>
    </w:p>
    <w:p w14:paraId="16708308" w14:textId="77777777" w:rsidR="003B7EC7" w:rsidRDefault="003B7EC7">
      <w:pPr>
        <w:pStyle w:val="Textoindependiente"/>
        <w:rPr>
          <w:i/>
        </w:rPr>
      </w:pPr>
    </w:p>
    <w:p w14:paraId="755F8193" w14:textId="77777777" w:rsidR="003B7EC7" w:rsidRDefault="003B7EC7">
      <w:pPr>
        <w:pStyle w:val="Textoindependiente"/>
        <w:rPr>
          <w:i/>
        </w:rPr>
      </w:pPr>
    </w:p>
    <w:p w14:paraId="6BFAE307" w14:textId="77777777" w:rsidR="003B7EC7" w:rsidRDefault="003B7EC7">
      <w:pPr>
        <w:pStyle w:val="Textoindependiente"/>
        <w:spacing w:before="125"/>
        <w:rPr>
          <w:i/>
        </w:rPr>
      </w:pPr>
    </w:p>
    <w:p w14:paraId="12E482D9" w14:textId="77777777" w:rsidR="003B7EC7" w:rsidRDefault="00000000">
      <w:pPr>
        <w:spacing w:line="292" w:lineRule="auto"/>
        <w:ind w:left="142" w:right="1"/>
        <w:jc w:val="both"/>
        <w:rPr>
          <w:i/>
          <w:sz w:val="20"/>
        </w:rPr>
      </w:pPr>
      <w:r>
        <w:rPr>
          <w:i/>
          <w:sz w:val="20"/>
        </w:rPr>
        <w:t>ALEGACIÓN TERCERA: ALTERACIÓN DE DETERMINACIONES ESTRUCTURANTES Y DETERMINACIONES PORMENORIZADAS.</w:t>
      </w:r>
    </w:p>
    <w:p w14:paraId="637C89AF" w14:textId="77777777" w:rsidR="003B7EC7" w:rsidRDefault="003B7EC7">
      <w:pPr>
        <w:pStyle w:val="Textoindependiente"/>
        <w:spacing w:before="10"/>
        <w:rPr>
          <w:i/>
        </w:rPr>
      </w:pPr>
    </w:p>
    <w:p w14:paraId="3BBAEA06" w14:textId="77777777" w:rsidR="003B7EC7" w:rsidRDefault="00000000">
      <w:pPr>
        <w:spacing w:line="292" w:lineRule="auto"/>
        <w:ind w:left="142" w:right="1"/>
        <w:jc w:val="both"/>
        <w:rPr>
          <w:i/>
          <w:sz w:val="20"/>
        </w:rPr>
      </w:pPr>
      <w:r>
        <w:rPr>
          <w:i/>
          <w:sz w:val="20"/>
        </w:rPr>
        <w:t>Resumen: Se argumenta que las alteraciones son mínimas y derivan del cambio de uso en la</w:t>
      </w:r>
      <w:r>
        <w:rPr>
          <w:i/>
          <w:spacing w:val="80"/>
          <w:sz w:val="20"/>
        </w:rPr>
        <w:t xml:space="preserve"> </w:t>
      </w:r>
      <w:r>
        <w:rPr>
          <w:i/>
          <w:sz w:val="20"/>
        </w:rPr>
        <w:t>parcela, sin relevancia sustantiva.</w:t>
      </w:r>
    </w:p>
    <w:p w14:paraId="0CB0ADCB" w14:textId="77777777" w:rsidR="003B7EC7" w:rsidRDefault="003B7EC7">
      <w:pPr>
        <w:pStyle w:val="Textoindependiente"/>
        <w:spacing w:before="10"/>
        <w:rPr>
          <w:i/>
        </w:rPr>
      </w:pPr>
    </w:p>
    <w:p w14:paraId="7107EE67" w14:textId="77777777" w:rsidR="003B7EC7" w:rsidRDefault="00000000">
      <w:pPr>
        <w:spacing w:line="292" w:lineRule="auto"/>
        <w:ind w:left="142" w:right="1" w:firstLine="117"/>
        <w:jc w:val="both"/>
        <w:rPr>
          <w:i/>
          <w:sz w:val="20"/>
        </w:rPr>
      </w:pPr>
      <w:r>
        <w:rPr>
          <w:i/>
          <w:sz w:val="20"/>
        </w:rPr>
        <w:t xml:space="preserve">Análisis: Las alteraciones son estructurales: cambio de uso terciario a residencial colectivo, reducción artificiosa de edificabilidad al ignorar viario público, y exceso de densidad residencial (&gt;15%). Los cálculos correctos (excluyendo 1.648 m² viario) muestran un aprovechamiento inicial de 16.355,64 m²e, no 17.459,80 m²e, y la propuesta (8.600 m²e) no compensa la introducción de 86 viviendas en un área limitada a 351, alterando determinaciones estructurantes del vigente Plan General de 1994 no adaptable vía Plan Especial (Disposición adicional quinta Ley del Suelo de </w:t>
      </w:r>
      <w:r>
        <w:rPr>
          <w:i/>
          <w:spacing w:val="-2"/>
          <w:sz w:val="20"/>
        </w:rPr>
        <w:t>Madrid).</w:t>
      </w:r>
    </w:p>
    <w:p w14:paraId="5851E552" w14:textId="77777777" w:rsidR="003B7EC7" w:rsidRDefault="003B7EC7">
      <w:pPr>
        <w:pStyle w:val="Textoindependiente"/>
        <w:spacing w:before="14"/>
        <w:rPr>
          <w:i/>
        </w:rPr>
      </w:pPr>
    </w:p>
    <w:p w14:paraId="58D75706" w14:textId="77777777" w:rsidR="003B7EC7" w:rsidRDefault="00000000">
      <w:pPr>
        <w:ind w:left="198"/>
        <w:jc w:val="both"/>
        <w:rPr>
          <w:i/>
          <w:sz w:val="20"/>
        </w:rPr>
      </w:pPr>
      <w:r>
        <w:rPr>
          <w:i/>
          <w:sz w:val="20"/>
        </w:rPr>
        <w:t>Contestación:</w:t>
      </w:r>
      <w:r>
        <w:rPr>
          <w:i/>
          <w:spacing w:val="-4"/>
          <w:sz w:val="20"/>
        </w:rPr>
        <w:t xml:space="preserve"> </w:t>
      </w:r>
      <w:r>
        <w:rPr>
          <w:i/>
          <w:sz w:val="20"/>
        </w:rPr>
        <w:t>Esta</w:t>
      </w:r>
      <w:r>
        <w:rPr>
          <w:i/>
          <w:spacing w:val="-3"/>
          <w:sz w:val="20"/>
        </w:rPr>
        <w:t xml:space="preserve"> </w:t>
      </w:r>
      <w:r>
        <w:rPr>
          <w:i/>
          <w:sz w:val="20"/>
        </w:rPr>
        <w:t>alegación</w:t>
      </w:r>
      <w:r>
        <w:rPr>
          <w:i/>
          <w:spacing w:val="-4"/>
          <w:sz w:val="20"/>
        </w:rPr>
        <w:t xml:space="preserve"> </w:t>
      </w:r>
      <w:r>
        <w:rPr>
          <w:i/>
          <w:sz w:val="20"/>
        </w:rPr>
        <w:t>debe</w:t>
      </w:r>
      <w:r>
        <w:rPr>
          <w:i/>
          <w:spacing w:val="-3"/>
          <w:sz w:val="20"/>
        </w:rPr>
        <w:t xml:space="preserve"> </w:t>
      </w:r>
      <w:r>
        <w:rPr>
          <w:i/>
          <w:spacing w:val="-2"/>
          <w:sz w:val="20"/>
        </w:rPr>
        <w:t>desestimarse.</w:t>
      </w:r>
    </w:p>
    <w:p w14:paraId="58327205" w14:textId="77777777" w:rsidR="003B7EC7" w:rsidRDefault="003B7EC7">
      <w:pPr>
        <w:pStyle w:val="Textoindependiente"/>
        <w:rPr>
          <w:i/>
        </w:rPr>
      </w:pPr>
    </w:p>
    <w:p w14:paraId="224D18CA" w14:textId="77777777" w:rsidR="003B7EC7" w:rsidRDefault="003B7EC7">
      <w:pPr>
        <w:pStyle w:val="Textoindependiente"/>
        <w:rPr>
          <w:i/>
        </w:rPr>
      </w:pPr>
    </w:p>
    <w:p w14:paraId="02BCB13D" w14:textId="77777777" w:rsidR="003B7EC7" w:rsidRDefault="003B7EC7">
      <w:pPr>
        <w:pStyle w:val="Textoindependiente"/>
        <w:spacing w:before="125"/>
        <w:rPr>
          <w:i/>
        </w:rPr>
      </w:pPr>
    </w:p>
    <w:p w14:paraId="1BE818F3" w14:textId="77777777" w:rsidR="003B7EC7" w:rsidRDefault="00000000">
      <w:pPr>
        <w:spacing w:line="292" w:lineRule="auto"/>
        <w:ind w:left="142" w:right="1"/>
        <w:jc w:val="both"/>
        <w:rPr>
          <w:i/>
          <w:sz w:val="20"/>
        </w:rPr>
      </w:pPr>
      <w:r>
        <w:rPr>
          <w:i/>
          <w:sz w:val="20"/>
        </w:rPr>
        <w:t>ALEGACIÓN CUARTA: VIABILIDAD TÉCNICA DE LAS INFRAESTRUCTURAS Y SERVICIOS URBANOS EXISTENTES Y DEL VERTIDO Y EVACUACIÓN DE AGUAS.</w:t>
      </w:r>
    </w:p>
    <w:p w14:paraId="3211E711" w14:textId="77777777" w:rsidR="003B7EC7" w:rsidRDefault="003B7EC7">
      <w:pPr>
        <w:pStyle w:val="Textoindependiente"/>
        <w:spacing w:before="10"/>
        <w:rPr>
          <w:i/>
        </w:rPr>
      </w:pPr>
    </w:p>
    <w:p w14:paraId="73DA37E9" w14:textId="77777777" w:rsidR="003B7EC7" w:rsidRDefault="00000000">
      <w:pPr>
        <w:spacing w:line="292" w:lineRule="auto"/>
        <w:ind w:left="142" w:right="1"/>
        <w:jc w:val="both"/>
        <w:rPr>
          <w:i/>
          <w:sz w:val="20"/>
        </w:rPr>
      </w:pPr>
      <w:r>
        <w:rPr>
          <w:i/>
          <w:sz w:val="20"/>
        </w:rPr>
        <w:t>Resumen: Se pospone la obtención de informes sectoriales a la tramitación posterior, argumentando que el suelo es ya solar consolidado.</w:t>
      </w:r>
    </w:p>
    <w:p w14:paraId="159FE374" w14:textId="77777777" w:rsidR="003B7EC7" w:rsidRDefault="003B7EC7">
      <w:pPr>
        <w:pStyle w:val="Textoindependiente"/>
        <w:spacing w:before="11"/>
        <w:rPr>
          <w:i/>
        </w:rPr>
      </w:pPr>
    </w:p>
    <w:p w14:paraId="31E58BB8" w14:textId="77777777" w:rsidR="003B7EC7" w:rsidRDefault="00000000">
      <w:pPr>
        <w:spacing w:line="292" w:lineRule="auto"/>
        <w:ind w:left="142" w:right="1" w:firstLine="80"/>
        <w:jc w:val="both"/>
        <w:rPr>
          <w:i/>
          <w:sz w:val="20"/>
        </w:rPr>
      </w:pPr>
      <w:r>
        <w:rPr>
          <w:i/>
          <w:sz w:val="20"/>
        </w:rPr>
        <w:t>Análisis: La viabilidad técnica es preceptiva previa a la admisión (artículo 59 Ley del Suelo de la Comunidad de Madrid), especialmente para vertidos y evacuación (Confederación Hidrográfica del Tajo, Canal de Isabel II). El informe del Ingeniero de Caminos destaca ausencia de informes de suministradoras, y el estudio hidrológico adjunto no subsana esta deficiencia sustantiva. Estas cuestiones no se pueden diferir a fases posteriores, ya que afectan a la legalidad inicial (artículo 66 Ley 39/2015).</w:t>
      </w:r>
    </w:p>
    <w:p w14:paraId="4E2DDC9F" w14:textId="77777777" w:rsidR="003B7EC7" w:rsidRDefault="003B7EC7">
      <w:pPr>
        <w:pStyle w:val="Textoindependiente"/>
        <w:spacing w:before="14"/>
        <w:rPr>
          <w:i/>
        </w:rPr>
      </w:pPr>
    </w:p>
    <w:p w14:paraId="5075A43D" w14:textId="77777777" w:rsidR="003B7EC7" w:rsidRDefault="00000000">
      <w:pPr>
        <w:spacing w:line="292" w:lineRule="auto"/>
        <w:ind w:left="142" w:right="1" w:firstLine="97"/>
        <w:jc w:val="both"/>
        <w:rPr>
          <w:i/>
          <w:sz w:val="20"/>
        </w:rPr>
      </w:pPr>
      <w:r>
        <w:rPr>
          <w:i/>
          <w:sz w:val="20"/>
        </w:rPr>
        <w:t>En el documento de Plan Especial no se hace referencia a estudios específicos necesarios y suficientes para la adecuada conexión, ampliación o refuerzo de todos y cada uno de las infraestructuras, equipamientos y servicios públicos municipales cuya prestación haya de utilizar la población futura, integrando el supuesto de que llegue a ser residente permanente y, como mínimo,</w:t>
      </w:r>
      <w:r>
        <w:rPr>
          <w:i/>
          <w:spacing w:val="40"/>
          <w:sz w:val="20"/>
        </w:rPr>
        <w:t xml:space="preserve"> </w:t>
      </w:r>
      <w:r>
        <w:rPr>
          <w:i/>
          <w:sz w:val="20"/>
        </w:rPr>
        <w:t>su integración en las redes escolar, educativa, asistencial, sanitaria, hospitalaria, deportiva, cultural, de ocio, comercio diario, servicios de seguridad interior, bomberos y los enlaces con las infraestructuras</w:t>
      </w:r>
      <w:r>
        <w:rPr>
          <w:i/>
          <w:spacing w:val="40"/>
          <w:sz w:val="20"/>
        </w:rPr>
        <w:t xml:space="preserve"> </w:t>
      </w:r>
      <w:r>
        <w:rPr>
          <w:i/>
          <w:sz w:val="20"/>
        </w:rPr>
        <w:t>y</w:t>
      </w:r>
      <w:r>
        <w:rPr>
          <w:i/>
          <w:spacing w:val="40"/>
          <w:sz w:val="20"/>
        </w:rPr>
        <w:t xml:space="preserve"> </w:t>
      </w:r>
      <w:r>
        <w:rPr>
          <w:i/>
          <w:sz w:val="20"/>
        </w:rPr>
        <w:t>servicios</w:t>
      </w:r>
      <w:r>
        <w:rPr>
          <w:i/>
          <w:spacing w:val="40"/>
          <w:sz w:val="20"/>
        </w:rPr>
        <w:t xml:space="preserve"> </w:t>
      </w:r>
      <w:r>
        <w:rPr>
          <w:i/>
          <w:sz w:val="20"/>
        </w:rPr>
        <w:t>de</w:t>
      </w:r>
      <w:r>
        <w:rPr>
          <w:i/>
          <w:spacing w:val="40"/>
          <w:sz w:val="20"/>
        </w:rPr>
        <w:t xml:space="preserve"> </w:t>
      </w:r>
      <w:r>
        <w:rPr>
          <w:i/>
          <w:sz w:val="20"/>
        </w:rPr>
        <w:t>carreteras</w:t>
      </w:r>
      <w:r>
        <w:rPr>
          <w:i/>
          <w:spacing w:val="40"/>
          <w:sz w:val="20"/>
        </w:rPr>
        <w:t xml:space="preserve"> </w:t>
      </w:r>
      <w:r>
        <w:rPr>
          <w:i/>
          <w:sz w:val="20"/>
        </w:rPr>
        <w:t>o</w:t>
      </w:r>
      <w:r>
        <w:rPr>
          <w:i/>
          <w:spacing w:val="40"/>
          <w:sz w:val="20"/>
        </w:rPr>
        <w:t xml:space="preserve"> </w:t>
      </w:r>
      <w:r>
        <w:rPr>
          <w:i/>
          <w:sz w:val="20"/>
        </w:rPr>
        <w:t>vías</w:t>
      </w:r>
      <w:r>
        <w:rPr>
          <w:i/>
          <w:spacing w:val="40"/>
          <w:sz w:val="20"/>
        </w:rPr>
        <w:t xml:space="preserve"> </w:t>
      </w:r>
      <w:r>
        <w:rPr>
          <w:i/>
          <w:sz w:val="20"/>
        </w:rPr>
        <w:t>actuales,</w:t>
      </w:r>
      <w:r>
        <w:rPr>
          <w:i/>
          <w:spacing w:val="40"/>
          <w:sz w:val="20"/>
        </w:rPr>
        <w:t xml:space="preserve"> </w:t>
      </w:r>
      <w:r>
        <w:rPr>
          <w:i/>
          <w:sz w:val="20"/>
        </w:rPr>
        <w:t>captación</w:t>
      </w:r>
      <w:r>
        <w:rPr>
          <w:i/>
          <w:spacing w:val="40"/>
          <w:sz w:val="20"/>
        </w:rPr>
        <w:t xml:space="preserve"> </w:t>
      </w:r>
      <w:r>
        <w:rPr>
          <w:i/>
          <w:sz w:val="20"/>
        </w:rPr>
        <w:t>y</w:t>
      </w:r>
      <w:r>
        <w:rPr>
          <w:i/>
          <w:spacing w:val="40"/>
          <w:sz w:val="20"/>
        </w:rPr>
        <w:t xml:space="preserve"> </w:t>
      </w:r>
      <w:r>
        <w:rPr>
          <w:i/>
          <w:sz w:val="20"/>
        </w:rPr>
        <w:t>depuración</w:t>
      </w:r>
      <w:r>
        <w:rPr>
          <w:i/>
          <w:spacing w:val="40"/>
          <w:sz w:val="20"/>
        </w:rPr>
        <w:t xml:space="preserve"> </w:t>
      </w:r>
      <w:r>
        <w:rPr>
          <w:i/>
          <w:sz w:val="20"/>
        </w:rPr>
        <w:t>de</w:t>
      </w:r>
      <w:r>
        <w:rPr>
          <w:i/>
          <w:spacing w:val="40"/>
          <w:sz w:val="20"/>
        </w:rPr>
        <w:t xml:space="preserve"> </w:t>
      </w:r>
      <w:r>
        <w:rPr>
          <w:i/>
          <w:sz w:val="20"/>
        </w:rPr>
        <w:t>agua,</w:t>
      </w:r>
      <w:r>
        <w:rPr>
          <w:i/>
          <w:spacing w:val="40"/>
          <w:sz w:val="20"/>
        </w:rPr>
        <w:t xml:space="preserve"> </w:t>
      </w:r>
      <w:r>
        <w:rPr>
          <w:i/>
          <w:sz w:val="20"/>
        </w:rPr>
        <w:t>luz,</w:t>
      </w:r>
    </w:p>
    <w:p w14:paraId="4C2AA841" w14:textId="77777777" w:rsidR="003B7EC7" w:rsidRDefault="003B7EC7">
      <w:pPr>
        <w:spacing w:line="292" w:lineRule="auto"/>
        <w:jc w:val="both"/>
        <w:rPr>
          <w:i/>
          <w:sz w:val="20"/>
        </w:rPr>
        <w:sectPr w:rsidR="003B7EC7">
          <w:pgSz w:w="11910" w:h="16840"/>
          <w:pgMar w:top="1260" w:right="1417" w:bottom="1260" w:left="1275" w:header="225" w:footer="1060" w:gutter="0"/>
          <w:cols w:space="720"/>
        </w:sectPr>
      </w:pPr>
    </w:p>
    <w:p w14:paraId="1B859544" w14:textId="77777777" w:rsidR="003B7EC7"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784448" behindDoc="0" locked="0" layoutInCell="1" allowOverlap="1" wp14:anchorId="548A1FFE" wp14:editId="51FA3D25">
                <wp:simplePos x="0" y="0"/>
                <wp:positionH relativeFrom="page">
                  <wp:posOffset>6807090</wp:posOffset>
                </wp:positionH>
                <wp:positionV relativeFrom="page">
                  <wp:posOffset>2818730</wp:posOffset>
                </wp:positionV>
                <wp:extent cx="419734" cy="31870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DC074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107E7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48A1FFE" id="Textbox 155" o:spid="_x0000_s1133" type="#_x0000_t202" style="position:absolute;left:0;text-align:left;margin-left:536pt;margin-top:221.95pt;width:33.05pt;height:250.9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NeIb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CDC074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107E7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784960" behindDoc="0" locked="0" layoutInCell="1" allowOverlap="1" wp14:anchorId="0808A789" wp14:editId="4F0FE63F">
                <wp:simplePos x="0" y="0"/>
                <wp:positionH relativeFrom="page">
                  <wp:posOffset>6965929</wp:posOffset>
                </wp:positionH>
                <wp:positionV relativeFrom="page">
                  <wp:posOffset>6510487</wp:posOffset>
                </wp:positionV>
                <wp:extent cx="263525" cy="331787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A519428" w14:textId="6E4922E1"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6ADA59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EB64A47"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0808A789" id="Textbox 156" o:spid="_x0000_s1134" type="#_x0000_t202" style="position:absolute;left:0;text-align:left;margin-left:548.5pt;margin-top:512.65pt;width:20.75pt;height:261.2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r1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sqwaazLbRHUkMDSWgpVitiNlB/G46/9yIozvqv&#10;jgxMw3BOwjnZnpMQ+8+QRyZpdPCwj6BNZnT9ZmJEncmapilKrf97n6uus775A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IwmOvW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5A519428" w14:textId="6E4922E1"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6ADA59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EB64A47"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 xml:space="preserve">teléfono, gas, residuos sólidos, correos, transportes públicos urbanos y regionales por carretera o </w:t>
      </w:r>
      <w:r>
        <w:rPr>
          <w:i/>
          <w:spacing w:val="-2"/>
          <w:sz w:val="20"/>
        </w:rPr>
        <w:t>ferrocarril.</w:t>
      </w:r>
    </w:p>
    <w:p w14:paraId="6EBC0866" w14:textId="77777777" w:rsidR="003B7EC7" w:rsidRDefault="003B7EC7">
      <w:pPr>
        <w:pStyle w:val="Textoindependiente"/>
        <w:spacing w:before="11"/>
        <w:rPr>
          <w:i/>
        </w:rPr>
      </w:pPr>
    </w:p>
    <w:p w14:paraId="3E9B21D2" w14:textId="77777777" w:rsidR="003B7EC7" w:rsidRDefault="00000000">
      <w:pPr>
        <w:spacing w:line="292" w:lineRule="auto"/>
        <w:ind w:left="142" w:firstLine="90"/>
        <w:jc w:val="both"/>
        <w:rPr>
          <w:i/>
          <w:sz w:val="20"/>
        </w:rPr>
      </w:pPr>
      <w:r>
        <w:rPr>
          <w:i/>
          <w:sz w:val="20"/>
        </w:rPr>
        <w:t>No se aporta verificación técnica, con informe preceptivo y autorización escrita de cada órgano competente sobre su capacidad, límites y compromisos, o contratos necesarios para garantizar el abastecimiento de la demanda de los servicios públicos mínimos antes citados generada por la propuesta y, en su caso, las medidas adoptadas para satisfacerla sin sobrecostes públicos inasumibles por el órgano prestador del servicio. Tampoco estudio relativo a las infraestructuras de la red de saneamiento ni Planes de alarma, evacuación y seguridad civil en supuestos catastróficos.</w:t>
      </w:r>
    </w:p>
    <w:p w14:paraId="606D5D5D" w14:textId="77777777" w:rsidR="003B7EC7" w:rsidRDefault="003B7EC7">
      <w:pPr>
        <w:pStyle w:val="Textoindependiente"/>
        <w:spacing w:before="14"/>
        <w:rPr>
          <w:i/>
        </w:rPr>
      </w:pPr>
    </w:p>
    <w:p w14:paraId="5EA39E16" w14:textId="77777777" w:rsidR="003B7EC7" w:rsidRDefault="00000000">
      <w:pPr>
        <w:ind w:left="198"/>
        <w:jc w:val="both"/>
        <w:rPr>
          <w:i/>
          <w:sz w:val="20"/>
        </w:rPr>
      </w:pPr>
      <w:r>
        <w:rPr>
          <w:i/>
          <w:sz w:val="20"/>
        </w:rPr>
        <w:t>Contestación:</w:t>
      </w:r>
      <w:r>
        <w:rPr>
          <w:i/>
          <w:spacing w:val="-4"/>
          <w:sz w:val="20"/>
        </w:rPr>
        <w:t xml:space="preserve"> </w:t>
      </w:r>
      <w:r>
        <w:rPr>
          <w:i/>
          <w:sz w:val="20"/>
        </w:rPr>
        <w:t>Esta</w:t>
      </w:r>
      <w:r>
        <w:rPr>
          <w:i/>
          <w:spacing w:val="-3"/>
          <w:sz w:val="20"/>
        </w:rPr>
        <w:t xml:space="preserve"> </w:t>
      </w:r>
      <w:r>
        <w:rPr>
          <w:i/>
          <w:sz w:val="20"/>
        </w:rPr>
        <w:t>alegación</w:t>
      </w:r>
      <w:r>
        <w:rPr>
          <w:i/>
          <w:spacing w:val="-4"/>
          <w:sz w:val="20"/>
        </w:rPr>
        <w:t xml:space="preserve"> </w:t>
      </w:r>
      <w:r>
        <w:rPr>
          <w:i/>
          <w:sz w:val="20"/>
        </w:rPr>
        <w:t>debe</w:t>
      </w:r>
      <w:r>
        <w:rPr>
          <w:i/>
          <w:spacing w:val="-3"/>
          <w:sz w:val="20"/>
        </w:rPr>
        <w:t xml:space="preserve"> </w:t>
      </w:r>
      <w:r>
        <w:rPr>
          <w:i/>
          <w:spacing w:val="-2"/>
          <w:sz w:val="20"/>
        </w:rPr>
        <w:t>desestimarse.</w:t>
      </w:r>
    </w:p>
    <w:p w14:paraId="45F4A203" w14:textId="77777777" w:rsidR="003B7EC7" w:rsidRDefault="003B7EC7">
      <w:pPr>
        <w:pStyle w:val="Textoindependiente"/>
        <w:rPr>
          <w:i/>
        </w:rPr>
      </w:pPr>
    </w:p>
    <w:p w14:paraId="54F815C5" w14:textId="77777777" w:rsidR="003B7EC7" w:rsidRDefault="003B7EC7">
      <w:pPr>
        <w:pStyle w:val="Textoindependiente"/>
        <w:rPr>
          <w:i/>
        </w:rPr>
      </w:pPr>
    </w:p>
    <w:p w14:paraId="4C6807BF" w14:textId="77777777" w:rsidR="003B7EC7" w:rsidRDefault="003B7EC7">
      <w:pPr>
        <w:pStyle w:val="Textoindependiente"/>
        <w:spacing w:before="125"/>
        <w:rPr>
          <w:i/>
        </w:rPr>
      </w:pPr>
    </w:p>
    <w:p w14:paraId="4DFE1AC7" w14:textId="77777777" w:rsidR="003B7EC7" w:rsidRDefault="00000000">
      <w:pPr>
        <w:spacing w:line="292" w:lineRule="auto"/>
        <w:ind w:left="142" w:right="1"/>
        <w:jc w:val="both"/>
        <w:rPr>
          <w:i/>
          <w:sz w:val="20"/>
        </w:rPr>
      </w:pPr>
      <w:r>
        <w:rPr>
          <w:i/>
          <w:sz w:val="20"/>
        </w:rPr>
        <w:t>ALEGACIÓN QUINTA: COHERENCIA DE LA PROPUESTA DEL PLAN ESPECIAL CON LA VERSIÓN INICIAL DEL NUEVO PLAN GENERAL.</w:t>
      </w:r>
    </w:p>
    <w:p w14:paraId="28562FD1" w14:textId="77777777" w:rsidR="003B7EC7" w:rsidRDefault="003B7EC7">
      <w:pPr>
        <w:pStyle w:val="Textoindependiente"/>
        <w:spacing w:before="10"/>
        <w:rPr>
          <w:i/>
        </w:rPr>
      </w:pPr>
    </w:p>
    <w:p w14:paraId="0D753182" w14:textId="77777777" w:rsidR="003B7EC7" w:rsidRDefault="00000000">
      <w:pPr>
        <w:spacing w:line="297" w:lineRule="auto"/>
        <w:ind w:left="142" w:right="1" w:firstLine="73"/>
        <w:jc w:val="both"/>
        <w:rPr>
          <w:i/>
          <w:sz w:val="20"/>
        </w:rPr>
      </w:pPr>
      <w:r>
        <w:rPr>
          <w:i/>
          <w:sz w:val="20"/>
        </w:rPr>
        <w:t>Resumen: Se alega coherencia con el documento de revisión aprobado inicialmente en noviembre</w:t>
      </w:r>
      <w:r>
        <w:rPr>
          <w:i/>
          <w:spacing w:val="40"/>
          <w:sz w:val="20"/>
        </w:rPr>
        <w:t xml:space="preserve"> </w:t>
      </w:r>
      <w:r>
        <w:rPr>
          <w:i/>
          <w:sz w:val="20"/>
        </w:rPr>
        <w:t>de 2024.</w:t>
      </w:r>
    </w:p>
    <w:p w14:paraId="63F8EDC4" w14:textId="77777777" w:rsidR="003B7EC7" w:rsidRDefault="003B7EC7">
      <w:pPr>
        <w:pStyle w:val="Textoindependiente"/>
        <w:spacing w:before="5"/>
        <w:rPr>
          <w:i/>
        </w:rPr>
      </w:pPr>
    </w:p>
    <w:p w14:paraId="5FC6521E" w14:textId="77777777" w:rsidR="003B7EC7" w:rsidRDefault="00000000">
      <w:pPr>
        <w:spacing w:before="1" w:line="297" w:lineRule="auto"/>
        <w:ind w:left="142" w:right="1" w:firstLine="102"/>
        <w:jc w:val="both"/>
        <w:rPr>
          <w:i/>
          <w:sz w:val="20"/>
        </w:rPr>
      </w:pPr>
      <w:r>
        <w:rPr>
          <w:i/>
          <w:sz w:val="20"/>
        </w:rPr>
        <w:t>Análisis: Si bien documento de revisión no es vinculante, sí que se exige compatibilidad con planeamiento en trámite.</w:t>
      </w:r>
    </w:p>
    <w:p w14:paraId="5649218A" w14:textId="77777777" w:rsidR="003B7EC7" w:rsidRDefault="003B7EC7">
      <w:pPr>
        <w:pStyle w:val="Textoindependiente"/>
        <w:spacing w:before="5"/>
        <w:rPr>
          <w:i/>
        </w:rPr>
      </w:pPr>
    </w:p>
    <w:p w14:paraId="4E988067" w14:textId="77777777" w:rsidR="003B7EC7" w:rsidRDefault="00000000">
      <w:pPr>
        <w:spacing w:line="295" w:lineRule="auto"/>
        <w:ind w:left="142" w:right="1" w:firstLine="104"/>
        <w:jc w:val="both"/>
        <w:rPr>
          <w:i/>
          <w:sz w:val="20"/>
        </w:rPr>
      </w:pPr>
      <w:r>
        <w:rPr>
          <w:i/>
          <w:sz w:val="20"/>
        </w:rPr>
        <w:t>La propuesta contradice determinaciones estructurantes de la revisión (usos y densidades), y anticiparse a ella viola la jerarquía normativa (STSJ Madrid 15/02/2018). Además, la revisión no justifica recalificaciones privadas sin interés general.</w:t>
      </w:r>
    </w:p>
    <w:p w14:paraId="4B82BE04" w14:textId="77777777" w:rsidR="003B7EC7" w:rsidRDefault="003B7EC7">
      <w:pPr>
        <w:pStyle w:val="Textoindependiente"/>
        <w:spacing w:before="7"/>
        <w:rPr>
          <w:i/>
        </w:rPr>
      </w:pPr>
    </w:p>
    <w:p w14:paraId="71C08E0B" w14:textId="77777777" w:rsidR="003B7EC7" w:rsidRDefault="00000000">
      <w:pPr>
        <w:ind w:left="198"/>
        <w:jc w:val="both"/>
        <w:rPr>
          <w:i/>
          <w:sz w:val="20"/>
        </w:rPr>
      </w:pPr>
      <w:r>
        <w:rPr>
          <w:i/>
          <w:sz w:val="20"/>
        </w:rPr>
        <w:t>Contestación:</w:t>
      </w:r>
      <w:r>
        <w:rPr>
          <w:i/>
          <w:spacing w:val="-4"/>
          <w:sz w:val="20"/>
        </w:rPr>
        <w:t xml:space="preserve"> </w:t>
      </w:r>
      <w:r>
        <w:rPr>
          <w:i/>
          <w:sz w:val="20"/>
        </w:rPr>
        <w:t>Esta</w:t>
      </w:r>
      <w:r>
        <w:rPr>
          <w:i/>
          <w:spacing w:val="-3"/>
          <w:sz w:val="20"/>
        </w:rPr>
        <w:t xml:space="preserve"> </w:t>
      </w:r>
      <w:r>
        <w:rPr>
          <w:i/>
          <w:sz w:val="20"/>
        </w:rPr>
        <w:t>alegación</w:t>
      </w:r>
      <w:r>
        <w:rPr>
          <w:i/>
          <w:spacing w:val="-4"/>
          <w:sz w:val="20"/>
        </w:rPr>
        <w:t xml:space="preserve"> </w:t>
      </w:r>
      <w:r>
        <w:rPr>
          <w:i/>
          <w:sz w:val="20"/>
        </w:rPr>
        <w:t>debe</w:t>
      </w:r>
      <w:r>
        <w:rPr>
          <w:i/>
          <w:spacing w:val="-3"/>
          <w:sz w:val="20"/>
        </w:rPr>
        <w:t xml:space="preserve"> </w:t>
      </w:r>
      <w:r>
        <w:rPr>
          <w:i/>
          <w:spacing w:val="-2"/>
          <w:sz w:val="20"/>
        </w:rPr>
        <w:t>desestimarse.</w:t>
      </w:r>
    </w:p>
    <w:p w14:paraId="03164019" w14:textId="77777777" w:rsidR="003B7EC7" w:rsidRDefault="003B7EC7">
      <w:pPr>
        <w:pStyle w:val="Textoindependiente"/>
        <w:rPr>
          <w:i/>
        </w:rPr>
      </w:pPr>
    </w:p>
    <w:p w14:paraId="07A5BB8E" w14:textId="77777777" w:rsidR="003B7EC7" w:rsidRDefault="003B7EC7">
      <w:pPr>
        <w:pStyle w:val="Textoindependiente"/>
        <w:rPr>
          <w:i/>
        </w:rPr>
      </w:pPr>
    </w:p>
    <w:p w14:paraId="7C18DA1A" w14:textId="77777777" w:rsidR="003B7EC7" w:rsidRDefault="003B7EC7">
      <w:pPr>
        <w:pStyle w:val="Textoindependiente"/>
        <w:spacing w:before="125"/>
        <w:rPr>
          <w:i/>
        </w:rPr>
      </w:pPr>
    </w:p>
    <w:p w14:paraId="60740C06" w14:textId="77777777" w:rsidR="003B7EC7" w:rsidRDefault="00000000">
      <w:pPr>
        <w:spacing w:line="292" w:lineRule="auto"/>
        <w:ind w:left="142" w:right="1"/>
        <w:jc w:val="both"/>
        <w:rPr>
          <w:i/>
          <w:sz w:val="20"/>
        </w:rPr>
      </w:pPr>
      <w:r>
        <w:rPr>
          <w:i/>
          <w:sz w:val="20"/>
        </w:rPr>
        <w:t xml:space="preserve">ALEGACIÓN SEXTA: MEJORA DEL INTERÉS PÚBLICO EN LA TRANSFORMACIÓN QUE SE </w:t>
      </w:r>
      <w:r>
        <w:rPr>
          <w:i/>
          <w:spacing w:val="-2"/>
          <w:sz w:val="20"/>
        </w:rPr>
        <w:t>PROPONE.</w:t>
      </w:r>
    </w:p>
    <w:p w14:paraId="5EFE2529" w14:textId="77777777" w:rsidR="003B7EC7" w:rsidRDefault="003B7EC7">
      <w:pPr>
        <w:pStyle w:val="Textoindependiente"/>
        <w:spacing w:before="10"/>
        <w:rPr>
          <w:i/>
        </w:rPr>
      </w:pPr>
    </w:p>
    <w:p w14:paraId="56E46DB6" w14:textId="77777777" w:rsidR="003B7EC7" w:rsidRDefault="00000000">
      <w:pPr>
        <w:spacing w:before="1" w:line="297" w:lineRule="auto"/>
        <w:ind w:left="142" w:right="1" w:firstLine="99"/>
        <w:jc w:val="both"/>
        <w:rPr>
          <w:i/>
          <w:sz w:val="20"/>
        </w:rPr>
      </w:pPr>
      <w:r>
        <w:rPr>
          <w:i/>
          <w:sz w:val="20"/>
        </w:rPr>
        <w:t>Resumen: Se justifica interés general por reducción de edificabilidad, inclusión de BIC en red</w:t>
      </w:r>
      <w:r>
        <w:rPr>
          <w:i/>
          <w:spacing w:val="40"/>
          <w:sz w:val="20"/>
        </w:rPr>
        <w:t xml:space="preserve"> </w:t>
      </w:r>
      <w:r>
        <w:rPr>
          <w:i/>
          <w:sz w:val="20"/>
        </w:rPr>
        <w:t>pública, preservación de encinar, y se ofrece 20% vivienda protegida.</w:t>
      </w:r>
    </w:p>
    <w:p w14:paraId="1451B477" w14:textId="77777777" w:rsidR="003B7EC7" w:rsidRDefault="003B7EC7">
      <w:pPr>
        <w:pStyle w:val="Textoindependiente"/>
        <w:spacing w:before="4"/>
        <w:rPr>
          <w:i/>
        </w:rPr>
      </w:pPr>
    </w:p>
    <w:p w14:paraId="1D84E870" w14:textId="77777777" w:rsidR="003B7EC7" w:rsidRDefault="00000000">
      <w:pPr>
        <w:spacing w:line="292" w:lineRule="auto"/>
        <w:ind w:left="142" w:right="1"/>
        <w:jc w:val="both"/>
        <w:rPr>
          <w:i/>
          <w:sz w:val="20"/>
        </w:rPr>
      </w:pPr>
      <w:r>
        <w:rPr>
          <w:i/>
          <w:sz w:val="20"/>
        </w:rPr>
        <w:t>Análisis: El interés general (artículo 50.5 Ley del Suelo de Madrid, artículo 47 CE) requiere beneficio colectivo</w:t>
      </w:r>
      <w:r>
        <w:rPr>
          <w:i/>
          <w:spacing w:val="40"/>
          <w:sz w:val="20"/>
        </w:rPr>
        <w:t xml:space="preserve"> </w:t>
      </w:r>
      <w:r>
        <w:rPr>
          <w:i/>
          <w:sz w:val="20"/>
        </w:rPr>
        <w:t>demostrable,</w:t>
      </w:r>
      <w:r>
        <w:rPr>
          <w:i/>
          <w:spacing w:val="40"/>
          <w:sz w:val="20"/>
        </w:rPr>
        <w:t xml:space="preserve"> </w:t>
      </w:r>
      <w:r>
        <w:rPr>
          <w:i/>
          <w:sz w:val="20"/>
        </w:rPr>
        <w:t>no</w:t>
      </w:r>
      <w:r>
        <w:rPr>
          <w:i/>
          <w:spacing w:val="40"/>
          <w:sz w:val="20"/>
        </w:rPr>
        <w:t xml:space="preserve"> </w:t>
      </w:r>
      <w:r>
        <w:rPr>
          <w:i/>
          <w:sz w:val="20"/>
        </w:rPr>
        <w:t>meros</w:t>
      </w:r>
      <w:r>
        <w:rPr>
          <w:i/>
          <w:spacing w:val="40"/>
          <w:sz w:val="20"/>
        </w:rPr>
        <w:t xml:space="preserve"> </w:t>
      </w:r>
      <w:r>
        <w:rPr>
          <w:i/>
          <w:sz w:val="20"/>
        </w:rPr>
        <w:t>intereses</w:t>
      </w:r>
      <w:r>
        <w:rPr>
          <w:i/>
          <w:spacing w:val="40"/>
          <w:sz w:val="20"/>
        </w:rPr>
        <w:t xml:space="preserve"> </w:t>
      </w:r>
      <w:r>
        <w:rPr>
          <w:i/>
          <w:sz w:val="20"/>
        </w:rPr>
        <w:t>privados.</w:t>
      </w:r>
      <w:r>
        <w:rPr>
          <w:i/>
          <w:spacing w:val="40"/>
          <w:sz w:val="20"/>
        </w:rPr>
        <w:t xml:space="preserve"> </w:t>
      </w:r>
      <w:r>
        <w:rPr>
          <w:i/>
          <w:sz w:val="20"/>
        </w:rPr>
        <w:t>La</w:t>
      </w:r>
      <w:r>
        <w:rPr>
          <w:i/>
          <w:spacing w:val="40"/>
          <w:sz w:val="20"/>
        </w:rPr>
        <w:t xml:space="preserve"> </w:t>
      </w:r>
      <w:r>
        <w:rPr>
          <w:i/>
          <w:sz w:val="20"/>
        </w:rPr>
        <w:t>reducción</w:t>
      </w:r>
      <w:r>
        <w:rPr>
          <w:i/>
          <w:spacing w:val="40"/>
          <w:sz w:val="20"/>
        </w:rPr>
        <w:t xml:space="preserve"> </w:t>
      </w:r>
      <w:r>
        <w:rPr>
          <w:i/>
          <w:sz w:val="20"/>
        </w:rPr>
        <w:t>de</w:t>
      </w:r>
      <w:r>
        <w:rPr>
          <w:i/>
          <w:spacing w:val="40"/>
          <w:sz w:val="20"/>
        </w:rPr>
        <w:t xml:space="preserve"> </w:t>
      </w:r>
      <w:r>
        <w:rPr>
          <w:i/>
          <w:sz w:val="20"/>
        </w:rPr>
        <w:t>edificabilidad</w:t>
      </w:r>
      <w:r>
        <w:rPr>
          <w:i/>
          <w:spacing w:val="40"/>
          <w:sz w:val="20"/>
        </w:rPr>
        <w:t xml:space="preserve"> </w:t>
      </w:r>
      <w:r>
        <w:rPr>
          <w:i/>
          <w:sz w:val="20"/>
        </w:rPr>
        <w:t>es</w:t>
      </w:r>
      <w:r>
        <w:rPr>
          <w:i/>
          <w:spacing w:val="40"/>
          <w:sz w:val="20"/>
        </w:rPr>
        <w:t xml:space="preserve"> </w:t>
      </w:r>
      <w:r>
        <w:rPr>
          <w:i/>
          <w:sz w:val="20"/>
        </w:rPr>
        <w:t>artificiosa como ya se ha indicado (por errores en cálculos), el BIC ya está protegido por Ley 8/2023 sin necesidad de recalificación, y la preservación de encinar no compensa la introducción de residencial colectivo en esta área terciaria. La oferta de 20% vivienda protegida es tardía y no subsana la ausencia inicial de justificación (STS 1234/2019). La propuesta beneficia primordialmente a promotores privados, sin aportar equipamientos o sostenibilidad más allá de lo obligatorio.</w:t>
      </w:r>
    </w:p>
    <w:p w14:paraId="0ED5D4CD" w14:textId="77777777" w:rsidR="003B7EC7" w:rsidRDefault="003B7EC7">
      <w:pPr>
        <w:pStyle w:val="Textoindependiente"/>
        <w:spacing w:before="10"/>
        <w:rPr>
          <w:i/>
        </w:rPr>
      </w:pPr>
    </w:p>
    <w:p w14:paraId="3C517438" w14:textId="77777777" w:rsidR="003B7EC7" w:rsidRDefault="00000000">
      <w:pPr>
        <w:spacing w:line="297" w:lineRule="auto"/>
        <w:ind w:left="142" w:right="1" w:firstLine="71"/>
        <w:jc w:val="both"/>
        <w:rPr>
          <w:i/>
          <w:sz w:val="20"/>
        </w:rPr>
      </w:pPr>
      <w:r>
        <w:rPr>
          <w:i/>
          <w:sz w:val="20"/>
        </w:rPr>
        <w:t>La introducción de vivienda protegida igualmente exigiría el cálculo de coeficientes de ponderación</w:t>
      </w:r>
      <w:r>
        <w:rPr>
          <w:i/>
          <w:spacing w:val="40"/>
          <w:sz w:val="20"/>
        </w:rPr>
        <w:t xml:space="preserve"> </w:t>
      </w:r>
      <w:r>
        <w:rPr>
          <w:i/>
          <w:sz w:val="20"/>
        </w:rPr>
        <w:t>no previstos que indudablemente alterarían el cálculo que se hace del aprovechamiento.</w:t>
      </w:r>
    </w:p>
    <w:p w14:paraId="1BE46795" w14:textId="77777777" w:rsidR="003B7EC7" w:rsidRDefault="003B7EC7">
      <w:pPr>
        <w:pStyle w:val="Textoindependiente"/>
        <w:spacing w:before="5"/>
        <w:rPr>
          <w:i/>
        </w:rPr>
      </w:pPr>
    </w:p>
    <w:p w14:paraId="24666D70" w14:textId="77777777" w:rsidR="003B7EC7" w:rsidRDefault="00000000">
      <w:pPr>
        <w:spacing w:line="295" w:lineRule="auto"/>
        <w:ind w:left="142" w:firstLine="81"/>
        <w:jc w:val="both"/>
        <w:rPr>
          <w:i/>
          <w:sz w:val="20"/>
        </w:rPr>
      </w:pPr>
      <w:r>
        <w:rPr>
          <w:i/>
          <w:sz w:val="20"/>
        </w:rPr>
        <w:t xml:space="preserve">Los errores o deficiencias señalados no pueden corregirse sin reformular completamente el plan. Esta reformulación excedería el ámbito de la subsanación permitida por la normativa y la </w:t>
      </w:r>
      <w:r>
        <w:rPr>
          <w:i/>
          <w:spacing w:val="-2"/>
          <w:sz w:val="20"/>
        </w:rPr>
        <w:t>jurisprudencia.</w:t>
      </w:r>
    </w:p>
    <w:p w14:paraId="08811EE8" w14:textId="77777777" w:rsidR="003B7EC7" w:rsidRDefault="003B7EC7">
      <w:pPr>
        <w:spacing w:line="295" w:lineRule="auto"/>
        <w:jc w:val="both"/>
        <w:rPr>
          <w:i/>
          <w:sz w:val="20"/>
        </w:rPr>
        <w:sectPr w:rsidR="003B7EC7">
          <w:pgSz w:w="11910" w:h="16840"/>
          <w:pgMar w:top="1260" w:right="1417" w:bottom="1260" w:left="1275" w:header="225" w:footer="1060" w:gutter="0"/>
          <w:cols w:space="720"/>
        </w:sectPr>
      </w:pPr>
    </w:p>
    <w:p w14:paraId="5C8B6D1E" w14:textId="77777777" w:rsidR="003B7EC7" w:rsidRDefault="00000000">
      <w:pPr>
        <w:spacing w:before="196"/>
        <w:ind w:left="142"/>
        <w:rPr>
          <w:i/>
          <w:sz w:val="20"/>
        </w:rPr>
      </w:pPr>
      <w:r>
        <w:rPr>
          <w:i/>
          <w:noProof/>
          <w:sz w:val="20"/>
        </w:rPr>
        <w:lastRenderedPageBreak/>
        <mc:AlternateContent>
          <mc:Choice Requires="wps">
            <w:drawing>
              <wp:anchor distT="0" distB="0" distL="0" distR="0" simplePos="0" relativeHeight="15785472" behindDoc="0" locked="0" layoutInCell="1" allowOverlap="1" wp14:anchorId="3000D08F" wp14:editId="2A4DD757">
                <wp:simplePos x="0" y="0"/>
                <wp:positionH relativeFrom="page">
                  <wp:posOffset>6807090</wp:posOffset>
                </wp:positionH>
                <wp:positionV relativeFrom="page">
                  <wp:posOffset>2818730</wp:posOffset>
                </wp:positionV>
                <wp:extent cx="419734" cy="3187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B30A6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A2ABA5"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000D08F" id="Textbox 157" o:spid="_x0000_s1135" type="#_x0000_t202" style="position:absolute;left:0;text-align:left;margin-left:536pt;margin-top:221.95pt;width:33.05pt;height:250.95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rxZIq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5B30A6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A2ABA5"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785984" behindDoc="0" locked="0" layoutInCell="1" allowOverlap="1" wp14:anchorId="074AF2D6" wp14:editId="6152A121">
                <wp:simplePos x="0" y="0"/>
                <wp:positionH relativeFrom="page">
                  <wp:posOffset>6965929</wp:posOffset>
                </wp:positionH>
                <wp:positionV relativeFrom="page">
                  <wp:posOffset>6510487</wp:posOffset>
                </wp:positionV>
                <wp:extent cx="263525" cy="331787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627D085" w14:textId="06CC0415"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07767B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FD3AD6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074AF2D6" id="Textbox 158" o:spid="_x0000_s1136" type="#_x0000_t202" style="position:absolute;left:0;text-align:left;margin-left:548.5pt;margin-top:512.65pt;width:20.75pt;height:261.2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n1/S7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7627D085" w14:textId="06CC0415"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07767B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FD3AD6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Contestación:</w:t>
      </w:r>
      <w:r>
        <w:rPr>
          <w:i/>
          <w:spacing w:val="-4"/>
          <w:sz w:val="20"/>
        </w:rPr>
        <w:t xml:space="preserve"> </w:t>
      </w:r>
      <w:r>
        <w:rPr>
          <w:i/>
          <w:sz w:val="20"/>
        </w:rPr>
        <w:t>Esta</w:t>
      </w:r>
      <w:r>
        <w:rPr>
          <w:i/>
          <w:spacing w:val="-3"/>
          <w:sz w:val="20"/>
        </w:rPr>
        <w:t xml:space="preserve"> </w:t>
      </w:r>
      <w:r>
        <w:rPr>
          <w:i/>
          <w:sz w:val="20"/>
        </w:rPr>
        <w:t>alegación</w:t>
      </w:r>
      <w:r>
        <w:rPr>
          <w:i/>
          <w:spacing w:val="-4"/>
          <w:sz w:val="20"/>
        </w:rPr>
        <w:t xml:space="preserve"> </w:t>
      </w:r>
      <w:r>
        <w:rPr>
          <w:i/>
          <w:sz w:val="20"/>
        </w:rPr>
        <w:t>debe</w:t>
      </w:r>
      <w:r>
        <w:rPr>
          <w:i/>
          <w:spacing w:val="-3"/>
          <w:sz w:val="20"/>
        </w:rPr>
        <w:t xml:space="preserve"> </w:t>
      </w:r>
      <w:r>
        <w:rPr>
          <w:i/>
          <w:spacing w:val="-2"/>
          <w:sz w:val="20"/>
        </w:rPr>
        <w:t>desestimarse.</w:t>
      </w:r>
    </w:p>
    <w:p w14:paraId="6BE5F2A2" w14:textId="77777777" w:rsidR="003B7EC7" w:rsidRDefault="003B7EC7">
      <w:pPr>
        <w:pStyle w:val="Textoindependiente"/>
        <w:rPr>
          <w:i/>
        </w:rPr>
      </w:pPr>
    </w:p>
    <w:p w14:paraId="6F9A2FC7" w14:textId="77777777" w:rsidR="003B7EC7" w:rsidRDefault="003B7EC7">
      <w:pPr>
        <w:pStyle w:val="Textoindependiente"/>
        <w:rPr>
          <w:i/>
        </w:rPr>
      </w:pPr>
    </w:p>
    <w:p w14:paraId="0927DA1C" w14:textId="77777777" w:rsidR="003B7EC7" w:rsidRDefault="003B7EC7">
      <w:pPr>
        <w:pStyle w:val="Textoindependiente"/>
        <w:spacing w:before="121"/>
        <w:rPr>
          <w:i/>
        </w:rPr>
      </w:pPr>
    </w:p>
    <w:p w14:paraId="58E71E8A" w14:textId="77777777" w:rsidR="003B7EC7" w:rsidRDefault="00000000">
      <w:pPr>
        <w:pStyle w:val="Ttulo6"/>
      </w:pPr>
      <w:r>
        <w:t>FUNDAMENTOS</w:t>
      </w:r>
      <w:r>
        <w:rPr>
          <w:spacing w:val="-8"/>
        </w:rPr>
        <w:t xml:space="preserve"> </w:t>
      </w:r>
      <w:r>
        <w:t>DE</w:t>
      </w:r>
      <w:r>
        <w:rPr>
          <w:spacing w:val="-8"/>
        </w:rPr>
        <w:t xml:space="preserve"> </w:t>
      </w:r>
      <w:proofErr w:type="gramStart"/>
      <w:r>
        <w:rPr>
          <w:spacing w:val="-2"/>
        </w:rPr>
        <w:t>DERECHO.-</w:t>
      </w:r>
      <w:proofErr w:type="gramEnd"/>
    </w:p>
    <w:p w14:paraId="358B8114" w14:textId="77777777" w:rsidR="003B7EC7" w:rsidRDefault="003B7EC7">
      <w:pPr>
        <w:pStyle w:val="Textoindependiente"/>
        <w:spacing w:before="61"/>
        <w:rPr>
          <w:b/>
          <w:i/>
        </w:rPr>
      </w:pPr>
    </w:p>
    <w:p w14:paraId="43E3BA27" w14:textId="77777777" w:rsidR="003B7EC7" w:rsidRDefault="00000000">
      <w:pPr>
        <w:spacing w:line="297" w:lineRule="auto"/>
        <w:ind w:left="142" w:right="1" w:firstLine="99"/>
        <w:jc w:val="both"/>
        <w:rPr>
          <w:i/>
          <w:sz w:val="20"/>
        </w:rPr>
      </w:pPr>
      <w:proofErr w:type="gramStart"/>
      <w:r>
        <w:rPr>
          <w:i/>
          <w:sz w:val="20"/>
        </w:rPr>
        <w:t>Primero.-</w:t>
      </w:r>
      <w:proofErr w:type="gramEnd"/>
      <w:r>
        <w:rPr>
          <w:i/>
          <w:sz w:val="20"/>
        </w:rPr>
        <w:t xml:space="preserve"> Sin ánimo de ser exhaustivo la Legislación aplicable al documento de planeamiento presentado viene determinada por:</w:t>
      </w:r>
    </w:p>
    <w:p w14:paraId="12693480" w14:textId="77777777" w:rsidR="003B7EC7" w:rsidRDefault="003B7EC7">
      <w:pPr>
        <w:pStyle w:val="Textoindependiente"/>
        <w:spacing w:before="5"/>
        <w:rPr>
          <w:i/>
        </w:rPr>
      </w:pPr>
    </w:p>
    <w:p w14:paraId="690FCD2B" w14:textId="77777777" w:rsidR="003B7EC7" w:rsidRDefault="00000000">
      <w:pPr>
        <w:ind w:left="254"/>
        <w:rPr>
          <w:i/>
          <w:sz w:val="20"/>
        </w:rPr>
      </w:pPr>
      <w:r>
        <w:rPr>
          <w:i/>
          <w:sz w:val="20"/>
        </w:rPr>
        <w:t>Los</w:t>
      </w:r>
      <w:r>
        <w:rPr>
          <w:i/>
          <w:spacing w:val="-2"/>
          <w:sz w:val="20"/>
        </w:rPr>
        <w:t xml:space="preserve"> </w:t>
      </w:r>
      <w:r>
        <w:rPr>
          <w:i/>
          <w:sz w:val="20"/>
        </w:rPr>
        <w:t>artículos</w:t>
      </w:r>
      <w:r>
        <w:rPr>
          <w:i/>
          <w:spacing w:val="-1"/>
          <w:sz w:val="20"/>
        </w:rPr>
        <w:t xml:space="preserve"> </w:t>
      </w:r>
      <w:r>
        <w:rPr>
          <w:i/>
          <w:sz w:val="20"/>
        </w:rPr>
        <w:t>50</w:t>
      </w:r>
      <w:r>
        <w:rPr>
          <w:i/>
          <w:spacing w:val="-1"/>
          <w:sz w:val="20"/>
        </w:rPr>
        <w:t xml:space="preserve"> </w:t>
      </w:r>
      <w:r>
        <w:rPr>
          <w:i/>
          <w:sz w:val="20"/>
        </w:rPr>
        <w:t>a</w:t>
      </w:r>
      <w:r>
        <w:rPr>
          <w:i/>
          <w:spacing w:val="-1"/>
          <w:sz w:val="20"/>
        </w:rPr>
        <w:t xml:space="preserve"> </w:t>
      </w:r>
      <w:r>
        <w:rPr>
          <w:i/>
          <w:sz w:val="20"/>
        </w:rPr>
        <w:t>52</w:t>
      </w:r>
      <w:r>
        <w:rPr>
          <w:i/>
          <w:spacing w:val="-1"/>
          <w:sz w:val="20"/>
        </w:rPr>
        <w:t xml:space="preserve"> </w:t>
      </w:r>
      <w:r>
        <w:rPr>
          <w:i/>
          <w:sz w:val="20"/>
        </w:rPr>
        <w:t>y</w:t>
      </w:r>
      <w:r>
        <w:rPr>
          <w:i/>
          <w:spacing w:val="-2"/>
          <w:sz w:val="20"/>
        </w:rPr>
        <w:t xml:space="preserve"> </w:t>
      </w:r>
      <w:r>
        <w:rPr>
          <w:i/>
          <w:sz w:val="20"/>
        </w:rPr>
        <w:t>59</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Ley</w:t>
      </w:r>
      <w:r>
        <w:rPr>
          <w:i/>
          <w:spacing w:val="-1"/>
          <w:sz w:val="20"/>
        </w:rPr>
        <w:t xml:space="preserve"> </w:t>
      </w:r>
      <w:r>
        <w:rPr>
          <w:i/>
          <w:sz w:val="20"/>
        </w:rPr>
        <w:t>9/2001,</w:t>
      </w:r>
      <w:r>
        <w:rPr>
          <w:i/>
          <w:spacing w:val="-2"/>
          <w:sz w:val="20"/>
        </w:rPr>
        <w:t xml:space="preserve"> </w:t>
      </w:r>
      <w:r>
        <w:rPr>
          <w:i/>
          <w:sz w:val="20"/>
        </w:rPr>
        <w:t>de</w:t>
      </w:r>
      <w:r>
        <w:rPr>
          <w:i/>
          <w:spacing w:val="-1"/>
          <w:sz w:val="20"/>
        </w:rPr>
        <w:t xml:space="preserve"> </w:t>
      </w:r>
      <w:r>
        <w:rPr>
          <w:i/>
          <w:sz w:val="20"/>
        </w:rPr>
        <w:t>17</w:t>
      </w:r>
      <w:r>
        <w:rPr>
          <w:i/>
          <w:spacing w:val="-1"/>
          <w:sz w:val="20"/>
        </w:rPr>
        <w:t xml:space="preserve"> </w:t>
      </w:r>
      <w:r>
        <w:rPr>
          <w:i/>
          <w:sz w:val="20"/>
        </w:rPr>
        <w:t>de</w:t>
      </w:r>
      <w:r>
        <w:rPr>
          <w:i/>
          <w:spacing w:val="-1"/>
          <w:sz w:val="20"/>
        </w:rPr>
        <w:t xml:space="preserve"> </w:t>
      </w:r>
      <w:r>
        <w:rPr>
          <w:i/>
          <w:sz w:val="20"/>
        </w:rPr>
        <w:t>julio,</w:t>
      </w:r>
      <w:r>
        <w:rPr>
          <w:i/>
          <w:spacing w:val="-1"/>
          <w:sz w:val="20"/>
        </w:rPr>
        <w:t xml:space="preserve"> </w:t>
      </w:r>
      <w:r>
        <w:rPr>
          <w:i/>
          <w:sz w:val="20"/>
        </w:rPr>
        <w:t>del</w:t>
      </w:r>
      <w:r>
        <w:rPr>
          <w:i/>
          <w:spacing w:val="-2"/>
          <w:sz w:val="20"/>
        </w:rPr>
        <w:t xml:space="preserve"> </w:t>
      </w:r>
      <w:r>
        <w:rPr>
          <w:i/>
          <w:sz w:val="20"/>
        </w:rPr>
        <w:t>Suelo</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Comunidad</w:t>
      </w:r>
      <w:r>
        <w:rPr>
          <w:i/>
          <w:spacing w:val="-1"/>
          <w:sz w:val="20"/>
        </w:rPr>
        <w:t xml:space="preserve"> </w:t>
      </w:r>
      <w:r>
        <w:rPr>
          <w:i/>
          <w:sz w:val="20"/>
        </w:rPr>
        <w:t>de</w:t>
      </w:r>
      <w:r>
        <w:rPr>
          <w:i/>
          <w:spacing w:val="-1"/>
          <w:sz w:val="20"/>
        </w:rPr>
        <w:t xml:space="preserve"> </w:t>
      </w:r>
      <w:r>
        <w:rPr>
          <w:i/>
          <w:spacing w:val="-2"/>
          <w:sz w:val="20"/>
        </w:rPr>
        <w:t>Madrid.</w:t>
      </w:r>
    </w:p>
    <w:p w14:paraId="1E3ECD14" w14:textId="77777777" w:rsidR="003B7EC7" w:rsidRDefault="003B7EC7">
      <w:pPr>
        <w:pStyle w:val="Textoindependiente"/>
        <w:spacing w:before="64"/>
        <w:rPr>
          <w:i/>
        </w:rPr>
      </w:pPr>
    </w:p>
    <w:p w14:paraId="6A4E45AA" w14:textId="77777777" w:rsidR="003B7EC7" w:rsidRDefault="00000000">
      <w:pPr>
        <w:spacing w:before="1" w:line="292" w:lineRule="auto"/>
        <w:ind w:left="542" w:hanging="173"/>
        <w:rPr>
          <w:i/>
          <w:sz w:val="20"/>
        </w:rPr>
      </w:pPr>
      <w:r>
        <w:rPr>
          <w:noProof/>
          <w:position w:val="3"/>
        </w:rPr>
        <w:drawing>
          <wp:inline distT="0" distB="0" distL="0" distR="0" wp14:anchorId="39FC6154" wp14:editId="222EB466">
            <wp:extent cx="57619" cy="57632"/>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5"/>
          <w:sz w:val="20"/>
        </w:rPr>
        <w:t xml:space="preserve"> </w:t>
      </w:r>
      <w:r>
        <w:rPr>
          <w:i/>
          <w:sz w:val="20"/>
        </w:rPr>
        <w:t>El</w:t>
      </w:r>
      <w:r>
        <w:rPr>
          <w:i/>
          <w:spacing w:val="36"/>
          <w:sz w:val="20"/>
        </w:rPr>
        <w:t xml:space="preserve"> </w:t>
      </w:r>
      <w:r>
        <w:rPr>
          <w:i/>
          <w:sz w:val="20"/>
        </w:rPr>
        <w:t>Texto</w:t>
      </w:r>
      <w:r>
        <w:rPr>
          <w:i/>
          <w:spacing w:val="36"/>
          <w:sz w:val="20"/>
        </w:rPr>
        <w:t xml:space="preserve"> </w:t>
      </w:r>
      <w:r>
        <w:rPr>
          <w:i/>
          <w:sz w:val="20"/>
        </w:rPr>
        <w:t>Refundido</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Suelo</w:t>
      </w:r>
      <w:r>
        <w:rPr>
          <w:i/>
          <w:spacing w:val="36"/>
          <w:sz w:val="20"/>
        </w:rPr>
        <w:t xml:space="preserve"> </w:t>
      </w:r>
      <w:r>
        <w:rPr>
          <w:i/>
          <w:sz w:val="20"/>
        </w:rPr>
        <w:t>y</w:t>
      </w:r>
      <w:r>
        <w:rPr>
          <w:i/>
          <w:spacing w:val="36"/>
          <w:sz w:val="20"/>
        </w:rPr>
        <w:t xml:space="preserve"> </w:t>
      </w:r>
      <w:r>
        <w:rPr>
          <w:i/>
          <w:sz w:val="20"/>
        </w:rPr>
        <w:t>Rehabilitación</w:t>
      </w:r>
      <w:r>
        <w:rPr>
          <w:i/>
          <w:spacing w:val="36"/>
          <w:sz w:val="20"/>
        </w:rPr>
        <w:t xml:space="preserve"> </w:t>
      </w:r>
      <w:r>
        <w:rPr>
          <w:i/>
          <w:sz w:val="20"/>
        </w:rPr>
        <w:t>Urbana,</w:t>
      </w:r>
      <w:r>
        <w:rPr>
          <w:i/>
          <w:spacing w:val="36"/>
          <w:sz w:val="20"/>
        </w:rPr>
        <w:t xml:space="preserve"> </w:t>
      </w:r>
      <w:r>
        <w:rPr>
          <w:i/>
          <w:sz w:val="20"/>
        </w:rPr>
        <w:t>aprobado</w:t>
      </w:r>
      <w:r>
        <w:rPr>
          <w:i/>
          <w:spacing w:val="36"/>
          <w:sz w:val="20"/>
        </w:rPr>
        <w:t xml:space="preserve"> </w:t>
      </w:r>
      <w:r>
        <w:rPr>
          <w:i/>
          <w:sz w:val="20"/>
        </w:rPr>
        <w:t>por</w:t>
      </w:r>
      <w:r>
        <w:rPr>
          <w:i/>
          <w:spacing w:val="36"/>
          <w:sz w:val="20"/>
        </w:rPr>
        <w:t xml:space="preserve"> </w:t>
      </w:r>
      <w:r>
        <w:rPr>
          <w:i/>
          <w:sz w:val="20"/>
        </w:rPr>
        <w:t>Real</w:t>
      </w:r>
      <w:r>
        <w:rPr>
          <w:i/>
          <w:spacing w:val="36"/>
          <w:sz w:val="20"/>
        </w:rPr>
        <w:t xml:space="preserve"> </w:t>
      </w:r>
      <w:r>
        <w:rPr>
          <w:i/>
          <w:sz w:val="20"/>
        </w:rPr>
        <w:t>Decreto Legislativo 7/2015, de 30 de octubre.</w:t>
      </w:r>
    </w:p>
    <w:p w14:paraId="57D37CF3" w14:textId="77777777" w:rsidR="003B7EC7" w:rsidRDefault="003B7EC7">
      <w:pPr>
        <w:pStyle w:val="Textoindependiente"/>
        <w:spacing w:before="14"/>
        <w:rPr>
          <w:i/>
        </w:rPr>
      </w:pPr>
    </w:p>
    <w:p w14:paraId="676D4939" w14:textId="77777777" w:rsidR="003B7EC7" w:rsidRDefault="00000000">
      <w:pPr>
        <w:ind w:left="370"/>
        <w:rPr>
          <w:i/>
          <w:sz w:val="20"/>
        </w:rPr>
      </w:pPr>
      <w:r>
        <w:rPr>
          <w:noProof/>
          <w:position w:val="3"/>
        </w:rPr>
        <w:drawing>
          <wp:inline distT="0" distB="0" distL="0" distR="0" wp14:anchorId="74CB8192" wp14:editId="3E36BA0C">
            <wp:extent cx="57619" cy="57632"/>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3"/>
          <w:sz w:val="20"/>
        </w:rPr>
        <w:t xml:space="preserve"> </w:t>
      </w:r>
      <w:r>
        <w:rPr>
          <w:i/>
          <w:sz w:val="20"/>
        </w:rPr>
        <w:t>Los artículos 29 a 32 de la Ley 21/2013, de 9 de diciembre, de Evaluación Ambiental.</w:t>
      </w:r>
    </w:p>
    <w:p w14:paraId="669EEC77" w14:textId="77777777" w:rsidR="003B7EC7" w:rsidRDefault="003B7EC7">
      <w:pPr>
        <w:pStyle w:val="Textoindependiente"/>
        <w:spacing w:before="60"/>
        <w:rPr>
          <w:i/>
        </w:rPr>
      </w:pPr>
    </w:p>
    <w:p w14:paraId="79E28C7C" w14:textId="77777777" w:rsidR="003B7EC7" w:rsidRDefault="00000000">
      <w:pPr>
        <w:spacing w:before="1" w:line="292" w:lineRule="auto"/>
        <w:ind w:left="542" w:hanging="173"/>
        <w:rPr>
          <w:i/>
          <w:sz w:val="20"/>
        </w:rPr>
      </w:pPr>
      <w:r>
        <w:rPr>
          <w:noProof/>
          <w:position w:val="3"/>
        </w:rPr>
        <w:drawing>
          <wp:inline distT="0" distB="0" distL="0" distR="0" wp14:anchorId="548C2983" wp14:editId="2021678D">
            <wp:extent cx="57619" cy="57632"/>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spacing w:val="38"/>
          <w:sz w:val="20"/>
        </w:rPr>
        <w:t xml:space="preserve"> </w:t>
      </w:r>
      <w:r>
        <w:rPr>
          <w:i/>
          <w:sz w:val="20"/>
        </w:rPr>
        <w:t>El</w:t>
      </w:r>
      <w:r>
        <w:rPr>
          <w:i/>
          <w:spacing w:val="78"/>
          <w:sz w:val="20"/>
        </w:rPr>
        <w:t xml:space="preserve"> </w:t>
      </w:r>
      <w:r>
        <w:rPr>
          <w:i/>
          <w:sz w:val="20"/>
        </w:rPr>
        <w:t>Real</w:t>
      </w:r>
      <w:r>
        <w:rPr>
          <w:i/>
          <w:spacing w:val="78"/>
          <w:sz w:val="20"/>
        </w:rPr>
        <w:t xml:space="preserve"> </w:t>
      </w:r>
      <w:r>
        <w:rPr>
          <w:i/>
          <w:sz w:val="20"/>
        </w:rPr>
        <w:t>Decreto</w:t>
      </w:r>
      <w:r>
        <w:rPr>
          <w:i/>
          <w:spacing w:val="78"/>
          <w:sz w:val="20"/>
        </w:rPr>
        <w:t xml:space="preserve"> </w:t>
      </w:r>
      <w:r>
        <w:rPr>
          <w:i/>
          <w:sz w:val="20"/>
        </w:rPr>
        <w:t>2159/1978,</w:t>
      </w:r>
      <w:r>
        <w:rPr>
          <w:i/>
          <w:spacing w:val="78"/>
          <w:sz w:val="20"/>
        </w:rPr>
        <w:t xml:space="preserve"> </w:t>
      </w:r>
      <w:r>
        <w:rPr>
          <w:i/>
          <w:sz w:val="20"/>
        </w:rPr>
        <w:t>de</w:t>
      </w:r>
      <w:r>
        <w:rPr>
          <w:i/>
          <w:spacing w:val="78"/>
          <w:sz w:val="20"/>
        </w:rPr>
        <w:t xml:space="preserve"> </w:t>
      </w:r>
      <w:r>
        <w:rPr>
          <w:i/>
          <w:sz w:val="20"/>
        </w:rPr>
        <w:t>23</w:t>
      </w:r>
      <w:r>
        <w:rPr>
          <w:i/>
          <w:spacing w:val="78"/>
          <w:sz w:val="20"/>
        </w:rPr>
        <w:t xml:space="preserve"> </w:t>
      </w:r>
      <w:r>
        <w:rPr>
          <w:i/>
          <w:sz w:val="20"/>
        </w:rPr>
        <w:t>de</w:t>
      </w:r>
      <w:r>
        <w:rPr>
          <w:i/>
          <w:spacing w:val="78"/>
          <w:sz w:val="20"/>
        </w:rPr>
        <w:t xml:space="preserve"> </w:t>
      </w:r>
      <w:r>
        <w:rPr>
          <w:i/>
          <w:sz w:val="20"/>
        </w:rPr>
        <w:t>junio,</w:t>
      </w:r>
      <w:r>
        <w:rPr>
          <w:i/>
          <w:spacing w:val="78"/>
          <w:sz w:val="20"/>
        </w:rPr>
        <w:t xml:space="preserve"> </w:t>
      </w:r>
      <w:r>
        <w:rPr>
          <w:i/>
          <w:sz w:val="20"/>
        </w:rPr>
        <w:t>por</w:t>
      </w:r>
      <w:r>
        <w:rPr>
          <w:i/>
          <w:spacing w:val="78"/>
          <w:sz w:val="20"/>
        </w:rPr>
        <w:t xml:space="preserve"> </w:t>
      </w:r>
      <w:r>
        <w:rPr>
          <w:i/>
          <w:sz w:val="20"/>
        </w:rPr>
        <w:t>el</w:t>
      </w:r>
      <w:r>
        <w:rPr>
          <w:i/>
          <w:spacing w:val="78"/>
          <w:sz w:val="20"/>
        </w:rPr>
        <w:t xml:space="preserve"> </w:t>
      </w:r>
      <w:r>
        <w:rPr>
          <w:i/>
          <w:sz w:val="20"/>
        </w:rPr>
        <w:t>que</w:t>
      </w:r>
      <w:r>
        <w:rPr>
          <w:i/>
          <w:spacing w:val="78"/>
          <w:sz w:val="20"/>
        </w:rPr>
        <w:t xml:space="preserve"> </w:t>
      </w:r>
      <w:r>
        <w:rPr>
          <w:i/>
          <w:sz w:val="20"/>
        </w:rPr>
        <w:t>se</w:t>
      </w:r>
      <w:r>
        <w:rPr>
          <w:i/>
          <w:spacing w:val="78"/>
          <w:sz w:val="20"/>
        </w:rPr>
        <w:t xml:space="preserve"> </w:t>
      </w:r>
      <w:r>
        <w:rPr>
          <w:i/>
          <w:sz w:val="20"/>
        </w:rPr>
        <w:t>aprueba</w:t>
      </w:r>
      <w:r>
        <w:rPr>
          <w:i/>
          <w:spacing w:val="78"/>
          <w:sz w:val="20"/>
        </w:rPr>
        <w:t xml:space="preserve"> </w:t>
      </w:r>
      <w:r>
        <w:rPr>
          <w:i/>
          <w:sz w:val="20"/>
        </w:rPr>
        <w:t>el</w:t>
      </w:r>
      <w:r>
        <w:rPr>
          <w:i/>
          <w:spacing w:val="78"/>
          <w:sz w:val="20"/>
        </w:rPr>
        <w:t xml:space="preserve"> </w:t>
      </w:r>
      <w:r>
        <w:rPr>
          <w:i/>
          <w:sz w:val="20"/>
        </w:rPr>
        <w:t>Reglamento</w:t>
      </w:r>
      <w:r>
        <w:rPr>
          <w:i/>
          <w:spacing w:val="78"/>
          <w:sz w:val="20"/>
        </w:rPr>
        <w:t xml:space="preserve"> </w:t>
      </w:r>
      <w:r>
        <w:rPr>
          <w:i/>
          <w:sz w:val="20"/>
        </w:rPr>
        <w:t xml:space="preserve">de </w:t>
      </w:r>
      <w:r>
        <w:rPr>
          <w:i/>
          <w:spacing w:val="-2"/>
          <w:sz w:val="20"/>
        </w:rPr>
        <w:t>Planeamiento.</w:t>
      </w:r>
    </w:p>
    <w:p w14:paraId="03346989" w14:textId="77777777" w:rsidR="003B7EC7" w:rsidRDefault="003B7EC7">
      <w:pPr>
        <w:pStyle w:val="Textoindependiente"/>
        <w:spacing w:before="9"/>
        <w:rPr>
          <w:i/>
        </w:rPr>
      </w:pPr>
    </w:p>
    <w:p w14:paraId="0CC1633F" w14:textId="77777777" w:rsidR="003B7EC7" w:rsidRDefault="00000000">
      <w:pPr>
        <w:spacing w:line="292" w:lineRule="auto"/>
        <w:ind w:left="542" w:hanging="173"/>
        <w:rPr>
          <w:i/>
          <w:sz w:val="20"/>
        </w:rPr>
      </w:pPr>
      <w:r>
        <w:rPr>
          <w:noProof/>
          <w:position w:val="3"/>
        </w:rPr>
        <w:drawing>
          <wp:inline distT="0" distB="0" distL="0" distR="0" wp14:anchorId="3C8E4159" wp14:editId="386DC4DB">
            <wp:extent cx="57619" cy="57632"/>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1"/>
          <w:sz w:val="20"/>
        </w:rPr>
        <w:t xml:space="preserve"> </w:t>
      </w:r>
      <w:r>
        <w:rPr>
          <w:i/>
          <w:sz w:val="20"/>
        </w:rPr>
        <w:t>Ley 39/2015, de 1 de octubre, del Procedimiento Administrativo Común de las Administraciones Públicas y Ley 7/1985, de 2 de abril, Reguladora de las Bases del Régimen Local.</w:t>
      </w:r>
    </w:p>
    <w:p w14:paraId="72091D63" w14:textId="77777777" w:rsidR="003B7EC7" w:rsidRDefault="003B7EC7">
      <w:pPr>
        <w:pStyle w:val="Textoindependiente"/>
        <w:spacing w:before="10"/>
        <w:rPr>
          <w:i/>
        </w:rPr>
      </w:pPr>
    </w:p>
    <w:p w14:paraId="62B943F5" w14:textId="77777777" w:rsidR="003B7EC7" w:rsidRDefault="00000000">
      <w:pPr>
        <w:ind w:left="370"/>
        <w:rPr>
          <w:i/>
          <w:sz w:val="20"/>
        </w:rPr>
      </w:pPr>
      <w:r>
        <w:rPr>
          <w:noProof/>
          <w:position w:val="3"/>
        </w:rPr>
        <w:drawing>
          <wp:inline distT="0" distB="0" distL="0" distR="0" wp14:anchorId="6625D102" wp14:editId="53D0368E">
            <wp:extent cx="57619" cy="57632"/>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Vigente Plan General de Ordenación Urbana de Las Rozas de Madrid.</w:t>
      </w:r>
    </w:p>
    <w:p w14:paraId="7870F95F" w14:textId="77777777" w:rsidR="003B7EC7" w:rsidRDefault="003B7EC7">
      <w:pPr>
        <w:pStyle w:val="Textoindependiente"/>
        <w:rPr>
          <w:i/>
        </w:rPr>
      </w:pPr>
    </w:p>
    <w:p w14:paraId="211BBCE1" w14:textId="77777777" w:rsidR="003B7EC7" w:rsidRDefault="003B7EC7">
      <w:pPr>
        <w:pStyle w:val="Textoindependiente"/>
        <w:rPr>
          <w:i/>
        </w:rPr>
      </w:pPr>
    </w:p>
    <w:p w14:paraId="4029D7E2" w14:textId="77777777" w:rsidR="003B7EC7" w:rsidRDefault="003B7EC7">
      <w:pPr>
        <w:pStyle w:val="Textoindependiente"/>
        <w:spacing w:before="121"/>
        <w:rPr>
          <w:i/>
        </w:rPr>
      </w:pPr>
    </w:p>
    <w:p w14:paraId="204BD245" w14:textId="77777777" w:rsidR="003B7EC7" w:rsidRDefault="00000000">
      <w:pPr>
        <w:spacing w:line="292" w:lineRule="auto"/>
        <w:ind w:left="142" w:right="1"/>
        <w:jc w:val="both"/>
        <w:rPr>
          <w:i/>
          <w:sz w:val="20"/>
        </w:rPr>
      </w:pPr>
      <w:proofErr w:type="gramStart"/>
      <w:r>
        <w:rPr>
          <w:i/>
          <w:sz w:val="20"/>
        </w:rPr>
        <w:t>Segundo.-</w:t>
      </w:r>
      <w:proofErr w:type="gramEnd"/>
      <w:r>
        <w:rPr>
          <w:i/>
          <w:sz w:val="20"/>
        </w:rPr>
        <w:t xml:space="preserve"> De conformidad con lo dispuesto en el artículo 59.4 de la Ley 9/2001, de 17 de julio, del Suelo de la Comunidad de Madrid, motivadamente y dentro de los treinta días siguientes a la presentación de la solicitud, se deberá dictar resolución cuyo contenido corresponderá a la que proceda de entre las siguientes opciones:</w:t>
      </w:r>
    </w:p>
    <w:p w14:paraId="17CE5A64" w14:textId="77777777" w:rsidR="003B7EC7" w:rsidRDefault="003B7EC7">
      <w:pPr>
        <w:pStyle w:val="Textoindependiente"/>
        <w:spacing w:before="11"/>
        <w:rPr>
          <w:i/>
        </w:rPr>
      </w:pPr>
    </w:p>
    <w:p w14:paraId="626E6014" w14:textId="77777777" w:rsidR="003B7EC7" w:rsidRDefault="00000000">
      <w:pPr>
        <w:pStyle w:val="Prrafodelista"/>
        <w:numPr>
          <w:ilvl w:val="0"/>
          <w:numId w:val="53"/>
        </w:numPr>
        <w:tabs>
          <w:tab w:val="left" w:pos="363"/>
        </w:tabs>
        <w:ind w:left="363" w:hanging="165"/>
        <w:jc w:val="left"/>
        <w:rPr>
          <w:i/>
          <w:sz w:val="20"/>
        </w:rPr>
      </w:pPr>
      <w:r>
        <w:rPr>
          <w:i/>
          <w:sz w:val="20"/>
        </w:rPr>
        <w:t>º</w:t>
      </w:r>
      <w:r>
        <w:rPr>
          <w:i/>
          <w:spacing w:val="-6"/>
          <w:sz w:val="20"/>
        </w:rPr>
        <w:t xml:space="preserve"> </w:t>
      </w:r>
      <w:r>
        <w:rPr>
          <w:i/>
          <w:sz w:val="20"/>
        </w:rPr>
        <w:t>Admisión</w:t>
      </w:r>
      <w:r>
        <w:rPr>
          <w:i/>
          <w:spacing w:val="-3"/>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solicitud</w:t>
      </w:r>
      <w:r>
        <w:rPr>
          <w:i/>
          <w:spacing w:val="-3"/>
          <w:sz w:val="20"/>
        </w:rPr>
        <w:t xml:space="preserve"> </w:t>
      </w:r>
      <w:r>
        <w:rPr>
          <w:i/>
          <w:sz w:val="20"/>
        </w:rPr>
        <w:t>a</w:t>
      </w:r>
      <w:r>
        <w:rPr>
          <w:i/>
          <w:spacing w:val="-4"/>
          <w:sz w:val="20"/>
        </w:rPr>
        <w:t xml:space="preserve"> </w:t>
      </w:r>
      <w:r>
        <w:rPr>
          <w:i/>
          <w:sz w:val="20"/>
        </w:rPr>
        <w:t>trámite,</w:t>
      </w:r>
      <w:r>
        <w:rPr>
          <w:i/>
          <w:spacing w:val="-3"/>
          <w:sz w:val="20"/>
        </w:rPr>
        <w:t xml:space="preserve"> </w:t>
      </w:r>
      <w:r>
        <w:rPr>
          <w:i/>
          <w:sz w:val="20"/>
        </w:rPr>
        <w:t>con</w:t>
      </w:r>
      <w:r>
        <w:rPr>
          <w:i/>
          <w:spacing w:val="-4"/>
          <w:sz w:val="20"/>
        </w:rPr>
        <w:t xml:space="preserve"> </w:t>
      </w:r>
      <w:r>
        <w:rPr>
          <w:i/>
          <w:sz w:val="20"/>
        </w:rPr>
        <w:t>aprobación</w:t>
      </w:r>
      <w:r>
        <w:rPr>
          <w:i/>
          <w:spacing w:val="-3"/>
          <w:sz w:val="20"/>
        </w:rPr>
        <w:t xml:space="preserve"> </w:t>
      </w:r>
      <w:r>
        <w:rPr>
          <w:i/>
          <w:sz w:val="20"/>
        </w:rPr>
        <w:t>inicial</w:t>
      </w:r>
      <w:r>
        <w:rPr>
          <w:i/>
          <w:spacing w:val="-3"/>
          <w:sz w:val="20"/>
        </w:rPr>
        <w:t xml:space="preserve"> </w:t>
      </w:r>
      <w:r>
        <w:rPr>
          <w:i/>
          <w:sz w:val="20"/>
        </w:rPr>
        <w:t>del</w:t>
      </w:r>
      <w:r>
        <w:rPr>
          <w:i/>
          <w:spacing w:val="-4"/>
          <w:sz w:val="20"/>
        </w:rPr>
        <w:t xml:space="preserve"> </w:t>
      </w:r>
      <w:r>
        <w:rPr>
          <w:i/>
          <w:sz w:val="20"/>
        </w:rPr>
        <w:t>proyecto</w:t>
      </w:r>
      <w:r>
        <w:rPr>
          <w:i/>
          <w:spacing w:val="-3"/>
          <w:sz w:val="20"/>
        </w:rPr>
        <w:t xml:space="preserve"> </w:t>
      </w:r>
      <w:r>
        <w:rPr>
          <w:i/>
          <w:sz w:val="20"/>
        </w:rPr>
        <w:t>de</w:t>
      </w:r>
      <w:r>
        <w:rPr>
          <w:i/>
          <w:spacing w:val="-3"/>
          <w:sz w:val="20"/>
        </w:rPr>
        <w:t xml:space="preserve"> </w:t>
      </w:r>
      <w:r>
        <w:rPr>
          <w:i/>
          <w:spacing w:val="-2"/>
          <w:sz w:val="20"/>
        </w:rPr>
        <w:t>Plan.</w:t>
      </w:r>
    </w:p>
    <w:p w14:paraId="3F68D07C" w14:textId="77777777" w:rsidR="003B7EC7" w:rsidRDefault="003B7EC7">
      <w:pPr>
        <w:pStyle w:val="Textoindependiente"/>
        <w:spacing w:before="64"/>
        <w:rPr>
          <w:i/>
        </w:rPr>
      </w:pPr>
    </w:p>
    <w:p w14:paraId="3312EA22" w14:textId="77777777" w:rsidR="003B7EC7" w:rsidRDefault="00000000">
      <w:pPr>
        <w:pStyle w:val="Prrafodelista"/>
        <w:numPr>
          <w:ilvl w:val="0"/>
          <w:numId w:val="53"/>
        </w:numPr>
        <w:tabs>
          <w:tab w:val="left" w:pos="309"/>
        </w:tabs>
        <w:spacing w:line="292" w:lineRule="auto"/>
        <w:ind w:left="142" w:right="1" w:firstLine="0"/>
        <w:jc w:val="both"/>
        <w:rPr>
          <w:i/>
          <w:sz w:val="20"/>
        </w:rPr>
      </w:pPr>
      <w:r>
        <w:rPr>
          <w:i/>
          <w:sz w:val="20"/>
        </w:rPr>
        <w:t xml:space="preserve">º Admisión de la solicitud a trámite, con simultáneo requerimiento al solicitante para que subsane y, en su caso, mejore la documentación presentada en el plazo que se señale. Este requerimiento, que no podrá repetirse, suspenderá el transcurso del plazo máximo para resolver. Cumplimentado en forma el requerimiento, el </w:t>
      </w:r>
      <w:proofErr w:type="gramStart"/>
      <w:r>
        <w:rPr>
          <w:i/>
          <w:sz w:val="20"/>
        </w:rPr>
        <w:t>Alcalde</w:t>
      </w:r>
      <w:proofErr w:type="gramEnd"/>
      <w:r>
        <w:rPr>
          <w:i/>
          <w:sz w:val="20"/>
        </w:rPr>
        <w:t xml:space="preserve"> adoptará alguna de las resoluciones a que se refieren los</w:t>
      </w:r>
      <w:r>
        <w:rPr>
          <w:i/>
          <w:spacing w:val="80"/>
          <w:sz w:val="20"/>
        </w:rPr>
        <w:t xml:space="preserve"> </w:t>
      </w:r>
      <w:r>
        <w:rPr>
          <w:i/>
          <w:sz w:val="20"/>
        </w:rPr>
        <w:t>apartados 1 y 3.</w:t>
      </w:r>
    </w:p>
    <w:p w14:paraId="77ACDFF5" w14:textId="77777777" w:rsidR="003B7EC7" w:rsidRDefault="003B7EC7">
      <w:pPr>
        <w:pStyle w:val="Textoindependiente"/>
        <w:spacing w:before="10"/>
        <w:rPr>
          <w:i/>
        </w:rPr>
      </w:pPr>
    </w:p>
    <w:p w14:paraId="3E18B064" w14:textId="77777777" w:rsidR="003B7EC7" w:rsidRDefault="00000000">
      <w:pPr>
        <w:pStyle w:val="Prrafodelista"/>
        <w:numPr>
          <w:ilvl w:val="0"/>
          <w:numId w:val="53"/>
        </w:numPr>
        <w:tabs>
          <w:tab w:val="left" w:pos="435"/>
        </w:tabs>
        <w:spacing w:before="1" w:line="295" w:lineRule="auto"/>
        <w:ind w:left="142" w:right="1" w:firstLine="122"/>
        <w:jc w:val="both"/>
        <w:rPr>
          <w:i/>
          <w:sz w:val="20"/>
        </w:rPr>
      </w:pPr>
      <w:r>
        <w:rPr>
          <w:i/>
          <w:sz w:val="20"/>
        </w:rPr>
        <w:t>º Inadmisión a trámite por razones de legalidad, incluidas las de ordenación territorial y</w:t>
      </w:r>
      <w:r>
        <w:rPr>
          <w:i/>
          <w:spacing w:val="80"/>
          <w:sz w:val="20"/>
        </w:rPr>
        <w:t xml:space="preserve"> </w:t>
      </w:r>
      <w:r>
        <w:rPr>
          <w:i/>
          <w:sz w:val="20"/>
        </w:rPr>
        <w:t>urbanística. De esta resolución deberá darse cuenta al Pleno del Ayuntamiento en la primera sesión que celebre.</w:t>
      </w:r>
    </w:p>
    <w:p w14:paraId="5433C5DE" w14:textId="77777777" w:rsidR="003B7EC7" w:rsidRDefault="003B7EC7">
      <w:pPr>
        <w:pStyle w:val="Textoindependiente"/>
        <w:spacing w:before="7"/>
        <w:rPr>
          <w:i/>
        </w:rPr>
      </w:pPr>
    </w:p>
    <w:p w14:paraId="613AB1CF" w14:textId="77777777" w:rsidR="003B7EC7" w:rsidRDefault="00000000">
      <w:pPr>
        <w:spacing w:line="292" w:lineRule="auto"/>
        <w:ind w:left="142" w:right="1" w:firstLine="81"/>
        <w:jc w:val="both"/>
        <w:rPr>
          <w:i/>
          <w:sz w:val="20"/>
        </w:rPr>
      </w:pPr>
      <w:r>
        <w:rPr>
          <w:i/>
          <w:sz w:val="20"/>
        </w:rPr>
        <w:t>Tercero.</w:t>
      </w:r>
      <w:r>
        <w:rPr>
          <w:b/>
          <w:i/>
          <w:sz w:val="20"/>
        </w:rPr>
        <w:t xml:space="preserve">- </w:t>
      </w:r>
      <w:r>
        <w:rPr>
          <w:i/>
          <w:sz w:val="20"/>
        </w:rPr>
        <w:t>A la vista de todo lo expuesto, dado que las alegaciones no desvirtúan las razones de ilegalidad señaladas en el informe inicial, procede desestimarlas íntegramente y proponer la inadmisión a trámite del Plan Especial, conforme al artículo 59.4.3º de la Ley del Suelo 9/01 de la Comunidad de Madrid y artículo 66 Ley 39/2015, por incumplimiento de requisitos legales, modificación indebida de determinaciones estructurantes en planeamiento no adaptado, falta de interés general y deficiencias sustantivas no subsanables.</w:t>
      </w:r>
    </w:p>
    <w:p w14:paraId="23C43C13" w14:textId="77777777" w:rsidR="003B7EC7" w:rsidRDefault="003B7EC7">
      <w:pPr>
        <w:spacing w:line="292" w:lineRule="auto"/>
        <w:jc w:val="both"/>
        <w:rPr>
          <w:i/>
          <w:sz w:val="20"/>
        </w:rPr>
        <w:sectPr w:rsidR="003B7EC7">
          <w:pgSz w:w="11910" w:h="16840"/>
          <w:pgMar w:top="1260" w:right="1417" w:bottom="1260" w:left="1275" w:header="225" w:footer="1060" w:gutter="0"/>
          <w:cols w:space="720"/>
        </w:sectPr>
      </w:pPr>
    </w:p>
    <w:p w14:paraId="3A4171A1" w14:textId="77777777" w:rsidR="003B7EC7"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787008" behindDoc="0" locked="0" layoutInCell="1" allowOverlap="1" wp14:anchorId="75C9D6F3" wp14:editId="5B4821A9">
                <wp:simplePos x="0" y="0"/>
                <wp:positionH relativeFrom="page">
                  <wp:posOffset>6807090</wp:posOffset>
                </wp:positionH>
                <wp:positionV relativeFrom="page">
                  <wp:posOffset>2818730</wp:posOffset>
                </wp:positionV>
                <wp:extent cx="419734" cy="31870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A3A85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7D163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5C9D6F3" id="Textbox 164" o:spid="_x0000_s1137" type="#_x0000_t202" style="position:absolute;left:0;text-align:left;margin-left:536pt;margin-top:221.95pt;width:33.05pt;height:250.9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EAqs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AA3A85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7D163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787520" behindDoc="0" locked="0" layoutInCell="1" allowOverlap="1" wp14:anchorId="7940341F" wp14:editId="2F1C8066">
                <wp:simplePos x="0" y="0"/>
                <wp:positionH relativeFrom="page">
                  <wp:posOffset>6965929</wp:posOffset>
                </wp:positionH>
                <wp:positionV relativeFrom="page">
                  <wp:posOffset>6510487</wp:posOffset>
                </wp:positionV>
                <wp:extent cx="263525" cy="331787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BC65E8F" w14:textId="20D04C1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42643C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B02189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940341F" id="Textbox 165" o:spid="_x0000_s1138" type="#_x0000_t202" style="position:absolute;left:0;text-align:left;margin-left:548.5pt;margin-top:512.65pt;width:20.75pt;height:261.25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54sYG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BC65E8F" w14:textId="20D04C1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42643C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B02189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roofErr w:type="gramStart"/>
      <w:r>
        <w:rPr>
          <w:i/>
          <w:sz w:val="20"/>
        </w:rPr>
        <w:t>Cuarto.</w:t>
      </w:r>
      <w:r>
        <w:rPr>
          <w:b/>
          <w:i/>
          <w:sz w:val="20"/>
        </w:rPr>
        <w:t>-</w:t>
      </w:r>
      <w:proofErr w:type="gramEnd"/>
      <w:r>
        <w:rPr>
          <w:b/>
          <w:i/>
          <w:sz w:val="20"/>
        </w:rPr>
        <w:t xml:space="preserve"> </w:t>
      </w:r>
      <w:r>
        <w:rPr>
          <w:i/>
          <w:sz w:val="20"/>
        </w:rPr>
        <w:t>Es competente para resolver el procedimiento la Junta de Gobierno Local en virtud de lo dispuesto en el artículo 127.1.e) de la Ley 7/1985, de 2 de abril, Reguladora de las Bases de</w:t>
      </w:r>
      <w:r>
        <w:rPr>
          <w:i/>
          <w:spacing w:val="80"/>
          <w:sz w:val="20"/>
        </w:rPr>
        <w:t xml:space="preserve"> </w:t>
      </w:r>
      <w:r>
        <w:rPr>
          <w:i/>
          <w:sz w:val="20"/>
        </w:rPr>
        <w:t>Régimen Local.</w:t>
      </w:r>
    </w:p>
    <w:p w14:paraId="7BB10753" w14:textId="77777777" w:rsidR="003B7EC7" w:rsidRDefault="003B7EC7">
      <w:pPr>
        <w:pStyle w:val="Textoindependiente"/>
        <w:spacing w:before="10"/>
        <w:rPr>
          <w:i/>
        </w:rPr>
      </w:pPr>
    </w:p>
    <w:p w14:paraId="5172F330" w14:textId="77777777" w:rsidR="003B7EC7" w:rsidRDefault="00000000">
      <w:pPr>
        <w:pStyle w:val="Ttulo6"/>
      </w:pPr>
      <w:proofErr w:type="gramStart"/>
      <w:r>
        <w:rPr>
          <w:spacing w:val="-2"/>
        </w:rPr>
        <w:t>CONCLUSIÓN.-</w:t>
      </w:r>
      <w:proofErr w:type="gramEnd"/>
    </w:p>
    <w:p w14:paraId="41E851FA" w14:textId="77777777" w:rsidR="003B7EC7" w:rsidRDefault="003B7EC7">
      <w:pPr>
        <w:pStyle w:val="Textoindependiente"/>
        <w:spacing w:before="60"/>
        <w:rPr>
          <w:b/>
          <w:i/>
        </w:rPr>
      </w:pPr>
    </w:p>
    <w:p w14:paraId="089DBFFC" w14:textId="77777777" w:rsidR="003B7EC7" w:rsidRDefault="00000000">
      <w:pPr>
        <w:spacing w:before="1" w:line="542" w:lineRule="auto"/>
        <w:ind w:left="142"/>
        <w:rPr>
          <w:b/>
          <w:i/>
          <w:sz w:val="20"/>
        </w:rPr>
      </w:pPr>
      <w:r>
        <w:rPr>
          <w:i/>
          <w:sz w:val="20"/>
        </w:rPr>
        <w:t>A</w:t>
      </w:r>
      <w:r>
        <w:rPr>
          <w:i/>
          <w:spacing w:val="-2"/>
          <w:sz w:val="20"/>
        </w:rPr>
        <w:t xml:space="preserve"> </w:t>
      </w:r>
      <w:r>
        <w:rPr>
          <w:i/>
          <w:sz w:val="20"/>
        </w:rPr>
        <w:t>la</w:t>
      </w:r>
      <w:r>
        <w:rPr>
          <w:i/>
          <w:spacing w:val="-2"/>
          <w:sz w:val="20"/>
        </w:rPr>
        <w:t xml:space="preserve"> </w:t>
      </w:r>
      <w:r>
        <w:rPr>
          <w:i/>
          <w:sz w:val="20"/>
        </w:rPr>
        <w:t>vista</w:t>
      </w:r>
      <w:r>
        <w:rPr>
          <w:i/>
          <w:spacing w:val="-2"/>
          <w:sz w:val="20"/>
        </w:rPr>
        <w:t xml:space="preserve"> </w:t>
      </w:r>
      <w:r>
        <w:rPr>
          <w:i/>
          <w:sz w:val="20"/>
        </w:rPr>
        <w:t>de</w:t>
      </w:r>
      <w:r>
        <w:rPr>
          <w:i/>
          <w:spacing w:val="-2"/>
          <w:sz w:val="20"/>
        </w:rPr>
        <w:t xml:space="preserve"> </w:t>
      </w:r>
      <w:r>
        <w:rPr>
          <w:i/>
          <w:sz w:val="20"/>
        </w:rPr>
        <w:t>todo</w:t>
      </w:r>
      <w:r>
        <w:rPr>
          <w:i/>
          <w:spacing w:val="-2"/>
          <w:sz w:val="20"/>
        </w:rPr>
        <w:t xml:space="preserve"> </w:t>
      </w:r>
      <w:r>
        <w:rPr>
          <w:i/>
          <w:sz w:val="20"/>
        </w:rPr>
        <w:t>lo</w:t>
      </w:r>
      <w:r>
        <w:rPr>
          <w:i/>
          <w:spacing w:val="-2"/>
          <w:sz w:val="20"/>
        </w:rPr>
        <w:t xml:space="preserve"> </w:t>
      </w:r>
      <w:r>
        <w:rPr>
          <w:i/>
          <w:sz w:val="20"/>
        </w:rPr>
        <w:t>expuesto,</w:t>
      </w:r>
      <w:r>
        <w:rPr>
          <w:i/>
          <w:spacing w:val="-2"/>
          <w:sz w:val="20"/>
        </w:rPr>
        <w:t xml:space="preserve"> </w:t>
      </w:r>
      <w:r>
        <w:rPr>
          <w:i/>
          <w:sz w:val="20"/>
        </w:rPr>
        <w:t>se</w:t>
      </w:r>
      <w:r>
        <w:rPr>
          <w:i/>
          <w:spacing w:val="-2"/>
          <w:sz w:val="20"/>
        </w:rPr>
        <w:t xml:space="preserve"> </w:t>
      </w:r>
      <w:r>
        <w:rPr>
          <w:i/>
          <w:sz w:val="20"/>
        </w:rPr>
        <w:t>propone</w:t>
      </w:r>
      <w:r>
        <w:rPr>
          <w:i/>
          <w:spacing w:val="-2"/>
          <w:sz w:val="20"/>
        </w:rPr>
        <w:t xml:space="preserve"> </w:t>
      </w:r>
      <w:r>
        <w:rPr>
          <w:i/>
          <w:sz w:val="20"/>
        </w:rPr>
        <w:t>elevar</w:t>
      </w:r>
      <w:r>
        <w:rPr>
          <w:i/>
          <w:spacing w:val="-2"/>
          <w:sz w:val="20"/>
        </w:rPr>
        <w:t xml:space="preserve"> </w:t>
      </w:r>
      <w:r>
        <w:rPr>
          <w:i/>
          <w:sz w:val="20"/>
        </w:rPr>
        <w:t>a</w:t>
      </w:r>
      <w:r>
        <w:rPr>
          <w:i/>
          <w:spacing w:val="-2"/>
          <w:sz w:val="20"/>
        </w:rPr>
        <w:t xml:space="preserve"> </w:t>
      </w:r>
      <w:r>
        <w:rPr>
          <w:i/>
          <w:sz w:val="20"/>
        </w:rPr>
        <w:t>la</w:t>
      </w:r>
      <w:r>
        <w:rPr>
          <w:i/>
          <w:spacing w:val="-2"/>
          <w:sz w:val="20"/>
        </w:rPr>
        <w:t xml:space="preserve"> </w:t>
      </w:r>
      <w:r>
        <w:rPr>
          <w:i/>
          <w:sz w:val="20"/>
        </w:rPr>
        <w:t>Junta</w:t>
      </w:r>
      <w:r>
        <w:rPr>
          <w:i/>
          <w:spacing w:val="-2"/>
          <w:sz w:val="20"/>
        </w:rPr>
        <w:t xml:space="preserve"> </w:t>
      </w:r>
      <w:r>
        <w:rPr>
          <w:i/>
          <w:sz w:val="20"/>
        </w:rPr>
        <w:t>de</w:t>
      </w:r>
      <w:r>
        <w:rPr>
          <w:i/>
          <w:spacing w:val="-2"/>
          <w:sz w:val="20"/>
        </w:rPr>
        <w:t xml:space="preserve"> </w:t>
      </w:r>
      <w:r>
        <w:rPr>
          <w:i/>
          <w:sz w:val="20"/>
        </w:rPr>
        <w:t>Gobierno</w:t>
      </w:r>
      <w:r>
        <w:rPr>
          <w:i/>
          <w:spacing w:val="-2"/>
          <w:sz w:val="20"/>
        </w:rPr>
        <w:t xml:space="preserve"> </w:t>
      </w:r>
      <w:r>
        <w:rPr>
          <w:i/>
          <w:sz w:val="20"/>
        </w:rPr>
        <w:t>Local,</w:t>
      </w:r>
      <w:r>
        <w:rPr>
          <w:i/>
          <w:spacing w:val="-2"/>
          <w:sz w:val="20"/>
        </w:rPr>
        <w:t xml:space="preserve"> </w:t>
      </w:r>
      <w:r>
        <w:rPr>
          <w:i/>
          <w:sz w:val="20"/>
        </w:rPr>
        <w:t>la</w:t>
      </w:r>
      <w:r>
        <w:rPr>
          <w:i/>
          <w:spacing w:val="-2"/>
          <w:sz w:val="20"/>
        </w:rPr>
        <w:t xml:space="preserve"> </w:t>
      </w:r>
      <w:r>
        <w:rPr>
          <w:i/>
          <w:sz w:val="20"/>
        </w:rPr>
        <w:t xml:space="preserve">siguiente: </w:t>
      </w:r>
      <w:r>
        <w:rPr>
          <w:b/>
          <w:i/>
          <w:sz w:val="20"/>
        </w:rPr>
        <w:t>PROPUESTA DE ACUERDO:</w:t>
      </w:r>
    </w:p>
    <w:p w14:paraId="26DAEA0F" w14:textId="77777777" w:rsidR="003B7EC7" w:rsidRDefault="00000000">
      <w:pPr>
        <w:spacing w:before="1" w:line="292" w:lineRule="auto"/>
        <w:ind w:left="142" w:right="1"/>
        <w:jc w:val="both"/>
        <w:rPr>
          <w:i/>
          <w:sz w:val="20"/>
        </w:rPr>
      </w:pPr>
      <w:r>
        <w:rPr>
          <w:b/>
          <w:i/>
          <w:sz w:val="20"/>
        </w:rPr>
        <w:t xml:space="preserve">1º.- </w:t>
      </w:r>
      <w:r>
        <w:rPr>
          <w:i/>
          <w:sz w:val="20"/>
        </w:rPr>
        <w:t>Desestimar la totalidad de las alegaciones formuladas por las razones expuestas en el cuerpo de este informe.</w:t>
      </w:r>
    </w:p>
    <w:p w14:paraId="37520E2D" w14:textId="77777777" w:rsidR="003B7EC7" w:rsidRDefault="003B7EC7">
      <w:pPr>
        <w:pStyle w:val="Textoindependiente"/>
        <w:spacing w:before="11"/>
        <w:rPr>
          <w:i/>
        </w:rPr>
      </w:pPr>
    </w:p>
    <w:p w14:paraId="61F6AE2F" w14:textId="5323E898" w:rsidR="003B7EC7" w:rsidRDefault="00000000">
      <w:pPr>
        <w:spacing w:line="292" w:lineRule="auto"/>
        <w:ind w:left="142"/>
        <w:jc w:val="both"/>
        <w:rPr>
          <w:i/>
          <w:sz w:val="20"/>
        </w:rPr>
      </w:pPr>
      <w:r w:rsidRPr="00ED06F7">
        <w:rPr>
          <w:b/>
          <w:bCs/>
          <w:sz w:val="20"/>
        </w:rPr>
        <w:t>2º.-</w:t>
      </w:r>
      <w:r>
        <w:rPr>
          <w:i/>
          <w:sz w:val="20"/>
        </w:rPr>
        <w:t>Inadmitir a trámite el “Plan Especial para la definición de una red local de espacios libres en la que se incluye el BIC de la Comunidad de Madrid, en la categoría de paisaje cultural, presa del</w:t>
      </w:r>
      <w:r>
        <w:rPr>
          <w:i/>
          <w:spacing w:val="80"/>
          <w:sz w:val="20"/>
        </w:rPr>
        <w:t xml:space="preserve"> </w:t>
      </w:r>
      <w:r>
        <w:rPr>
          <w:i/>
          <w:sz w:val="20"/>
        </w:rPr>
        <w:t>Gasco y el Canal del Guadarrama, y el reajuste y mejora de la calificación pormenorizada del suelo urbano-solar situado con frente a la calle de Formentera”, redactado por Estudio ARCA, urbanismo, Arquitectura y Medioambiente S.L.P. y Documentación ambiental redactada por Proyectos Medio Ambiente S.A. (PROYMASA), promovido por la mercantil SANEDI INMOBILIARIA, SL, titular de las fincas registrales n.º 25144 y 25.145 y por PROCEPARSA titular de la finca registral 25.146.</w:t>
      </w:r>
    </w:p>
    <w:p w14:paraId="4F85391C" w14:textId="77777777" w:rsidR="003B7EC7" w:rsidRDefault="003B7EC7">
      <w:pPr>
        <w:pStyle w:val="Textoindependiente"/>
        <w:spacing w:before="14"/>
        <w:rPr>
          <w:i/>
        </w:rPr>
      </w:pPr>
    </w:p>
    <w:p w14:paraId="44ECC090" w14:textId="77777777" w:rsidR="003B7EC7" w:rsidRDefault="00000000">
      <w:pPr>
        <w:ind w:left="198"/>
        <w:jc w:val="both"/>
        <w:rPr>
          <w:i/>
          <w:sz w:val="20"/>
        </w:rPr>
      </w:pPr>
      <w:r>
        <w:rPr>
          <w:i/>
          <w:sz w:val="20"/>
        </w:rPr>
        <w:t>De</w:t>
      </w:r>
      <w:r>
        <w:rPr>
          <w:i/>
          <w:spacing w:val="-6"/>
          <w:sz w:val="20"/>
        </w:rPr>
        <w:t xml:space="preserve"> </w:t>
      </w:r>
      <w:r>
        <w:rPr>
          <w:i/>
          <w:sz w:val="20"/>
        </w:rPr>
        <w:t>esta</w:t>
      </w:r>
      <w:r>
        <w:rPr>
          <w:i/>
          <w:spacing w:val="-4"/>
          <w:sz w:val="20"/>
        </w:rPr>
        <w:t xml:space="preserve"> </w:t>
      </w:r>
      <w:r>
        <w:rPr>
          <w:i/>
          <w:sz w:val="20"/>
        </w:rPr>
        <w:t>resolución</w:t>
      </w:r>
      <w:r>
        <w:rPr>
          <w:i/>
          <w:spacing w:val="-4"/>
          <w:sz w:val="20"/>
        </w:rPr>
        <w:t xml:space="preserve"> </w:t>
      </w:r>
      <w:r>
        <w:rPr>
          <w:i/>
          <w:sz w:val="20"/>
        </w:rPr>
        <w:t>deberá</w:t>
      </w:r>
      <w:r>
        <w:rPr>
          <w:i/>
          <w:spacing w:val="-4"/>
          <w:sz w:val="20"/>
        </w:rPr>
        <w:t xml:space="preserve"> </w:t>
      </w:r>
      <w:r>
        <w:rPr>
          <w:i/>
          <w:sz w:val="20"/>
        </w:rPr>
        <w:t>darse</w:t>
      </w:r>
      <w:r>
        <w:rPr>
          <w:i/>
          <w:spacing w:val="-4"/>
          <w:sz w:val="20"/>
        </w:rPr>
        <w:t xml:space="preserve"> </w:t>
      </w:r>
      <w:r>
        <w:rPr>
          <w:i/>
          <w:sz w:val="20"/>
        </w:rPr>
        <w:t>cuenta</w:t>
      </w:r>
      <w:r>
        <w:rPr>
          <w:i/>
          <w:spacing w:val="-4"/>
          <w:sz w:val="20"/>
        </w:rPr>
        <w:t xml:space="preserve"> </w:t>
      </w:r>
      <w:r>
        <w:rPr>
          <w:i/>
          <w:sz w:val="20"/>
        </w:rPr>
        <w:t>al</w:t>
      </w:r>
      <w:r>
        <w:rPr>
          <w:i/>
          <w:spacing w:val="-4"/>
          <w:sz w:val="20"/>
        </w:rPr>
        <w:t xml:space="preserve"> </w:t>
      </w:r>
      <w:r>
        <w:rPr>
          <w:i/>
          <w:sz w:val="20"/>
        </w:rPr>
        <w:t>Pleno</w:t>
      </w:r>
      <w:r>
        <w:rPr>
          <w:i/>
          <w:spacing w:val="-4"/>
          <w:sz w:val="20"/>
        </w:rPr>
        <w:t xml:space="preserve"> </w:t>
      </w:r>
      <w:r>
        <w:rPr>
          <w:i/>
          <w:sz w:val="20"/>
        </w:rPr>
        <w:t>del</w:t>
      </w:r>
      <w:r>
        <w:rPr>
          <w:i/>
          <w:spacing w:val="-4"/>
          <w:sz w:val="20"/>
        </w:rPr>
        <w:t xml:space="preserve"> </w:t>
      </w:r>
      <w:r>
        <w:rPr>
          <w:i/>
          <w:sz w:val="20"/>
        </w:rPr>
        <w:t>Ayuntamiento</w:t>
      </w:r>
      <w:r>
        <w:rPr>
          <w:i/>
          <w:spacing w:val="-4"/>
          <w:sz w:val="20"/>
        </w:rPr>
        <w:t xml:space="preserve"> </w:t>
      </w:r>
      <w:r>
        <w:rPr>
          <w:i/>
          <w:sz w:val="20"/>
        </w:rPr>
        <w:t>en</w:t>
      </w:r>
      <w:r>
        <w:rPr>
          <w:i/>
          <w:spacing w:val="-4"/>
          <w:sz w:val="20"/>
        </w:rPr>
        <w:t xml:space="preserve"> </w:t>
      </w:r>
      <w:r>
        <w:rPr>
          <w:i/>
          <w:sz w:val="20"/>
        </w:rPr>
        <w:t>la</w:t>
      </w:r>
      <w:r>
        <w:rPr>
          <w:i/>
          <w:spacing w:val="-4"/>
          <w:sz w:val="20"/>
        </w:rPr>
        <w:t xml:space="preserve"> </w:t>
      </w:r>
      <w:r>
        <w:rPr>
          <w:i/>
          <w:sz w:val="20"/>
        </w:rPr>
        <w:t>primera</w:t>
      </w:r>
      <w:r>
        <w:rPr>
          <w:i/>
          <w:spacing w:val="-4"/>
          <w:sz w:val="20"/>
        </w:rPr>
        <w:t xml:space="preserve"> </w:t>
      </w:r>
      <w:r>
        <w:rPr>
          <w:i/>
          <w:sz w:val="20"/>
        </w:rPr>
        <w:t>sesión</w:t>
      </w:r>
      <w:r>
        <w:rPr>
          <w:i/>
          <w:spacing w:val="-4"/>
          <w:sz w:val="20"/>
        </w:rPr>
        <w:t xml:space="preserve"> </w:t>
      </w:r>
      <w:r>
        <w:rPr>
          <w:i/>
          <w:sz w:val="20"/>
        </w:rPr>
        <w:t>que</w:t>
      </w:r>
      <w:r>
        <w:rPr>
          <w:i/>
          <w:spacing w:val="-4"/>
          <w:sz w:val="20"/>
        </w:rPr>
        <w:t xml:space="preserve"> </w:t>
      </w:r>
      <w:r>
        <w:rPr>
          <w:i/>
          <w:spacing w:val="-2"/>
          <w:sz w:val="20"/>
        </w:rPr>
        <w:t>celebre.</w:t>
      </w:r>
    </w:p>
    <w:p w14:paraId="49A4228A" w14:textId="77777777" w:rsidR="003B7EC7" w:rsidRDefault="003B7EC7">
      <w:pPr>
        <w:pStyle w:val="Textoindependiente"/>
        <w:spacing w:before="64"/>
        <w:rPr>
          <w:i/>
        </w:rPr>
      </w:pPr>
    </w:p>
    <w:p w14:paraId="38CDD3E3" w14:textId="77777777" w:rsidR="003B7EC7" w:rsidRDefault="00000000">
      <w:pPr>
        <w:spacing w:line="292" w:lineRule="auto"/>
        <w:ind w:left="142" w:right="1"/>
        <w:jc w:val="both"/>
        <w:rPr>
          <w:i/>
          <w:sz w:val="20"/>
        </w:rPr>
      </w:pPr>
      <w:r>
        <w:rPr>
          <w:b/>
          <w:i/>
          <w:sz w:val="20"/>
        </w:rPr>
        <w:t xml:space="preserve">3º.- </w:t>
      </w:r>
      <w:r>
        <w:rPr>
          <w:i/>
          <w:sz w:val="20"/>
        </w:rPr>
        <w:t>Notificar a los interesados la resolución que se adopte con indicación de recursos (reposición art. 112 Ley 39/2015 o contencioso-administrativo Ley 29/1998).</w:t>
      </w:r>
    </w:p>
    <w:p w14:paraId="4B467771" w14:textId="77777777" w:rsidR="003B7EC7" w:rsidRDefault="003B7EC7">
      <w:pPr>
        <w:pStyle w:val="Textoindependiente"/>
        <w:spacing w:before="10"/>
        <w:rPr>
          <w:i/>
        </w:rPr>
      </w:pPr>
    </w:p>
    <w:p w14:paraId="69610AEE" w14:textId="3D12B080" w:rsidR="003B7EC7" w:rsidRDefault="00000000">
      <w:pPr>
        <w:ind w:left="142"/>
        <w:rPr>
          <w:i/>
          <w:sz w:val="20"/>
        </w:rPr>
      </w:pPr>
      <w:r>
        <w:rPr>
          <w:i/>
          <w:sz w:val="20"/>
        </w:rPr>
        <w:t>Todo</w:t>
      </w:r>
      <w:r>
        <w:rPr>
          <w:i/>
          <w:spacing w:val="-2"/>
          <w:sz w:val="20"/>
        </w:rPr>
        <w:t xml:space="preserve"> </w:t>
      </w:r>
      <w:r>
        <w:rPr>
          <w:i/>
          <w:sz w:val="20"/>
        </w:rPr>
        <w:t>ello</w:t>
      </w:r>
      <w:r>
        <w:rPr>
          <w:i/>
          <w:spacing w:val="-2"/>
          <w:sz w:val="20"/>
        </w:rPr>
        <w:t xml:space="preserve"> </w:t>
      </w:r>
      <w:r>
        <w:rPr>
          <w:i/>
          <w:sz w:val="20"/>
        </w:rPr>
        <w:t>se</w:t>
      </w:r>
      <w:r>
        <w:rPr>
          <w:i/>
          <w:spacing w:val="-1"/>
          <w:sz w:val="20"/>
        </w:rPr>
        <w:t xml:space="preserve"> </w:t>
      </w:r>
      <w:r>
        <w:rPr>
          <w:i/>
          <w:sz w:val="20"/>
        </w:rPr>
        <w:t>informa</w:t>
      </w:r>
      <w:r>
        <w:rPr>
          <w:i/>
          <w:spacing w:val="-2"/>
          <w:sz w:val="20"/>
        </w:rPr>
        <w:t xml:space="preserve"> </w:t>
      </w:r>
      <w:r>
        <w:rPr>
          <w:i/>
          <w:sz w:val="20"/>
        </w:rPr>
        <w:t>a</w:t>
      </w:r>
      <w:r>
        <w:rPr>
          <w:i/>
          <w:spacing w:val="-2"/>
          <w:sz w:val="20"/>
        </w:rPr>
        <w:t xml:space="preserve"> </w:t>
      </w:r>
      <w:r>
        <w:rPr>
          <w:i/>
          <w:sz w:val="20"/>
        </w:rPr>
        <w:t>los</w:t>
      </w:r>
      <w:r>
        <w:rPr>
          <w:i/>
          <w:spacing w:val="-1"/>
          <w:sz w:val="20"/>
        </w:rPr>
        <w:t xml:space="preserve"> </w:t>
      </w:r>
      <w:r>
        <w:rPr>
          <w:i/>
          <w:sz w:val="20"/>
        </w:rPr>
        <w:t>efectos</w:t>
      </w:r>
      <w:r>
        <w:rPr>
          <w:i/>
          <w:spacing w:val="-2"/>
          <w:sz w:val="20"/>
        </w:rPr>
        <w:t xml:space="preserve"> </w:t>
      </w:r>
      <w:r>
        <w:rPr>
          <w:i/>
          <w:sz w:val="20"/>
        </w:rPr>
        <w:t>oportunos</w:t>
      </w:r>
      <w:r>
        <w:rPr>
          <w:i/>
          <w:spacing w:val="-2"/>
          <w:sz w:val="20"/>
        </w:rPr>
        <w:t xml:space="preserve"> </w:t>
      </w:r>
      <w:r>
        <w:rPr>
          <w:i/>
          <w:sz w:val="20"/>
        </w:rPr>
        <w:t>en</w:t>
      </w:r>
      <w:r>
        <w:rPr>
          <w:i/>
          <w:spacing w:val="-1"/>
          <w:sz w:val="20"/>
        </w:rPr>
        <w:t xml:space="preserve"> </w:t>
      </w:r>
      <w:r>
        <w:rPr>
          <w:i/>
          <w:sz w:val="20"/>
        </w:rPr>
        <w:t>Las</w:t>
      </w:r>
      <w:r>
        <w:rPr>
          <w:i/>
          <w:spacing w:val="-2"/>
          <w:sz w:val="20"/>
        </w:rPr>
        <w:t xml:space="preserve"> </w:t>
      </w:r>
      <w:r>
        <w:rPr>
          <w:i/>
          <w:sz w:val="20"/>
        </w:rPr>
        <w:t>Rozas</w:t>
      </w:r>
      <w:r>
        <w:rPr>
          <w:i/>
          <w:spacing w:val="-1"/>
          <w:sz w:val="20"/>
        </w:rPr>
        <w:t xml:space="preserve"> </w:t>
      </w:r>
      <w:r>
        <w:rPr>
          <w:i/>
          <w:sz w:val="20"/>
        </w:rPr>
        <w:t>de</w:t>
      </w:r>
      <w:r>
        <w:rPr>
          <w:i/>
          <w:spacing w:val="-2"/>
          <w:sz w:val="20"/>
        </w:rPr>
        <w:t xml:space="preserve"> </w:t>
      </w:r>
      <w:r>
        <w:rPr>
          <w:i/>
          <w:sz w:val="20"/>
        </w:rPr>
        <w:t>Madrid</w:t>
      </w:r>
      <w:r>
        <w:rPr>
          <w:i/>
          <w:spacing w:val="-2"/>
          <w:sz w:val="20"/>
        </w:rPr>
        <w:t xml:space="preserve"> </w:t>
      </w:r>
      <w:r>
        <w:rPr>
          <w:i/>
          <w:sz w:val="20"/>
        </w:rPr>
        <w:t>a</w:t>
      </w:r>
      <w:r>
        <w:rPr>
          <w:i/>
          <w:spacing w:val="-1"/>
          <w:sz w:val="20"/>
        </w:rPr>
        <w:t xml:space="preserve"> </w:t>
      </w:r>
      <w:r>
        <w:rPr>
          <w:i/>
          <w:sz w:val="20"/>
        </w:rPr>
        <w:t>la</w:t>
      </w:r>
      <w:r>
        <w:rPr>
          <w:i/>
          <w:spacing w:val="-2"/>
          <w:sz w:val="20"/>
        </w:rPr>
        <w:t xml:space="preserve"> </w:t>
      </w:r>
      <w:r>
        <w:rPr>
          <w:i/>
          <w:sz w:val="20"/>
        </w:rPr>
        <w:t>fecha</w:t>
      </w:r>
      <w:r>
        <w:rPr>
          <w:i/>
          <w:spacing w:val="-2"/>
          <w:sz w:val="20"/>
        </w:rPr>
        <w:t xml:space="preserve"> </w:t>
      </w:r>
      <w:r>
        <w:rPr>
          <w:i/>
          <w:sz w:val="20"/>
        </w:rPr>
        <w:t>de</w:t>
      </w:r>
      <w:r>
        <w:rPr>
          <w:i/>
          <w:spacing w:val="-1"/>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w:t>
      </w:r>
      <w:r w:rsidR="00ED06F7">
        <w:rPr>
          <w:i/>
          <w:spacing w:val="-2"/>
          <w:sz w:val="20"/>
        </w:rPr>
        <w:t>l</w:t>
      </w:r>
      <w:r>
        <w:rPr>
          <w:i/>
          <w:spacing w:val="-2"/>
          <w:sz w:val="20"/>
        </w:rPr>
        <w:t>”</w:t>
      </w:r>
      <w:r w:rsidR="00ED06F7">
        <w:rPr>
          <w:i/>
          <w:spacing w:val="-2"/>
          <w:sz w:val="20"/>
        </w:rPr>
        <w:t>.</w:t>
      </w:r>
    </w:p>
    <w:p w14:paraId="4AED4758" w14:textId="77777777" w:rsidR="003B7EC7" w:rsidRDefault="003B7EC7">
      <w:pPr>
        <w:pStyle w:val="Textoindependiente"/>
        <w:spacing w:before="61"/>
        <w:rPr>
          <w:i/>
        </w:rPr>
      </w:pPr>
    </w:p>
    <w:p w14:paraId="0BD6D09E" w14:textId="44C2C7B6" w:rsidR="003B7EC7" w:rsidRDefault="00000000">
      <w:pPr>
        <w:pStyle w:val="Textoindependiente"/>
        <w:ind w:left="142"/>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PR/2025/5684</w:t>
      </w:r>
      <w:r>
        <w:rPr>
          <w:spacing w:val="-4"/>
        </w:rPr>
        <w:t xml:space="preserve"> </w:t>
      </w:r>
      <w:r>
        <w:t>de</w:t>
      </w:r>
      <w:r>
        <w:rPr>
          <w:spacing w:val="-4"/>
        </w:rPr>
        <w:t xml:space="preserve"> </w:t>
      </w:r>
      <w:r>
        <w:t>26</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2025</w:t>
      </w:r>
      <w:r w:rsidR="00ED06F7">
        <w:rPr>
          <w:spacing w:val="-2"/>
        </w:rPr>
        <w:t>,</w:t>
      </w:r>
    </w:p>
    <w:p w14:paraId="4B0DE21D" w14:textId="77777777" w:rsidR="003B7EC7" w:rsidRDefault="003B7EC7">
      <w:pPr>
        <w:pStyle w:val="Textoindependiente"/>
        <w:spacing w:before="60"/>
      </w:pPr>
    </w:p>
    <w:p w14:paraId="6EA84C86" w14:textId="77777777" w:rsidR="003B7EC7" w:rsidRDefault="00000000">
      <w:pPr>
        <w:pStyle w:val="Ttulo5"/>
      </w:pPr>
      <w:r>
        <w:rPr>
          <w:spacing w:val="-2"/>
        </w:rPr>
        <w:t>Resolución:</w:t>
      </w:r>
    </w:p>
    <w:p w14:paraId="498C904A" w14:textId="77777777" w:rsidR="003B7EC7" w:rsidRDefault="003B7EC7">
      <w:pPr>
        <w:pStyle w:val="Textoindependiente"/>
        <w:spacing w:before="61"/>
        <w:rPr>
          <w:b/>
        </w:rPr>
      </w:pPr>
    </w:p>
    <w:p w14:paraId="30883808" w14:textId="77777777" w:rsidR="003B7EC7" w:rsidRDefault="00000000">
      <w:pPr>
        <w:pStyle w:val="Textoindependiente"/>
        <w:spacing w:line="292" w:lineRule="auto"/>
        <w:ind w:left="142" w:right="1"/>
        <w:jc w:val="both"/>
      </w:pPr>
      <w:r>
        <w:t>1º.- Desestimar la totalidad de las alegaciones formuladas por las razones expuestas en el cuerpo de este informe.</w:t>
      </w:r>
    </w:p>
    <w:p w14:paraId="74DA59E1" w14:textId="77777777" w:rsidR="003B7EC7" w:rsidRDefault="003B7EC7">
      <w:pPr>
        <w:pStyle w:val="Textoindependiente"/>
        <w:spacing w:before="10"/>
      </w:pPr>
    </w:p>
    <w:p w14:paraId="77B6F7CF" w14:textId="2E84341F" w:rsidR="003B7EC7" w:rsidRDefault="00000000">
      <w:pPr>
        <w:pStyle w:val="Textoindependiente"/>
        <w:spacing w:line="292" w:lineRule="auto"/>
        <w:ind w:left="142" w:right="1"/>
        <w:jc w:val="both"/>
      </w:pPr>
      <w:r>
        <w:t xml:space="preserve">2º.-Inadmitir a trámite el </w:t>
      </w:r>
      <w:r w:rsidRPr="00ED06F7">
        <w:rPr>
          <w:i/>
          <w:iCs/>
        </w:rPr>
        <w:t>“Plan Especial para la definición de una red local de espacios libres en la</w:t>
      </w:r>
      <w:r w:rsidRPr="00ED06F7">
        <w:rPr>
          <w:i/>
          <w:iCs/>
          <w:spacing w:val="80"/>
          <w:w w:val="150"/>
        </w:rPr>
        <w:t xml:space="preserve"> </w:t>
      </w:r>
      <w:r w:rsidRPr="00ED06F7">
        <w:rPr>
          <w:i/>
          <w:iCs/>
        </w:rPr>
        <w:t>que se incluye el BIC de la Comunidad de Madrid, en la categoría de paisaje cultural, presa del</w:t>
      </w:r>
      <w:r w:rsidRPr="00ED06F7">
        <w:rPr>
          <w:i/>
          <w:iCs/>
          <w:spacing w:val="80"/>
        </w:rPr>
        <w:t xml:space="preserve"> </w:t>
      </w:r>
      <w:r w:rsidRPr="00ED06F7">
        <w:rPr>
          <w:i/>
          <w:iCs/>
        </w:rPr>
        <w:t>Gasco y el Canal del Guadarrama, y el reajuste y mejora de la calificación pormenorizada del suelo urbano-solar situado con frente a la calle de Formentera”,</w:t>
      </w:r>
      <w:r>
        <w:t xml:space="preserve"> redactado por Estudio ARCA, urbanismo, Arquitectura y Medioambiente</w:t>
      </w:r>
      <w:r w:rsidR="00ED06F7">
        <w:t>,</w:t>
      </w:r>
      <w:r>
        <w:t xml:space="preserve"> S.L.P.</w:t>
      </w:r>
      <w:r w:rsidR="00ED06F7">
        <w:t>,</w:t>
      </w:r>
      <w:r>
        <w:t xml:space="preserve"> y Documentación ambiental redactada por Proyectos Medio Ambiente</w:t>
      </w:r>
      <w:r w:rsidR="00ED06F7">
        <w:t>,</w:t>
      </w:r>
      <w:r>
        <w:t xml:space="preserve"> S.A. (PROYMASA), promovido por la mercantil SANEDI INMOBILIARIA, S</w:t>
      </w:r>
      <w:r w:rsidR="00ED06F7">
        <w:t>.</w:t>
      </w:r>
      <w:r>
        <w:t>L</w:t>
      </w:r>
      <w:r w:rsidR="00ED06F7">
        <w:t>.</w:t>
      </w:r>
      <w:r>
        <w:t>, titular de las fincas registrales n.º 25144 y 25.145 y por PROCEPARSA titular de la finca registral 25.146.</w:t>
      </w:r>
    </w:p>
    <w:p w14:paraId="414DAFC5" w14:textId="77777777" w:rsidR="003B7EC7" w:rsidRDefault="003B7EC7">
      <w:pPr>
        <w:pStyle w:val="Textoindependiente"/>
        <w:spacing w:before="9"/>
      </w:pPr>
    </w:p>
    <w:p w14:paraId="5C5CDDE0" w14:textId="77777777" w:rsidR="003B7EC7" w:rsidRDefault="00000000">
      <w:pPr>
        <w:pStyle w:val="Textoindependiente"/>
        <w:spacing w:before="1"/>
        <w:ind w:left="142"/>
      </w:pPr>
      <w:r>
        <w:t>De</w:t>
      </w:r>
      <w:r>
        <w:rPr>
          <w:spacing w:val="-6"/>
        </w:rPr>
        <w:t xml:space="preserve"> </w:t>
      </w:r>
      <w:r>
        <w:t>esta</w:t>
      </w:r>
      <w:r>
        <w:rPr>
          <w:spacing w:val="-4"/>
        </w:rPr>
        <w:t xml:space="preserve"> </w:t>
      </w:r>
      <w:r>
        <w:t>resolución</w:t>
      </w:r>
      <w:r>
        <w:rPr>
          <w:spacing w:val="-4"/>
        </w:rPr>
        <w:t xml:space="preserve"> </w:t>
      </w:r>
      <w:r>
        <w:t>deberá</w:t>
      </w:r>
      <w:r>
        <w:rPr>
          <w:spacing w:val="-4"/>
        </w:rPr>
        <w:t xml:space="preserve"> </w:t>
      </w:r>
      <w:r>
        <w:t>darse</w:t>
      </w:r>
      <w:r>
        <w:rPr>
          <w:spacing w:val="-4"/>
        </w:rPr>
        <w:t xml:space="preserve"> </w:t>
      </w:r>
      <w:r>
        <w:t>cuenta</w:t>
      </w:r>
      <w:r>
        <w:rPr>
          <w:spacing w:val="-4"/>
        </w:rPr>
        <w:t xml:space="preserve"> </w:t>
      </w:r>
      <w:r>
        <w:t>al</w:t>
      </w:r>
      <w:r>
        <w:rPr>
          <w:spacing w:val="-4"/>
        </w:rPr>
        <w:t xml:space="preserve"> </w:t>
      </w:r>
      <w:r>
        <w:t>Pleno</w:t>
      </w:r>
      <w:r>
        <w:rPr>
          <w:spacing w:val="-4"/>
        </w:rPr>
        <w:t xml:space="preserve"> </w:t>
      </w:r>
      <w:r>
        <w:t>del</w:t>
      </w:r>
      <w:r>
        <w:rPr>
          <w:spacing w:val="-4"/>
        </w:rPr>
        <w:t xml:space="preserve"> </w:t>
      </w:r>
      <w:r>
        <w:t>Ayuntamiento</w:t>
      </w:r>
      <w:r>
        <w:rPr>
          <w:spacing w:val="-4"/>
        </w:rPr>
        <w:t xml:space="preserve"> </w:t>
      </w:r>
      <w:r>
        <w:t>en</w:t>
      </w:r>
      <w:r>
        <w:rPr>
          <w:spacing w:val="-4"/>
        </w:rPr>
        <w:t xml:space="preserve"> </w:t>
      </w:r>
      <w:r>
        <w:t>la</w:t>
      </w:r>
      <w:r>
        <w:rPr>
          <w:spacing w:val="-4"/>
        </w:rPr>
        <w:t xml:space="preserve"> </w:t>
      </w:r>
      <w:r>
        <w:t>primera</w:t>
      </w:r>
      <w:r>
        <w:rPr>
          <w:spacing w:val="-4"/>
        </w:rPr>
        <w:t xml:space="preserve"> </w:t>
      </w:r>
      <w:r>
        <w:t>sesión</w:t>
      </w:r>
      <w:r>
        <w:rPr>
          <w:spacing w:val="-4"/>
        </w:rPr>
        <w:t xml:space="preserve"> </w:t>
      </w:r>
      <w:r>
        <w:t>que</w:t>
      </w:r>
      <w:r>
        <w:rPr>
          <w:spacing w:val="-4"/>
        </w:rPr>
        <w:t xml:space="preserve"> </w:t>
      </w:r>
      <w:r>
        <w:rPr>
          <w:spacing w:val="-2"/>
        </w:rPr>
        <w:t>celebre.</w:t>
      </w:r>
    </w:p>
    <w:p w14:paraId="71B8B4E3" w14:textId="77777777" w:rsidR="003B7EC7" w:rsidRDefault="003B7EC7">
      <w:pPr>
        <w:pStyle w:val="Textoindependiente"/>
        <w:spacing w:before="60"/>
      </w:pPr>
    </w:p>
    <w:p w14:paraId="5600527D" w14:textId="77777777" w:rsidR="003B7EC7" w:rsidRDefault="00000000">
      <w:pPr>
        <w:pStyle w:val="Textoindependiente"/>
        <w:spacing w:line="292" w:lineRule="auto"/>
        <w:ind w:left="142" w:right="1"/>
        <w:jc w:val="both"/>
      </w:pPr>
      <w:r>
        <w:rPr>
          <w:noProof/>
        </w:rPr>
        <mc:AlternateContent>
          <mc:Choice Requires="wpg">
            <w:drawing>
              <wp:anchor distT="0" distB="0" distL="0" distR="0" simplePos="0" relativeHeight="15786496" behindDoc="0" locked="0" layoutInCell="1" allowOverlap="1" wp14:anchorId="73769BB3" wp14:editId="28400948">
                <wp:simplePos x="0" y="0"/>
                <wp:positionH relativeFrom="page">
                  <wp:posOffset>900112</wp:posOffset>
                </wp:positionH>
                <wp:positionV relativeFrom="paragraph">
                  <wp:posOffset>489005</wp:posOffset>
                </wp:positionV>
                <wp:extent cx="5760085" cy="72644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26440"/>
                          <a:chOff x="0" y="0"/>
                          <a:chExt cx="5760085" cy="726440"/>
                        </a:xfrm>
                      </wpg:grpSpPr>
                      <wps:wsp>
                        <wps:cNvPr id="167" name="Graphic 167"/>
                        <wps:cNvSpPr/>
                        <wps:spPr>
                          <a:xfrm>
                            <a:off x="4762" y="9524"/>
                            <a:ext cx="5750560" cy="716915"/>
                          </a:xfrm>
                          <a:custGeom>
                            <a:avLst/>
                            <a:gdLst/>
                            <a:ahLst/>
                            <a:cxnLst/>
                            <a:rect l="l" t="t" r="r" b="b"/>
                            <a:pathLst>
                              <a:path w="5750560" h="716915">
                                <a:moveTo>
                                  <a:pt x="5750242" y="0"/>
                                </a:moveTo>
                                <a:lnTo>
                                  <a:pt x="0" y="0"/>
                                </a:lnTo>
                                <a:lnTo>
                                  <a:pt x="0" y="716762"/>
                                </a:lnTo>
                                <a:lnTo>
                                  <a:pt x="5750242" y="716762"/>
                                </a:lnTo>
                                <a:lnTo>
                                  <a:pt x="5750242" y="0"/>
                                </a:lnTo>
                                <a:close/>
                              </a:path>
                            </a:pathLst>
                          </a:custGeom>
                          <a:solidFill>
                            <a:srgbClr val="F3F3F3"/>
                          </a:solidFill>
                        </wps:spPr>
                        <wps:bodyPr wrap="square" lIns="0" tIns="0" rIns="0" bIns="0" rtlCol="0">
                          <a:prstTxWarp prst="textNoShape">
                            <a:avLst/>
                          </a:prstTxWarp>
                          <a:noAutofit/>
                        </wps:bodyPr>
                      </wps:wsp>
                      <wps:wsp>
                        <wps:cNvPr id="168" name="Graphic 168"/>
                        <wps:cNvSpPr/>
                        <wps:spPr>
                          <a:xfrm>
                            <a:off x="0" y="0"/>
                            <a:ext cx="5760085" cy="726440"/>
                          </a:xfrm>
                          <a:custGeom>
                            <a:avLst/>
                            <a:gdLst/>
                            <a:ahLst/>
                            <a:cxnLst/>
                            <a:rect l="l" t="t" r="r" b="b"/>
                            <a:pathLst>
                              <a:path w="5760085" h="726440">
                                <a:moveTo>
                                  <a:pt x="5759767" y="0"/>
                                </a:moveTo>
                                <a:lnTo>
                                  <a:pt x="5759450" y="0"/>
                                </a:lnTo>
                                <a:lnTo>
                                  <a:pt x="5759450" y="5080"/>
                                </a:lnTo>
                                <a:lnTo>
                                  <a:pt x="5756910" y="7620"/>
                                </a:lnTo>
                                <a:lnTo>
                                  <a:pt x="5756910" y="5080"/>
                                </a:lnTo>
                                <a:lnTo>
                                  <a:pt x="5759450" y="5080"/>
                                </a:lnTo>
                                <a:lnTo>
                                  <a:pt x="5759450" y="0"/>
                                </a:lnTo>
                                <a:lnTo>
                                  <a:pt x="2844" y="0"/>
                                </a:lnTo>
                                <a:lnTo>
                                  <a:pt x="2844" y="5080"/>
                                </a:lnTo>
                                <a:lnTo>
                                  <a:pt x="2844" y="7607"/>
                                </a:lnTo>
                                <a:lnTo>
                                  <a:pt x="317" y="5080"/>
                                </a:lnTo>
                                <a:lnTo>
                                  <a:pt x="2844" y="5080"/>
                                </a:lnTo>
                                <a:lnTo>
                                  <a:pt x="2844" y="0"/>
                                </a:lnTo>
                                <a:lnTo>
                                  <a:pt x="0" y="0"/>
                                </a:lnTo>
                                <a:lnTo>
                                  <a:pt x="0" y="4762"/>
                                </a:lnTo>
                                <a:lnTo>
                                  <a:pt x="0" y="5080"/>
                                </a:lnTo>
                                <a:lnTo>
                                  <a:pt x="0" y="726300"/>
                                </a:lnTo>
                                <a:lnTo>
                                  <a:pt x="4762" y="726300"/>
                                </a:lnTo>
                                <a:lnTo>
                                  <a:pt x="4762" y="10160"/>
                                </a:lnTo>
                                <a:lnTo>
                                  <a:pt x="5754992" y="10160"/>
                                </a:lnTo>
                                <a:lnTo>
                                  <a:pt x="5754992" y="726300"/>
                                </a:lnTo>
                                <a:lnTo>
                                  <a:pt x="5759755" y="726300"/>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69" name="Textbox 169"/>
                        <wps:cNvSpPr txBox="1"/>
                        <wps:spPr>
                          <a:xfrm>
                            <a:off x="4762" y="10160"/>
                            <a:ext cx="5750560" cy="716280"/>
                          </a:xfrm>
                          <a:prstGeom prst="rect">
                            <a:avLst/>
                          </a:prstGeom>
                        </wps:spPr>
                        <wps:txbx>
                          <w:txbxContent>
                            <w:p w14:paraId="4BF56ECB" w14:textId="2FB82663" w:rsidR="003B7EC7" w:rsidRDefault="00000000">
                              <w:pPr>
                                <w:spacing w:before="81" w:line="297" w:lineRule="auto"/>
                                <w:ind w:left="60" w:right="58"/>
                                <w:jc w:val="both"/>
                                <w:rPr>
                                  <w:b/>
                                  <w:sz w:val="20"/>
                                </w:rPr>
                              </w:pPr>
                              <w:r>
                                <w:rPr>
                                  <w:b/>
                                  <w:sz w:val="20"/>
                                </w:rPr>
                                <w:t>Declaración de caducidad del expediente 71/2011-LI, incoado por GRUPO MISIONERO DE</w:t>
                              </w:r>
                              <w:r>
                                <w:rPr>
                                  <w:b/>
                                  <w:spacing w:val="40"/>
                                  <w:sz w:val="20"/>
                                </w:rPr>
                                <w:t xml:space="preserve"> </w:t>
                              </w:r>
                              <w:r>
                                <w:rPr>
                                  <w:b/>
                                  <w:sz w:val="20"/>
                                </w:rPr>
                                <w:t xml:space="preserve">LAS ROZAS, de solicitud de licencia de apertura de actividad de </w:t>
                              </w:r>
                              <w:r w:rsidR="00ED06F7">
                                <w:rPr>
                                  <w:b/>
                                  <w:sz w:val="20"/>
                                </w:rPr>
                                <w:t>t</w:t>
                              </w:r>
                              <w:r>
                                <w:rPr>
                                  <w:b/>
                                  <w:sz w:val="20"/>
                                </w:rPr>
                                <w:t>ienda solidaria y venta al por</w:t>
                              </w:r>
                              <w:r>
                                <w:rPr>
                                  <w:b/>
                                  <w:spacing w:val="7"/>
                                  <w:sz w:val="20"/>
                                </w:rPr>
                                <w:t xml:space="preserve"> </w:t>
                              </w:r>
                              <w:r>
                                <w:rPr>
                                  <w:b/>
                                  <w:sz w:val="20"/>
                                </w:rPr>
                                <w:t>menor</w:t>
                              </w:r>
                              <w:r>
                                <w:rPr>
                                  <w:b/>
                                  <w:spacing w:val="7"/>
                                  <w:sz w:val="20"/>
                                </w:rPr>
                                <w:t xml:space="preserve"> </w:t>
                              </w:r>
                              <w:r>
                                <w:rPr>
                                  <w:b/>
                                  <w:sz w:val="20"/>
                                </w:rPr>
                                <w:t>de</w:t>
                              </w:r>
                              <w:r>
                                <w:rPr>
                                  <w:b/>
                                  <w:spacing w:val="7"/>
                                  <w:sz w:val="20"/>
                                </w:rPr>
                                <w:t xml:space="preserve"> </w:t>
                              </w:r>
                              <w:r>
                                <w:rPr>
                                  <w:b/>
                                  <w:sz w:val="20"/>
                                </w:rPr>
                                <w:t>ropa</w:t>
                              </w:r>
                              <w:r>
                                <w:rPr>
                                  <w:b/>
                                  <w:spacing w:val="7"/>
                                  <w:sz w:val="20"/>
                                </w:rPr>
                                <w:t xml:space="preserve"> </w:t>
                              </w:r>
                              <w:r>
                                <w:rPr>
                                  <w:b/>
                                  <w:sz w:val="20"/>
                                </w:rPr>
                                <w:t>y</w:t>
                              </w:r>
                              <w:r>
                                <w:rPr>
                                  <w:b/>
                                  <w:spacing w:val="7"/>
                                  <w:sz w:val="20"/>
                                </w:rPr>
                                <w:t xml:space="preserve"> </w:t>
                              </w:r>
                              <w:r>
                                <w:rPr>
                                  <w:b/>
                                  <w:sz w:val="20"/>
                                </w:rPr>
                                <w:t>complementos,</w:t>
                              </w:r>
                              <w:r>
                                <w:rPr>
                                  <w:b/>
                                  <w:spacing w:val="7"/>
                                  <w:sz w:val="20"/>
                                </w:rPr>
                                <w:t xml:space="preserve"> </w:t>
                              </w:r>
                              <w:r>
                                <w:rPr>
                                  <w:b/>
                                  <w:sz w:val="20"/>
                                </w:rPr>
                                <w:t>sita</w:t>
                              </w:r>
                              <w:r>
                                <w:rPr>
                                  <w:b/>
                                  <w:spacing w:val="7"/>
                                  <w:sz w:val="20"/>
                                </w:rPr>
                                <w:t xml:space="preserve"> </w:t>
                              </w:r>
                              <w:r>
                                <w:rPr>
                                  <w:b/>
                                  <w:sz w:val="20"/>
                                </w:rPr>
                                <w:t>en</w:t>
                              </w:r>
                              <w:r>
                                <w:rPr>
                                  <w:b/>
                                  <w:spacing w:val="7"/>
                                  <w:sz w:val="20"/>
                                </w:rPr>
                                <w:t xml:space="preserve"> </w:t>
                              </w:r>
                              <w:r>
                                <w:rPr>
                                  <w:b/>
                                  <w:sz w:val="20"/>
                                </w:rPr>
                                <w:t>la</w:t>
                              </w:r>
                              <w:r>
                                <w:rPr>
                                  <w:b/>
                                  <w:spacing w:val="7"/>
                                  <w:sz w:val="20"/>
                                </w:rPr>
                                <w:t xml:space="preserve"> </w:t>
                              </w:r>
                              <w:r>
                                <w:rPr>
                                  <w:b/>
                                  <w:sz w:val="20"/>
                                </w:rPr>
                                <w:t>calle</w:t>
                              </w:r>
                              <w:r>
                                <w:rPr>
                                  <w:b/>
                                  <w:spacing w:val="7"/>
                                  <w:sz w:val="20"/>
                                </w:rPr>
                                <w:t xml:space="preserve"> </w:t>
                              </w:r>
                              <w:r>
                                <w:rPr>
                                  <w:b/>
                                  <w:sz w:val="20"/>
                                </w:rPr>
                                <w:t>Jabonería,</w:t>
                              </w:r>
                              <w:r>
                                <w:rPr>
                                  <w:b/>
                                  <w:spacing w:val="7"/>
                                  <w:sz w:val="20"/>
                                </w:rPr>
                                <w:t xml:space="preserve"> </w:t>
                              </w:r>
                              <w:r>
                                <w:rPr>
                                  <w:b/>
                                  <w:sz w:val="20"/>
                                </w:rPr>
                                <w:t>núm.</w:t>
                              </w:r>
                              <w:r>
                                <w:rPr>
                                  <w:b/>
                                  <w:spacing w:val="7"/>
                                  <w:sz w:val="20"/>
                                </w:rPr>
                                <w:t xml:space="preserve"> </w:t>
                              </w:r>
                              <w:r>
                                <w:rPr>
                                  <w:b/>
                                  <w:sz w:val="20"/>
                                </w:rPr>
                                <w:t>2,</w:t>
                              </w:r>
                              <w:r>
                                <w:rPr>
                                  <w:b/>
                                  <w:spacing w:val="7"/>
                                  <w:sz w:val="20"/>
                                </w:rPr>
                                <w:t xml:space="preserve"> </w:t>
                              </w:r>
                              <w:r>
                                <w:rPr>
                                  <w:b/>
                                  <w:sz w:val="20"/>
                                </w:rPr>
                                <w:t>Las</w:t>
                              </w:r>
                              <w:r>
                                <w:rPr>
                                  <w:b/>
                                  <w:spacing w:val="7"/>
                                  <w:sz w:val="20"/>
                                </w:rPr>
                                <w:t xml:space="preserve"> </w:t>
                              </w:r>
                              <w:r>
                                <w:rPr>
                                  <w:b/>
                                  <w:sz w:val="20"/>
                                </w:rPr>
                                <w:t>Rozas</w:t>
                              </w:r>
                              <w:r>
                                <w:rPr>
                                  <w:b/>
                                  <w:spacing w:val="7"/>
                                  <w:sz w:val="20"/>
                                </w:rPr>
                                <w:t xml:space="preserve"> </w:t>
                              </w:r>
                              <w:r>
                                <w:rPr>
                                  <w:b/>
                                  <w:sz w:val="20"/>
                                </w:rPr>
                                <w:t>de</w:t>
                              </w:r>
                              <w:r>
                                <w:rPr>
                                  <w:b/>
                                  <w:spacing w:val="7"/>
                                  <w:sz w:val="20"/>
                                </w:rPr>
                                <w:t xml:space="preserve"> </w:t>
                              </w:r>
                              <w:r>
                                <w:rPr>
                                  <w:b/>
                                  <w:spacing w:val="-2"/>
                                  <w:sz w:val="20"/>
                                </w:rPr>
                                <w:t>Madrid</w:t>
                              </w:r>
                              <w:r w:rsidR="00ED06F7">
                                <w:rPr>
                                  <w:b/>
                                  <w:spacing w:val="-2"/>
                                  <w:sz w:val="20"/>
                                </w:rPr>
                                <w:t>.</w:t>
                              </w:r>
                            </w:p>
                          </w:txbxContent>
                        </wps:txbx>
                        <wps:bodyPr wrap="square" lIns="0" tIns="0" rIns="0" bIns="0" rtlCol="0">
                          <a:noAutofit/>
                        </wps:bodyPr>
                      </wps:wsp>
                    </wpg:wgp>
                  </a:graphicData>
                </a:graphic>
              </wp:anchor>
            </w:drawing>
          </mc:Choice>
          <mc:Fallback>
            <w:pict>
              <v:group w14:anchorId="73769BB3" id="Group 166" o:spid="_x0000_s1139" style="position:absolute;left:0;text-align:left;margin-left:70.85pt;margin-top:38.5pt;width:453.55pt;height:57.2pt;z-index:15786496;mso-wrap-distance-left:0;mso-wrap-distance-right:0;mso-position-horizontal-relative:page;mso-position-vertical-relative:text" coordsize="57600,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">
                <v:shape id="Graphic 167" o:spid="_x0000_s1140" style="position:absolute;left:47;top:95;width:57506;height:7169;visibility:visible;mso-wrap-style:square;v-text-anchor:top" coordsize="575056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" path="m5750242,l,,,716762r5750242,l5750242,xe" fillcolor="#f3f3f3" stroked="f">
                  <v:path arrowok="t"/>
                </v:shape>
                <v:shape id="Graphic 168" o:spid="_x0000_s1141" style="position:absolute;width:57600;height:7264;visibility:visible;mso-wrap-style:square;v-text-anchor:top" coordsize="5760085,7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" path="m5759767,r-317,l5759450,5080r-2540,2540l5756910,5080r2540,l5759450,,2844,r,5080l2844,7607,317,5080r2527,l2844,,,,,4762r,318l,726300r4762,l4762,10160r5750230,l5754992,726300r4763,l5759755,5080,5759767,xe" fillcolor="#ccc" stroked="f">
                  <v:path arrowok="t"/>
                </v:shape>
                <v:shape id="Textbox 169" o:spid="_x0000_s1142" type="#_x0000_t202" style="position:absolute;left:47;top:101;width:57506;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4BF56ECB" w14:textId="2FB82663" w:rsidR="003B7EC7" w:rsidRDefault="00000000">
                        <w:pPr>
                          <w:spacing w:before="81" w:line="297" w:lineRule="auto"/>
                          <w:ind w:left="60" w:right="58"/>
                          <w:jc w:val="both"/>
                          <w:rPr>
                            <w:b/>
                            <w:sz w:val="20"/>
                          </w:rPr>
                        </w:pPr>
                        <w:r>
                          <w:rPr>
                            <w:b/>
                            <w:sz w:val="20"/>
                          </w:rPr>
                          <w:t>Declaración de caducidad del expediente 71/2011-LI, incoado por GRUPO MISIONERO DE</w:t>
                        </w:r>
                        <w:r>
                          <w:rPr>
                            <w:b/>
                            <w:spacing w:val="40"/>
                            <w:sz w:val="20"/>
                          </w:rPr>
                          <w:t xml:space="preserve"> </w:t>
                        </w:r>
                        <w:r>
                          <w:rPr>
                            <w:b/>
                            <w:sz w:val="20"/>
                          </w:rPr>
                          <w:t xml:space="preserve">LAS ROZAS, de solicitud de licencia de apertura de actividad de </w:t>
                        </w:r>
                        <w:r w:rsidR="00ED06F7">
                          <w:rPr>
                            <w:b/>
                            <w:sz w:val="20"/>
                          </w:rPr>
                          <w:t>t</w:t>
                        </w:r>
                        <w:r>
                          <w:rPr>
                            <w:b/>
                            <w:sz w:val="20"/>
                          </w:rPr>
                          <w:t>ienda solidaria y venta al por</w:t>
                        </w:r>
                        <w:r>
                          <w:rPr>
                            <w:b/>
                            <w:spacing w:val="7"/>
                            <w:sz w:val="20"/>
                          </w:rPr>
                          <w:t xml:space="preserve"> </w:t>
                        </w:r>
                        <w:r>
                          <w:rPr>
                            <w:b/>
                            <w:sz w:val="20"/>
                          </w:rPr>
                          <w:t>menor</w:t>
                        </w:r>
                        <w:r>
                          <w:rPr>
                            <w:b/>
                            <w:spacing w:val="7"/>
                            <w:sz w:val="20"/>
                          </w:rPr>
                          <w:t xml:space="preserve"> </w:t>
                        </w:r>
                        <w:r>
                          <w:rPr>
                            <w:b/>
                            <w:sz w:val="20"/>
                          </w:rPr>
                          <w:t>de</w:t>
                        </w:r>
                        <w:r>
                          <w:rPr>
                            <w:b/>
                            <w:spacing w:val="7"/>
                            <w:sz w:val="20"/>
                          </w:rPr>
                          <w:t xml:space="preserve"> </w:t>
                        </w:r>
                        <w:r>
                          <w:rPr>
                            <w:b/>
                            <w:sz w:val="20"/>
                          </w:rPr>
                          <w:t>ropa</w:t>
                        </w:r>
                        <w:r>
                          <w:rPr>
                            <w:b/>
                            <w:spacing w:val="7"/>
                            <w:sz w:val="20"/>
                          </w:rPr>
                          <w:t xml:space="preserve"> </w:t>
                        </w:r>
                        <w:r>
                          <w:rPr>
                            <w:b/>
                            <w:sz w:val="20"/>
                          </w:rPr>
                          <w:t>y</w:t>
                        </w:r>
                        <w:r>
                          <w:rPr>
                            <w:b/>
                            <w:spacing w:val="7"/>
                            <w:sz w:val="20"/>
                          </w:rPr>
                          <w:t xml:space="preserve"> </w:t>
                        </w:r>
                        <w:r>
                          <w:rPr>
                            <w:b/>
                            <w:sz w:val="20"/>
                          </w:rPr>
                          <w:t>complementos,</w:t>
                        </w:r>
                        <w:r>
                          <w:rPr>
                            <w:b/>
                            <w:spacing w:val="7"/>
                            <w:sz w:val="20"/>
                          </w:rPr>
                          <w:t xml:space="preserve"> </w:t>
                        </w:r>
                        <w:r>
                          <w:rPr>
                            <w:b/>
                            <w:sz w:val="20"/>
                          </w:rPr>
                          <w:t>sita</w:t>
                        </w:r>
                        <w:r>
                          <w:rPr>
                            <w:b/>
                            <w:spacing w:val="7"/>
                            <w:sz w:val="20"/>
                          </w:rPr>
                          <w:t xml:space="preserve"> </w:t>
                        </w:r>
                        <w:r>
                          <w:rPr>
                            <w:b/>
                            <w:sz w:val="20"/>
                          </w:rPr>
                          <w:t>en</w:t>
                        </w:r>
                        <w:r>
                          <w:rPr>
                            <w:b/>
                            <w:spacing w:val="7"/>
                            <w:sz w:val="20"/>
                          </w:rPr>
                          <w:t xml:space="preserve"> </w:t>
                        </w:r>
                        <w:r>
                          <w:rPr>
                            <w:b/>
                            <w:sz w:val="20"/>
                          </w:rPr>
                          <w:t>la</w:t>
                        </w:r>
                        <w:r>
                          <w:rPr>
                            <w:b/>
                            <w:spacing w:val="7"/>
                            <w:sz w:val="20"/>
                          </w:rPr>
                          <w:t xml:space="preserve"> </w:t>
                        </w:r>
                        <w:r>
                          <w:rPr>
                            <w:b/>
                            <w:sz w:val="20"/>
                          </w:rPr>
                          <w:t>calle</w:t>
                        </w:r>
                        <w:r>
                          <w:rPr>
                            <w:b/>
                            <w:spacing w:val="7"/>
                            <w:sz w:val="20"/>
                          </w:rPr>
                          <w:t xml:space="preserve"> </w:t>
                        </w:r>
                        <w:r>
                          <w:rPr>
                            <w:b/>
                            <w:sz w:val="20"/>
                          </w:rPr>
                          <w:t>Jabonería,</w:t>
                        </w:r>
                        <w:r>
                          <w:rPr>
                            <w:b/>
                            <w:spacing w:val="7"/>
                            <w:sz w:val="20"/>
                          </w:rPr>
                          <w:t xml:space="preserve"> </w:t>
                        </w:r>
                        <w:r>
                          <w:rPr>
                            <w:b/>
                            <w:sz w:val="20"/>
                          </w:rPr>
                          <w:t>núm.</w:t>
                        </w:r>
                        <w:r>
                          <w:rPr>
                            <w:b/>
                            <w:spacing w:val="7"/>
                            <w:sz w:val="20"/>
                          </w:rPr>
                          <w:t xml:space="preserve"> </w:t>
                        </w:r>
                        <w:r>
                          <w:rPr>
                            <w:b/>
                            <w:sz w:val="20"/>
                          </w:rPr>
                          <w:t>2,</w:t>
                        </w:r>
                        <w:r>
                          <w:rPr>
                            <w:b/>
                            <w:spacing w:val="7"/>
                            <w:sz w:val="20"/>
                          </w:rPr>
                          <w:t xml:space="preserve"> </w:t>
                        </w:r>
                        <w:r>
                          <w:rPr>
                            <w:b/>
                            <w:sz w:val="20"/>
                          </w:rPr>
                          <w:t>Las</w:t>
                        </w:r>
                        <w:r>
                          <w:rPr>
                            <w:b/>
                            <w:spacing w:val="7"/>
                            <w:sz w:val="20"/>
                          </w:rPr>
                          <w:t xml:space="preserve"> </w:t>
                        </w:r>
                        <w:r>
                          <w:rPr>
                            <w:b/>
                            <w:sz w:val="20"/>
                          </w:rPr>
                          <w:t>Rozas</w:t>
                        </w:r>
                        <w:r>
                          <w:rPr>
                            <w:b/>
                            <w:spacing w:val="7"/>
                            <w:sz w:val="20"/>
                          </w:rPr>
                          <w:t xml:space="preserve"> </w:t>
                        </w:r>
                        <w:r>
                          <w:rPr>
                            <w:b/>
                            <w:sz w:val="20"/>
                          </w:rPr>
                          <w:t>de</w:t>
                        </w:r>
                        <w:r>
                          <w:rPr>
                            <w:b/>
                            <w:spacing w:val="7"/>
                            <w:sz w:val="20"/>
                          </w:rPr>
                          <w:t xml:space="preserve"> </w:t>
                        </w:r>
                        <w:r>
                          <w:rPr>
                            <w:b/>
                            <w:spacing w:val="-2"/>
                            <w:sz w:val="20"/>
                          </w:rPr>
                          <w:t>Madrid</w:t>
                        </w:r>
                        <w:r w:rsidR="00ED06F7">
                          <w:rPr>
                            <w:b/>
                            <w:spacing w:val="-2"/>
                            <w:sz w:val="20"/>
                          </w:rPr>
                          <w:t>.</w:t>
                        </w:r>
                      </w:p>
                    </w:txbxContent>
                  </v:textbox>
                </v:shape>
                <w10:wrap anchorx="page"/>
              </v:group>
            </w:pict>
          </mc:Fallback>
        </mc:AlternateContent>
      </w:r>
      <w:r>
        <w:t>3º.- Notificar a los interesados la resolución que se adopte con indicación de recursos (reposición art. 112 Ley 39/2015 o contencioso-administrativo Ley 29/1998).</w:t>
      </w:r>
    </w:p>
    <w:p w14:paraId="65696025"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169A6A5F" w14:textId="77777777" w:rsidR="003B7EC7" w:rsidRDefault="00000000">
      <w:pPr>
        <w:pStyle w:val="Textoindependiente"/>
        <w:spacing w:before="10"/>
        <w:rPr>
          <w:sz w:val="12"/>
        </w:rPr>
      </w:pPr>
      <w:r>
        <w:rPr>
          <w:noProof/>
          <w:sz w:val="12"/>
        </w:rPr>
        <w:lastRenderedPageBreak/>
        <mc:AlternateContent>
          <mc:Choice Requires="wps">
            <w:drawing>
              <wp:anchor distT="0" distB="0" distL="0" distR="0" simplePos="0" relativeHeight="15788032" behindDoc="0" locked="0" layoutInCell="1" allowOverlap="1" wp14:anchorId="3BB0CE52" wp14:editId="08E7FE5A">
                <wp:simplePos x="0" y="0"/>
                <wp:positionH relativeFrom="page">
                  <wp:posOffset>6807090</wp:posOffset>
                </wp:positionH>
                <wp:positionV relativeFrom="page">
                  <wp:posOffset>2818730</wp:posOffset>
                </wp:positionV>
                <wp:extent cx="419734" cy="31870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C3528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40CA5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BB0CE52" id="Textbox 170" o:spid="_x0000_s1143" type="#_x0000_t202" style="position:absolute;margin-left:536pt;margin-top:221.95pt;width:33.05pt;height:250.9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u2ram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EC3528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40CA5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12"/>
        </w:rPr>
        <mc:AlternateContent>
          <mc:Choice Requires="wps">
            <w:drawing>
              <wp:anchor distT="0" distB="0" distL="0" distR="0" simplePos="0" relativeHeight="15788544" behindDoc="0" locked="0" layoutInCell="1" allowOverlap="1" wp14:anchorId="47157F03" wp14:editId="1EB67866">
                <wp:simplePos x="0" y="0"/>
                <wp:positionH relativeFrom="page">
                  <wp:posOffset>6965929</wp:posOffset>
                </wp:positionH>
                <wp:positionV relativeFrom="page">
                  <wp:posOffset>6510487</wp:posOffset>
                </wp:positionV>
                <wp:extent cx="263525" cy="331787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47EABE1" w14:textId="294CA725"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A94C9C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90CC3F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7157F03" id="Textbox 171" o:spid="_x0000_s1144" type="#_x0000_t202" style="position:absolute;margin-left:548.5pt;margin-top:512.65pt;width:20.75pt;height:261.2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dYfPW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547EABE1" w14:textId="294CA725"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A94C9C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90CC3F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3B7EC7" w14:paraId="4CF9DA48" w14:textId="77777777">
        <w:trPr>
          <w:trHeight w:val="343"/>
        </w:trPr>
        <w:tc>
          <w:tcPr>
            <w:tcW w:w="9062" w:type="dxa"/>
            <w:gridSpan w:val="2"/>
            <w:tcBorders>
              <w:top w:val="nil"/>
              <w:bottom w:val="single" w:sz="8" w:space="0" w:color="CCCCCC"/>
            </w:tcBorders>
            <w:shd w:val="clear" w:color="auto" w:fill="F3F3F3"/>
          </w:tcPr>
          <w:p w14:paraId="3CEF8CD0" w14:textId="51EA06C5" w:rsidR="003B7EC7" w:rsidRDefault="00ED06F7">
            <w:pPr>
              <w:pStyle w:val="TableParagraph"/>
              <w:spacing w:before="22"/>
              <w:rPr>
                <w:b/>
                <w:sz w:val="20"/>
              </w:rPr>
            </w:pPr>
            <w:proofErr w:type="spellStart"/>
            <w:r>
              <w:rPr>
                <w:b/>
                <w:sz w:val="20"/>
              </w:rPr>
              <w:t>E</w:t>
            </w:r>
            <w:r w:rsidR="00000000">
              <w:rPr>
                <w:b/>
                <w:sz w:val="20"/>
              </w:rPr>
              <w:t>xpte</w:t>
            </w:r>
            <w:proofErr w:type="spellEnd"/>
            <w:r w:rsidR="00000000">
              <w:rPr>
                <w:b/>
                <w:sz w:val="20"/>
              </w:rPr>
              <w:t xml:space="preserve">. </w:t>
            </w:r>
            <w:r w:rsidR="00000000">
              <w:rPr>
                <w:b/>
                <w:spacing w:val="-2"/>
                <w:sz w:val="20"/>
              </w:rPr>
              <w:t>29945/2025.</w:t>
            </w:r>
          </w:p>
        </w:tc>
      </w:tr>
      <w:tr w:rsidR="003B7EC7" w14:paraId="71BA5759" w14:textId="77777777">
        <w:trPr>
          <w:trHeight w:val="399"/>
        </w:trPr>
        <w:tc>
          <w:tcPr>
            <w:tcW w:w="1877" w:type="dxa"/>
            <w:tcBorders>
              <w:top w:val="single" w:sz="8" w:space="0" w:color="CCCCCC"/>
              <w:bottom w:val="single" w:sz="8" w:space="0" w:color="CCCCCC"/>
              <w:right w:val="single" w:sz="6" w:space="0" w:color="CCCCCC"/>
            </w:tcBorders>
          </w:tcPr>
          <w:p w14:paraId="2837EA61" w14:textId="77777777" w:rsidR="003B7EC7" w:rsidRDefault="00000000">
            <w:pPr>
              <w:pStyle w:val="TableParagraph"/>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04274623"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4B5D8BC" w14:textId="77777777" w:rsidR="003B7EC7" w:rsidRDefault="003B7EC7">
      <w:pPr>
        <w:pStyle w:val="Textoindependiente"/>
        <w:spacing w:before="153"/>
      </w:pPr>
    </w:p>
    <w:p w14:paraId="1F487140" w14:textId="77777777" w:rsidR="003B7EC7"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92D6CA2" w14:textId="77777777" w:rsidR="003B7EC7" w:rsidRDefault="003B7EC7">
      <w:pPr>
        <w:pStyle w:val="Textoindependiente"/>
        <w:spacing w:before="61"/>
        <w:rPr>
          <w:b/>
        </w:rPr>
      </w:pPr>
    </w:p>
    <w:p w14:paraId="1EAD482A" w14:textId="77777777" w:rsidR="003B7EC7" w:rsidRDefault="00000000">
      <w:pPr>
        <w:pStyle w:val="Textoindependiente"/>
        <w:spacing w:line="292" w:lineRule="auto"/>
        <w:ind w:left="142" w:right="1"/>
        <w:jc w:val="both"/>
      </w:pPr>
      <w:proofErr w:type="gramStart"/>
      <w:r>
        <w:t>Primero.-</w:t>
      </w:r>
      <w:proofErr w:type="gramEnd"/>
      <w:r>
        <w:t xml:space="preserve"> Con fecha 1 de julio de 2011, número de registro de entrada 9801, GRUPO MISIONERO</w:t>
      </w:r>
      <w:r>
        <w:rPr>
          <w:spacing w:val="40"/>
        </w:rPr>
        <w:t xml:space="preserve"> </w:t>
      </w:r>
      <w:r>
        <w:t xml:space="preserve">DE LAS ROZAS, solicita licencia de apertura de actividad inocua en la calle Jabonería </w:t>
      </w:r>
      <w:proofErr w:type="spellStart"/>
      <w:r>
        <w:t>nº</w:t>
      </w:r>
      <w:proofErr w:type="spellEnd"/>
      <w:r>
        <w:t xml:space="preserve"> 2, Las</w:t>
      </w:r>
      <w:r>
        <w:rPr>
          <w:spacing w:val="40"/>
        </w:rPr>
        <w:t xml:space="preserve"> </w:t>
      </w:r>
      <w:r>
        <w:t>Rozas de Madrid.</w:t>
      </w:r>
    </w:p>
    <w:p w14:paraId="78B62768" w14:textId="77777777" w:rsidR="003B7EC7" w:rsidRDefault="003B7EC7">
      <w:pPr>
        <w:pStyle w:val="Textoindependiente"/>
        <w:spacing w:before="10"/>
      </w:pPr>
    </w:p>
    <w:p w14:paraId="7F12AACD" w14:textId="45DAFB4E" w:rsidR="003B7EC7" w:rsidRDefault="00000000">
      <w:pPr>
        <w:pStyle w:val="Textoindependiente"/>
        <w:spacing w:line="292" w:lineRule="auto"/>
        <w:ind w:left="142" w:right="1"/>
        <w:jc w:val="both"/>
      </w:pPr>
      <w:proofErr w:type="gramStart"/>
      <w:r>
        <w:t>Segundo.-</w:t>
      </w:r>
      <w:proofErr w:type="gramEnd"/>
      <w:r>
        <w:t xml:space="preserve"> Analizado el contenido del expediente, con fecha 8 de febrero de 2022 se emite informe por parte del Arquitecto Técnico Municipal, </w:t>
      </w:r>
      <w:proofErr w:type="gramStart"/>
      <w:r w:rsidR="00ED06F7">
        <w:t>D.ª</w:t>
      </w:r>
      <w:proofErr w:type="gramEnd"/>
      <w:r w:rsidR="00ED06F7">
        <w:t xml:space="preserve"> </w:t>
      </w:r>
      <w:r>
        <w:t>Laura Castillo, que motiva la formulación de un requerimiento de subsanación de deficiencias.</w:t>
      </w:r>
    </w:p>
    <w:p w14:paraId="0A2F7B94" w14:textId="77777777" w:rsidR="003B7EC7" w:rsidRDefault="003B7EC7">
      <w:pPr>
        <w:pStyle w:val="Textoindependiente"/>
        <w:spacing w:before="10"/>
      </w:pPr>
    </w:p>
    <w:p w14:paraId="5AA48F0B" w14:textId="2A7528F9" w:rsidR="003B7EC7" w:rsidRDefault="00000000">
      <w:pPr>
        <w:pStyle w:val="Textoindependiente"/>
        <w:spacing w:line="292" w:lineRule="auto"/>
        <w:ind w:left="142" w:right="1"/>
        <w:jc w:val="both"/>
      </w:pPr>
      <w:proofErr w:type="gramStart"/>
      <w:r>
        <w:t>Tercero.-</w:t>
      </w:r>
      <w:proofErr w:type="gramEnd"/>
      <w:r>
        <w:t xml:space="preserve"> En contestación al requerimiento referido, con fecha 20 de abril de 2022, número de</w:t>
      </w:r>
      <w:r>
        <w:rPr>
          <w:spacing w:val="80"/>
        </w:rPr>
        <w:t xml:space="preserve"> </w:t>
      </w:r>
      <w:r>
        <w:t xml:space="preserve">registro de entrada 14426, </w:t>
      </w:r>
      <w:proofErr w:type="gramStart"/>
      <w:r w:rsidR="00ED06F7">
        <w:t>D.ª</w:t>
      </w:r>
      <w:proofErr w:type="gramEnd"/>
      <w:r w:rsidR="00ED06F7">
        <w:t xml:space="preserve"> </w:t>
      </w:r>
      <w:r>
        <w:t>Bibiana Gómez López</w:t>
      </w:r>
      <w:r w:rsidR="00ED06F7">
        <w:t>,</w:t>
      </w:r>
      <w:r>
        <w:t xml:space="preserve"> actuando en representación de GRUPO MISIONERO DE LAS ROZAS, presenta escrito por el que solicita un aplazamiento de tres meses</w:t>
      </w:r>
      <w:r>
        <w:rPr>
          <w:spacing w:val="40"/>
        </w:rPr>
        <w:t xml:space="preserve"> </w:t>
      </w:r>
      <w:r>
        <w:t>para subsanar los defectos detectados.</w:t>
      </w:r>
    </w:p>
    <w:p w14:paraId="76106E43" w14:textId="77777777" w:rsidR="003B7EC7" w:rsidRDefault="003B7EC7">
      <w:pPr>
        <w:pStyle w:val="Textoindependiente"/>
        <w:spacing w:before="9"/>
      </w:pPr>
    </w:p>
    <w:p w14:paraId="6F62F54D" w14:textId="66027A2F" w:rsidR="003B7EC7" w:rsidRDefault="00000000">
      <w:pPr>
        <w:pStyle w:val="Textoindependiente"/>
        <w:spacing w:line="292" w:lineRule="auto"/>
        <w:ind w:left="142" w:right="1"/>
        <w:jc w:val="both"/>
      </w:pPr>
      <w:proofErr w:type="gramStart"/>
      <w:r>
        <w:t>Cuarto.-</w:t>
      </w:r>
      <w:proofErr w:type="gramEnd"/>
      <w:r>
        <w:t xml:space="preserve"> El 15 de julio de 2022, número de registro de entrada 26660, </w:t>
      </w:r>
      <w:r w:rsidR="00ED06F7">
        <w:t xml:space="preserve">D. </w:t>
      </w:r>
      <w:r>
        <w:t>Jose Manuel Santos</w:t>
      </w:r>
      <w:r w:rsidR="00ED06F7">
        <w:t>,</w:t>
      </w:r>
      <w:r>
        <w:t xml:space="preserve"> en representación de Computing House</w:t>
      </w:r>
      <w:r w:rsidR="00ED06F7">
        <w:t>,</w:t>
      </w:r>
      <w:r>
        <w:t xml:space="preserve"> S.L., en su calidad de propietario del local sito en la calle Jabonería </w:t>
      </w:r>
      <w:proofErr w:type="spellStart"/>
      <w:r>
        <w:t>nº</w:t>
      </w:r>
      <w:proofErr w:type="spellEnd"/>
      <w:r>
        <w:t xml:space="preserve"> 2, solicita información para la legalización de la planta sótano.</w:t>
      </w:r>
    </w:p>
    <w:p w14:paraId="426979A4" w14:textId="77777777" w:rsidR="003B7EC7" w:rsidRDefault="003B7EC7">
      <w:pPr>
        <w:pStyle w:val="Textoindependiente"/>
        <w:spacing w:before="10"/>
      </w:pPr>
    </w:p>
    <w:p w14:paraId="636C6D5B" w14:textId="22B79B7F" w:rsidR="003B7EC7" w:rsidRDefault="00000000">
      <w:pPr>
        <w:pStyle w:val="Textoindependiente"/>
        <w:spacing w:line="292" w:lineRule="auto"/>
        <w:ind w:left="142" w:right="1"/>
        <w:jc w:val="both"/>
      </w:pPr>
      <w:proofErr w:type="gramStart"/>
      <w:r>
        <w:t>Quinto.-</w:t>
      </w:r>
      <w:proofErr w:type="gramEnd"/>
      <w:r>
        <w:t xml:space="preserve"> El 21 de julio de 2022, número de registro de entrada 27305, </w:t>
      </w:r>
      <w:proofErr w:type="gramStart"/>
      <w:r w:rsidR="00ED06F7">
        <w:t>D.ª</w:t>
      </w:r>
      <w:proofErr w:type="gramEnd"/>
      <w:r w:rsidR="00ED06F7">
        <w:t xml:space="preserve"> </w:t>
      </w:r>
      <w:r>
        <w:t>Bibiana Gómez López</w:t>
      </w:r>
      <w:r w:rsidR="00ED06F7">
        <w:t>,</w:t>
      </w:r>
      <w:r>
        <w:rPr>
          <w:spacing w:val="80"/>
        </w:rPr>
        <w:t xml:space="preserve"> </w:t>
      </w:r>
      <w:r>
        <w:t>actuando en representación de GRUPO MISIONERO DE LAS ROZAS, presenta escrito por el que solicita un nuevo aplazamiento de tres meses para subsanar los defectos detectados.</w:t>
      </w:r>
    </w:p>
    <w:p w14:paraId="51AC21A9" w14:textId="77777777" w:rsidR="003B7EC7" w:rsidRDefault="003B7EC7">
      <w:pPr>
        <w:pStyle w:val="Textoindependiente"/>
        <w:spacing w:before="10"/>
      </w:pPr>
    </w:p>
    <w:p w14:paraId="539435EC" w14:textId="78D50C08" w:rsidR="003B7EC7" w:rsidRPr="00ED06F7" w:rsidRDefault="00000000">
      <w:pPr>
        <w:pStyle w:val="Textoindependiente"/>
        <w:spacing w:line="292" w:lineRule="auto"/>
        <w:ind w:left="142" w:right="1"/>
        <w:jc w:val="both"/>
        <w:rPr>
          <w:i/>
          <w:iCs/>
        </w:rPr>
      </w:pPr>
      <w:r>
        <w:t xml:space="preserve">Sexto.- Obra al expediente informe de la oficina de asistencia en materia de registros de fecha 16 de diciembre de 2022, por que se pone de manifiesto que: </w:t>
      </w:r>
      <w:r w:rsidRPr="00ED06F7">
        <w:rPr>
          <w:i/>
          <w:iCs/>
        </w:rPr>
        <w:t>“Consultado el Registro General de Entrada de este Ayuntamiento, desde el día 22 de julio de 2022 hasta el día de hoy, salvo error u omisión involuntario,</w:t>
      </w:r>
      <w:r w:rsidRPr="00ED06F7">
        <w:rPr>
          <w:i/>
          <w:iCs/>
          <w:spacing w:val="39"/>
        </w:rPr>
        <w:t xml:space="preserve"> </w:t>
      </w:r>
      <w:r w:rsidRPr="00ED06F7">
        <w:rPr>
          <w:i/>
          <w:iCs/>
        </w:rPr>
        <w:t>la</w:t>
      </w:r>
      <w:r w:rsidRPr="00ED06F7">
        <w:rPr>
          <w:i/>
          <w:iCs/>
          <w:spacing w:val="39"/>
        </w:rPr>
        <w:t xml:space="preserve"> </w:t>
      </w:r>
      <w:r w:rsidRPr="00ED06F7">
        <w:rPr>
          <w:i/>
          <w:iCs/>
        </w:rPr>
        <w:t>sociedad</w:t>
      </w:r>
      <w:r w:rsidRPr="00ED06F7">
        <w:rPr>
          <w:i/>
          <w:iCs/>
          <w:spacing w:val="39"/>
        </w:rPr>
        <w:t xml:space="preserve"> </w:t>
      </w:r>
      <w:r w:rsidRPr="00ED06F7">
        <w:rPr>
          <w:i/>
          <w:iCs/>
        </w:rPr>
        <w:t>GRUPO</w:t>
      </w:r>
      <w:r w:rsidRPr="00ED06F7">
        <w:rPr>
          <w:i/>
          <w:iCs/>
          <w:spacing w:val="39"/>
        </w:rPr>
        <w:t xml:space="preserve"> </w:t>
      </w:r>
      <w:r w:rsidRPr="00ED06F7">
        <w:rPr>
          <w:i/>
          <w:iCs/>
        </w:rPr>
        <w:t>MISIONERO</w:t>
      </w:r>
      <w:r w:rsidRPr="00ED06F7">
        <w:rPr>
          <w:i/>
          <w:iCs/>
          <w:spacing w:val="39"/>
        </w:rPr>
        <w:t xml:space="preserve"> </w:t>
      </w:r>
      <w:r w:rsidRPr="00ED06F7">
        <w:rPr>
          <w:i/>
          <w:iCs/>
        </w:rPr>
        <w:t>DE</w:t>
      </w:r>
      <w:r w:rsidRPr="00ED06F7">
        <w:rPr>
          <w:i/>
          <w:iCs/>
          <w:spacing w:val="39"/>
        </w:rPr>
        <w:t xml:space="preserve"> </w:t>
      </w:r>
      <w:r w:rsidRPr="00ED06F7">
        <w:rPr>
          <w:i/>
          <w:iCs/>
        </w:rPr>
        <w:t>LAS</w:t>
      </w:r>
      <w:r w:rsidRPr="00ED06F7">
        <w:rPr>
          <w:i/>
          <w:iCs/>
          <w:spacing w:val="39"/>
        </w:rPr>
        <w:t xml:space="preserve"> </w:t>
      </w:r>
      <w:r w:rsidRPr="00ED06F7">
        <w:rPr>
          <w:i/>
          <w:iCs/>
        </w:rPr>
        <w:t>ROZAS</w:t>
      </w:r>
      <w:r w:rsidRPr="00ED06F7">
        <w:rPr>
          <w:i/>
          <w:iCs/>
          <w:spacing w:val="39"/>
        </w:rPr>
        <w:t xml:space="preserve"> </w:t>
      </w:r>
      <w:r w:rsidRPr="00ED06F7">
        <w:rPr>
          <w:i/>
          <w:iCs/>
        </w:rPr>
        <w:t>no</w:t>
      </w:r>
      <w:r w:rsidRPr="00ED06F7">
        <w:rPr>
          <w:i/>
          <w:iCs/>
          <w:spacing w:val="39"/>
        </w:rPr>
        <w:t xml:space="preserve"> </w:t>
      </w:r>
      <w:r w:rsidRPr="00ED06F7">
        <w:rPr>
          <w:i/>
          <w:iCs/>
        </w:rPr>
        <w:t>ha</w:t>
      </w:r>
      <w:r w:rsidRPr="00ED06F7">
        <w:rPr>
          <w:i/>
          <w:iCs/>
          <w:spacing w:val="39"/>
        </w:rPr>
        <w:t xml:space="preserve"> </w:t>
      </w:r>
      <w:r w:rsidRPr="00ED06F7">
        <w:rPr>
          <w:i/>
          <w:iCs/>
        </w:rPr>
        <w:t>presentado</w:t>
      </w:r>
      <w:r w:rsidRPr="00ED06F7">
        <w:rPr>
          <w:i/>
          <w:iCs/>
          <w:spacing w:val="39"/>
        </w:rPr>
        <w:t xml:space="preserve"> </w:t>
      </w:r>
      <w:r w:rsidRPr="00ED06F7">
        <w:rPr>
          <w:i/>
          <w:iCs/>
        </w:rPr>
        <w:t>ningún</w:t>
      </w:r>
      <w:r w:rsidRPr="00ED06F7">
        <w:rPr>
          <w:i/>
          <w:iCs/>
          <w:spacing w:val="39"/>
        </w:rPr>
        <w:t xml:space="preserve"> </w:t>
      </w:r>
      <w:r w:rsidRPr="00ED06F7">
        <w:rPr>
          <w:i/>
          <w:iCs/>
        </w:rPr>
        <w:t>escrito para unir a su expediente número 71/2011-LI, solicitada para la actividad de TIENDA SOLIDARIA Y VENTA</w:t>
      </w:r>
      <w:r w:rsidRPr="00ED06F7">
        <w:rPr>
          <w:i/>
          <w:iCs/>
          <w:spacing w:val="35"/>
        </w:rPr>
        <w:t xml:space="preserve"> </w:t>
      </w:r>
      <w:r w:rsidRPr="00ED06F7">
        <w:rPr>
          <w:i/>
          <w:iCs/>
        </w:rPr>
        <w:t>AL</w:t>
      </w:r>
      <w:r w:rsidRPr="00ED06F7">
        <w:rPr>
          <w:i/>
          <w:iCs/>
          <w:spacing w:val="35"/>
        </w:rPr>
        <w:t xml:space="preserve"> </w:t>
      </w:r>
      <w:r w:rsidRPr="00ED06F7">
        <w:rPr>
          <w:i/>
          <w:iCs/>
        </w:rPr>
        <w:t>POR</w:t>
      </w:r>
      <w:r w:rsidRPr="00ED06F7">
        <w:rPr>
          <w:i/>
          <w:iCs/>
          <w:spacing w:val="35"/>
        </w:rPr>
        <w:t xml:space="preserve"> </w:t>
      </w:r>
      <w:r w:rsidRPr="00ED06F7">
        <w:rPr>
          <w:i/>
          <w:iCs/>
        </w:rPr>
        <w:t>MENOR</w:t>
      </w:r>
      <w:r w:rsidRPr="00ED06F7">
        <w:rPr>
          <w:i/>
          <w:iCs/>
          <w:spacing w:val="35"/>
        </w:rPr>
        <w:t xml:space="preserve"> </w:t>
      </w:r>
      <w:r w:rsidRPr="00ED06F7">
        <w:rPr>
          <w:i/>
          <w:iCs/>
        </w:rPr>
        <w:t>DE</w:t>
      </w:r>
      <w:r w:rsidRPr="00ED06F7">
        <w:rPr>
          <w:i/>
          <w:iCs/>
          <w:spacing w:val="35"/>
        </w:rPr>
        <w:t xml:space="preserve"> </w:t>
      </w:r>
      <w:r w:rsidRPr="00ED06F7">
        <w:rPr>
          <w:i/>
          <w:iCs/>
        </w:rPr>
        <w:t>ROPA</w:t>
      </w:r>
      <w:r w:rsidRPr="00ED06F7">
        <w:rPr>
          <w:i/>
          <w:iCs/>
          <w:spacing w:val="35"/>
        </w:rPr>
        <w:t xml:space="preserve"> </w:t>
      </w:r>
      <w:r w:rsidRPr="00ED06F7">
        <w:rPr>
          <w:i/>
          <w:iCs/>
        </w:rPr>
        <w:t>Y</w:t>
      </w:r>
      <w:r w:rsidRPr="00ED06F7">
        <w:rPr>
          <w:i/>
          <w:iCs/>
          <w:spacing w:val="35"/>
        </w:rPr>
        <w:t xml:space="preserve"> </w:t>
      </w:r>
      <w:r w:rsidRPr="00ED06F7">
        <w:rPr>
          <w:i/>
          <w:iCs/>
        </w:rPr>
        <w:t>COMPLEMENTOS</w:t>
      </w:r>
      <w:r w:rsidRPr="00ED06F7">
        <w:rPr>
          <w:i/>
          <w:iCs/>
          <w:spacing w:val="35"/>
        </w:rPr>
        <w:t xml:space="preserve"> </w:t>
      </w:r>
      <w:r w:rsidRPr="00ED06F7">
        <w:rPr>
          <w:i/>
          <w:iCs/>
        </w:rPr>
        <w:t>en</w:t>
      </w:r>
      <w:r w:rsidRPr="00ED06F7">
        <w:rPr>
          <w:i/>
          <w:iCs/>
          <w:spacing w:val="35"/>
        </w:rPr>
        <w:t xml:space="preserve"> </w:t>
      </w:r>
      <w:r w:rsidRPr="00ED06F7">
        <w:rPr>
          <w:i/>
          <w:iCs/>
        </w:rPr>
        <w:t>C/</w:t>
      </w:r>
      <w:r w:rsidRPr="00ED06F7">
        <w:rPr>
          <w:i/>
          <w:iCs/>
          <w:spacing w:val="35"/>
        </w:rPr>
        <w:t xml:space="preserve"> </w:t>
      </w:r>
      <w:r w:rsidRPr="00ED06F7">
        <w:rPr>
          <w:i/>
          <w:iCs/>
        </w:rPr>
        <w:t>JABONERIA,</w:t>
      </w:r>
      <w:r w:rsidRPr="00ED06F7">
        <w:rPr>
          <w:i/>
          <w:iCs/>
          <w:spacing w:val="35"/>
        </w:rPr>
        <w:t xml:space="preserve"> </w:t>
      </w:r>
      <w:r w:rsidRPr="00ED06F7">
        <w:rPr>
          <w:i/>
          <w:iCs/>
        </w:rPr>
        <w:t>2</w:t>
      </w:r>
      <w:r w:rsidRPr="00ED06F7">
        <w:rPr>
          <w:i/>
          <w:iCs/>
          <w:spacing w:val="35"/>
        </w:rPr>
        <w:t xml:space="preserve"> </w:t>
      </w:r>
      <w:r w:rsidRPr="00ED06F7">
        <w:rPr>
          <w:i/>
          <w:iCs/>
        </w:rPr>
        <w:t>de</w:t>
      </w:r>
      <w:r w:rsidRPr="00ED06F7">
        <w:rPr>
          <w:i/>
          <w:iCs/>
          <w:spacing w:val="35"/>
        </w:rPr>
        <w:t xml:space="preserve"> </w:t>
      </w:r>
      <w:r w:rsidRPr="00ED06F7">
        <w:rPr>
          <w:i/>
          <w:iCs/>
        </w:rPr>
        <w:t>este</w:t>
      </w:r>
      <w:r w:rsidRPr="00ED06F7">
        <w:rPr>
          <w:i/>
          <w:iCs/>
          <w:spacing w:val="35"/>
        </w:rPr>
        <w:t xml:space="preserve"> </w:t>
      </w:r>
      <w:r w:rsidRPr="00ED06F7">
        <w:rPr>
          <w:i/>
          <w:iCs/>
        </w:rPr>
        <w:t>término</w:t>
      </w:r>
    </w:p>
    <w:p w14:paraId="77E57D4A" w14:textId="203B9841" w:rsidR="003B7EC7" w:rsidRDefault="00000000">
      <w:pPr>
        <w:pStyle w:val="Textoindependiente"/>
        <w:spacing w:line="542" w:lineRule="auto"/>
        <w:ind w:left="142" w:right="811"/>
        <w:jc w:val="both"/>
      </w:pPr>
      <w:r w:rsidRPr="00ED06F7">
        <w:rPr>
          <w:i/>
          <w:iCs/>
        </w:rPr>
        <w:t>municipal”,</w:t>
      </w:r>
      <w:r>
        <w:rPr>
          <w:spacing w:val="-3"/>
        </w:rPr>
        <w:t xml:space="preserve"> </w:t>
      </w:r>
      <w:r>
        <w:t>habiendo</w:t>
      </w:r>
      <w:r>
        <w:rPr>
          <w:spacing w:val="-3"/>
        </w:rPr>
        <w:t xml:space="preserve"> </w:t>
      </w:r>
      <w:r>
        <w:t>transcurrido</w:t>
      </w:r>
      <w:r>
        <w:rPr>
          <w:spacing w:val="-3"/>
        </w:rPr>
        <w:t xml:space="preserve"> </w:t>
      </w:r>
      <w:r>
        <w:t>más</w:t>
      </w:r>
      <w:r>
        <w:rPr>
          <w:spacing w:val="-3"/>
        </w:rPr>
        <w:t xml:space="preserve"> </w:t>
      </w:r>
      <w:r>
        <w:t>de</w:t>
      </w:r>
      <w:r>
        <w:rPr>
          <w:spacing w:val="-3"/>
        </w:rPr>
        <w:t xml:space="preserve"> </w:t>
      </w:r>
      <w:r>
        <w:t>tres</w:t>
      </w:r>
      <w:r>
        <w:rPr>
          <w:spacing w:val="-3"/>
        </w:rPr>
        <w:t xml:space="preserve"> </w:t>
      </w:r>
      <w:r>
        <w:t>meses</w:t>
      </w:r>
      <w:r>
        <w:rPr>
          <w:spacing w:val="-3"/>
        </w:rPr>
        <w:t xml:space="preserve"> </w:t>
      </w:r>
      <w:r>
        <w:t>desde</w:t>
      </w:r>
      <w:r>
        <w:rPr>
          <w:spacing w:val="-3"/>
        </w:rPr>
        <w:t xml:space="preserve"> </w:t>
      </w:r>
      <w:r>
        <w:t>que</w:t>
      </w:r>
      <w:r>
        <w:rPr>
          <w:spacing w:val="-3"/>
        </w:rPr>
        <w:t xml:space="preserve"> </w:t>
      </w:r>
      <w:r>
        <w:t>el</w:t>
      </w:r>
      <w:r>
        <w:rPr>
          <w:spacing w:val="-3"/>
        </w:rPr>
        <w:t xml:space="preserve"> </w:t>
      </w:r>
      <w:r>
        <w:t>requerimiento</w:t>
      </w:r>
      <w:r>
        <w:rPr>
          <w:spacing w:val="-3"/>
        </w:rPr>
        <w:t xml:space="preserve"> </w:t>
      </w:r>
      <w:r>
        <w:t>efectuado. A los anteriores hechos resultan de aplicación las siguientes,</w:t>
      </w:r>
    </w:p>
    <w:p w14:paraId="3A0488ED" w14:textId="77777777" w:rsidR="003B7EC7" w:rsidRDefault="00000000">
      <w:pPr>
        <w:pStyle w:val="Ttulo4"/>
        <w:jc w:val="both"/>
      </w:pPr>
      <w:r>
        <w:t xml:space="preserve">CONSIDERACIONES </w:t>
      </w:r>
      <w:r>
        <w:rPr>
          <w:spacing w:val="-2"/>
        </w:rPr>
        <w:t>JURÍDICAS</w:t>
      </w:r>
    </w:p>
    <w:p w14:paraId="5B05CE7A" w14:textId="77777777" w:rsidR="003B7EC7" w:rsidRDefault="003B7EC7">
      <w:pPr>
        <w:pStyle w:val="Textoindependiente"/>
        <w:spacing w:before="61"/>
        <w:rPr>
          <w:b/>
        </w:rPr>
      </w:pPr>
    </w:p>
    <w:p w14:paraId="08CF0B1F" w14:textId="77777777" w:rsidR="003B7EC7" w:rsidRDefault="00000000">
      <w:pPr>
        <w:pStyle w:val="Textoindependiente"/>
        <w:spacing w:before="1" w:line="295" w:lineRule="auto"/>
        <w:ind w:left="142" w:right="1"/>
        <w:jc w:val="both"/>
      </w:pPr>
      <w:proofErr w:type="gramStart"/>
      <w:r>
        <w:rPr>
          <w:b/>
        </w:rPr>
        <w:t>PRIMERA.-</w:t>
      </w:r>
      <w:proofErr w:type="gramEnd"/>
      <w:r>
        <w:rPr>
          <w:b/>
        </w:rPr>
        <w:t xml:space="preserve"> </w:t>
      </w:r>
      <w:r>
        <w:t>El artículo 95 de la Ley 39/2015 dispone que, en los procedimientos iniciados a solicitud del interesado, cuando se produzca su paralización por causa imputable al mismo, la Administración le advertirá que, transcurridos tres meses, se producirá la caducidad del procedimiento.</w:t>
      </w:r>
    </w:p>
    <w:p w14:paraId="09EA4DDA" w14:textId="77777777" w:rsidR="003B7EC7" w:rsidRDefault="003B7EC7">
      <w:pPr>
        <w:pStyle w:val="Textoindependiente"/>
        <w:spacing w:before="6"/>
      </w:pPr>
    </w:p>
    <w:p w14:paraId="7CB95066" w14:textId="77777777" w:rsidR="003B7EC7" w:rsidRDefault="00000000">
      <w:pPr>
        <w:pStyle w:val="Textoindependiente"/>
        <w:spacing w:line="292" w:lineRule="auto"/>
        <w:ind w:left="142" w:right="1"/>
        <w:jc w:val="both"/>
      </w:pPr>
      <w:r>
        <w:t>Consumido</w:t>
      </w:r>
      <w:r>
        <w:rPr>
          <w:spacing w:val="40"/>
        </w:rPr>
        <w:t xml:space="preserve"> </w:t>
      </w:r>
      <w:r>
        <w:t>este</w:t>
      </w:r>
      <w:r>
        <w:rPr>
          <w:spacing w:val="40"/>
        </w:rPr>
        <w:t xml:space="preserve"> </w:t>
      </w:r>
      <w:r>
        <w:t>plazo</w:t>
      </w:r>
      <w:r>
        <w:rPr>
          <w:spacing w:val="40"/>
        </w:rPr>
        <w:t xml:space="preserve"> </w:t>
      </w:r>
      <w:r>
        <w:t>sin</w:t>
      </w:r>
      <w:r>
        <w:rPr>
          <w:spacing w:val="40"/>
        </w:rPr>
        <w:t xml:space="preserve"> </w:t>
      </w:r>
      <w:r>
        <w:t>que</w:t>
      </w:r>
      <w:r>
        <w:rPr>
          <w:spacing w:val="40"/>
        </w:rPr>
        <w:t xml:space="preserve"> </w:t>
      </w:r>
      <w:r>
        <w:t>el</w:t>
      </w:r>
      <w:r>
        <w:rPr>
          <w:spacing w:val="40"/>
        </w:rPr>
        <w:t xml:space="preserve"> </w:t>
      </w:r>
      <w:r>
        <w:t>particular</w:t>
      </w:r>
      <w:r>
        <w:rPr>
          <w:spacing w:val="40"/>
        </w:rPr>
        <w:t xml:space="preserve"> </w:t>
      </w:r>
      <w:r>
        <w:t>requerido</w:t>
      </w:r>
      <w:r>
        <w:rPr>
          <w:spacing w:val="40"/>
        </w:rPr>
        <w:t xml:space="preserve"> </w:t>
      </w:r>
      <w:r>
        <w:t>realice</w:t>
      </w:r>
      <w:r>
        <w:rPr>
          <w:spacing w:val="40"/>
        </w:rPr>
        <w:t xml:space="preserve"> </w:t>
      </w:r>
      <w:r>
        <w:t>las</w:t>
      </w:r>
      <w:r>
        <w:rPr>
          <w:spacing w:val="40"/>
        </w:rPr>
        <w:t xml:space="preserve"> </w:t>
      </w:r>
      <w:r>
        <w:t>actividades</w:t>
      </w:r>
      <w:r>
        <w:rPr>
          <w:spacing w:val="40"/>
        </w:rPr>
        <w:t xml:space="preserve"> </w:t>
      </w:r>
      <w:r>
        <w:t>necesarias</w:t>
      </w:r>
      <w:r>
        <w:rPr>
          <w:spacing w:val="40"/>
        </w:rPr>
        <w:t xml:space="preserve"> </w:t>
      </w:r>
      <w:r>
        <w:t>para reanudar la tramitación, la Administración acordará el archivo de las actuaciones, notificándoselo al interesado, teniendo en cuenta, que contra la resolución que declare la caducidad procederán los recursos pertinentes.</w:t>
      </w:r>
    </w:p>
    <w:p w14:paraId="6C4E5FB3" w14:textId="77777777" w:rsidR="003B7EC7" w:rsidRDefault="003B7EC7">
      <w:pPr>
        <w:pStyle w:val="Textoindependiente"/>
        <w:spacing w:before="10"/>
      </w:pPr>
    </w:p>
    <w:p w14:paraId="15BA3F9B" w14:textId="77777777" w:rsidR="003B7EC7" w:rsidRDefault="00000000">
      <w:pPr>
        <w:pStyle w:val="Textoindependiente"/>
        <w:spacing w:line="297" w:lineRule="auto"/>
        <w:ind w:left="142" w:right="1"/>
        <w:jc w:val="both"/>
      </w:pPr>
      <w:proofErr w:type="gramStart"/>
      <w:r>
        <w:rPr>
          <w:b/>
        </w:rPr>
        <w:t>SEGUNDA.-</w:t>
      </w:r>
      <w:proofErr w:type="gramEnd"/>
      <w:r>
        <w:rPr>
          <w:b/>
        </w:rPr>
        <w:t xml:space="preserve"> </w:t>
      </w:r>
      <w:r>
        <w:t>En cualquier caso, se trata de un modo anormal de terminación del procedimiento, ya que no se produce la resolución expresa acerca del fondo del asunto.</w:t>
      </w:r>
    </w:p>
    <w:p w14:paraId="2526CE3D" w14:textId="77777777" w:rsidR="003B7EC7" w:rsidRDefault="003B7EC7">
      <w:pPr>
        <w:pStyle w:val="Textoindependiente"/>
        <w:spacing w:line="297" w:lineRule="auto"/>
        <w:jc w:val="both"/>
        <w:sectPr w:rsidR="003B7EC7">
          <w:pgSz w:w="11910" w:h="16840"/>
          <w:pgMar w:top="1260" w:right="1417" w:bottom="1260" w:left="1275" w:header="225" w:footer="1060" w:gutter="0"/>
          <w:cols w:space="720"/>
        </w:sectPr>
      </w:pPr>
    </w:p>
    <w:p w14:paraId="5CC2C516" w14:textId="7777777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89056" behindDoc="0" locked="0" layoutInCell="1" allowOverlap="1" wp14:anchorId="5935A085" wp14:editId="795BE262">
                <wp:simplePos x="0" y="0"/>
                <wp:positionH relativeFrom="page">
                  <wp:posOffset>6807090</wp:posOffset>
                </wp:positionH>
                <wp:positionV relativeFrom="page">
                  <wp:posOffset>2818730</wp:posOffset>
                </wp:positionV>
                <wp:extent cx="419734" cy="31870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2D929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5EAF8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935A085" id="Textbox 172" o:spid="_x0000_s1145" type="#_x0000_t202" style="position:absolute;left:0;text-align:left;margin-left:536pt;margin-top:221.95pt;width:33.05pt;height:250.9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h/K5+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32D929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5EAF8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89568" behindDoc="0" locked="0" layoutInCell="1" allowOverlap="1" wp14:anchorId="5508C229" wp14:editId="4C0D82C6">
                <wp:simplePos x="0" y="0"/>
                <wp:positionH relativeFrom="page">
                  <wp:posOffset>6965929</wp:posOffset>
                </wp:positionH>
                <wp:positionV relativeFrom="page">
                  <wp:posOffset>6510487</wp:posOffset>
                </wp:positionV>
                <wp:extent cx="263525" cy="331787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BF0BA99" w14:textId="3FCB356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D334BB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3EC4D9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508C229" id="Textbox 173" o:spid="_x0000_s1146" type="#_x0000_t202" style="position:absolute;left:0;text-align:left;margin-left:548.5pt;margin-top:512.65pt;width:20.75pt;height:261.25pt;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K6odeC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4BF0BA99" w14:textId="3FCB356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D334BB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3EC4D9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Por otra parte, no será posible iniciar un nuevo procedimiento sobre el mismo objeto sin haber</w:t>
      </w:r>
      <w:r>
        <w:rPr>
          <w:spacing w:val="40"/>
        </w:rPr>
        <w:t xml:space="preserve"> </w:t>
      </w:r>
      <w:r>
        <w:t>cerrado previamente el anterior mediante la resolución expresa que resulte procedente.</w:t>
      </w:r>
    </w:p>
    <w:p w14:paraId="370FCF69" w14:textId="77777777" w:rsidR="003B7EC7" w:rsidRDefault="003B7EC7">
      <w:pPr>
        <w:pStyle w:val="Textoindependiente"/>
        <w:spacing w:before="10"/>
      </w:pPr>
    </w:p>
    <w:p w14:paraId="7494B0A1" w14:textId="77777777" w:rsidR="003B7EC7" w:rsidRDefault="00000000">
      <w:pPr>
        <w:pStyle w:val="Textoindependiente"/>
        <w:spacing w:line="295" w:lineRule="auto"/>
        <w:ind w:left="142" w:right="1"/>
        <w:jc w:val="both"/>
      </w:pPr>
      <w:proofErr w:type="gramStart"/>
      <w:r>
        <w:rPr>
          <w:b/>
        </w:rPr>
        <w:t>TERCERA.-</w:t>
      </w:r>
      <w:proofErr w:type="gramEnd"/>
      <w:r>
        <w:rPr>
          <w:b/>
          <w:spacing w:val="80"/>
        </w:rPr>
        <w:t xml:space="preserve"> </w:t>
      </w:r>
      <w:r>
        <w:t>Es competente para resolver el procedimiento la Junta de Gobierno Local en virtud de</w:t>
      </w:r>
      <w:r>
        <w:rPr>
          <w:spacing w:val="80"/>
        </w:rPr>
        <w:t xml:space="preserve"> </w:t>
      </w:r>
      <w:r>
        <w:t>lo dispuesto en el artículo 127.1.e) de la Ley 7/1985, de 2 de abril, Reguladora de las Bases de Régimen Local.</w:t>
      </w:r>
    </w:p>
    <w:p w14:paraId="07490741" w14:textId="77777777" w:rsidR="003B7EC7" w:rsidRDefault="003B7EC7">
      <w:pPr>
        <w:pStyle w:val="Textoindependiente"/>
        <w:spacing w:before="6"/>
      </w:pPr>
    </w:p>
    <w:p w14:paraId="17A7F858" w14:textId="77777777" w:rsidR="003B7EC7" w:rsidRDefault="00000000">
      <w:pPr>
        <w:pStyle w:val="Textoindependiente"/>
        <w:spacing w:before="1" w:line="295" w:lineRule="auto"/>
        <w:ind w:left="142" w:right="1"/>
        <w:jc w:val="both"/>
      </w:pPr>
      <w:proofErr w:type="gramStart"/>
      <w:r>
        <w:rPr>
          <w:b/>
        </w:rPr>
        <w:t>CUARTA.-</w:t>
      </w:r>
      <w:proofErr w:type="gramEnd"/>
      <w:r>
        <w:rPr>
          <w:b/>
        </w:rPr>
        <w:t xml:space="preserve"> </w:t>
      </w:r>
      <w:r>
        <w:t>En este caso, queda acreditado que el expediente está paralizado por causa imputable al solicitante,</w:t>
      </w:r>
      <w:r>
        <w:rPr>
          <w:spacing w:val="40"/>
        </w:rPr>
        <w:t xml:space="preserve"> </w:t>
      </w:r>
      <w:r>
        <w:t>porque</w:t>
      </w:r>
      <w:r>
        <w:rPr>
          <w:spacing w:val="40"/>
        </w:rPr>
        <w:t xml:space="preserve"> </w:t>
      </w:r>
      <w:r>
        <w:t>el</w:t>
      </w:r>
      <w:r>
        <w:rPr>
          <w:spacing w:val="40"/>
        </w:rPr>
        <w:t xml:space="preserve"> </w:t>
      </w:r>
      <w:r>
        <w:t>interesado</w:t>
      </w:r>
      <w:r>
        <w:rPr>
          <w:spacing w:val="40"/>
        </w:rPr>
        <w:t xml:space="preserve"> </w:t>
      </w:r>
      <w:r>
        <w:t>no</w:t>
      </w:r>
      <w:r>
        <w:rPr>
          <w:spacing w:val="40"/>
        </w:rPr>
        <w:t xml:space="preserve"> </w:t>
      </w:r>
      <w:r>
        <w:t>se</w:t>
      </w:r>
      <w:r>
        <w:rPr>
          <w:spacing w:val="40"/>
        </w:rPr>
        <w:t xml:space="preserve"> </w:t>
      </w:r>
      <w:r>
        <w:t>ha</w:t>
      </w:r>
      <w:r>
        <w:rPr>
          <w:spacing w:val="40"/>
        </w:rPr>
        <w:t xml:space="preserve"> </w:t>
      </w:r>
      <w:r>
        <w:t>aportado</w:t>
      </w:r>
      <w:r>
        <w:rPr>
          <w:spacing w:val="40"/>
        </w:rPr>
        <w:t xml:space="preserve"> </w:t>
      </w:r>
      <w:r>
        <w:t>la</w:t>
      </w:r>
      <w:r>
        <w:rPr>
          <w:spacing w:val="40"/>
        </w:rPr>
        <w:t xml:space="preserve"> </w:t>
      </w:r>
      <w:r>
        <w:t>siguiente</w:t>
      </w:r>
      <w:r>
        <w:rPr>
          <w:spacing w:val="40"/>
        </w:rPr>
        <w:t xml:space="preserve"> </w:t>
      </w:r>
      <w:r>
        <w:t>documentación,</w:t>
      </w:r>
      <w:r>
        <w:rPr>
          <w:spacing w:val="40"/>
        </w:rPr>
        <w:t xml:space="preserve"> </w:t>
      </w:r>
      <w:r>
        <w:t>habiendo transcurrido más de tres meses desde que el requerimiento efectuado.</w:t>
      </w:r>
    </w:p>
    <w:p w14:paraId="21EF167F" w14:textId="77777777" w:rsidR="003B7EC7" w:rsidRDefault="003B7EC7">
      <w:pPr>
        <w:pStyle w:val="Textoindependiente"/>
        <w:spacing w:before="6"/>
      </w:pPr>
    </w:p>
    <w:p w14:paraId="6C3EC766" w14:textId="77777777" w:rsidR="003B7EC7" w:rsidRDefault="00000000">
      <w:pPr>
        <w:pStyle w:val="Textoindependiente"/>
        <w:spacing w:line="292" w:lineRule="auto"/>
        <w:ind w:left="142" w:right="1"/>
        <w:jc w:val="both"/>
      </w:pPr>
      <w:r>
        <w:t>Por lo anteriormente señalado, procederá la emisión de resolución declarando la caducidad del procedimiento acordando el archivo de las actuaciones.</w:t>
      </w:r>
    </w:p>
    <w:p w14:paraId="3F7475E9" w14:textId="77777777" w:rsidR="003B7EC7" w:rsidRDefault="003B7EC7">
      <w:pPr>
        <w:pStyle w:val="Textoindependiente"/>
        <w:spacing w:before="10"/>
      </w:pPr>
    </w:p>
    <w:p w14:paraId="71DC4E2C" w14:textId="43DD89C6" w:rsidR="003B7EC7"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PR/2025/5709</w:t>
      </w:r>
      <w:r>
        <w:rPr>
          <w:spacing w:val="-4"/>
        </w:rPr>
        <w:t xml:space="preserve"> </w:t>
      </w:r>
      <w:r>
        <w:t>de</w:t>
      </w:r>
      <w:r>
        <w:rPr>
          <w:spacing w:val="-4"/>
        </w:rPr>
        <w:t xml:space="preserve"> </w:t>
      </w:r>
      <w:r>
        <w:t>1</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ED06F7">
        <w:rPr>
          <w:spacing w:val="-2"/>
        </w:rPr>
        <w:t>,</w:t>
      </w:r>
    </w:p>
    <w:p w14:paraId="2BAFE8B8" w14:textId="77777777" w:rsidR="003B7EC7" w:rsidRDefault="003B7EC7">
      <w:pPr>
        <w:pStyle w:val="Textoindependiente"/>
        <w:spacing w:before="60"/>
      </w:pPr>
    </w:p>
    <w:p w14:paraId="167FA2B4" w14:textId="77777777" w:rsidR="003B7EC7" w:rsidRDefault="00000000">
      <w:pPr>
        <w:pStyle w:val="Ttulo5"/>
      </w:pPr>
      <w:r>
        <w:rPr>
          <w:spacing w:val="-2"/>
        </w:rPr>
        <w:t>Resolución:</w:t>
      </w:r>
    </w:p>
    <w:p w14:paraId="39918E49" w14:textId="77777777" w:rsidR="003B7EC7" w:rsidRDefault="003B7EC7">
      <w:pPr>
        <w:pStyle w:val="Textoindependiente"/>
        <w:spacing w:before="61"/>
        <w:rPr>
          <w:b/>
        </w:rPr>
      </w:pPr>
    </w:p>
    <w:p w14:paraId="200C5785" w14:textId="77777777" w:rsidR="003B7EC7" w:rsidRDefault="00000000">
      <w:pPr>
        <w:pStyle w:val="Textoindependiente"/>
        <w:spacing w:line="292" w:lineRule="auto"/>
        <w:ind w:left="142" w:right="1"/>
        <w:jc w:val="both"/>
      </w:pPr>
      <w:proofErr w:type="gramStart"/>
      <w:r>
        <w:t>Primero.-</w:t>
      </w:r>
      <w:proofErr w:type="gramEnd"/>
      <w:r>
        <w:t xml:space="preserve"> Declarar la caducidad del expediente 71/2011-LI, incoado por GRUPO MISIONERO DE</w:t>
      </w:r>
      <w:r>
        <w:rPr>
          <w:spacing w:val="40"/>
        </w:rPr>
        <w:t xml:space="preserve"> </w:t>
      </w:r>
      <w:r>
        <w:t xml:space="preserve">LAS ROZAS, de solicitud de licencia de apertura de actividad inocua en la calle Jabonería </w:t>
      </w:r>
      <w:proofErr w:type="spellStart"/>
      <w:r>
        <w:t>nº</w:t>
      </w:r>
      <w:proofErr w:type="spellEnd"/>
      <w:r>
        <w:t xml:space="preserve"> 2, Las Rozas de Madrid.</w:t>
      </w:r>
    </w:p>
    <w:p w14:paraId="14864A5B" w14:textId="77777777" w:rsidR="003B7EC7" w:rsidRDefault="003B7EC7">
      <w:pPr>
        <w:pStyle w:val="Textoindependiente"/>
        <w:spacing w:before="10"/>
      </w:pPr>
    </w:p>
    <w:p w14:paraId="7EDF5202" w14:textId="24FB5BDB" w:rsidR="003B7EC7" w:rsidRDefault="00000000">
      <w:pPr>
        <w:pStyle w:val="Textoindependiente"/>
        <w:ind w:left="142"/>
      </w:pPr>
      <w:proofErr w:type="gramStart"/>
      <w:r>
        <w:t>Segundo.-</w:t>
      </w:r>
      <w:proofErr w:type="gramEnd"/>
      <w:r>
        <w:rPr>
          <w:spacing w:val="-4"/>
        </w:rPr>
        <w:t xml:space="preserve"> </w:t>
      </w:r>
      <w:r>
        <w:t>Acordar</w:t>
      </w:r>
      <w:r>
        <w:rPr>
          <w:spacing w:val="-1"/>
        </w:rPr>
        <w:t xml:space="preserve"> </w:t>
      </w:r>
      <w:r>
        <w:t>el</w:t>
      </w:r>
      <w:r>
        <w:rPr>
          <w:spacing w:val="-1"/>
        </w:rPr>
        <w:t xml:space="preserve"> </w:t>
      </w:r>
      <w:r>
        <w:t>archivo</w:t>
      </w:r>
      <w:r>
        <w:rPr>
          <w:spacing w:val="-2"/>
        </w:rPr>
        <w:t xml:space="preserve"> </w:t>
      </w:r>
      <w:r>
        <w:t>de</w:t>
      </w:r>
      <w:r>
        <w:rPr>
          <w:spacing w:val="-1"/>
        </w:rPr>
        <w:t xml:space="preserve"> </w:t>
      </w:r>
      <w:r>
        <w:t>las</w:t>
      </w:r>
      <w:r>
        <w:rPr>
          <w:spacing w:val="-1"/>
        </w:rPr>
        <w:t xml:space="preserve"> </w:t>
      </w:r>
      <w:r>
        <w:rPr>
          <w:spacing w:val="-2"/>
        </w:rPr>
        <w:t>actuaciones</w:t>
      </w:r>
      <w:r w:rsidR="00ED06F7">
        <w:rPr>
          <w:spacing w:val="-2"/>
        </w:rPr>
        <w:t>.</w:t>
      </w:r>
    </w:p>
    <w:p w14:paraId="585A0578" w14:textId="77777777" w:rsidR="003B7EC7" w:rsidRDefault="003B7EC7">
      <w:pPr>
        <w:pStyle w:val="Textoindependiente"/>
        <w:spacing w:before="60"/>
      </w:pPr>
    </w:p>
    <w:p w14:paraId="1090B86B" w14:textId="77777777" w:rsidR="003B7EC7" w:rsidRDefault="00000000">
      <w:pPr>
        <w:pStyle w:val="Textoindependiente"/>
        <w:spacing w:before="1" w:line="292" w:lineRule="auto"/>
        <w:ind w:left="142" w:right="1"/>
        <w:jc w:val="both"/>
      </w:pPr>
      <w:proofErr w:type="gramStart"/>
      <w:r>
        <w:t>Tercero.-</w:t>
      </w:r>
      <w:proofErr w:type="gramEnd"/>
      <w:r>
        <w:t xml:space="preserve"> Notificar al interesado dicha resolución a la interesada con indicación de los recursos que </w:t>
      </w:r>
      <w:r>
        <w:rPr>
          <w:spacing w:val="-2"/>
        </w:rPr>
        <w:t>procedan.</w:t>
      </w:r>
    </w:p>
    <w:p w14:paraId="1AFFA2F6" w14:textId="77777777" w:rsidR="003B7EC7" w:rsidRDefault="003B7EC7">
      <w:pPr>
        <w:pStyle w:val="Textoindependiente"/>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240F646F"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5C1B72C9" w14:textId="76765526" w:rsidR="003B7EC7" w:rsidRDefault="00000000">
            <w:pPr>
              <w:pStyle w:val="TableParagraph"/>
              <w:spacing w:before="83" w:line="297" w:lineRule="auto"/>
              <w:ind w:right="52"/>
              <w:jc w:val="both"/>
              <w:rPr>
                <w:b/>
                <w:sz w:val="20"/>
              </w:rPr>
            </w:pPr>
            <w:r>
              <w:rPr>
                <w:b/>
                <w:sz w:val="20"/>
              </w:rPr>
              <w:t>Cese de actividad notificado por Born Lucky</w:t>
            </w:r>
            <w:r w:rsidR="00ED06F7">
              <w:rPr>
                <w:b/>
                <w:sz w:val="20"/>
              </w:rPr>
              <w:t>,</w:t>
            </w:r>
            <w:r>
              <w:rPr>
                <w:b/>
                <w:sz w:val="20"/>
              </w:rPr>
              <w:t xml:space="preserve"> S.L.</w:t>
            </w:r>
            <w:r w:rsidR="00ED06F7">
              <w:rPr>
                <w:b/>
                <w:sz w:val="20"/>
              </w:rPr>
              <w:t>,</w:t>
            </w:r>
            <w:r>
              <w:rPr>
                <w:b/>
                <w:sz w:val="20"/>
              </w:rPr>
              <w:t xml:space="preserve"> de restaurante, sito en la calle José Echegaray, núm. 11, locales 10 y 11, </w:t>
            </w:r>
            <w:r w:rsidRPr="00ED06F7">
              <w:rPr>
                <w:b/>
                <w:i/>
                <w:iCs/>
                <w:sz w:val="20"/>
              </w:rPr>
              <w:t>“C.C. El Palmeral”</w:t>
            </w:r>
            <w:r w:rsidR="00ED06F7">
              <w:rPr>
                <w:b/>
                <w:i/>
                <w:iCs/>
                <w:sz w:val="20"/>
              </w:rPr>
              <w:t>,</w:t>
            </w:r>
            <w:r>
              <w:rPr>
                <w:b/>
                <w:sz w:val="20"/>
              </w:rPr>
              <w:t xml:space="preserve"> con fecha 27 de mayo de 2025, a los efectos derivados de la licencia de funcionamiento otorgada</w:t>
            </w:r>
            <w:r w:rsidR="00ED06F7">
              <w:rPr>
                <w:b/>
                <w:sz w:val="20"/>
              </w:rPr>
              <w:t xml:space="preserve">. </w:t>
            </w:r>
            <w:proofErr w:type="spellStart"/>
            <w:r w:rsidR="00ED06F7">
              <w:rPr>
                <w:b/>
                <w:sz w:val="20"/>
              </w:rPr>
              <w:t>E</w:t>
            </w:r>
            <w:r>
              <w:rPr>
                <w:b/>
                <w:sz w:val="20"/>
              </w:rPr>
              <w:t>xpte</w:t>
            </w:r>
            <w:proofErr w:type="spellEnd"/>
            <w:r>
              <w:rPr>
                <w:b/>
                <w:sz w:val="20"/>
              </w:rPr>
              <w:t>. 18526/2025.</w:t>
            </w:r>
          </w:p>
        </w:tc>
      </w:tr>
      <w:tr w:rsidR="003B7EC7" w14:paraId="204C9E4F" w14:textId="77777777">
        <w:trPr>
          <w:trHeight w:val="399"/>
        </w:trPr>
        <w:tc>
          <w:tcPr>
            <w:tcW w:w="1877" w:type="dxa"/>
            <w:tcBorders>
              <w:top w:val="single" w:sz="8" w:space="0" w:color="CCCCCC"/>
              <w:left w:val="single" w:sz="4" w:space="0" w:color="CCCCCC"/>
              <w:bottom w:val="single" w:sz="8" w:space="0" w:color="CCCCCC"/>
            </w:tcBorders>
          </w:tcPr>
          <w:p w14:paraId="7D8CC0E0" w14:textId="77777777" w:rsidR="003B7EC7"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BD04751"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661F2CC" w14:textId="77777777" w:rsidR="003B7EC7" w:rsidRDefault="003B7EC7">
      <w:pPr>
        <w:pStyle w:val="Textoindependiente"/>
        <w:spacing w:before="145"/>
      </w:pPr>
    </w:p>
    <w:p w14:paraId="66AC5B7E"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D3ED360" w14:textId="77777777" w:rsidR="003B7EC7" w:rsidRDefault="003B7EC7">
      <w:pPr>
        <w:pStyle w:val="Textoindependiente"/>
        <w:spacing w:before="61"/>
        <w:rPr>
          <w:b/>
        </w:rPr>
      </w:pPr>
    </w:p>
    <w:p w14:paraId="6E400B93" w14:textId="7F9CDCAF" w:rsidR="003B7EC7" w:rsidRPr="00ED06F7" w:rsidRDefault="00000000">
      <w:pPr>
        <w:pStyle w:val="Textoindependiente"/>
        <w:spacing w:before="1" w:line="292" w:lineRule="auto"/>
        <w:ind w:left="142" w:right="1"/>
        <w:jc w:val="both"/>
        <w:rPr>
          <w:i/>
          <w:iCs/>
        </w:rPr>
      </w:pPr>
      <w:r>
        <w:t xml:space="preserve">1º.- Solicitud presentada con fecha 11 de julio de 2.022, con número de registro de entrada 26.070, </w:t>
      </w:r>
      <w:proofErr w:type="gramStart"/>
      <w:r w:rsidR="00ED06F7">
        <w:t>D.ª</w:t>
      </w:r>
      <w:proofErr w:type="gramEnd"/>
      <w:r>
        <w:t xml:space="preserve"> Nuria Fiesta Escudero, en representación de BORN LUCKY, S.L., con declaración responsable de funcionamiento para restaurante, en la calle José Echegaray, </w:t>
      </w:r>
      <w:proofErr w:type="spellStart"/>
      <w:r>
        <w:t>nº</w:t>
      </w:r>
      <w:proofErr w:type="spellEnd"/>
      <w:r>
        <w:t xml:space="preserve">. 11, locales 10 y 11, </w:t>
      </w:r>
      <w:r w:rsidRPr="00ED06F7">
        <w:rPr>
          <w:i/>
          <w:iCs/>
        </w:rPr>
        <w:t xml:space="preserve">“C.C. E </w:t>
      </w:r>
      <w:r w:rsidRPr="00ED06F7">
        <w:rPr>
          <w:i/>
          <w:iCs/>
          <w:spacing w:val="-2"/>
        </w:rPr>
        <w:t>Palmeral”</w:t>
      </w:r>
      <w:r w:rsidR="00ED06F7">
        <w:rPr>
          <w:i/>
          <w:iCs/>
          <w:spacing w:val="-2"/>
        </w:rPr>
        <w:t>.</w:t>
      </w:r>
    </w:p>
    <w:p w14:paraId="2A08F06D" w14:textId="77777777" w:rsidR="003B7EC7" w:rsidRPr="00ED06F7" w:rsidRDefault="003B7EC7">
      <w:pPr>
        <w:pStyle w:val="Textoindependiente"/>
        <w:spacing w:before="9"/>
        <w:rPr>
          <w:i/>
          <w:iCs/>
        </w:rPr>
      </w:pPr>
    </w:p>
    <w:p w14:paraId="33FC6056" w14:textId="77777777" w:rsidR="003B7EC7" w:rsidRDefault="00000000">
      <w:pPr>
        <w:pStyle w:val="Textoindependiente"/>
        <w:spacing w:line="292" w:lineRule="auto"/>
        <w:ind w:left="142" w:right="1"/>
        <w:jc w:val="both"/>
      </w:pPr>
      <w:r>
        <w:t>2º.- Licencia de funcionamiento otorgada por la Junta de Gobierno Local, en sesión celebrada el día 10 de febrero de 2023.</w:t>
      </w:r>
    </w:p>
    <w:p w14:paraId="74089BCE" w14:textId="77777777" w:rsidR="003B7EC7" w:rsidRDefault="003B7EC7">
      <w:pPr>
        <w:pStyle w:val="Textoindependiente"/>
        <w:spacing w:before="10"/>
      </w:pPr>
    </w:p>
    <w:p w14:paraId="094E2281" w14:textId="77777777" w:rsidR="003B7EC7" w:rsidRDefault="00000000">
      <w:pPr>
        <w:pStyle w:val="Textoindependiente"/>
        <w:ind w:left="142"/>
      </w:pPr>
      <w:r>
        <w:t>3º.-</w:t>
      </w:r>
      <w:r>
        <w:rPr>
          <w:spacing w:val="-5"/>
        </w:rPr>
        <w:t xml:space="preserve"> </w:t>
      </w:r>
      <w:r>
        <w:t>Escrito</w:t>
      </w:r>
      <w:r>
        <w:rPr>
          <w:spacing w:val="-3"/>
        </w:rPr>
        <w:t xml:space="preserve"> </w:t>
      </w:r>
      <w:r>
        <w:t>comunicando</w:t>
      </w:r>
      <w:r>
        <w:rPr>
          <w:spacing w:val="-3"/>
        </w:rPr>
        <w:t xml:space="preserve"> </w:t>
      </w:r>
      <w:r>
        <w:t>el</w:t>
      </w:r>
      <w:r>
        <w:rPr>
          <w:spacing w:val="-3"/>
        </w:rPr>
        <w:t xml:space="preserve"> </w:t>
      </w:r>
      <w:r>
        <w:t>cese</w:t>
      </w:r>
      <w:r>
        <w:rPr>
          <w:spacing w:val="-2"/>
        </w:rPr>
        <w:t xml:space="preserve"> </w:t>
      </w:r>
      <w:r>
        <w:t>de</w:t>
      </w:r>
      <w:r>
        <w:rPr>
          <w:spacing w:val="-3"/>
        </w:rPr>
        <w:t xml:space="preserve"> </w:t>
      </w:r>
      <w:r>
        <w:t>actividad,</w:t>
      </w:r>
      <w:r>
        <w:rPr>
          <w:spacing w:val="-3"/>
        </w:rPr>
        <w:t xml:space="preserve"> </w:t>
      </w:r>
      <w:r>
        <w:t>presentado</w:t>
      </w:r>
      <w:r>
        <w:rPr>
          <w:spacing w:val="-3"/>
        </w:rPr>
        <w:t xml:space="preserve"> </w:t>
      </w:r>
      <w:r>
        <w:t>el</w:t>
      </w:r>
      <w:r>
        <w:rPr>
          <w:spacing w:val="-3"/>
        </w:rPr>
        <w:t xml:space="preserve"> </w:t>
      </w:r>
      <w:r>
        <w:t>día</w:t>
      </w:r>
      <w:r>
        <w:rPr>
          <w:spacing w:val="-2"/>
        </w:rPr>
        <w:t xml:space="preserve"> </w:t>
      </w:r>
      <w:r>
        <w:t>27</w:t>
      </w:r>
      <w:r>
        <w:rPr>
          <w:spacing w:val="-3"/>
        </w:rPr>
        <w:t xml:space="preserve"> </w:t>
      </w:r>
      <w:r>
        <w:t>de</w:t>
      </w:r>
      <w:r>
        <w:rPr>
          <w:spacing w:val="-3"/>
        </w:rPr>
        <w:t xml:space="preserve"> </w:t>
      </w:r>
      <w:r>
        <w:t>mayo</w:t>
      </w:r>
      <w:r>
        <w:rPr>
          <w:spacing w:val="-3"/>
        </w:rPr>
        <w:t xml:space="preserve"> </w:t>
      </w:r>
      <w:r>
        <w:t>de</w:t>
      </w:r>
      <w:r>
        <w:rPr>
          <w:spacing w:val="-2"/>
        </w:rPr>
        <w:t xml:space="preserve"> 2025.</w:t>
      </w:r>
    </w:p>
    <w:p w14:paraId="158E5B4C" w14:textId="77777777" w:rsidR="003B7EC7" w:rsidRDefault="003B7EC7">
      <w:pPr>
        <w:pStyle w:val="Textoindependiente"/>
        <w:spacing w:before="61"/>
      </w:pPr>
    </w:p>
    <w:p w14:paraId="11514170" w14:textId="77777777" w:rsidR="003B7EC7" w:rsidRDefault="00000000">
      <w:pPr>
        <w:pStyle w:val="Ttulo5"/>
        <w:ind w:left="1033"/>
      </w:pPr>
      <w:r>
        <w:t xml:space="preserve">Legislación </w:t>
      </w:r>
      <w:r>
        <w:rPr>
          <w:spacing w:val="-2"/>
        </w:rPr>
        <w:t>aplicable:</w:t>
      </w:r>
    </w:p>
    <w:p w14:paraId="75481C75" w14:textId="77777777" w:rsidR="003B7EC7" w:rsidRDefault="003B7EC7">
      <w:pPr>
        <w:pStyle w:val="Textoindependiente"/>
        <w:spacing w:before="64"/>
        <w:rPr>
          <w:b/>
        </w:rPr>
      </w:pPr>
    </w:p>
    <w:p w14:paraId="6A78AC3D" w14:textId="77777777" w:rsidR="003B7EC7" w:rsidRDefault="00000000">
      <w:pPr>
        <w:pStyle w:val="Textoindependiente"/>
        <w:spacing w:line="292" w:lineRule="auto"/>
        <w:ind w:left="142" w:firstLine="1228"/>
      </w:pPr>
      <w:r>
        <w:t>Artículos</w:t>
      </w:r>
      <w:r>
        <w:rPr>
          <w:spacing w:val="30"/>
        </w:rPr>
        <w:t xml:space="preserve"> </w:t>
      </w:r>
      <w:r>
        <w:t>21</w:t>
      </w:r>
      <w:r>
        <w:rPr>
          <w:spacing w:val="30"/>
        </w:rPr>
        <w:t xml:space="preserve"> </w:t>
      </w:r>
      <w:r>
        <w:t>y</w:t>
      </w:r>
      <w:r>
        <w:rPr>
          <w:spacing w:val="30"/>
        </w:rPr>
        <w:t xml:space="preserve"> </w:t>
      </w:r>
      <w:r>
        <w:t>84</w:t>
      </w:r>
      <w:r>
        <w:rPr>
          <w:spacing w:val="30"/>
        </w:rPr>
        <w:t xml:space="preserve"> </w:t>
      </w:r>
      <w:r>
        <w:t>de</w:t>
      </w:r>
      <w:r>
        <w:rPr>
          <w:spacing w:val="30"/>
        </w:rPr>
        <w:t xml:space="preserve"> </w:t>
      </w:r>
      <w:r>
        <w:t>la</w:t>
      </w:r>
      <w:r>
        <w:rPr>
          <w:spacing w:val="30"/>
        </w:rPr>
        <w:t xml:space="preserve"> </w:t>
      </w:r>
      <w:r>
        <w:t>Ley</w:t>
      </w:r>
      <w:r>
        <w:rPr>
          <w:spacing w:val="30"/>
        </w:rPr>
        <w:t xml:space="preserve"> </w:t>
      </w:r>
      <w:r>
        <w:t>39/2015,</w:t>
      </w:r>
      <w:r>
        <w:rPr>
          <w:spacing w:val="30"/>
        </w:rPr>
        <w:t xml:space="preserve"> </w:t>
      </w:r>
      <w:r>
        <w:t>de</w:t>
      </w:r>
      <w:r>
        <w:rPr>
          <w:spacing w:val="30"/>
        </w:rPr>
        <w:t xml:space="preserve"> </w:t>
      </w:r>
      <w:r>
        <w:t>Procedimiento</w:t>
      </w:r>
      <w:r>
        <w:rPr>
          <w:spacing w:val="30"/>
        </w:rPr>
        <w:t xml:space="preserve"> </w:t>
      </w:r>
      <w:r>
        <w:t>Administrativo</w:t>
      </w:r>
      <w:r>
        <w:rPr>
          <w:spacing w:val="30"/>
        </w:rPr>
        <w:t xml:space="preserve"> </w:t>
      </w:r>
      <w:r>
        <w:t>Común</w:t>
      </w:r>
      <w:r>
        <w:rPr>
          <w:spacing w:val="30"/>
        </w:rPr>
        <w:t xml:space="preserve"> </w:t>
      </w:r>
      <w:r>
        <w:t>de</w:t>
      </w:r>
      <w:r>
        <w:rPr>
          <w:spacing w:val="30"/>
        </w:rPr>
        <w:t xml:space="preserve"> </w:t>
      </w:r>
      <w:r>
        <w:t>las Administraciones Públicas.</w:t>
      </w:r>
    </w:p>
    <w:p w14:paraId="32748431" w14:textId="77777777" w:rsidR="003B7EC7" w:rsidRDefault="003B7EC7">
      <w:pPr>
        <w:pStyle w:val="Textoindependiente"/>
        <w:spacing w:before="10"/>
      </w:pPr>
    </w:p>
    <w:p w14:paraId="3B001216" w14:textId="77777777" w:rsidR="003B7EC7" w:rsidRDefault="00000000">
      <w:pPr>
        <w:pStyle w:val="Ttulo5"/>
        <w:ind w:left="1033"/>
      </w:pPr>
      <w:r>
        <w:t>Fundamentos</w:t>
      </w:r>
      <w:r>
        <w:rPr>
          <w:spacing w:val="-10"/>
        </w:rPr>
        <w:t xml:space="preserve"> </w:t>
      </w:r>
      <w:r>
        <w:rPr>
          <w:spacing w:val="-2"/>
        </w:rPr>
        <w:t>jurídicos:</w:t>
      </w:r>
    </w:p>
    <w:p w14:paraId="0CC29802" w14:textId="77777777" w:rsidR="003B7EC7" w:rsidRDefault="003B7EC7">
      <w:pPr>
        <w:pStyle w:val="Ttulo5"/>
        <w:sectPr w:rsidR="003B7EC7">
          <w:pgSz w:w="11910" w:h="16840"/>
          <w:pgMar w:top="1260" w:right="1417" w:bottom="1260" w:left="1275" w:header="225" w:footer="1060" w:gutter="0"/>
          <w:cols w:space="720"/>
        </w:sectPr>
      </w:pPr>
    </w:p>
    <w:p w14:paraId="204E392E" w14:textId="77777777" w:rsidR="003B7EC7" w:rsidRDefault="00000000">
      <w:pPr>
        <w:pStyle w:val="Textoindependiente"/>
        <w:spacing w:before="221"/>
        <w:ind w:left="142"/>
      </w:pPr>
      <w:r>
        <w:rPr>
          <w:noProof/>
        </w:rPr>
        <w:lastRenderedPageBreak/>
        <mc:AlternateContent>
          <mc:Choice Requires="wps">
            <w:drawing>
              <wp:anchor distT="0" distB="0" distL="0" distR="0" simplePos="0" relativeHeight="15790080" behindDoc="0" locked="0" layoutInCell="1" allowOverlap="1" wp14:anchorId="3D5EC4A4" wp14:editId="77AA91D4">
                <wp:simplePos x="0" y="0"/>
                <wp:positionH relativeFrom="page">
                  <wp:posOffset>6807090</wp:posOffset>
                </wp:positionH>
                <wp:positionV relativeFrom="page">
                  <wp:posOffset>2818730</wp:posOffset>
                </wp:positionV>
                <wp:extent cx="419734" cy="31870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83E57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07396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D5EC4A4" id="Textbox 174" o:spid="_x0000_s1147" type="#_x0000_t202" style="position:absolute;left:0;text-align:left;margin-left:536pt;margin-top:221.95pt;width:33.05pt;height:250.9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HQbq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E83E57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07396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90592" behindDoc="0" locked="0" layoutInCell="1" allowOverlap="1" wp14:anchorId="65A97271" wp14:editId="30983FC7">
                <wp:simplePos x="0" y="0"/>
                <wp:positionH relativeFrom="page">
                  <wp:posOffset>6965929</wp:posOffset>
                </wp:positionH>
                <wp:positionV relativeFrom="page">
                  <wp:posOffset>6510487</wp:posOffset>
                </wp:positionV>
                <wp:extent cx="263525" cy="331787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AF5B28B" w14:textId="0EB35B2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ECF878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A8F9B8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5A97271" id="Textbox 175" o:spid="_x0000_s1148" type="#_x0000_t202" style="position:absolute;left:0;text-align:left;margin-left:548.5pt;margin-top:512.65pt;width:20.75pt;height:261.2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Da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hm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cHMNq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AF5B28B" w14:textId="0EB35B2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ECF878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A8F9B8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roofErr w:type="gramStart"/>
      <w:r>
        <w:rPr>
          <w:b/>
        </w:rPr>
        <w:t>Primero.-</w:t>
      </w:r>
      <w:proofErr w:type="gramEnd"/>
      <w:r>
        <w:rPr>
          <w:b/>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73F452E1" w14:textId="77777777" w:rsidR="003B7EC7" w:rsidRDefault="003B7EC7">
      <w:pPr>
        <w:pStyle w:val="Textoindependiente"/>
        <w:spacing w:before="64"/>
      </w:pPr>
    </w:p>
    <w:p w14:paraId="7F1C7247" w14:textId="77777777" w:rsidR="003B7EC7" w:rsidRDefault="00000000">
      <w:pPr>
        <w:spacing w:line="297" w:lineRule="auto"/>
        <w:ind w:left="142" w:right="1"/>
        <w:jc w:val="both"/>
        <w:rPr>
          <w:i/>
          <w:sz w:val="20"/>
        </w:rPr>
      </w:pPr>
      <w:r>
        <w:rPr>
          <w:sz w:val="20"/>
        </w:rPr>
        <w:t>“</w:t>
      </w:r>
      <w:r>
        <w:rPr>
          <w:i/>
          <w:sz w:val="20"/>
        </w:rPr>
        <w:t>1. La Administración está obligada a dictar resolución expresa y a notificarla en todos los procedimientos cualquiera que sea su forma de iniciación.</w:t>
      </w:r>
    </w:p>
    <w:p w14:paraId="01590768" w14:textId="77777777" w:rsidR="003B7EC7" w:rsidRDefault="003B7EC7">
      <w:pPr>
        <w:pStyle w:val="Textoindependiente"/>
        <w:spacing w:before="4"/>
        <w:rPr>
          <w:i/>
        </w:rPr>
      </w:pPr>
    </w:p>
    <w:p w14:paraId="4F7DCCC3" w14:textId="77777777" w:rsidR="003B7EC7" w:rsidRDefault="00000000">
      <w:pPr>
        <w:spacing w:line="292" w:lineRule="auto"/>
        <w:ind w:left="142" w:right="1"/>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28254695" w14:textId="77777777" w:rsidR="003B7EC7" w:rsidRDefault="003B7EC7">
      <w:pPr>
        <w:pStyle w:val="Textoindependiente"/>
        <w:spacing w:before="15"/>
      </w:pPr>
    </w:p>
    <w:p w14:paraId="39119D18" w14:textId="77777777" w:rsidR="003B7EC7" w:rsidRDefault="00000000">
      <w:pPr>
        <w:pStyle w:val="Textoindependiente"/>
        <w:ind w:left="14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73C468D3" w14:textId="77777777" w:rsidR="003B7EC7" w:rsidRDefault="003B7EC7">
      <w:pPr>
        <w:pStyle w:val="Textoindependiente"/>
        <w:spacing w:before="60"/>
      </w:pPr>
    </w:p>
    <w:p w14:paraId="50F64EF4" w14:textId="77777777" w:rsidR="003B7EC7" w:rsidRDefault="00000000">
      <w:pPr>
        <w:spacing w:line="292" w:lineRule="auto"/>
        <w:ind w:left="142" w:right="1"/>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143FBA7D" w14:textId="77777777" w:rsidR="003B7EC7" w:rsidRDefault="003B7EC7">
      <w:pPr>
        <w:pStyle w:val="Textoindependiente"/>
        <w:spacing w:before="10"/>
        <w:rPr>
          <w:i/>
        </w:rPr>
      </w:pPr>
    </w:p>
    <w:p w14:paraId="6BE20AB3" w14:textId="77777777" w:rsidR="003B7EC7" w:rsidRDefault="00000000">
      <w:pPr>
        <w:pStyle w:val="Textoindependiente"/>
        <w:spacing w:before="1" w:line="292" w:lineRule="auto"/>
        <w:ind w:left="142" w:right="1"/>
        <w:jc w:val="both"/>
      </w:pPr>
      <w:r>
        <w:t>El cese de actividad notificado el día 27 de mayo de 2025 supone la renuncia a los efectos derivados del otorgamiento de la licencia de funcionamiento, toda vez que esta última habilita para el ejercicio</w:t>
      </w:r>
      <w:r>
        <w:rPr>
          <w:spacing w:val="40"/>
        </w:rPr>
        <w:t xml:space="preserve"> </w:t>
      </w:r>
      <w:r>
        <w:t>de la actividad, y el interesado manifiesta haber cesado en la misma.</w:t>
      </w:r>
    </w:p>
    <w:p w14:paraId="59C16532" w14:textId="77777777" w:rsidR="003B7EC7" w:rsidRDefault="003B7EC7">
      <w:pPr>
        <w:pStyle w:val="Textoindependiente"/>
        <w:spacing w:before="9"/>
      </w:pPr>
    </w:p>
    <w:p w14:paraId="6B5405DB" w14:textId="77777777" w:rsidR="003B7EC7" w:rsidRDefault="00000000">
      <w:pPr>
        <w:pStyle w:val="Textoindependiente"/>
        <w:spacing w:line="297" w:lineRule="auto"/>
        <w:ind w:left="142" w:right="1"/>
        <w:jc w:val="both"/>
      </w:pPr>
      <w:proofErr w:type="gramStart"/>
      <w:r>
        <w:rPr>
          <w:b/>
        </w:rPr>
        <w:t>Segundo.-</w:t>
      </w:r>
      <w:proofErr w:type="gramEnd"/>
      <w:r>
        <w:rPr>
          <w:b/>
        </w:rPr>
        <w:t xml:space="preserve"> </w:t>
      </w:r>
      <w:r>
        <w:t>Por todo ello, procede declarar terminado el procedimiento por renuncia de la interesada, debiendo adoptarse la siguiente resolución por el órgano competente.</w:t>
      </w:r>
    </w:p>
    <w:p w14:paraId="11718278" w14:textId="77777777" w:rsidR="003B7EC7" w:rsidRDefault="003B7EC7">
      <w:pPr>
        <w:pStyle w:val="Textoindependiente"/>
        <w:spacing w:before="5"/>
      </w:pPr>
    </w:p>
    <w:p w14:paraId="4AA6FC40" w14:textId="4A0CCF42" w:rsidR="003B7EC7"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PR/2025/5717</w:t>
      </w:r>
      <w:r>
        <w:rPr>
          <w:spacing w:val="-4"/>
        </w:rPr>
        <w:t xml:space="preserve"> </w:t>
      </w:r>
      <w:r>
        <w:t>de</w:t>
      </w:r>
      <w:r>
        <w:rPr>
          <w:spacing w:val="-4"/>
        </w:rPr>
        <w:t xml:space="preserve"> </w:t>
      </w:r>
      <w:r>
        <w:t>1</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ED06F7">
        <w:rPr>
          <w:spacing w:val="-2"/>
        </w:rPr>
        <w:t>,</w:t>
      </w:r>
    </w:p>
    <w:p w14:paraId="0328081C" w14:textId="77777777" w:rsidR="003B7EC7" w:rsidRDefault="003B7EC7">
      <w:pPr>
        <w:pStyle w:val="Textoindependiente"/>
        <w:spacing w:before="59"/>
      </w:pPr>
    </w:p>
    <w:p w14:paraId="31CBBA05" w14:textId="77777777" w:rsidR="003B7EC7" w:rsidRDefault="00000000">
      <w:pPr>
        <w:pStyle w:val="Ttulo5"/>
        <w:spacing w:before="1"/>
      </w:pPr>
      <w:r>
        <w:rPr>
          <w:spacing w:val="-2"/>
        </w:rPr>
        <w:t>Resolución:</w:t>
      </w:r>
    </w:p>
    <w:p w14:paraId="6FAC0CDC" w14:textId="77777777" w:rsidR="003B7EC7" w:rsidRDefault="003B7EC7">
      <w:pPr>
        <w:pStyle w:val="Textoindependiente"/>
        <w:spacing w:before="61"/>
        <w:rPr>
          <w:b/>
        </w:rPr>
      </w:pPr>
    </w:p>
    <w:p w14:paraId="367649DC" w14:textId="4B07FBEA" w:rsidR="003B7EC7" w:rsidRDefault="00000000">
      <w:pPr>
        <w:pStyle w:val="Textoindependiente"/>
        <w:spacing w:line="292" w:lineRule="auto"/>
        <w:ind w:left="142" w:right="1"/>
        <w:jc w:val="both"/>
      </w:pPr>
      <w:r>
        <w:t>1º.- Tomar razón del cese de actividad notificado por Born Lucky</w:t>
      </w:r>
      <w:r w:rsidR="00ED06F7">
        <w:t>,</w:t>
      </w:r>
      <w:r>
        <w:t xml:space="preserve"> S.L.</w:t>
      </w:r>
      <w:r w:rsidR="00ED06F7">
        <w:t>,</w:t>
      </w:r>
      <w:r>
        <w:t xml:space="preserve"> de restaurante, en la calle José Echegaray, </w:t>
      </w:r>
      <w:proofErr w:type="spellStart"/>
      <w:r>
        <w:t>nº</w:t>
      </w:r>
      <w:proofErr w:type="spellEnd"/>
      <w:r>
        <w:t xml:space="preserve">. 11, locales 10 y 11, </w:t>
      </w:r>
      <w:r w:rsidRPr="00ED06F7">
        <w:rPr>
          <w:i/>
          <w:iCs/>
        </w:rPr>
        <w:t>“C.C. E Palmeral”</w:t>
      </w:r>
      <w:r w:rsidR="00ED06F7">
        <w:rPr>
          <w:i/>
          <w:iCs/>
        </w:rPr>
        <w:t>,</w:t>
      </w:r>
      <w:r>
        <w:t xml:space="preserve"> con fecha 27 de mayo de 2025,</w:t>
      </w:r>
      <w:r>
        <w:rPr>
          <w:spacing w:val="40"/>
        </w:rPr>
        <w:t xml:space="preserve"> </w:t>
      </w:r>
      <w:r>
        <w:t>a los efectos derivados de la licencia de funcionamiento otorgada.</w:t>
      </w:r>
    </w:p>
    <w:p w14:paraId="72FC5329" w14:textId="77777777" w:rsidR="003B7EC7" w:rsidRDefault="003B7EC7">
      <w:pPr>
        <w:pStyle w:val="Textoindependiente"/>
        <w:spacing w:before="9"/>
      </w:pPr>
    </w:p>
    <w:p w14:paraId="550F4EB8" w14:textId="77777777" w:rsidR="003B7EC7" w:rsidRDefault="00000000">
      <w:pPr>
        <w:pStyle w:val="Textoindependiente"/>
        <w:spacing w:before="1"/>
        <w:ind w:left="14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474BC861" w14:textId="77777777" w:rsidR="003B7EC7" w:rsidRDefault="003B7EC7">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27840AF8" w14:textId="77777777">
        <w:trPr>
          <w:trHeight w:val="1258"/>
        </w:trPr>
        <w:tc>
          <w:tcPr>
            <w:tcW w:w="9062" w:type="dxa"/>
            <w:gridSpan w:val="2"/>
            <w:tcBorders>
              <w:left w:val="single" w:sz="4" w:space="0" w:color="CCCCCC"/>
              <w:right w:val="single" w:sz="4" w:space="0" w:color="CCCCCC"/>
            </w:tcBorders>
            <w:shd w:val="clear" w:color="auto" w:fill="F3F3F3"/>
          </w:tcPr>
          <w:p w14:paraId="4152FB6B" w14:textId="6C6EDBC4" w:rsidR="003B7EC7" w:rsidRDefault="00000000">
            <w:pPr>
              <w:pStyle w:val="TableParagraph"/>
              <w:spacing w:line="297" w:lineRule="auto"/>
              <w:ind w:right="52"/>
              <w:jc w:val="both"/>
              <w:rPr>
                <w:b/>
                <w:sz w:val="20"/>
              </w:rPr>
            </w:pPr>
            <w:r>
              <w:rPr>
                <w:b/>
                <w:sz w:val="20"/>
              </w:rPr>
              <w:t xml:space="preserve">Denegación de la solicitud presentada por D. </w:t>
            </w:r>
            <w:r w:rsidR="00ED06F7">
              <w:rPr>
                <w:b/>
                <w:sz w:val="20"/>
              </w:rPr>
              <w:t xml:space="preserve">Juan Carlos Gelabert </w:t>
            </w:r>
            <w:proofErr w:type="spellStart"/>
            <w:r w:rsidR="00ED06F7">
              <w:rPr>
                <w:b/>
                <w:sz w:val="20"/>
              </w:rPr>
              <w:t>Casted</w:t>
            </w:r>
            <w:proofErr w:type="spellEnd"/>
            <w:r w:rsidR="00ED06F7">
              <w:rPr>
                <w:b/>
                <w:sz w:val="20"/>
              </w:rPr>
              <w:t xml:space="preserve">, </w:t>
            </w:r>
            <w:r>
              <w:rPr>
                <w:b/>
                <w:sz w:val="20"/>
              </w:rPr>
              <w:t>en representación de Born Lucky</w:t>
            </w:r>
            <w:r w:rsidR="00ED06F7">
              <w:rPr>
                <w:b/>
                <w:sz w:val="20"/>
              </w:rPr>
              <w:t>,</w:t>
            </w:r>
            <w:r>
              <w:rPr>
                <w:b/>
                <w:sz w:val="20"/>
              </w:rPr>
              <w:t xml:space="preserve"> S.L., para la instalación de terraza vinculada con el local denominado </w:t>
            </w:r>
            <w:r w:rsidRPr="00ED06F7">
              <w:rPr>
                <w:b/>
                <w:i/>
                <w:iCs/>
                <w:sz w:val="20"/>
              </w:rPr>
              <w:t>“</w:t>
            </w:r>
            <w:proofErr w:type="spellStart"/>
            <w:r w:rsidRPr="00ED06F7">
              <w:rPr>
                <w:b/>
                <w:i/>
                <w:iCs/>
                <w:sz w:val="20"/>
              </w:rPr>
              <w:t>The</w:t>
            </w:r>
            <w:proofErr w:type="spellEnd"/>
            <w:r w:rsidRPr="00ED06F7">
              <w:rPr>
                <w:b/>
                <w:i/>
                <w:iCs/>
                <w:sz w:val="20"/>
              </w:rPr>
              <w:t xml:space="preserve"> Fitzgerald”,</w:t>
            </w:r>
            <w:r>
              <w:rPr>
                <w:b/>
                <w:sz w:val="20"/>
              </w:rPr>
              <w:t xml:space="preserve"> sita en la calle José Echegaray, núm. 11, habiendo sido comunicado el cese de la actividad por el interesado</w:t>
            </w:r>
            <w:r w:rsidR="00ED06F7">
              <w:rPr>
                <w:b/>
                <w:sz w:val="20"/>
              </w:rPr>
              <w:t xml:space="preserve">. </w:t>
            </w:r>
            <w:proofErr w:type="spellStart"/>
            <w:r w:rsidR="00ED06F7">
              <w:rPr>
                <w:b/>
                <w:sz w:val="20"/>
              </w:rPr>
              <w:t>E</w:t>
            </w:r>
            <w:r>
              <w:rPr>
                <w:b/>
                <w:sz w:val="20"/>
              </w:rPr>
              <w:t>xpte</w:t>
            </w:r>
            <w:proofErr w:type="spellEnd"/>
            <w:r>
              <w:rPr>
                <w:b/>
                <w:sz w:val="20"/>
              </w:rPr>
              <w:t>. 2711/2025.</w:t>
            </w:r>
          </w:p>
        </w:tc>
      </w:tr>
      <w:tr w:rsidR="003B7EC7" w14:paraId="41C591E8" w14:textId="77777777">
        <w:trPr>
          <w:trHeight w:val="403"/>
        </w:trPr>
        <w:tc>
          <w:tcPr>
            <w:tcW w:w="1877" w:type="dxa"/>
            <w:tcBorders>
              <w:left w:val="single" w:sz="4" w:space="0" w:color="CCCCCC"/>
              <w:bottom w:val="single" w:sz="6" w:space="0" w:color="CCCCCC"/>
              <w:right w:val="single" w:sz="6" w:space="0" w:color="CCCCCC"/>
            </w:tcBorders>
          </w:tcPr>
          <w:p w14:paraId="0FA5906E" w14:textId="77777777" w:rsidR="003B7EC7"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5DA2989C"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37B4713" w14:textId="77777777" w:rsidR="003B7EC7" w:rsidRDefault="003B7EC7">
      <w:pPr>
        <w:pStyle w:val="Textoindependiente"/>
        <w:spacing w:before="143"/>
      </w:pPr>
    </w:p>
    <w:p w14:paraId="3B627CEB"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C5F151E" w14:textId="77777777" w:rsidR="003B7EC7" w:rsidRDefault="003B7EC7">
      <w:pPr>
        <w:pStyle w:val="Textoindependiente"/>
        <w:spacing w:before="61"/>
        <w:rPr>
          <w:b/>
        </w:rPr>
      </w:pPr>
    </w:p>
    <w:p w14:paraId="76BA0041" w14:textId="73F1EF4D" w:rsidR="003B7EC7" w:rsidRDefault="00000000">
      <w:pPr>
        <w:pStyle w:val="Textoindependiente"/>
        <w:spacing w:line="292" w:lineRule="auto"/>
        <w:ind w:left="142" w:right="1"/>
        <w:jc w:val="both"/>
      </w:pPr>
      <w:r>
        <w:t>1º.- Solicitud para instalación de terraza en la calle José Echegaray 11, presentada por D. Juan</w:t>
      </w:r>
      <w:r>
        <w:rPr>
          <w:spacing w:val="40"/>
        </w:rPr>
        <w:t xml:space="preserve"> </w:t>
      </w:r>
      <w:r>
        <w:t xml:space="preserve">Carlos Gelabert </w:t>
      </w:r>
      <w:proofErr w:type="spellStart"/>
      <w:r>
        <w:t>Casted</w:t>
      </w:r>
      <w:proofErr w:type="spellEnd"/>
      <w:r>
        <w:t>, en representación de Born Lucky</w:t>
      </w:r>
      <w:r w:rsidR="00ED06F7">
        <w:t>,</w:t>
      </w:r>
      <w:r>
        <w:t xml:space="preserve"> S.L., vinculada con el local denominado </w:t>
      </w:r>
      <w:r w:rsidRPr="00ED06F7">
        <w:rPr>
          <w:i/>
          <w:iCs/>
        </w:rPr>
        <w:t>“</w:t>
      </w:r>
      <w:proofErr w:type="spellStart"/>
      <w:r w:rsidRPr="00ED06F7">
        <w:rPr>
          <w:i/>
          <w:iCs/>
        </w:rPr>
        <w:t>The</w:t>
      </w:r>
      <w:proofErr w:type="spellEnd"/>
      <w:r w:rsidRPr="00ED06F7">
        <w:rPr>
          <w:i/>
          <w:iCs/>
        </w:rPr>
        <w:t xml:space="preserve"> Fitzgerald”,</w:t>
      </w:r>
      <w:r>
        <w:t xml:space="preserve"> con fecha 7 de agosto de 2024.</w:t>
      </w:r>
    </w:p>
    <w:p w14:paraId="58A8AE14" w14:textId="77777777" w:rsidR="003B7EC7" w:rsidRDefault="003B7EC7">
      <w:pPr>
        <w:pStyle w:val="Textoindependiente"/>
        <w:spacing w:before="10"/>
      </w:pPr>
    </w:p>
    <w:p w14:paraId="5A2B27D4" w14:textId="23765BFA" w:rsidR="003B7EC7" w:rsidRDefault="00000000">
      <w:pPr>
        <w:spacing w:line="295" w:lineRule="auto"/>
        <w:ind w:left="142" w:right="1"/>
        <w:jc w:val="both"/>
        <w:rPr>
          <w:i/>
          <w:sz w:val="20"/>
        </w:rPr>
      </w:pPr>
      <w:r>
        <w:rPr>
          <w:sz w:val="20"/>
        </w:rPr>
        <w:t xml:space="preserve">2º.- Consta emitido informe técnico emitido con fecha 29 de enero de 2025 por la Arquitecto Técnico Municipal, </w:t>
      </w:r>
      <w:proofErr w:type="gramStart"/>
      <w:r>
        <w:rPr>
          <w:sz w:val="20"/>
        </w:rPr>
        <w:t>D</w:t>
      </w:r>
      <w:r w:rsidR="00ED06F7">
        <w:rPr>
          <w:sz w:val="20"/>
        </w:rPr>
        <w:t>.</w:t>
      </w:r>
      <w:r>
        <w:rPr>
          <w:sz w:val="20"/>
        </w:rPr>
        <w:t>ª</w:t>
      </w:r>
      <w:proofErr w:type="gramEnd"/>
      <w:r>
        <w:rPr>
          <w:sz w:val="20"/>
        </w:rPr>
        <w:t xml:space="preserve"> Laura Castillo Palacios, en el que pone de manifiesto que es preciso </w:t>
      </w:r>
      <w:r>
        <w:rPr>
          <w:i/>
          <w:sz w:val="20"/>
        </w:rPr>
        <w:t>“REQUERIR al interesado para que, en el plazo de 1 mes a contar desde la recepción de este escrito, acompañe los documentos preceptivos que se indican a continuación:</w:t>
      </w:r>
    </w:p>
    <w:p w14:paraId="44A3E5CE" w14:textId="77777777" w:rsidR="003B7EC7" w:rsidRDefault="003B7EC7">
      <w:pPr>
        <w:spacing w:line="295" w:lineRule="auto"/>
        <w:jc w:val="both"/>
        <w:rPr>
          <w:i/>
          <w:sz w:val="20"/>
        </w:rPr>
        <w:sectPr w:rsidR="003B7EC7">
          <w:pgSz w:w="11910" w:h="16840"/>
          <w:pgMar w:top="1260" w:right="1417" w:bottom="1260" w:left="1275" w:header="225" w:footer="1060" w:gutter="0"/>
          <w:cols w:space="720"/>
        </w:sectPr>
      </w:pPr>
    </w:p>
    <w:p w14:paraId="5EB3D7FE" w14:textId="77777777" w:rsidR="003B7EC7" w:rsidRDefault="00000000">
      <w:pPr>
        <w:pStyle w:val="Prrafodelista"/>
        <w:numPr>
          <w:ilvl w:val="0"/>
          <w:numId w:val="52"/>
        </w:numPr>
        <w:tabs>
          <w:tab w:val="left" w:pos="999"/>
        </w:tabs>
        <w:spacing w:before="180" w:line="295" w:lineRule="auto"/>
        <w:ind w:right="1" w:firstLine="0"/>
        <w:rPr>
          <w:i/>
          <w:sz w:val="20"/>
        </w:rPr>
      </w:pPr>
      <w:r>
        <w:rPr>
          <w:i/>
          <w:noProof/>
          <w:sz w:val="20"/>
        </w:rPr>
        <w:lastRenderedPageBreak/>
        <mc:AlternateContent>
          <mc:Choice Requires="wps">
            <w:drawing>
              <wp:anchor distT="0" distB="0" distL="0" distR="0" simplePos="0" relativeHeight="15791104" behindDoc="0" locked="0" layoutInCell="1" allowOverlap="1" wp14:anchorId="5BD39041" wp14:editId="5E51FB15">
                <wp:simplePos x="0" y="0"/>
                <wp:positionH relativeFrom="page">
                  <wp:posOffset>6807090</wp:posOffset>
                </wp:positionH>
                <wp:positionV relativeFrom="page">
                  <wp:posOffset>2818730</wp:posOffset>
                </wp:positionV>
                <wp:extent cx="419734" cy="3187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32EEE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04599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BD39041" id="Textbox 176" o:spid="_x0000_s1149" type="#_x0000_t202" style="position:absolute;left:0;text-align:left;margin-left:536pt;margin-top:221.95pt;width:33.05pt;height:250.9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qIaD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032EEE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04599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791616" behindDoc="0" locked="0" layoutInCell="1" allowOverlap="1" wp14:anchorId="0A1A3CEF" wp14:editId="2BA04A4F">
                <wp:simplePos x="0" y="0"/>
                <wp:positionH relativeFrom="page">
                  <wp:posOffset>6965929</wp:posOffset>
                </wp:positionH>
                <wp:positionV relativeFrom="page">
                  <wp:posOffset>6510487</wp:posOffset>
                </wp:positionV>
                <wp:extent cx="263525" cy="331787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0036CAC" w14:textId="2E97E4E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E6CF7D2"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56C1E5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0A1A3CEF" id="Textbox 177" o:spid="_x0000_s1150" type="#_x0000_t202" style="position:absolute;left:0;text-align:left;margin-left:548.5pt;margin-top:512.65pt;width:20.75pt;height:261.25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6U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iw+WwH7YnU0EASWo7VmpgN1N+G46+DjJqz/rMn&#10;A/MwXJJ4SXaXJKb+A5SRyRo9PB4SGFsY3b6ZGFFniqZpinLr/9yXqtusb38D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nPb+l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60036CAC" w14:textId="2E97E4E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E6CF7D2"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56C1E5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Autorización de quien ostente la titularidad del centro comercial para la instalación de la terraza y elementos auxiliares o documento que justifique su no necesidad por haberse ya previsto</w:t>
      </w:r>
      <w:r>
        <w:rPr>
          <w:i/>
          <w:spacing w:val="80"/>
          <w:sz w:val="20"/>
        </w:rPr>
        <w:t xml:space="preserve"> </w:t>
      </w:r>
      <w:r>
        <w:rPr>
          <w:i/>
          <w:sz w:val="20"/>
        </w:rPr>
        <w:t>en la escritura.</w:t>
      </w:r>
    </w:p>
    <w:p w14:paraId="3472020B" w14:textId="77777777" w:rsidR="003B7EC7" w:rsidRDefault="003B7EC7">
      <w:pPr>
        <w:pStyle w:val="Textoindependiente"/>
        <w:spacing w:before="7"/>
        <w:rPr>
          <w:i/>
        </w:rPr>
      </w:pPr>
    </w:p>
    <w:p w14:paraId="14C52083" w14:textId="77777777" w:rsidR="003B7EC7" w:rsidRDefault="00000000">
      <w:pPr>
        <w:pStyle w:val="Prrafodelista"/>
        <w:numPr>
          <w:ilvl w:val="0"/>
          <w:numId w:val="52"/>
        </w:numPr>
        <w:tabs>
          <w:tab w:val="left" w:pos="842"/>
        </w:tabs>
        <w:spacing w:line="295" w:lineRule="auto"/>
        <w:ind w:firstLine="0"/>
        <w:rPr>
          <w:i/>
          <w:sz w:val="20"/>
        </w:rPr>
      </w:pPr>
      <w:r>
        <w:rPr>
          <w:i/>
          <w:sz w:val="20"/>
        </w:rPr>
        <w:t>Se precisa la aportación de un plano, suscrito por el titular del centro comercial, que refleje y delimite los espacios susceptibles de ser utilizados por las actividades que se desarrollan en el</w:t>
      </w:r>
      <w:r>
        <w:rPr>
          <w:i/>
          <w:spacing w:val="40"/>
          <w:sz w:val="20"/>
        </w:rPr>
        <w:t xml:space="preserve"> </w:t>
      </w:r>
      <w:r>
        <w:rPr>
          <w:i/>
          <w:sz w:val="20"/>
        </w:rPr>
        <w:t>mismo, de tal manera que se garantice el correcto funcionamiento del centro acorde a su licencia y</w:t>
      </w:r>
      <w:r>
        <w:rPr>
          <w:i/>
          <w:spacing w:val="80"/>
          <w:sz w:val="20"/>
        </w:rPr>
        <w:t xml:space="preserve"> </w:t>
      </w:r>
      <w:r>
        <w:rPr>
          <w:i/>
          <w:sz w:val="20"/>
        </w:rPr>
        <w:t>se respeten las vías de evacuación correspondientes.</w:t>
      </w:r>
    </w:p>
    <w:p w14:paraId="697D0420" w14:textId="77777777" w:rsidR="003B7EC7" w:rsidRDefault="003B7EC7">
      <w:pPr>
        <w:pStyle w:val="Textoindependiente"/>
        <w:spacing w:before="5"/>
        <w:rPr>
          <w:i/>
        </w:rPr>
      </w:pPr>
    </w:p>
    <w:p w14:paraId="7C1424DA" w14:textId="77777777" w:rsidR="003B7EC7" w:rsidRDefault="00000000">
      <w:pPr>
        <w:pStyle w:val="Prrafodelista"/>
        <w:numPr>
          <w:ilvl w:val="0"/>
          <w:numId w:val="52"/>
        </w:numPr>
        <w:tabs>
          <w:tab w:val="left" w:pos="837"/>
        </w:tabs>
        <w:spacing w:before="1" w:line="295" w:lineRule="auto"/>
        <w:ind w:right="1" w:firstLine="0"/>
        <w:rPr>
          <w:i/>
          <w:sz w:val="20"/>
        </w:rPr>
      </w:pPr>
      <w:r>
        <w:rPr>
          <w:i/>
          <w:sz w:val="20"/>
        </w:rPr>
        <w:t xml:space="preserve">Justificación del cumplimiento, en materia de accesibilidad, itinerarios accesibles, anchura de pasillos y </w:t>
      </w:r>
      <w:proofErr w:type="spellStart"/>
      <w:r>
        <w:rPr>
          <w:i/>
          <w:sz w:val="20"/>
        </w:rPr>
        <w:t>resbaladicidad</w:t>
      </w:r>
      <w:proofErr w:type="spellEnd"/>
      <w:r>
        <w:rPr>
          <w:i/>
          <w:sz w:val="20"/>
        </w:rPr>
        <w:t xml:space="preserve"> del pavimento reflejado en el reportaje fotográfico, en base al CTE DB SUA</w:t>
      </w:r>
      <w:r>
        <w:rPr>
          <w:i/>
          <w:spacing w:val="80"/>
          <w:sz w:val="20"/>
        </w:rPr>
        <w:t xml:space="preserve"> </w:t>
      </w:r>
      <w:r>
        <w:rPr>
          <w:i/>
          <w:sz w:val="20"/>
        </w:rPr>
        <w:t>y lo establecido en el artículo 19 de la Ordenanza Reguladora de la Instalación de Terrazas de las Rozas de Madrid.</w:t>
      </w:r>
    </w:p>
    <w:p w14:paraId="2BD6A83F" w14:textId="77777777" w:rsidR="003B7EC7" w:rsidRDefault="003B7EC7">
      <w:pPr>
        <w:pStyle w:val="Textoindependiente"/>
        <w:spacing w:before="4"/>
        <w:rPr>
          <w:i/>
        </w:rPr>
      </w:pPr>
    </w:p>
    <w:p w14:paraId="650145D6" w14:textId="11BD2FD4" w:rsidR="003B7EC7" w:rsidRDefault="00000000">
      <w:pPr>
        <w:pStyle w:val="Prrafodelista"/>
        <w:numPr>
          <w:ilvl w:val="0"/>
          <w:numId w:val="52"/>
        </w:numPr>
        <w:tabs>
          <w:tab w:val="left" w:pos="821"/>
        </w:tabs>
        <w:spacing w:before="1" w:line="292" w:lineRule="auto"/>
        <w:ind w:right="1" w:firstLine="0"/>
        <w:rPr>
          <w:i/>
          <w:sz w:val="20"/>
        </w:rPr>
      </w:pPr>
      <w:r>
        <w:rPr>
          <w:i/>
          <w:sz w:val="20"/>
        </w:rPr>
        <w:t>Plano a escala 1:50 sobre cartografía actualizada, suscrito por técnico competente, indicando las cotas del espacio que ocupa la terraza que se pretende instalar, superficie útil e indicación y ubicación de los elementos de mobiliario y elementos auxiliares a instalar, justificando el</w:t>
      </w:r>
      <w:r>
        <w:rPr>
          <w:i/>
          <w:spacing w:val="80"/>
          <w:sz w:val="20"/>
        </w:rPr>
        <w:t xml:space="preserve"> </w:t>
      </w:r>
      <w:r>
        <w:rPr>
          <w:i/>
          <w:sz w:val="20"/>
        </w:rPr>
        <w:t>cumplimiento del CTE DB SUA (</w:t>
      </w:r>
      <w:proofErr w:type="spellStart"/>
      <w:r>
        <w:rPr>
          <w:i/>
          <w:sz w:val="20"/>
        </w:rPr>
        <w:t>resbaladicidad</w:t>
      </w:r>
      <w:proofErr w:type="spellEnd"/>
      <w:r>
        <w:rPr>
          <w:i/>
          <w:sz w:val="20"/>
        </w:rPr>
        <w:t>, itinerario accesible…) y lo establecido en el artículo 19 de la Ordenanza Reguladora de la Instalación de Terrazas de las Rozas de Madrid en relación a</w:t>
      </w:r>
      <w:r>
        <w:rPr>
          <w:i/>
          <w:spacing w:val="80"/>
          <w:sz w:val="20"/>
        </w:rPr>
        <w:t xml:space="preserve"> </w:t>
      </w:r>
      <w:r>
        <w:rPr>
          <w:i/>
          <w:sz w:val="20"/>
        </w:rPr>
        <w:t>la anchura de pasillos de acceso al establecimiento</w:t>
      </w:r>
      <w:r w:rsidR="00ED06F7">
        <w:rPr>
          <w:i/>
          <w:sz w:val="20"/>
        </w:rPr>
        <w:t>.</w:t>
      </w:r>
    </w:p>
    <w:p w14:paraId="7CE1117C" w14:textId="77777777" w:rsidR="003B7EC7" w:rsidRDefault="003B7EC7">
      <w:pPr>
        <w:pStyle w:val="Textoindependiente"/>
        <w:spacing w:before="13"/>
        <w:rPr>
          <w:i/>
        </w:rPr>
      </w:pPr>
    </w:p>
    <w:p w14:paraId="6168ADB8" w14:textId="77777777" w:rsidR="003B7EC7" w:rsidRDefault="00000000">
      <w:pPr>
        <w:pStyle w:val="Prrafodelista"/>
        <w:numPr>
          <w:ilvl w:val="0"/>
          <w:numId w:val="52"/>
        </w:numPr>
        <w:tabs>
          <w:tab w:val="left" w:pos="863"/>
        </w:tabs>
        <w:spacing w:before="1" w:line="295" w:lineRule="auto"/>
        <w:ind w:firstLine="0"/>
        <w:rPr>
          <w:i/>
          <w:sz w:val="20"/>
        </w:rPr>
      </w:pPr>
      <w:r>
        <w:rPr>
          <w:i/>
          <w:sz w:val="20"/>
        </w:rPr>
        <w:t>Se precisa, en su caso, memoria descriptiva, suscrita por técnico competente que refleje las características de la estructura de pérgola y la cubrición de terraza reflejadas en el reportaje fotográfico aportado.</w:t>
      </w:r>
    </w:p>
    <w:p w14:paraId="07DD4670" w14:textId="77777777" w:rsidR="003B7EC7" w:rsidRDefault="003B7EC7">
      <w:pPr>
        <w:pStyle w:val="Textoindependiente"/>
        <w:spacing w:before="7"/>
        <w:rPr>
          <w:i/>
        </w:rPr>
      </w:pPr>
    </w:p>
    <w:p w14:paraId="4EE3DAF4" w14:textId="70FF75AB" w:rsidR="003B7EC7" w:rsidRDefault="00000000">
      <w:pPr>
        <w:pStyle w:val="Textoindependiente"/>
        <w:spacing w:line="292" w:lineRule="auto"/>
        <w:ind w:left="142" w:right="1"/>
        <w:jc w:val="both"/>
      </w:pPr>
      <w:r>
        <w:t>3º.- Con fecha 10 de febrero de 2025,</w:t>
      </w:r>
      <w:r w:rsidR="00ED06F7">
        <w:t xml:space="preserve"> </w:t>
      </w:r>
      <w:r>
        <w:t>Born Lucky</w:t>
      </w:r>
      <w:r w:rsidR="00ED06F7">
        <w:t>,</w:t>
      </w:r>
      <w:r>
        <w:t xml:space="preserve"> S.L.</w:t>
      </w:r>
      <w:r w:rsidR="00ED06F7">
        <w:t>,</w:t>
      </w:r>
      <w:r>
        <w:t xml:space="preserve"> recibe el requerimiento practicado para la subsanación de las anteriores deficiencias.</w:t>
      </w:r>
    </w:p>
    <w:p w14:paraId="16539930" w14:textId="77777777" w:rsidR="003B7EC7" w:rsidRDefault="003B7EC7">
      <w:pPr>
        <w:pStyle w:val="Textoindependiente"/>
        <w:spacing w:before="10"/>
      </w:pPr>
    </w:p>
    <w:p w14:paraId="2028720C" w14:textId="497F2AC0" w:rsidR="003B7EC7" w:rsidRDefault="00000000">
      <w:pPr>
        <w:pStyle w:val="Textoindependiente"/>
        <w:spacing w:line="292" w:lineRule="auto"/>
        <w:ind w:left="142" w:right="1"/>
        <w:jc w:val="both"/>
      </w:pPr>
      <w:r>
        <w:t>4º.- Tras la aportación de nueva documentación por Born Lucky</w:t>
      </w:r>
      <w:r w:rsidR="00ED06F7">
        <w:t>,</w:t>
      </w:r>
      <w:r>
        <w:t xml:space="preserve"> S.L.</w:t>
      </w:r>
      <w:r w:rsidR="00ED06F7">
        <w:t>,</w:t>
      </w:r>
      <w:r>
        <w:t xml:space="preserve"> e informe técnico desfavorable de la misma, se concede trámite de audiencia a la solicitante para que, previa declaración de ineficacia de la declaración responsable tramitada, presente:</w:t>
      </w:r>
    </w:p>
    <w:p w14:paraId="4AAC0542" w14:textId="77777777" w:rsidR="003B7EC7" w:rsidRDefault="003B7EC7">
      <w:pPr>
        <w:pStyle w:val="Textoindependiente"/>
        <w:spacing w:before="9"/>
      </w:pPr>
    </w:p>
    <w:p w14:paraId="44529915" w14:textId="77777777" w:rsidR="003B7EC7" w:rsidRDefault="00000000">
      <w:pPr>
        <w:pStyle w:val="Prrafodelista"/>
        <w:numPr>
          <w:ilvl w:val="0"/>
          <w:numId w:val="52"/>
        </w:numPr>
        <w:tabs>
          <w:tab w:val="left" w:pos="835"/>
        </w:tabs>
        <w:spacing w:before="1" w:line="292" w:lineRule="auto"/>
        <w:ind w:right="1" w:firstLine="0"/>
        <w:rPr>
          <w:sz w:val="20"/>
        </w:rPr>
      </w:pPr>
      <w:r>
        <w:rPr>
          <w:sz w:val="20"/>
        </w:rPr>
        <w:t>Autorización de quien ostente la titularidad del centro comercial para la instalación de terraza</w:t>
      </w:r>
      <w:r>
        <w:rPr>
          <w:spacing w:val="40"/>
          <w:sz w:val="20"/>
        </w:rPr>
        <w:t xml:space="preserve"> </w:t>
      </w:r>
      <w:r>
        <w:rPr>
          <w:sz w:val="20"/>
        </w:rPr>
        <w:t xml:space="preserve">y elementos auxiliares o documento que justifique su no necesidad por haberse ya previsto en la </w:t>
      </w:r>
      <w:r>
        <w:rPr>
          <w:spacing w:val="-2"/>
          <w:sz w:val="20"/>
        </w:rPr>
        <w:t>escritura.</w:t>
      </w:r>
    </w:p>
    <w:p w14:paraId="2FC787E2" w14:textId="77777777" w:rsidR="003B7EC7" w:rsidRDefault="003B7EC7">
      <w:pPr>
        <w:pStyle w:val="Textoindependiente"/>
        <w:spacing w:before="9"/>
      </w:pPr>
    </w:p>
    <w:p w14:paraId="14B4A6FF" w14:textId="77777777" w:rsidR="003B7EC7" w:rsidRDefault="00000000">
      <w:pPr>
        <w:pStyle w:val="Prrafodelista"/>
        <w:numPr>
          <w:ilvl w:val="0"/>
          <w:numId w:val="52"/>
        </w:numPr>
        <w:tabs>
          <w:tab w:val="left" w:pos="1031"/>
        </w:tabs>
        <w:spacing w:line="292" w:lineRule="auto"/>
        <w:ind w:right="1" w:firstLine="0"/>
        <w:rPr>
          <w:sz w:val="20"/>
        </w:rPr>
      </w:pPr>
      <w:r>
        <w:rPr>
          <w:sz w:val="20"/>
        </w:rPr>
        <w:t>Un plano, suscrito por el titular del centro comercial, que refleje y delimite los espacios susceptibles de ser utilizados por las actividades que se desarrollan en el mismo, de tal manera que se garantice el correcto funcionamiento del centro acorde a su licencia y se respeten las vías de evacuación correspondientes.</w:t>
      </w:r>
    </w:p>
    <w:p w14:paraId="71773975" w14:textId="77777777" w:rsidR="003B7EC7" w:rsidRDefault="003B7EC7">
      <w:pPr>
        <w:pStyle w:val="Textoindependiente"/>
        <w:spacing w:before="10"/>
      </w:pPr>
    </w:p>
    <w:p w14:paraId="05E43FE2" w14:textId="77777777" w:rsidR="003B7EC7" w:rsidRDefault="00000000">
      <w:pPr>
        <w:pStyle w:val="Prrafodelista"/>
        <w:numPr>
          <w:ilvl w:val="0"/>
          <w:numId w:val="52"/>
        </w:numPr>
        <w:tabs>
          <w:tab w:val="left" w:pos="825"/>
        </w:tabs>
        <w:spacing w:line="292" w:lineRule="auto"/>
        <w:ind w:right="1" w:firstLine="0"/>
        <w:rPr>
          <w:sz w:val="20"/>
        </w:rPr>
      </w:pPr>
      <w:proofErr w:type="spellStart"/>
      <w:r>
        <w:rPr>
          <w:sz w:val="20"/>
        </w:rPr>
        <w:t>Resbaladicidad</w:t>
      </w:r>
      <w:proofErr w:type="spellEnd"/>
      <w:r>
        <w:rPr>
          <w:sz w:val="20"/>
        </w:rPr>
        <w:t xml:space="preserve"> del pavimento reflejado en el reportaje fotográfico, en base al CTE DB SUA y lo establecido en el artículo 19 de la Ordenanza Reguladora de la Instalación de Terrazas de las Rozas de Madrid.</w:t>
      </w:r>
    </w:p>
    <w:p w14:paraId="207376AD" w14:textId="77777777" w:rsidR="003B7EC7" w:rsidRDefault="003B7EC7">
      <w:pPr>
        <w:pStyle w:val="Textoindependiente"/>
        <w:spacing w:before="10"/>
      </w:pPr>
    </w:p>
    <w:p w14:paraId="089C9FD2" w14:textId="77777777" w:rsidR="003B7EC7" w:rsidRDefault="00000000">
      <w:pPr>
        <w:pStyle w:val="Prrafodelista"/>
        <w:numPr>
          <w:ilvl w:val="0"/>
          <w:numId w:val="52"/>
        </w:numPr>
        <w:tabs>
          <w:tab w:val="left" w:pos="328"/>
        </w:tabs>
        <w:spacing w:line="292" w:lineRule="auto"/>
        <w:ind w:right="1" w:firstLine="0"/>
        <w:rPr>
          <w:sz w:val="20"/>
        </w:rPr>
      </w:pPr>
      <w:r>
        <w:rPr>
          <w:sz w:val="20"/>
        </w:rPr>
        <w:t>Memoria descriptiva, suscrita por técnico competente que refleje las características de la estructura de pérgola y la cubrición d terraza reflejadas en el reportaje fotográfico aportado, ya que han</w:t>
      </w:r>
      <w:r>
        <w:rPr>
          <w:spacing w:val="80"/>
          <w:sz w:val="20"/>
        </w:rPr>
        <w:t xml:space="preserve"> </w:t>
      </w:r>
      <w:r>
        <w:rPr>
          <w:sz w:val="20"/>
        </w:rPr>
        <w:t>aportado una hoja de un presupuesto, una sección y una hoja de una memoria en la que se mencionan pérgolas, sin que se comprenda que es lo que quieren decir con ello, deben explicar.</w:t>
      </w:r>
    </w:p>
    <w:p w14:paraId="7BABEE03" w14:textId="77777777" w:rsidR="003B7EC7" w:rsidRDefault="003B7EC7">
      <w:pPr>
        <w:pStyle w:val="Prrafodelista"/>
        <w:spacing w:line="292" w:lineRule="auto"/>
        <w:rPr>
          <w:sz w:val="20"/>
        </w:rPr>
        <w:sectPr w:rsidR="003B7EC7">
          <w:pgSz w:w="11910" w:h="16840"/>
          <w:pgMar w:top="1260" w:right="1417" w:bottom="1260" w:left="1275" w:header="225" w:footer="1060" w:gutter="0"/>
          <w:cols w:space="720"/>
        </w:sectPr>
      </w:pPr>
    </w:p>
    <w:p w14:paraId="0DD6E82C" w14:textId="7777777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92128" behindDoc="0" locked="0" layoutInCell="1" allowOverlap="1" wp14:anchorId="3F4F75FE" wp14:editId="666E5B13">
                <wp:simplePos x="0" y="0"/>
                <wp:positionH relativeFrom="page">
                  <wp:posOffset>6807090</wp:posOffset>
                </wp:positionH>
                <wp:positionV relativeFrom="page">
                  <wp:posOffset>2818730</wp:posOffset>
                </wp:positionV>
                <wp:extent cx="419734" cy="31870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413B8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94BDC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F4F75FE" id="Textbox 178" o:spid="_x0000_s1151" type="#_x0000_t202" style="position:absolute;left:0;text-align:left;margin-left:536pt;margin-top:221.95pt;width:33.05pt;height:250.9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XR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juX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1413B8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94BDC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92640" behindDoc="0" locked="0" layoutInCell="1" allowOverlap="1" wp14:anchorId="32A8E4E2" wp14:editId="14618B0B">
                <wp:simplePos x="0" y="0"/>
                <wp:positionH relativeFrom="page">
                  <wp:posOffset>6965929</wp:posOffset>
                </wp:positionH>
                <wp:positionV relativeFrom="page">
                  <wp:posOffset>6510487</wp:posOffset>
                </wp:positionV>
                <wp:extent cx="263525" cy="331787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BF74C69" w14:textId="3ECEC51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93B06F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8876C7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2A8E4E2" id="Textbox 179" o:spid="_x0000_s1152" type="#_x0000_t202" style="position:absolute;left:0;text-align:left;margin-left:548.5pt;margin-top:512.65pt;width:20.75pt;height:261.25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uu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hn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IVZu66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BF74C69" w14:textId="3ECEC51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93B06F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8876C7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El trámite de audiencia es notificado electrónicamente con fecha 8 de mayo de 2025 y recibido el día 16 de mayo.</w:t>
      </w:r>
    </w:p>
    <w:p w14:paraId="089595DD" w14:textId="77777777" w:rsidR="003B7EC7" w:rsidRDefault="003B7EC7">
      <w:pPr>
        <w:pStyle w:val="Textoindependiente"/>
        <w:spacing w:before="10"/>
      </w:pPr>
    </w:p>
    <w:p w14:paraId="6DA2E366" w14:textId="7BF56478" w:rsidR="003B7EC7" w:rsidRDefault="00000000">
      <w:pPr>
        <w:pStyle w:val="Textoindependiente"/>
        <w:ind w:left="142"/>
      </w:pPr>
      <w:r>
        <w:t>5º.-</w:t>
      </w:r>
      <w:r>
        <w:rPr>
          <w:spacing w:val="-2"/>
        </w:rPr>
        <w:t xml:space="preserve"> </w:t>
      </w:r>
      <w:r>
        <w:t>Con</w:t>
      </w:r>
      <w:r>
        <w:rPr>
          <w:spacing w:val="-2"/>
        </w:rPr>
        <w:t xml:space="preserve"> </w:t>
      </w:r>
      <w:r>
        <w:t>fecha</w:t>
      </w:r>
      <w:r>
        <w:rPr>
          <w:spacing w:val="-2"/>
        </w:rPr>
        <w:t xml:space="preserve"> </w:t>
      </w:r>
      <w:r>
        <w:t>27</w:t>
      </w:r>
      <w:r>
        <w:rPr>
          <w:spacing w:val="-2"/>
        </w:rPr>
        <w:t xml:space="preserve"> </w:t>
      </w:r>
      <w:r>
        <w:t>de</w:t>
      </w:r>
      <w:r>
        <w:rPr>
          <w:spacing w:val="-2"/>
        </w:rPr>
        <w:t xml:space="preserve"> </w:t>
      </w:r>
      <w:r>
        <w:t>mayo</w:t>
      </w:r>
      <w:r>
        <w:rPr>
          <w:spacing w:val="-2"/>
        </w:rPr>
        <w:t xml:space="preserve"> </w:t>
      </w:r>
      <w:r>
        <w:t>de</w:t>
      </w:r>
      <w:r>
        <w:rPr>
          <w:spacing w:val="-2"/>
        </w:rPr>
        <w:t xml:space="preserve"> </w:t>
      </w:r>
      <w:r>
        <w:t>2025</w:t>
      </w:r>
      <w:r w:rsidR="00ED06F7">
        <w:t>,</w:t>
      </w:r>
      <w:r>
        <w:rPr>
          <w:spacing w:val="-2"/>
        </w:rPr>
        <w:t xml:space="preserve"> </w:t>
      </w:r>
      <w:r>
        <w:t>Born</w:t>
      </w:r>
      <w:r>
        <w:rPr>
          <w:spacing w:val="-2"/>
        </w:rPr>
        <w:t xml:space="preserve"> </w:t>
      </w:r>
      <w:r>
        <w:t>Lucky</w:t>
      </w:r>
      <w:r w:rsidR="00ED06F7">
        <w:t>,</w:t>
      </w:r>
      <w:r>
        <w:rPr>
          <w:spacing w:val="-2"/>
        </w:rPr>
        <w:t xml:space="preserve"> </w:t>
      </w:r>
      <w:r>
        <w:t>S.L.</w:t>
      </w:r>
      <w:r w:rsidR="00ED06F7">
        <w:t>,</w:t>
      </w:r>
      <w:r>
        <w:rPr>
          <w:spacing w:val="-2"/>
        </w:rPr>
        <w:t xml:space="preserve"> </w:t>
      </w:r>
      <w:r>
        <w:t>comunica</w:t>
      </w:r>
      <w:r>
        <w:rPr>
          <w:spacing w:val="-2"/>
        </w:rPr>
        <w:t xml:space="preserve"> </w:t>
      </w:r>
      <w:r>
        <w:t>el</w:t>
      </w:r>
      <w:r>
        <w:rPr>
          <w:spacing w:val="-2"/>
        </w:rPr>
        <w:t xml:space="preserve"> </w:t>
      </w:r>
      <w:r>
        <w:t>cese</w:t>
      </w:r>
      <w:r>
        <w:rPr>
          <w:spacing w:val="-2"/>
        </w:rPr>
        <w:t xml:space="preserve"> </w:t>
      </w:r>
      <w:r>
        <w:t>de</w:t>
      </w:r>
      <w:r>
        <w:rPr>
          <w:spacing w:val="-2"/>
        </w:rPr>
        <w:t xml:space="preserve"> </w:t>
      </w:r>
      <w:r>
        <w:t>la</w:t>
      </w:r>
      <w:r>
        <w:rPr>
          <w:spacing w:val="-1"/>
        </w:rPr>
        <w:t xml:space="preserve"> </w:t>
      </w:r>
      <w:r>
        <w:rPr>
          <w:spacing w:val="-2"/>
        </w:rPr>
        <w:t>actividad.</w:t>
      </w:r>
    </w:p>
    <w:p w14:paraId="1CFAAF07" w14:textId="77777777" w:rsidR="003B7EC7" w:rsidRDefault="003B7EC7">
      <w:pPr>
        <w:pStyle w:val="Textoindependiente"/>
        <w:spacing w:before="60"/>
      </w:pPr>
    </w:p>
    <w:p w14:paraId="58195378" w14:textId="77777777" w:rsidR="003B7EC7" w:rsidRDefault="00000000">
      <w:pPr>
        <w:pStyle w:val="Ttulo5"/>
        <w:spacing w:before="1"/>
        <w:ind w:left="1033"/>
      </w:pPr>
      <w:r>
        <w:t xml:space="preserve">Legislación </w:t>
      </w:r>
      <w:r>
        <w:rPr>
          <w:spacing w:val="-2"/>
        </w:rPr>
        <w:t>aplicable:</w:t>
      </w:r>
    </w:p>
    <w:p w14:paraId="5EA3F7B6" w14:textId="77777777" w:rsidR="003B7EC7" w:rsidRDefault="003B7EC7">
      <w:pPr>
        <w:pStyle w:val="Textoindependiente"/>
        <w:spacing w:before="64"/>
        <w:rPr>
          <w:b/>
        </w:rPr>
      </w:pPr>
    </w:p>
    <w:p w14:paraId="5362E825" w14:textId="5B949506" w:rsidR="003B7EC7" w:rsidRDefault="00000000">
      <w:pPr>
        <w:pStyle w:val="Prrafodelista"/>
        <w:numPr>
          <w:ilvl w:val="0"/>
          <w:numId w:val="52"/>
        </w:numPr>
        <w:tabs>
          <w:tab w:val="left" w:pos="1166"/>
        </w:tabs>
        <w:spacing w:line="292" w:lineRule="auto"/>
        <w:ind w:right="1" w:firstLine="0"/>
        <w:rPr>
          <w:sz w:val="20"/>
        </w:rPr>
      </w:pPr>
      <w:r>
        <w:rPr>
          <w:sz w:val="20"/>
        </w:rPr>
        <w:t>Ordenanza de tramitación de licencias y declaraciones responsables de actuaciones urbanísticas (publicado en el BOCM de fecha 11 de agosto de 2023) (en adelante, OTL)</w:t>
      </w:r>
      <w:r w:rsidR="00ED06F7">
        <w:rPr>
          <w:sz w:val="20"/>
        </w:rPr>
        <w:t>.</w:t>
      </w:r>
    </w:p>
    <w:p w14:paraId="1470A3EB" w14:textId="77777777" w:rsidR="003B7EC7" w:rsidRDefault="003B7EC7">
      <w:pPr>
        <w:pStyle w:val="Textoindependiente"/>
        <w:spacing w:before="9"/>
      </w:pPr>
    </w:p>
    <w:p w14:paraId="404D24FE" w14:textId="77777777" w:rsidR="003B7EC7" w:rsidRDefault="00000000">
      <w:pPr>
        <w:pStyle w:val="Ttulo5"/>
        <w:spacing w:before="1"/>
        <w:ind w:left="1033"/>
      </w:pPr>
      <w:r>
        <w:t>Fundamentos</w:t>
      </w:r>
      <w:r>
        <w:rPr>
          <w:spacing w:val="-10"/>
        </w:rPr>
        <w:t xml:space="preserve"> </w:t>
      </w:r>
      <w:r>
        <w:rPr>
          <w:spacing w:val="-2"/>
        </w:rPr>
        <w:t>jurídicos:</w:t>
      </w:r>
    </w:p>
    <w:p w14:paraId="6A910E12" w14:textId="77777777" w:rsidR="003B7EC7" w:rsidRDefault="003B7EC7">
      <w:pPr>
        <w:pStyle w:val="Textoindependiente"/>
        <w:spacing w:before="64"/>
        <w:rPr>
          <w:b/>
        </w:rPr>
      </w:pPr>
    </w:p>
    <w:p w14:paraId="59D5B4A9" w14:textId="77777777" w:rsidR="003B7EC7" w:rsidRDefault="00000000">
      <w:pPr>
        <w:pStyle w:val="Textoindependiente"/>
        <w:spacing w:line="292" w:lineRule="auto"/>
        <w:ind w:left="142" w:right="1"/>
        <w:jc w:val="both"/>
      </w:pPr>
      <w:proofErr w:type="gramStart"/>
      <w:r>
        <w:rPr>
          <w:b/>
        </w:rPr>
        <w:t>Primero.-</w:t>
      </w:r>
      <w:proofErr w:type="gramEnd"/>
      <w:r>
        <w:rPr>
          <w:b/>
        </w:rPr>
        <w:t xml:space="preserve"> </w:t>
      </w:r>
      <w:r>
        <w:t>La solicitud presentada para la instalación de terraza en suelo privado está sujeta a la previa presentación de declaración responsable (artículo 34.1 de la OTL). En el presente caso, ha</w:t>
      </w:r>
      <w:r>
        <w:rPr>
          <w:spacing w:val="40"/>
        </w:rPr>
        <w:t xml:space="preserve"> </w:t>
      </w:r>
      <w:r>
        <w:t>sido notificado trámite de audiencia previa a la declaración de ineficacia de la declaración</w:t>
      </w:r>
      <w:r>
        <w:rPr>
          <w:spacing w:val="80"/>
        </w:rPr>
        <w:t xml:space="preserve"> </w:t>
      </w:r>
      <w:r>
        <w:t>responsable presentada por las razones contenidas en el informe técnico emitido. Posteriormente, ha sido notificado el cese de la actividad por la solicitante.</w:t>
      </w:r>
    </w:p>
    <w:p w14:paraId="7680955A" w14:textId="77777777" w:rsidR="003B7EC7" w:rsidRDefault="003B7EC7">
      <w:pPr>
        <w:pStyle w:val="Textoindependiente"/>
        <w:spacing w:before="13"/>
      </w:pPr>
    </w:p>
    <w:p w14:paraId="3DEE955B" w14:textId="7F46A43C" w:rsidR="003B7EC7" w:rsidRDefault="00000000">
      <w:pPr>
        <w:pStyle w:val="Textoindependiente"/>
        <w:spacing w:line="542" w:lineRule="auto"/>
        <w:ind w:left="142" w:right="2156"/>
        <w:jc w:val="both"/>
      </w:pPr>
      <w:r>
        <w:t>Por</w:t>
      </w:r>
      <w:r>
        <w:rPr>
          <w:spacing w:val="-3"/>
        </w:rPr>
        <w:t xml:space="preserve"> </w:t>
      </w:r>
      <w:r>
        <w:t>todo</w:t>
      </w:r>
      <w:r>
        <w:rPr>
          <w:spacing w:val="-3"/>
        </w:rPr>
        <w:t xml:space="preserve"> </w:t>
      </w:r>
      <w:r>
        <w:t>ello,</w:t>
      </w:r>
      <w:r>
        <w:rPr>
          <w:spacing w:val="-3"/>
        </w:rPr>
        <w:t xml:space="preserve"> </w:t>
      </w:r>
      <w:r>
        <w:t>procede</w:t>
      </w:r>
      <w:r>
        <w:rPr>
          <w:spacing w:val="-3"/>
        </w:rPr>
        <w:t xml:space="preserve"> </w:t>
      </w:r>
      <w:r>
        <w:t>que</w:t>
      </w:r>
      <w:r>
        <w:rPr>
          <w:spacing w:val="-3"/>
        </w:rPr>
        <w:t xml:space="preserve"> </w:t>
      </w:r>
      <w:r>
        <w:t>el</w:t>
      </w:r>
      <w:r>
        <w:rPr>
          <w:spacing w:val="-3"/>
        </w:rPr>
        <w:t xml:space="preserve"> </w:t>
      </w:r>
      <w:r>
        <w:t>órgano</w:t>
      </w:r>
      <w:r>
        <w:rPr>
          <w:spacing w:val="-3"/>
        </w:rPr>
        <w:t xml:space="preserve"> </w:t>
      </w:r>
      <w:r>
        <w:t>competente</w:t>
      </w:r>
      <w:r>
        <w:rPr>
          <w:spacing w:val="-3"/>
        </w:rPr>
        <w:t xml:space="preserve"> </w:t>
      </w:r>
      <w:r>
        <w:t>dicte</w:t>
      </w:r>
      <w:r>
        <w:rPr>
          <w:spacing w:val="-3"/>
        </w:rPr>
        <w:t xml:space="preserve"> </w:t>
      </w:r>
      <w:r>
        <w:t>la</w:t>
      </w:r>
      <w:r>
        <w:rPr>
          <w:spacing w:val="-3"/>
        </w:rPr>
        <w:t xml:space="preserve"> </w:t>
      </w:r>
      <w:r>
        <w:t>siguiente</w:t>
      </w:r>
      <w:r>
        <w:rPr>
          <w:spacing w:val="-3"/>
        </w:rPr>
        <w:t xml:space="preserve"> </w:t>
      </w:r>
      <w:r>
        <w:t>resolución</w:t>
      </w:r>
      <w:r w:rsidR="00ED06F7">
        <w:t>.</w:t>
      </w:r>
      <w:r>
        <w:t xml:space="preserve"> Vista la propuesta de resolución PR/2025/5716 de 1 de octubre de 2025</w:t>
      </w:r>
      <w:r w:rsidR="00ED06F7">
        <w:t>,</w:t>
      </w:r>
    </w:p>
    <w:p w14:paraId="04E4A10C" w14:textId="77777777" w:rsidR="003B7EC7" w:rsidRDefault="00000000">
      <w:pPr>
        <w:pStyle w:val="Ttulo5"/>
        <w:spacing w:before="1"/>
      </w:pPr>
      <w:r>
        <w:rPr>
          <w:spacing w:val="-2"/>
        </w:rPr>
        <w:t>Resolución:</w:t>
      </w:r>
    </w:p>
    <w:p w14:paraId="52030CCB" w14:textId="77777777" w:rsidR="003B7EC7" w:rsidRDefault="003B7EC7">
      <w:pPr>
        <w:pStyle w:val="Textoindependiente"/>
        <w:spacing w:before="61"/>
        <w:rPr>
          <w:b/>
        </w:rPr>
      </w:pPr>
    </w:p>
    <w:p w14:paraId="5A0EB3DE" w14:textId="541784A9" w:rsidR="003B7EC7" w:rsidRDefault="00000000">
      <w:pPr>
        <w:pStyle w:val="Textoindependiente"/>
        <w:spacing w:line="292" w:lineRule="auto"/>
        <w:ind w:left="142" w:right="1"/>
        <w:jc w:val="both"/>
      </w:pPr>
      <w:r>
        <w:t xml:space="preserve">1º.- Denegar la solicitud presentada por D. Juan Carlos Gelabert </w:t>
      </w:r>
      <w:proofErr w:type="spellStart"/>
      <w:r>
        <w:t>Casted</w:t>
      </w:r>
      <w:proofErr w:type="spellEnd"/>
      <w:r>
        <w:t>, en representación de Born Lucky</w:t>
      </w:r>
      <w:r w:rsidR="00ED06F7">
        <w:t>,</w:t>
      </w:r>
      <w:r>
        <w:t xml:space="preserve"> S.L., para la instalación de terraza vinculada con el local denominado </w:t>
      </w:r>
      <w:r w:rsidRPr="00ED06F7">
        <w:rPr>
          <w:i/>
          <w:iCs/>
        </w:rPr>
        <w:t>“</w:t>
      </w:r>
      <w:proofErr w:type="spellStart"/>
      <w:r w:rsidRPr="00ED06F7">
        <w:rPr>
          <w:i/>
          <w:iCs/>
        </w:rPr>
        <w:t>The</w:t>
      </w:r>
      <w:proofErr w:type="spellEnd"/>
      <w:r w:rsidRPr="00ED06F7">
        <w:rPr>
          <w:i/>
          <w:iCs/>
        </w:rPr>
        <w:t xml:space="preserve"> Fitzgerald”,</w:t>
      </w:r>
      <w:r>
        <w:t xml:space="preserve"> en la calle José Echegaray, 11, habiendo sido comunicado el cese de la actividad por el interesado.</w:t>
      </w:r>
    </w:p>
    <w:p w14:paraId="0117299D" w14:textId="77777777" w:rsidR="003B7EC7" w:rsidRDefault="003B7EC7">
      <w:pPr>
        <w:pStyle w:val="Textoindependiente"/>
        <w:spacing w:before="10"/>
      </w:pPr>
    </w:p>
    <w:p w14:paraId="70A416F7" w14:textId="254932C5" w:rsidR="003B7EC7" w:rsidRDefault="00000000">
      <w:pPr>
        <w:pStyle w:val="Textoindependiente"/>
        <w:ind w:left="142"/>
      </w:pPr>
      <w:r>
        <w:t>2º.-</w:t>
      </w:r>
      <w:r>
        <w:rPr>
          <w:spacing w:val="-3"/>
        </w:rPr>
        <w:t xml:space="preserve"> </w:t>
      </w:r>
      <w:r>
        <w:t>Requerir</w:t>
      </w:r>
      <w:r>
        <w:rPr>
          <w:spacing w:val="-2"/>
        </w:rPr>
        <w:t xml:space="preserve"> </w:t>
      </w:r>
      <w:r>
        <w:t>a</w:t>
      </w:r>
      <w:r>
        <w:rPr>
          <w:spacing w:val="-2"/>
        </w:rPr>
        <w:t xml:space="preserve"> </w:t>
      </w:r>
      <w:r>
        <w:t>la</w:t>
      </w:r>
      <w:r>
        <w:rPr>
          <w:spacing w:val="-3"/>
        </w:rPr>
        <w:t xml:space="preserve"> </w:t>
      </w:r>
      <w:r>
        <w:t>Policía</w:t>
      </w:r>
      <w:r>
        <w:rPr>
          <w:spacing w:val="-2"/>
        </w:rPr>
        <w:t xml:space="preserve"> </w:t>
      </w:r>
      <w:r>
        <w:t>Local</w:t>
      </w:r>
      <w:r>
        <w:rPr>
          <w:spacing w:val="-2"/>
        </w:rPr>
        <w:t xml:space="preserve"> </w:t>
      </w:r>
      <w:r>
        <w:t>para</w:t>
      </w:r>
      <w:r>
        <w:rPr>
          <w:spacing w:val="-3"/>
        </w:rPr>
        <w:t xml:space="preserve"> </w:t>
      </w:r>
      <w:r>
        <w:t>que</w:t>
      </w:r>
      <w:r>
        <w:rPr>
          <w:spacing w:val="-2"/>
        </w:rPr>
        <w:t xml:space="preserve"> </w:t>
      </w:r>
      <w:r>
        <w:t>compruebe</w:t>
      </w:r>
      <w:r>
        <w:rPr>
          <w:spacing w:val="-2"/>
        </w:rPr>
        <w:t xml:space="preserve"> </w:t>
      </w:r>
      <w:r>
        <w:t>el</w:t>
      </w:r>
      <w:r>
        <w:rPr>
          <w:spacing w:val="-3"/>
        </w:rPr>
        <w:t xml:space="preserve"> </w:t>
      </w:r>
      <w:r>
        <w:t>cese</w:t>
      </w:r>
      <w:r>
        <w:rPr>
          <w:spacing w:val="-2"/>
        </w:rPr>
        <w:t xml:space="preserve"> </w:t>
      </w:r>
      <w:r>
        <w:t>de</w:t>
      </w:r>
      <w:r>
        <w:rPr>
          <w:spacing w:val="-2"/>
        </w:rPr>
        <w:t xml:space="preserve"> </w:t>
      </w:r>
      <w:r>
        <w:t>la</w:t>
      </w:r>
      <w:r>
        <w:rPr>
          <w:spacing w:val="-2"/>
        </w:rPr>
        <w:t xml:space="preserve"> actividad</w:t>
      </w:r>
      <w:r w:rsidR="00ED06F7">
        <w:rPr>
          <w:spacing w:val="-2"/>
        </w:rPr>
        <w:t>.</w:t>
      </w:r>
    </w:p>
    <w:p w14:paraId="62120501" w14:textId="77777777" w:rsidR="003B7EC7" w:rsidRDefault="003B7EC7">
      <w:pPr>
        <w:pStyle w:val="Textoindependiente"/>
        <w:spacing w:before="61"/>
      </w:pPr>
    </w:p>
    <w:p w14:paraId="6856E5BB" w14:textId="77777777" w:rsidR="003B7EC7" w:rsidRDefault="00000000">
      <w:pPr>
        <w:pStyle w:val="Textoindependiente"/>
        <w:ind w:left="142"/>
      </w:pPr>
      <w:r>
        <w:t>3º.-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68B82620" w14:textId="77777777" w:rsidR="003B7EC7" w:rsidRDefault="003B7EC7">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18D9C92D"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7B9B88BE" w14:textId="501E8B31" w:rsidR="003B7EC7" w:rsidRDefault="00000000">
            <w:pPr>
              <w:pStyle w:val="TableParagraph"/>
              <w:spacing w:line="297" w:lineRule="auto"/>
              <w:rPr>
                <w:b/>
                <w:sz w:val="20"/>
              </w:rPr>
            </w:pPr>
            <w:r>
              <w:rPr>
                <w:b/>
                <w:sz w:val="20"/>
              </w:rPr>
              <w:t>Desistimiento</w:t>
            </w:r>
            <w:r>
              <w:rPr>
                <w:b/>
                <w:spacing w:val="34"/>
                <w:sz w:val="20"/>
              </w:rPr>
              <w:t xml:space="preserve"> </w:t>
            </w:r>
            <w:r>
              <w:rPr>
                <w:b/>
                <w:sz w:val="20"/>
              </w:rPr>
              <w:t>por</w:t>
            </w:r>
            <w:r>
              <w:rPr>
                <w:b/>
                <w:spacing w:val="34"/>
                <w:sz w:val="20"/>
              </w:rPr>
              <w:t xml:space="preserve"> </w:t>
            </w:r>
            <w:r>
              <w:rPr>
                <w:b/>
                <w:sz w:val="20"/>
              </w:rPr>
              <w:t>el</w:t>
            </w:r>
            <w:r>
              <w:rPr>
                <w:b/>
                <w:spacing w:val="34"/>
                <w:sz w:val="20"/>
              </w:rPr>
              <w:t xml:space="preserve"> </w:t>
            </w:r>
            <w:r>
              <w:rPr>
                <w:b/>
                <w:sz w:val="20"/>
              </w:rPr>
              <w:t>interesado</w:t>
            </w:r>
            <w:r>
              <w:rPr>
                <w:b/>
                <w:spacing w:val="34"/>
                <w:sz w:val="20"/>
              </w:rPr>
              <w:t xml:space="preserve"> </w:t>
            </w:r>
            <w:r>
              <w:rPr>
                <w:b/>
                <w:sz w:val="20"/>
              </w:rPr>
              <w:t>de</w:t>
            </w:r>
            <w:r>
              <w:rPr>
                <w:b/>
                <w:spacing w:val="34"/>
                <w:sz w:val="20"/>
              </w:rPr>
              <w:t xml:space="preserve"> </w:t>
            </w:r>
            <w:r>
              <w:rPr>
                <w:b/>
                <w:sz w:val="20"/>
              </w:rPr>
              <w:t>solicitud</w:t>
            </w:r>
            <w:r>
              <w:rPr>
                <w:b/>
                <w:spacing w:val="34"/>
                <w:sz w:val="20"/>
              </w:rPr>
              <w:t xml:space="preserve"> </w:t>
            </w:r>
            <w:r>
              <w:rPr>
                <w:b/>
                <w:sz w:val="20"/>
              </w:rPr>
              <w:t>de</w:t>
            </w:r>
            <w:r>
              <w:rPr>
                <w:b/>
                <w:spacing w:val="34"/>
                <w:sz w:val="20"/>
              </w:rPr>
              <w:t xml:space="preserve"> </w:t>
            </w:r>
            <w:r>
              <w:rPr>
                <w:b/>
                <w:sz w:val="20"/>
              </w:rPr>
              <w:t>licencia</w:t>
            </w:r>
            <w:r>
              <w:rPr>
                <w:b/>
                <w:spacing w:val="34"/>
                <w:sz w:val="20"/>
              </w:rPr>
              <w:t xml:space="preserve"> </w:t>
            </w:r>
            <w:r>
              <w:rPr>
                <w:b/>
                <w:sz w:val="20"/>
              </w:rPr>
              <w:t>de</w:t>
            </w:r>
            <w:r>
              <w:rPr>
                <w:b/>
                <w:spacing w:val="34"/>
                <w:sz w:val="20"/>
              </w:rPr>
              <w:t xml:space="preserve"> </w:t>
            </w:r>
            <w:r>
              <w:rPr>
                <w:b/>
                <w:sz w:val="20"/>
              </w:rPr>
              <w:t>actividad</w:t>
            </w:r>
            <w:r>
              <w:rPr>
                <w:b/>
                <w:spacing w:val="34"/>
                <w:sz w:val="20"/>
              </w:rPr>
              <w:t xml:space="preserve"> </w:t>
            </w:r>
            <w:r>
              <w:rPr>
                <w:b/>
                <w:sz w:val="20"/>
              </w:rPr>
              <w:t>para</w:t>
            </w:r>
            <w:r>
              <w:rPr>
                <w:b/>
                <w:spacing w:val="34"/>
                <w:sz w:val="20"/>
              </w:rPr>
              <w:t xml:space="preserve"> </w:t>
            </w:r>
            <w:r>
              <w:rPr>
                <w:b/>
                <w:sz w:val="20"/>
              </w:rPr>
              <w:t>bar</w:t>
            </w:r>
            <w:r>
              <w:rPr>
                <w:b/>
                <w:spacing w:val="34"/>
                <w:sz w:val="20"/>
              </w:rPr>
              <w:t xml:space="preserve"> </w:t>
            </w:r>
            <w:r>
              <w:rPr>
                <w:b/>
                <w:sz w:val="20"/>
              </w:rPr>
              <w:t>restaurante, sita en la calle Comunidad de Murcia, núm. 36, Club de Tenis</w:t>
            </w:r>
            <w:r w:rsidR="00ED06F7">
              <w:rPr>
                <w:b/>
                <w:sz w:val="20"/>
              </w:rPr>
              <w:t xml:space="preserve">. </w:t>
            </w:r>
            <w:proofErr w:type="spellStart"/>
            <w:r w:rsidR="00ED06F7">
              <w:rPr>
                <w:b/>
                <w:sz w:val="20"/>
              </w:rPr>
              <w:t>E</w:t>
            </w:r>
            <w:r>
              <w:rPr>
                <w:b/>
                <w:sz w:val="20"/>
              </w:rPr>
              <w:t>xpte</w:t>
            </w:r>
            <w:proofErr w:type="spellEnd"/>
            <w:r>
              <w:rPr>
                <w:b/>
                <w:sz w:val="20"/>
              </w:rPr>
              <w:t>. 55789/2024.</w:t>
            </w:r>
          </w:p>
        </w:tc>
      </w:tr>
      <w:tr w:rsidR="003B7EC7" w14:paraId="1F0E3494"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6078967"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A2F2E41"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F03D7BF" w14:textId="77777777" w:rsidR="003B7EC7" w:rsidRDefault="003B7EC7">
      <w:pPr>
        <w:pStyle w:val="Textoindependiente"/>
        <w:spacing w:before="143"/>
      </w:pPr>
    </w:p>
    <w:p w14:paraId="5178AD40" w14:textId="77777777" w:rsidR="003B7EC7"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D9B5BA0" w14:textId="77777777" w:rsidR="003B7EC7" w:rsidRDefault="003B7EC7">
      <w:pPr>
        <w:pStyle w:val="Textoindependiente"/>
        <w:spacing w:before="61"/>
        <w:rPr>
          <w:b/>
        </w:rPr>
      </w:pPr>
    </w:p>
    <w:p w14:paraId="6C16C7C3" w14:textId="2A809E8B" w:rsidR="003B7EC7" w:rsidRDefault="00000000">
      <w:pPr>
        <w:pStyle w:val="Textoindependiente"/>
        <w:spacing w:line="292" w:lineRule="auto"/>
        <w:ind w:left="142" w:right="1"/>
        <w:jc w:val="both"/>
      </w:pPr>
      <w:r>
        <w:t xml:space="preserve">1º.- Solicitud presentada por D. </w:t>
      </w:r>
      <w:r w:rsidR="00ED06F7">
        <w:t>V.M.L.R.</w:t>
      </w:r>
      <w:r>
        <w:t xml:space="preserve">, con fecha 17 de julio de 2024 y registro general de entrada </w:t>
      </w:r>
      <w:proofErr w:type="spellStart"/>
      <w:r>
        <w:t>nº</w:t>
      </w:r>
      <w:proofErr w:type="spellEnd"/>
      <w:r>
        <w:t xml:space="preserve"> 2024-E-RE-21513 de licencia de actividad para bar restaurante en la calle Comunidad de Murcia, 36, Club de Tenis.</w:t>
      </w:r>
    </w:p>
    <w:p w14:paraId="40FA7E59" w14:textId="77777777" w:rsidR="003B7EC7" w:rsidRDefault="003B7EC7">
      <w:pPr>
        <w:pStyle w:val="Textoindependiente"/>
        <w:spacing w:before="10"/>
      </w:pPr>
    </w:p>
    <w:p w14:paraId="64CDF592" w14:textId="524AC8E9" w:rsidR="003B7EC7" w:rsidRDefault="00000000">
      <w:pPr>
        <w:pStyle w:val="Textoindependiente"/>
        <w:spacing w:line="292" w:lineRule="auto"/>
        <w:ind w:left="142" w:right="1"/>
        <w:jc w:val="both"/>
      </w:pPr>
      <w:r>
        <w:t>2º.-</w:t>
      </w:r>
      <w:r>
        <w:rPr>
          <w:spacing w:val="40"/>
        </w:rPr>
        <w:t xml:space="preserve"> </w:t>
      </w:r>
      <w:r>
        <w:t>Posteriormente,</w:t>
      </w:r>
      <w:r>
        <w:rPr>
          <w:spacing w:val="40"/>
        </w:rPr>
        <w:t xml:space="preserve"> </w:t>
      </w:r>
      <w:r>
        <w:t>D.</w:t>
      </w:r>
      <w:r>
        <w:rPr>
          <w:spacing w:val="40"/>
        </w:rPr>
        <w:t xml:space="preserve"> </w:t>
      </w:r>
      <w:r w:rsidR="00ED06F7">
        <w:rPr>
          <w:spacing w:val="40"/>
        </w:rPr>
        <w:t>V.M.L.R.</w:t>
      </w:r>
      <w:r>
        <w:t>,</w:t>
      </w:r>
      <w:r>
        <w:rPr>
          <w:spacing w:val="40"/>
        </w:rPr>
        <w:t xml:space="preserve"> </w:t>
      </w:r>
      <w:r>
        <w:t>con</w:t>
      </w:r>
      <w:r>
        <w:rPr>
          <w:spacing w:val="40"/>
        </w:rPr>
        <w:t xml:space="preserve"> </w:t>
      </w:r>
      <w:r>
        <w:t>fecha</w:t>
      </w:r>
      <w:r>
        <w:rPr>
          <w:spacing w:val="40"/>
        </w:rPr>
        <w:t xml:space="preserve"> </w:t>
      </w:r>
      <w:r>
        <w:t>24</w:t>
      </w:r>
      <w:r>
        <w:rPr>
          <w:spacing w:val="40"/>
        </w:rPr>
        <w:t xml:space="preserve"> </w:t>
      </w:r>
      <w:r>
        <w:t>de</w:t>
      </w:r>
      <w:r>
        <w:rPr>
          <w:spacing w:val="40"/>
        </w:rPr>
        <w:t xml:space="preserve"> </w:t>
      </w:r>
      <w:r>
        <w:t>marzo</w:t>
      </w:r>
      <w:r>
        <w:rPr>
          <w:spacing w:val="40"/>
        </w:rPr>
        <w:t xml:space="preserve"> </w:t>
      </w:r>
      <w:r>
        <w:t>de</w:t>
      </w:r>
      <w:r>
        <w:rPr>
          <w:spacing w:val="40"/>
        </w:rPr>
        <w:t xml:space="preserve"> </w:t>
      </w:r>
      <w:r>
        <w:t>2025,</w:t>
      </w:r>
      <w:r>
        <w:rPr>
          <w:spacing w:val="80"/>
        </w:rPr>
        <w:t xml:space="preserve"> </w:t>
      </w:r>
      <w:r>
        <w:t xml:space="preserve">y registro general de entrada </w:t>
      </w:r>
      <w:proofErr w:type="spellStart"/>
      <w:r>
        <w:t>nº</w:t>
      </w:r>
      <w:proofErr w:type="spellEnd"/>
      <w:r>
        <w:t xml:space="preserve"> 2025-E-RE-8235, presenta solicitud de archivo de la anterior.</w:t>
      </w:r>
    </w:p>
    <w:p w14:paraId="4C52C8B1" w14:textId="77777777" w:rsidR="003B7EC7" w:rsidRDefault="003B7EC7">
      <w:pPr>
        <w:pStyle w:val="Textoindependiente"/>
        <w:spacing w:before="9"/>
      </w:pPr>
    </w:p>
    <w:p w14:paraId="1EEA024C" w14:textId="77777777" w:rsidR="003B7EC7" w:rsidRDefault="00000000">
      <w:pPr>
        <w:pStyle w:val="Ttulo5"/>
      </w:pPr>
      <w:r>
        <w:t xml:space="preserve">Legislación </w:t>
      </w:r>
      <w:r>
        <w:rPr>
          <w:spacing w:val="-2"/>
        </w:rPr>
        <w:t>aplicable:</w:t>
      </w:r>
    </w:p>
    <w:p w14:paraId="1266E8D7" w14:textId="77777777" w:rsidR="003B7EC7" w:rsidRDefault="003B7EC7">
      <w:pPr>
        <w:pStyle w:val="Textoindependiente"/>
        <w:spacing w:before="61"/>
        <w:rPr>
          <w:b/>
        </w:rPr>
      </w:pPr>
    </w:p>
    <w:p w14:paraId="10FF41AC" w14:textId="77777777" w:rsidR="003B7EC7" w:rsidRDefault="00000000">
      <w:pPr>
        <w:pStyle w:val="Textoindependiente"/>
        <w:spacing w:line="292" w:lineRule="auto"/>
        <w:ind w:left="142" w:firstLine="1228"/>
      </w:pPr>
      <w:r>
        <w:t>Artículos</w:t>
      </w:r>
      <w:r>
        <w:rPr>
          <w:spacing w:val="30"/>
        </w:rPr>
        <w:t xml:space="preserve"> </w:t>
      </w:r>
      <w:r>
        <w:t>21</w:t>
      </w:r>
      <w:r>
        <w:rPr>
          <w:spacing w:val="30"/>
        </w:rPr>
        <w:t xml:space="preserve"> </w:t>
      </w:r>
      <w:r>
        <w:t>y</w:t>
      </w:r>
      <w:r>
        <w:rPr>
          <w:spacing w:val="30"/>
        </w:rPr>
        <w:t xml:space="preserve"> </w:t>
      </w:r>
      <w:r>
        <w:t>84</w:t>
      </w:r>
      <w:r>
        <w:rPr>
          <w:spacing w:val="30"/>
        </w:rPr>
        <w:t xml:space="preserve"> </w:t>
      </w:r>
      <w:r>
        <w:t>de</w:t>
      </w:r>
      <w:r>
        <w:rPr>
          <w:spacing w:val="30"/>
        </w:rPr>
        <w:t xml:space="preserve"> </w:t>
      </w:r>
      <w:r>
        <w:t>la</w:t>
      </w:r>
      <w:r>
        <w:rPr>
          <w:spacing w:val="30"/>
        </w:rPr>
        <w:t xml:space="preserve"> </w:t>
      </w:r>
      <w:r>
        <w:t>Ley</w:t>
      </w:r>
      <w:r>
        <w:rPr>
          <w:spacing w:val="30"/>
        </w:rPr>
        <w:t xml:space="preserve"> </w:t>
      </w:r>
      <w:r>
        <w:t>39/2015,</w:t>
      </w:r>
      <w:r>
        <w:rPr>
          <w:spacing w:val="30"/>
        </w:rPr>
        <w:t xml:space="preserve"> </w:t>
      </w:r>
      <w:r>
        <w:t>de</w:t>
      </w:r>
      <w:r>
        <w:rPr>
          <w:spacing w:val="30"/>
        </w:rPr>
        <w:t xml:space="preserve"> </w:t>
      </w:r>
      <w:r>
        <w:t>Procedimiento</w:t>
      </w:r>
      <w:r>
        <w:rPr>
          <w:spacing w:val="30"/>
        </w:rPr>
        <w:t xml:space="preserve"> </w:t>
      </w:r>
      <w:r>
        <w:t>Administrativo</w:t>
      </w:r>
      <w:r>
        <w:rPr>
          <w:spacing w:val="30"/>
        </w:rPr>
        <w:t xml:space="preserve"> </w:t>
      </w:r>
      <w:r>
        <w:t>Común</w:t>
      </w:r>
      <w:r>
        <w:rPr>
          <w:spacing w:val="30"/>
        </w:rPr>
        <w:t xml:space="preserve"> </w:t>
      </w:r>
      <w:r>
        <w:t>de</w:t>
      </w:r>
      <w:r>
        <w:rPr>
          <w:spacing w:val="30"/>
        </w:rPr>
        <w:t xml:space="preserve"> </w:t>
      </w:r>
      <w:r>
        <w:t>las Administraciones Públicas.</w:t>
      </w:r>
    </w:p>
    <w:p w14:paraId="2B87147D" w14:textId="77777777" w:rsidR="003B7EC7" w:rsidRDefault="003B7EC7">
      <w:pPr>
        <w:pStyle w:val="Textoindependiente"/>
        <w:spacing w:before="10"/>
      </w:pPr>
    </w:p>
    <w:p w14:paraId="7829D14E" w14:textId="77777777" w:rsidR="003B7EC7" w:rsidRDefault="00000000">
      <w:pPr>
        <w:pStyle w:val="Ttulo5"/>
        <w:ind w:left="1033"/>
      </w:pPr>
      <w:r>
        <w:t>Fundamentos</w:t>
      </w:r>
      <w:r>
        <w:rPr>
          <w:spacing w:val="-10"/>
        </w:rPr>
        <w:t xml:space="preserve"> </w:t>
      </w:r>
      <w:r>
        <w:rPr>
          <w:spacing w:val="-2"/>
        </w:rPr>
        <w:t>jurídicos:</w:t>
      </w:r>
    </w:p>
    <w:p w14:paraId="774F8BA1" w14:textId="77777777" w:rsidR="003B7EC7" w:rsidRDefault="003B7EC7">
      <w:pPr>
        <w:pStyle w:val="Ttulo5"/>
        <w:sectPr w:rsidR="003B7EC7">
          <w:pgSz w:w="11910" w:h="16840"/>
          <w:pgMar w:top="1260" w:right="1417" w:bottom="1260" w:left="1275" w:header="225" w:footer="1060" w:gutter="0"/>
          <w:cols w:space="720"/>
        </w:sectPr>
      </w:pPr>
    </w:p>
    <w:p w14:paraId="41AC87B7" w14:textId="77777777" w:rsidR="003B7EC7" w:rsidRDefault="00000000">
      <w:pPr>
        <w:pStyle w:val="Textoindependiente"/>
        <w:spacing w:before="185"/>
        <w:rPr>
          <w:b/>
        </w:rPr>
      </w:pPr>
      <w:r>
        <w:rPr>
          <w:b/>
          <w:noProof/>
        </w:rPr>
        <w:lastRenderedPageBreak/>
        <mc:AlternateContent>
          <mc:Choice Requires="wps">
            <w:drawing>
              <wp:anchor distT="0" distB="0" distL="0" distR="0" simplePos="0" relativeHeight="15793152" behindDoc="0" locked="0" layoutInCell="1" allowOverlap="1" wp14:anchorId="7D1FEFC5" wp14:editId="4D3E6368">
                <wp:simplePos x="0" y="0"/>
                <wp:positionH relativeFrom="page">
                  <wp:posOffset>6807090</wp:posOffset>
                </wp:positionH>
                <wp:positionV relativeFrom="page">
                  <wp:posOffset>2818730</wp:posOffset>
                </wp:positionV>
                <wp:extent cx="419734" cy="31870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FA412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A19BA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D1FEFC5" id="Textbox 180" o:spid="_x0000_s1153" type="#_x0000_t202" style="position:absolute;margin-left:536pt;margin-top:221.95pt;width:33.05pt;height:250.9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wz1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0FA412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A19BA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b/>
          <w:noProof/>
        </w:rPr>
        <mc:AlternateContent>
          <mc:Choice Requires="wps">
            <w:drawing>
              <wp:anchor distT="0" distB="0" distL="0" distR="0" simplePos="0" relativeHeight="15793664" behindDoc="0" locked="0" layoutInCell="1" allowOverlap="1" wp14:anchorId="6D787CF2" wp14:editId="425E4CE5">
                <wp:simplePos x="0" y="0"/>
                <wp:positionH relativeFrom="page">
                  <wp:posOffset>6965929</wp:posOffset>
                </wp:positionH>
                <wp:positionV relativeFrom="page">
                  <wp:posOffset>6510487</wp:posOffset>
                </wp:positionV>
                <wp:extent cx="263525" cy="331787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A9CDCB3" w14:textId="4BE23DD5"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ECB8D5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1FB122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D787CF2" id="Textbox 181" o:spid="_x0000_s1154" type="#_x0000_t202" style="position:absolute;margin-left:548.5pt;margin-top:512.65pt;width:20.75pt;height:261.2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MJ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F28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oUYwm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A9CDCB3" w14:textId="4BE23DD5"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ECB8D5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1FB122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12DF446F" w14:textId="77777777" w:rsidR="003B7EC7" w:rsidRDefault="00000000">
      <w:pPr>
        <w:pStyle w:val="Textoindependiente"/>
        <w:ind w:left="142"/>
      </w:pPr>
      <w:proofErr w:type="gramStart"/>
      <w:r>
        <w:rPr>
          <w:b/>
        </w:rPr>
        <w:t>Primero.-</w:t>
      </w:r>
      <w:proofErr w:type="gramEnd"/>
      <w:r>
        <w:rPr>
          <w:b/>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1A511EB5" w14:textId="77777777" w:rsidR="003B7EC7" w:rsidRDefault="003B7EC7">
      <w:pPr>
        <w:pStyle w:val="Textoindependiente"/>
        <w:spacing w:before="64"/>
      </w:pPr>
    </w:p>
    <w:p w14:paraId="3513CB10" w14:textId="77777777" w:rsidR="003B7EC7" w:rsidRDefault="00000000">
      <w:pPr>
        <w:spacing w:line="297" w:lineRule="auto"/>
        <w:ind w:left="142" w:right="1"/>
        <w:jc w:val="both"/>
        <w:rPr>
          <w:i/>
          <w:sz w:val="20"/>
        </w:rPr>
      </w:pPr>
      <w:r>
        <w:rPr>
          <w:sz w:val="20"/>
        </w:rPr>
        <w:t>“</w:t>
      </w:r>
      <w:r>
        <w:rPr>
          <w:i/>
          <w:sz w:val="20"/>
        </w:rPr>
        <w:t>1. La Administración está obligada a dictar resolución expresa y a notificarla en todos los procedimientos cualquiera que sea su forma de iniciación.</w:t>
      </w:r>
    </w:p>
    <w:p w14:paraId="5361FF53" w14:textId="77777777" w:rsidR="003B7EC7" w:rsidRDefault="003B7EC7">
      <w:pPr>
        <w:pStyle w:val="Textoindependiente"/>
        <w:spacing w:before="4"/>
        <w:rPr>
          <w:i/>
        </w:rPr>
      </w:pPr>
    </w:p>
    <w:p w14:paraId="718CFD2C" w14:textId="77777777" w:rsidR="003B7EC7" w:rsidRDefault="00000000">
      <w:pPr>
        <w:spacing w:before="1" w:line="292" w:lineRule="auto"/>
        <w:ind w:left="142" w:right="1"/>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48D98203" w14:textId="77777777" w:rsidR="003B7EC7" w:rsidRDefault="003B7EC7">
      <w:pPr>
        <w:pStyle w:val="Textoindependiente"/>
        <w:spacing w:before="14"/>
      </w:pPr>
    </w:p>
    <w:p w14:paraId="5B5D7ED6" w14:textId="77777777" w:rsidR="003B7EC7" w:rsidRDefault="00000000">
      <w:pPr>
        <w:pStyle w:val="Textoindependiente"/>
        <w:spacing w:before="1"/>
        <w:ind w:left="14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2CD7B81A" w14:textId="77777777" w:rsidR="003B7EC7" w:rsidRDefault="003B7EC7">
      <w:pPr>
        <w:pStyle w:val="Textoindependiente"/>
        <w:spacing w:before="59"/>
      </w:pPr>
    </w:p>
    <w:p w14:paraId="6ABE878C" w14:textId="1A0A63B8" w:rsidR="003B7EC7" w:rsidRDefault="00000000">
      <w:pPr>
        <w:spacing w:line="292" w:lineRule="auto"/>
        <w:ind w:left="142" w:right="1"/>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r w:rsidR="00ED06F7">
        <w:rPr>
          <w:i/>
          <w:spacing w:val="-2"/>
          <w:sz w:val="20"/>
        </w:rPr>
        <w:t>.</w:t>
      </w:r>
    </w:p>
    <w:p w14:paraId="2A62F85A" w14:textId="77777777" w:rsidR="003B7EC7" w:rsidRDefault="003B7EC7">
      <w:pPr>
        <w:pStyle w:val="Textoindependiente"/>
        <w:spacing w:before="11"/>
        <w:rPr>
          <w:i/>
        </w:rPr>
      </w:pPr>
    </w:p>
    <w:p w14:paraId="31DE5D27" w14:textId="77777777" w:rsidR="003B7EC7" w:rsidRDefault="00000000">
      <w:pPr>
        <w:pStyle w:val="Textoindependiente"/>
        <w:spacing w:line="292" w:lineRule="auto"/>
        <w:ind w:left="142" w:right="1"/>
        <w:jc w:val="both"/>
      </w:pPr>
      <w:r>
        <w:t>El</w:t>
      </w:r>
      <w:r>
        <w:rPr>
          <w:spacing w:val="12"/>
        </w:rPr>
        <w:t xml:space="preserve"> </w:t>
      </w:r>
      <w:r>
        <w:t>escrito</w:t>
      </w:r>
      <w:r>
        <w:rPr>
          <w:spacing w:val="12"/>
        </w:rPr>
        <w:t xml:space="preserve"> </w:t>
      </w:r>
      <w:r>
        <w:t>presentado</w:t>
      </w:r>
      <w:r>
        <w:rPr>
          <w:spacing w:val="12"/>
        </w:rPr>
        <w:t xml:space="preserve"> </w:t>
      </w:r>
      <w:r>
        <w:t>el</w:t>
      </w:r>
      <w:r>
        <w:rPr>
          <w:spacing w:val="12"/>
        </w:rPr>
        <w:t xml:space="preserve"> </w:t>
      </w:r>
      <w:r>
        <w:t>día</w:t>
      </w:r>
      <w:r>
        <w:rPr>
          <w:spacing w:val="12"/>
        </w:rPr>
        <w:t xml:space="preserve"> </w:t>
      </w:r>
      <w:r>
        <w:t>24</w:t>
      </w:r>
      <w:r>
        <w:rPr>
          <w:spacing w:val="12"/>
        </w:rPr>
        <w:t xml:space="preserve"> </w:t>
      </w:r>
      <w:r>
        <w:t>de</w:t>
      </w:r>
      <w:r>
        <w:rPr>
          <w:spacing w:val="12"/>
        </w:rPr>
        <w:t xml:space="preserve"> </w:t>
      </w:r>
      <w:r>
        <w:t>marzo</w:t>
      </w:r>
      <w:r>
        <w:rPr>
          <w:spacing w:val="12"/>
        </w:rPr>
        <w:t xml:space="preserve"> </w:t>
      </w:r>
      <w:r>
        <w:t>de</w:t>
      </w:r>
      <w:r>
        <w:rPr>
          <w:spacing w:val="12"/>
        </w:rPr>
        <w:t xml:space="preserve"> </w:t>
      </w:r>
      <w:r>
        <w:t>2025</w:t>
      </w:r>
      <w:r>
        <w:rPr>
          <w:spacing w:val="12"/>
        </w:rPr>
        <w:t xml:space="preserve"> </w:t>
      </w:r>
      <w:r>
        <w:t>tiene</w:t>
      </w:r>
      <w:r>
        <w:rPr>
          <w:spacing w:val="12"/>
        </w:rPr>
        <w:t xml:space="preserve"> </w:t>
      </w:r>
      <w:r>
        <w:t>por</w:t>
      </w:r>
      <w:r>
        <w:rPr>
          <w:spacing w:val="12"/>
        </w:rPr>
        <w:t xml:space="preserve"> </w:t>
      </w:r>
      <w:r>
        <w:t>objeto</w:t>
      </w:r>
      <w:r>
        <w:rPr>
          <w:spacing w:val="12"/>
        </w:rPr>
        <w:t xml:space="preserve"> </w:t>
      </w:r>
      <w:r>
        <w:t>desistir</w:t>
      </w:r>
      <w:r>
        <w:rPr>
          <w:spacing w:val="12"/>
        </w:rPr>
        <w:t xml:space="preserve"> </w:t>
      </w:r>
      <w:r>
        <w:t>de</w:t>
      </w:r>
      <w:r>
        <w:rPr>
          <w:spacing w:val="12"/>
        </w:rPr>
        <w:t xml:space="preserve"> </w:t>
      </w:r>
      <w:r>
        <w:t>la</w:t>
      </w:r>
      <w:r>
        <w:rPr>
          <w:spacing w:val="12"/>
        </w:rPr>
        <w:t xml:space="preserve"> </w:t>
      </w:r>
      <w:r>
        <w:t>solicitud</w:t>
      </w:r>
      <w:r>
        <w:rPr>
          <w:spacing w:val="12"/>
        </w:rPr>
        <w:t xml:space="preserve"> </w:t>
      </w:r>
      <w:r>
        <w:t>presentada el día 17 de julio de 2024.</w:t>
      </w:r>
    </w:p>
    <w:p w14:paraId="3AA86D72" w14:textId="77777777" w:rsidR="003B7EC7" w:rsidRDefault="003B7EC7">
      <w:pPr>
        <w:pStyle w:val="Textoindependiente"/>
        <w:spacing w:before="10"/>
      </w:pPr>
    </w:p>
    <w:p w14:paraId="6A7B84CE" w14:textId="77777777" w:rsidR="003B7EC7" w:rsidRDefault="00000000">
      <w:pPr>
        <w:pStyle w:val="Textoindependiente"/>
        <w:spacing w:line="297" w:lineRule="auto"/>
        <w:ind w:left="142"/>
        <w:jc w:val="both"/>
      </w:pPr>
      <w:proofErr w:type="gramStart"/>
      <w:r>
        <w:rPr>
          <w:b/>
        </w:rPr>
        <w:t>Segundo.-</w:t>
      </w:r>
      <w:proofErr w:type="gramEnd"/>
      <w:r>
        <w:rPr>
          <w:b/>
        </w:rPr>
        <w:t xml:space="preserve"> </w:t>
      </w:r>
      <w:r>
        <w:t>Por todo ello, procede declarar terminado el procedimiento por desistimiento del interesado, debiendo adoptarse la siguiente resolución por el órgano competente.</w:t>
      </w:r>
    </w:p>
    <w:p w14:paraId="1FA2BD3D" w14:textId="77777777" w:rsidR="003B7EC7" w:rsidRDefault="003B7EC7">
      <w:pPr>
        <w:pStyle w:val="Textoindependiente"/>
        <w:spacing w:before="4"/>
      </w:pPr>
    </w:p>
    <w:p w14:paraId="41427DF0" w14:textId="7070E106" w:rsidR="003B7EC7"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PR/2025/5722</w:t>
      </w:r>
      <w:r>
        <w:rPr>
          <w:spacing w:val="-4"/>
        </w:rPr>
        <w:t xml:space="preserve"> </w:t>
      </w:r>
      <w:r>
        <w:t>de</w:t>
      </w:r>
      <w:r>
        <w:rPr>
          <w:spacing w:val="-4"/>
        </w:rPr>
        <w:t xml:space="preserve"> </w:t>
      </w:r>
      <w:r>
        <w:t>1</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ED06F7">
        <w:rPr>
          <w:spacing w:val="-2"/>
        </w:rPr>
        <w:t>,</w:t>
      </w:r>
    </w:p>
    <w:p w14:paraId="2EE6438B" w14:textId="77777777" w:rsidR="003B7EC7" w:rsidRDefault="003B7EC7">
      <w:pPr>
        <w:pStyle w:val="Textoindependiente"/>
        <w:spacing w:before="60"/>
      </w:pPr>
    </w:p>
    <w:p w14:paraId="52B9FFCA" w14:textId="77777777" w:rsidR="003B7EC7" w:rsidRDefault="00000000">
      <w:pPr>
        <w:pStyle w:val="Ttulo5"/>
      </w:pPr>
      <w:r>
        <w:rPr>
          <w:spacing w:val="-2"/>
        </w:rPr>
        <w:t>Resolución:</w:t>
      </w:r>
    </w:p>
    <w:p w14:paraId="4496CF7C" w14:textId="77777777" w:rsidR="003B7EC7" w:rsidRDefault="003B7EC7">
      <w:pPr>
        <w:pStyle w:val="Textoindependiente"/>
        <w:spacing w:before="61"/>
        <w:rPr>
          <w:b/>
        </w:rPr>
      </w:pPr>
    </w:p>
    <w:p w14:paraId="68A29F7C" w14:textId="210B953E" w:rsidR="003B7EC7" w:rsidRDefault="00000000">
      <w:pPr>
        <w:pStyle w:val="Textoindependiente"/>
        <w:spacing w:line="292" w:lineRule="auto"/>
        <w:ind w:left="142" w:right="1"/>
        <w:jc w:val="both"/>
      </w:pPr>
      <w:r>
        <w:t xml:space="preserve">1º.- Finalizar la tramitación del expediente 55789/2024, instruido a solicitud de D. </w:t>
      </w:r>
      <w:r w:rsidR="00ED06F7">
        <w:t>V.M.L.R.</w:t>
      </w:r>
      <w:r>
        <w:t xml:space="preserve">, con fecha 17 de julio de 2024 y registro general de entrada </w:t>
      </w:r>
      <w:proofErr w:type="spellStart"/>
      <w:r>
        <w:t>nº</w:t>
      </w:r>
      <w:proofErr w:type="spellEnd"/>
      <w:r>
        <w:t xml:space="preserve"> 2024-E-RE- 21513 de licencia de actividad para bar restaurante en la calle Comunidad de Murcia, 36, Club de Tenis, por desistimiento del interesado.</w:t>
      </w:r>
    </w:p>
    <w:p w14:paraId="41CD5746" w14:textId="77777777" w:rsidR="003B7EC7" w:rsidRDefault="003B7EC7">
      <w:pPr>
        <w:pStyle w:val="Textoindependiente"/>
        <w:spacing w:before="10"/>
      </w:pPr>
    </w:p>
    <w:p w14:paraId="7D9A029A" w14:textId="77777777" w:rsidR="003B7EC7" w:rsidRDefault="00000000">
      <w:pPr>
        <w:pStyle w:val="Textoindependiente"/>
        <w:ind w:left="14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1862B68C" w14:textId="77777777" w:rsidR="003B7EC7" w:rsidRDefault="003B7EC7">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23944279" w14:textId="77777777">
        <w:trPr>
          <w:trHeight w:val="1257"/>
        </w:trPr>
        <w:tc>
          <w:tcPr>
            <w:tcW w:w="9062" w:type="dxa"/>
            <w:gridSpan w:val="2"/>
            <w:tcBorders>
              <w:left w:val="single" w:sz="4" w:space="0" w:color="CCCCCC"/>
              <w:right w:val="single" w:sz="4" w:space="0" w:color="CCCCCC"/>
            </w:tcBorders>
            <w:shd w:val="clear" w:color="auto" w:fill="F3F3F3"/>
          </w:tcPr>
          <w:p w14:paraId="49502B27" w14:textId="0BC1694C" w:rsidR="003B7EC7" w:rsidRDefault="00000000" w:rsidP="00ED06F7">
            <w:pPr>
              <w:pStyle w:val="TableParagraph"/>
              <w:spacing w:line="297" w:lineRule="auto"/>
              <w:ind w:right="52"/>
              <w:jc w:val="both"/>
              <w:rPr>
                <w:b/>
                <w:sz w:val="20"/>
              </w:rPr>
            </w:pPr>
            <w:r>
              <w:rPr>
                <w:b/>
                <w:sz w:val="20"/>
              </w:rPr>
              <w:t xml:space="preserve">Concesión de licencia de segregación de la finca registral número </w:t>
            </w:r>
            <w:r w:rsidR="00ED06F7">
              <w:rPr>
                <w:b/>
                <w:sz w:val="20"/>
              </w:rPr>
              <w:t>****</w:t>
            </w:r>
            <w:r>
              <w:rPr>
                <w:b/>
                <w:sz w:val="20"/>
              </w:rPr>
              <w:t xml:space="preserve">, sita en la calle </w:t>
            </w:r>
            <w:r w:rsidR="00ED06F7">
              <w:rPr>
                <w:b/>
                <w:sz w:val="20"/>
              </w:rPr>
              <w:t>*********************************</w:t>
            </w:r>
            <w:r>
              <w:rPr>
                <w:b/>
                <w:sz w:val="20"/>
              </w:rPr>
              <w:t>, en dos parcelas independientes, una de ellas destinada a</w:t>
            </w:r>
            <w:r>
              <w:rPr>
                <w:b/>
                <w:spacing w:val="40"/>
                <w:sz w:val="20"/>
              </w:rPr>
              <w:t xml:space="preserve"> </w:t>
            </w:r>
            <w:r>
              <w:rPr>
                <w:b/>
                <w:sz w:val="20"/>
              </w:rPr>
              <w:t>viario</w:t>
            </w:r>
            <w:r>
              <w:rPr>
                <w:b/>
                <w:spacing w:val="40"/>
                <w:sz w:val="20"/>
              </w:rPr>
              <w:t xml:space="preserve"> </w:t>
            </w:r>
            <w:r>
              <w:rPr>
                <w:b/>
                <w:sz w:val="20"/>
              </w:rPr>
              <w:t>público</w:t>
            </w:r>
            <w:r>
              <w:rPr>
                <w:b/>
                <w:spacing w:val="40"/>
                <w:sz w:val="20"/>
              </w:rPr>
              <w:t xml:space="preserve"> </w:t>
            </w:r>
            <w:r>
              <w:rPr>
                <w:b/>
                <w:sz w:val="20"/>
              </w:rPr>
              <w:t>objeto</w:t>
            </w:r>
            <w:r>
              <w:rPr>
                <w:b/>
                <w:spacing w:val="40"/>
                <w:sz w:val="20"/>
              </w:rPr>
              <w:t xml:space="preserve"> </w:t>
            </w:r>
            <w:r>
              <w:rPr>
                <w:b/>
                <w:sz w:val="20"/>
              </w:rPr>
              <w:t>de</w:t>
            </w:r>
            <w:r>
              <w:rPr>
                <w:b/>
                <w:spacing w:val="40"/>
                <w:sz w:val="20"/>
              </w:rPr>
              <w:t xml:space="preserve"> </w:t>
            </w:r>
            <w:r>
              <w:rPr>
                <w:b/>
                <w:sz w:val="20"/>
              </w:rPr>
              <w:t>cesión</w:t>
            </w:r>
            <w:r>
              <w:rPr>
                <w:b/>
                <w:spacing w:val="40"/>
                <w:sz w:val="20"/>
              </w:rPr>
              <w:t xml:space="preserve"> </w:t>
            </w:r>
            <w:r>
              <w:rPr>
                <w:b/>
                <w:sz w:val="20"/>
              </w:rPr>
              <w:t>gratuita,</w:t>
            </w:r>
            <w:r>
              <w:rPr>
                <w:b/>
                <w:spacing w:val="40"/>
                <w:sz w:val="20"/>
              </w:rPr>
              <w:t xml:space="preserve"> </w:t>
            </w:r>
            <w:r>
              <w:rPr>
                <w:b/>
                <w:sz w:val="20"/>
              </w:rPr>
              <w:t>según</w:t>
            </w:r>
            <w:r>
              <w:rPr>
                <w:b/>
                <w:spacing w:val="40"/>
                <w:sz w:val="20"/>
              </w:rPr>
              <w:t xml:space="preserve"> </w:t>
            </w:r>
            <w:r>
              <w:rPr>
                <w:b/>
                <w:sz w:val="20"/>
              </w:rPr>
              <w:t>arquitectos</w:t>
            </w:r>
            <w:r>
              <w:rPr>
                <w:b/>
                <w:spacing w:val="40"/>
                <w:sz w:val="20"/>
              </w:rPr>
              <w:t xml:space="preserve"> </w:t>
            </w:r>
            <w:r>
              <w:rPr>
                <w:b/>
                <w:sz w:val="20"/>
              </w:rPr>
              <w:t>colegiados</w:t>
            </w:r>
            <w:r>
              <w:rPr>
                <w:b/>
                <w:spacing w:val="40"/>
                <w:sz w:val="20"/>
              </w:rPr>
              <w:t xml:space="preserve"> </w:t>
            </w:r>
            <w:r>
              <w:rPr>
                <w:b/>
                <w:sz w:val="20"/>
              </w:rPr>
              <w:t>COAM</w:t>
            </w:r>
            <w:r>
              <w:rPr>
                <w:b/>
                <w:spacing w:val="40"/>
                <w:sz w:val="20"/>
              </w:rPr>
              <w:t xml:space="preserve"> </w:t>
            </w:r>
            <w:r>
              <w:rPr>
                <w:b/>
                <w:sz w:val="20"/>
              </w:rPr>
              <w:t>números</w:t>
            </w:r>
            <w:r w:rsidR="00ED06F7">
              <w:rPr>
                <w:b/>
                <w:sz w:val="20"/>
              </w:rPr>
              <w:t xml:space="preserve"> </w:t>
            </w:r>
            <w:r>
              <w:rPr>
                <w:b/>
                <w:sz w:val="20"/>
              </w:rPr>
              <w:t>10.558</w:t>
            </w:r>
            <w:r>
              <w:rPr>
                <w:b/>
                <w:spacing w:val="-2"/>
                <w:sz w:val="20"/>
              </w:rPr>
              <w:t xml:space="preserve"> </w:t>
            </w:r>
            <w:r>
              <w:rPr>
                <w:b/>
                <w:sz w:val="20"/>
              </w:rPr>
              <w:t>y</w:t>
            </w:r>
            <w:r>
              <w:rPr>
                <w:b/>
                <w:spacing w:val="-1"/>
                <w:sz w:val="20"/>
              </w:rPr>
              <w:t xml:space="preserve"> </w:t>
            </w:r>
            <w:r>
              <w:rPr>
                <w:b/>
                <w:sz w:val="20"/>
              </w:rPr>
              <w:t>9.884</w:t>
            </w:r>
            <w:r w:rsidR="00ED06F7">
              <w:rPr>
                <w:b/>
                <w:sz w:val="20"/>
              </w:rPr>
              <w:t xml:space="preserve">. </w:t>
            </w:r>
            <w:proofErr w:type="spellStart"/>
            <w:r w:rsidR="00ED06F7">
              <w:rPr>
                <w:b/>
                <w:sz w:val="20"/>
              </w:rPr>
              <w:t>E</w:t>
            </w:r>
            <w:r>
              <w:rPr>
                <w:b/>
                <w:sz w:val="20"/>
              </w:rPr>
              <w:t>xpte</w:t>
            </w:r>
            <w:proofErr w:type="spellEnd"/>
            <w:r>
              <w:rPr>
                <w:b/>
                <w:sz w:val="20"/>
              </w:rPr>
              <w:t>.</w:t>
            </w:r>
            <w:r>
              <w:rPr>
                <w:b/>
                <w:spacing w:val="-1"/>
                <w:sz w:val="20"/>
              </w:rPr>
              <w:t xml:space="preserve"> </w:t>
            </w:r>
            <w:r>
              <w:rPr>
                <w:b/>
                <w:spacing w:val="-2"/>
                <w:sz w:val="20"/>
              </w:rPr>
              <w:t>13690/2025.</w:t>
            </w:r>
          </w:p>
        </w:tc>
      </w:tr>
      <w:tr w:rsidR="003B7EC7" w14:paraId="442D994D" w14:textId="77777777">
        <w:trPr>
          <w:trHeight w:val="399"/>
        </w:trPr>
        <w:tc>
          <w:tcPr>
            <w:tcW w:w="1877" w:type="dxa"/>
            <w:tcBorders>
              <w:left w:val="single" w:sz="4" w:space="0" w:color="CCCCCC"/>
              <w:right w:val="single" w:sz="6" w:space="0" w:color="CCCCCC"/>
            </w:tcBorders>
          </w:tcPr>
          <w:p w14:paraId="09C6E47E" w14:textId="77777777" w:rsidR="003B7EC7"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2E3862A8"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45F09BF" w14:textId="77777777" w:rsidR="003B7EC7" w:rsidRDefault="003B7EC7">
      <w:pPr>
        <w:pStyle w:val="Textoindependiente"/>
        <w:spacing w:before="143"/>
      </w:pPr>
    </w:p>
    <w:p w14:paraId="6D05B801"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F70F37B" w14:textId="77777777" w:rsidR="003B7EC7" w:rsidRDefault="003B7EC7">
      <w:pPr>
        <w:pStyle w:val="Textoindependiente"/>
        <w:spacing w:before="61"/>
        <w:rPr>
          <w:b/>
        </w:rPr>
      </w:pPr>
    </w:p>
    <w:p w14:paraId="7B39658F" w14:textId="3945F55A" w:rsidR="003B7EC7" w:rsidRDefault="00000000">
      <w:pPr>
        <w:pStyle w:val="Textoindependiente"/>
        <w:spacing w:line="292" w:lineRule="auto"/>
        <w:ind w:left="142" w:right="1"/>
        <w:jc w:val="both"/>
      </w:pPr>
      <w:r>
        <w:t xml:space="preserve">Instruido el expediente y realizada la tramitación establecida en la normativa aplicable, a la vista del contenido de los informes obrantes al mismo emitidos por el Arquitecto Municipal, </w:t>
      </w:r>
      <w:proofErr w:type="gramStart"/>
      <w:r w:rsidR="00ED06F7">
        <w:t>D.ª</w:t>
      </w:r>
      <w:proofErr w:type="gramEnd"/>
      <w:r>
        <w:t xml:space="preserve"> Ana María Venegas Valladares</w:t>
      </w:r>
      <w:r w:rsidR="00ED06F7">
        <w:t>,</w:t>
      </w:r>
      <w:r>
        <w:t xml:space="preserve"> de fecha 24/09/2025 y por el </w:t>
      </w:r>
      <w:proofErr w:type="gramStart"/>
      <w:r>
        <w:t>Jefe</w:t>
      </w:r>
      <w:proofErr w:type="gramEnd"/>
      <w:r>
        <w:t xml:space="preserve"> de la Oficina de Planeamiento y Desarrollo Urbano, D. Tomás Puente Fuentes</w:t>
      </w:r>
      <w:r w:rsidR="00ED06F7">
        <w:t>,</w:t>
      </w:r>
      <w:r>
        <w:t xml:space="preserve"> de fecha 30/09/2025, ambos de contenido favorable.</w:t>
      </w:r>
    </w:p>
    <w:p w14:paraId="63FA21C6" w14:textId="77777777" w:rsidR="003B7EC7" w:rsidRDefault="003B7EC7">
      <w:pPr>
        <w:pStyle w:val="Textoindependiente"/>
        <w:spacing w:before="10"/>
      </w:pPr>
    </w:p>
    <w:p w14:paraId="0DEE8877" w14:textId="77777777" w:rsidR="003B7EC7" w:rsidRDefault="00000000">
      <w:pPr>
        <w:tabs>
          <w:tab w:val="left" w:pos="2431"/>
        </w:tabs>
        <w:spacing w:line="542" w:lineRule="auto"/>
        <w:ind w:left="142" w:right="1924"/>
        <w:jc w:val="both"/>
        <w:rPr>
          <w:i/>
          <w:sz w:val="20"/>
        </w:rPr>
      </w:pPr>
      <w:r>
        <w:rPr>
          <w:sz w:val="20"/>
        </w:rPr>
        <w:t>El</w:t>
      </w:r>
      <w:r>
        <w:rPr>
          <w:spacing w:val="-2"/>
          <w:sz w:val="20"/>
        </w:rPr>
        <w:t xml:space="preserve"> </w:t>
      </w:r>
      <w:r>
        <w:rPr>
          <w:sz w:val="20"/>
        </w:rPr>
        <w:t>informe</w:t>
      </w:r>
      <w:r>
        <w:rPr>
          <w:spacing w:val="-2"/>
          <w:sz w:val="20"/>
        </w:rPr>
        <w:t xml:space="preserve"> </w:t>
      </w:r>
      <w:r>
        <w:rPr>
          <w:sz w:val="20"/>
        </w:rPr>
        <w:t>del</w:t>
      </w:r>
      <w:r>
        <w:rPr>
          <w:spacing w:val="-2"/>
          <w:sz w:val="20"/>
        </w:rPr>
        <w:t xml:space="preserve"> </w:t>
      </w:r>
      <w:proofErr w:type="gramStart"/>
      <w:r>
        <w:rPr>
          <w:sz w:val="20"/>
        </w:rPr>
        <w:t>Jefe</w:t>
      </w:r>
      <w:proofErr w:type="gramEnd"/>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Oficina</w:t>
      </w:r>
      <w:r>
        <w:rPr>
          <w:spacing w:val="-2"/>
          <w:sz w:val="20"/>
        </w:rPr>
        <w:t xml:space="preserve"> </w:t>
      </w:r>
      <w:r>
        <w:rPr>
          <w:sz w:val="20"/>
        </w:rPr>
        <w:t>de</w:t>
      </w:r>
      <w:r>
        <w:rPr>
          <w:spacing w:val="-2"/>
          <w:sz w:val="20"/>
        </w:rPr>
        <w:t xml:space="preserve"> </w:t>
      </w:r>
      <w:r>
        <w:rPr>
          <w:sz w:val="20"/>
        </w:rPr>
        <w:t>Planeamiento</w:t>
      </w:r>
      <w:r>
        <w:rPr>
          <w:spacing w:val="-2"/>
          <w:sz w:val="20"/>
        </w:rPr>
        <w:t xml:space="preserve"> </w:t>
      </w:r>
      <w:r>
        <w:rPr>
          <w:sz w:val="20"/>
        </w:rPr>
        <w:t>es</w:t>
      </w:r>
      <w:r>
        <w:rPr>
          <w:spacing w:val="-2"/>
          <w:sz w:val="20"/>
        </w:rPr>
        <w:t xml:space="preserve"> </w:t>
      </w:r>
      <w:r>
        <w:rPr>
          <w:sz w:val="20"/>
        </w:rPr>
        <w:t>del</w:t>
      </w:r>
      <w:r>
        <w:rPr>
          <w:spacing w:val="-2"/>
          <w:sz w:val="20"/>
        </w:rPr>
        <w:t xml:space="preserve"> </w:t>
      </w:r>
      <w:r>
        <w:rPr>
          <w:sz w:val="20"/>
        </w:rPr>
        <w:t>tenor</w:t>
      </w:r>
      <w:r>
        <w:rPr>
          <w:spacing w:val="-2"/>
          <w:sz w:val="20"/>
        </w:rPr>
        <w:t xml:space="preserve"> </w:t>
      </w:r>
      <w:r>
        <w:rPr>
          <w:sz w:val="20"/>
        </w:rPr>
        <w:t>literal</w:t>
      </w:r>
      <w:r>
        <w:rPr>
          <w:spacing w:val="-2"/>
          <w:sz w:val="20"/>
        </w:rPr>
        <w:t xml:space="preserve"> </w:t>
      </w:r>
      <w:r>
        <w:rPr>
          <w:sz w:val="20"/>
        </w:rPr>
        <w:t>el</w:t>
      </w:r>
      <w:r>
        <w:rPr>
          <w:spacing w:val="-2"/>
          <w:sz w:val="20"/>
        </w:rPr>
        <w:t xml:space="preserve"> </w:t>
      </w:r>
      <w:r>
        <w:rPr>
          <w:sz w:val="20"/>
        </w:rPr>
        <w:t>siguiente: “</w:t>
      </w:r>
      <w:proofErr w:type="spellStart"/>
      <w:r>
        <w:rPr>
          <w:b/>
          <w:i/>
          <w:sz w:val="20"/>
        </w:rPr>
        <w:t>Nº</w:t>
      </w:r>
      <w:proofErr w:type="spellEnd"/>
      <w:r>
        <w:rPr>
          <w:b/>
          <w:i/>
          <w:sz w:val="20"/>
        </w:rPr>
        <w:t xml:space="preserve"> Expediente</w:t>
      </w:r>
      <w:r>
        <w:rPr>
          <w:i/>
          <w:sz w:val="20"/>
        </w:rPr>
        <w:t>:</w:t>
      </w:r>
      <w:r>
        <w:rPr>
          <w:i/>
          <w:sz w:val="20"/>
        </w:rPr>
        <w:tab/>
      </w:r>
      <w:r>
        <w:rPr>
          <w:i/>
          <w:spacing w:val="-2"/>
          <w:sz w:val="20"/>
        </w:rPr>
        <w:t>13690/2025</w:t>
      </w:r>
    </w:p>
    <w:p w14:paraId="12F6076A" w14:textId="77777777" w:rsidR="003B7EC7" w:rsidRDefault="003B7EC7">
      <w:pPr>
        <w:spacing w:line="542" w:lineRule="auto"/>
        <w:jc w:val="both"/>
        <w:rPr>
          <w:i/>
          <w:sz w:val="20"/>
        </w:rPr>
        <w:sectPr w:rsidR="003B7EC7">
          <w:pgSz w:w="11910" w:h="16840"/>
          <w:pgMar w:top="1260" w:right="1417" w:bottom="1260" w:left="1275" w:header="225" w:footer="1060" w:gutter="0"/>
          <w:cols w:space="720"/>
        </w:sectPr>
      </w:pPr>
    </w:p>
    <w:p w14:paraId="03871A3E" w14:textId="77777777" w:rsidR="003B7EC7" w:rsidRDefault="003B7EC7">
      <w:pPr>
        <w:pStyle w:val="Textoindependiente"/>
        <w:spacing w:before="1"/>
        <w:rPr>
          <w:i/>
          <w:sz w:val="11"/>
        </w:rPr>
      </w:pPr>
    </w:p>
    <w:p w14:paraId="710680DB" w14:textId="77777777" w:rsidR="003B7EC7" w:rsidRDefault="003B7EC7">
      <w:pPr>
        <w:pStyle w:val="Textoindependiente"/>
        <w:rPr>
          <w:i/>
          <w:sz w:val="11"/>
        </w:rPr>
        <w:sectPr w:rsidR="003B7EC7">
          <w:pgSz w:w="11910" w:h="16840"/>
          <w:pgMar w:top="1260" w:right="1417" w:bottom="1260" w:left="1275" w:header="225" w:footer="1060" w:gutter="0"/>
          <w:cols w:space="720"/>
        </w:sectPr>
      </w:pPr>
    </w:p>
    <w:p w14:paraId="218A4493" w14:textId="77777777" w:rsidR="003B7EC7" w:rsidRDefault="00000000">
      <w:pPr>
        <w:spacing w:before="98" w:line="292" w:lineRule="auto"/>
        <w:ind w:left="142" w:right="38"/>
        <w:rPr>
          <w:i/>
          <w:sz w:val="20"/>
        </w:rPr>
      </w:pPr>
      <w:r>
        <w:rPr>
          <w:b/>
          <w:i/>
          <w:spacing w:val="-2"/>
          <w:sz w:val="20"/>
        </w:rPr>
        <w:t xml:space="preserve">Solicitante: </w:t>
      </w:r>
      <w:r>
        <w:rPr>
          <w:i/>
          <w:sz w:val="20"/>
        </w:rPr>
        <w:t>Inmobiliarias,</w:t>
      </w:r>
      <w:r>
        <w:rPr>
          <w:i/>
          <w:spacing w:val="-14"/>
          <w:sz w:val="20"/>
        </w:rPr>
        <w:t xml:space="preserve"> </w:t>
      </w:r>
      <w:r>
        <w:rPr>
          <w:i/>
          <w:sz w:val="20"/>
        </w:rPr>
        <w:t>S.L.</w:t>
      </w:r>
    </w:p>
    <w:p w14:paraId="50758E59" w14:textId="416B00CD" w:rsidR="003B7EC7" w:rsidRDefault="00000000">
      <w:pPr>
        <w:spacing w:before="98"/>
        <w:ind w:left="142"/>
        <w:rPr>
          <w:i/>
          <w:sz w:val="20"/>
        </w:rPr>
      </w:pPr>
      <w:r>
        <w:br w:type="column"/>
      </w:r>
      <w:r>
        <w:rPr>
          <w:i/>
          <w:sz w:val="20"/>
        </w:rPr>
        <w:t>D.</w:t>
      </w:r>
      <w:r>
        <w:rPr>
          <w:i/>
          <w:spacing w:val="4"/>
          <w:sz w:val="20"/>
        </w:rPr>
        <w:t xml:space="preserve"> </w:t>
      </w:r>
      <w:r>
        <w:rPr>
          <w:i/>
          <w:sz w:val="20"/>
        </w:rPr>
        <w:t>Santiago</w:t>
      </w:r>
      <w:r>
        <w:rPr>
          <w:i/>
          <w:spacing w:val="4"/>
          <w:sz w:val="20"/>
        </w:rPr>
        <w:t xml:space="preserve"> </w:t>
      </w:r>
      <w:r>
        <w:rPr>
          <w:i/>
          <w:sz w:val="20"/>
        </w:rPr>
        <w:t>Rafael</w:t>
      </w:r>
      <w:r>
        <w:rPr>
          <w:i/>
          <w:spacing w:val="4"/>
          <w:sz w:val="20"/>
        </w:rPr>
        <w:t xml:space="preserve"> </w:t>
      </w:r>
      <w:r>
        <w:rPr>
          <w:i/>
          <w:sz w:val="20"/>
        </w:rPr>
        <w:t>de</w:t>
      </w:r>
      <w:r>
        <w:rPr>
          <w:i/>
          <w:spacing w:val="4"/>
          <w:sz w:val="20"/>
        </w:rPr>
        <w:t xml:space="preserve"> </w:t>
      </w:r>
      <w:r>
        <w:rPr>
          <w:i/>
          <w:sz w:val="20"/>
        </w:rPr>
        <w:t>Dios</w:t>
      </w:r>
      <w:r>
        <w:rPr>
          <w:i/>
          <w:spacing w:val="4"/>
          <w:sz w:val="20"/>
        </w:rPr>
        <w:t xml:space="preserve"> </w:t>
      </w:r>
      <w:r>
        <w:rPr>
          <w:i/>
          <w:sz w:val="20"/>
        </w:rPr>
        <w:t>López</w:t>
      </w:r>
      <w:r w:rsidR="00ED06F7">
        <w:rPr>
          <w:i/>
          <w:sz w:val="20"/>
        </w:rPr>
        <w:t>,</w:t>
      </w:r>
      <w:r>
        <w:rPr>
          <w:i/>
          <w:spacing w:val="4"/>
          <w:sz w:val="20"/>
        </w:rPr>
        <w:t xml:space="preserve"> </w:t>
      </w:r>
      <w:r>
        <w:rPr>
          <w:i/>
          <w:sz w:val="20"/>
        </w:rPr>
        <w:t>en</w:t>
      </w:r>
      <w:r>
        <w:rPr>
          <w:i/>
          <w:spacing w:val="4"/>
          <w:sz w:val="20"/>
        </w:rPr>
        <w:t xml:space="preserve"> </w:t>
      </w:r>
      <w:r>
        <w:rPr>
          <w:i/>
          <w:sz w:val="20"/>
        </w:rPr>
        <w:t>representación</w:t>
      </w:r>
      <w:r>
        <w:rPr>
          <w:i/>
          <w:spacing w:val="4"/>
          <w:sz w:val="20"/>
        </w:rPr>
        <w:t xml:space="preserve"> </w:t>
      </w:r>
      <w:r>
        <w:rPr>
          <w:i/>
          <w:sz w:val="20"/>
        </w:rPr>
        <w:t>de</w:t>
      </w:r>
      <w:r>
        <w:rPr>
          <w:i/>
          <w:spacing w:val="4"/>
          <w:sz w:val="20"/>
        </w:rPr>
        <w:t xml:space="preserve"> </w:t>
      </w:r>
      <w:r>
        <w:rPr>
          <w:i/>
          <w:sz w:val="20"/>
        </w:rPr>
        <w:t>Orbita</w:t>
      </w:r>
      <w:r>
        <w:rPr>
          <w:i/>
          <w:spacing w:val="4"/>
          <w:sz w:val="20"/>
        </w:rPr>
        <w:t xml:space="preserve"> </w:t>
      </w:r>
      <w:r>
        <w:rPr>
          <w:i/>
          <w:spacing w:val="-2"/>
          <w:sz w:val="20"/>
        </w:rPr>
        <w:t>Inversiones</w:t>
      </w:r>
    </w:p>
    <w:p w14:paraId="48E2C918" w14:textId="77777777" w:rsidR="003B7EC7" w:rsidRDefault="003B7EC7">
      <w:pPr>
        <w:rPr>
          <w:i/>
          <w:sz w:val="20"/>
        </w:rPr>
        <w:sectPr w:rsidR="003B7EC7">
          <w:type w:val="continuous"/>
          <w:pgSz w:w="11910" w:h="16840"/>
          <w:pgMar w:top="1260" w:right="1417" w:bottom="1260" w:left="1275" w:header="225" w:footer="1060" w:gutter="0"/>
          <w:cols w:num="2" w:space="720" w:equalWidth="0">
            <w:col w:w="1775" w:space="589"/>
            <w:col w:w="6854"/>
          </w:cols>
        </w:sectPr>
      </w:pPr>
    </w:p>
    <w:p w14:paraId="3F49729D" w14:textId="77777777" w:rsidR="003B7EC7" w:rsidRDefault="00000000">
      <w:pPr>
        <w:pStyle w:val="Textoindependiente"/>
        <w:spacing w:before="10"/>
        <w:rPr>
          <w:i/>
        </w:rPr>
      </w:pPr>
      <w:r>
        <w:rPr>
          <w:i/>
          <w:noProof/>
        </w:rPr>
        <mc:AlternateContent>
          <mc:Choice Requires="wps">
            <w:drawing>
              <wp:anchor distT="0" distB="0" distL="0" distR="0" simplePos="0" relativeHeight="15794176" behindDoc="0" locked="0" layoutInCell="1" allowOverlap="1" wp14:anchorId="36B8C622" wp14:editId="6995D121">
                <wp:simplePos x="0" y="0"/>
                <wp:positionH relativeFrom="page">
                  <wp:posOffset>6807090</wp:posOffset>
                </wp:positionH>
                <wp:positionV relativeFrom="page">
                  <wp:posOffset>2818730</wp:posOffset>
                </wp:positionV>
                <wp:extent cx="419734" cy="31870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4C90C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5C4AC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6B8C622" id="Textbox 182" o:spid="_x0000_s1155" type="#_x0000_t202" style="position:absolute;margin-left:536pt;margin-top:221.95pt;width:33.05pt;height:250.95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k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elj/lsA+2B1NBAElqOiyUxG6i/DcdfOxk1Z/0X&#10;TwbmYTgl8ZRsTklM/UcoI5M1eviwS2BsYXT5ZmJEnSmapinKrf9zX6ous77+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Dn6i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C4C90C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5C4AC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rPr>
        <mc:AlternateContent>
          <mc:Choice Requires="wps">
            <w:drawing>
              <wp:anchor distT="0" distB="0" distL="0" distR="0" simplePos="0" relativeHeight="15794688" behindDoc="0" locked="0" layoutInCell="1" allowOverlap="1" wp14:anchorId="3384C378" wp14:editId="074B9C54">
                <wp:simplePos x="0" y="0"/>
                <wp:positionH relativeFrom="page">
                  <wp:posOffset>6965929</wp:posOffset>
                </wp:positionH>
                <wp:positionV relativeFrom="page">
                  <wp:posOffset>6510487</wp:posOffset>
                </wp:positionV>
                <wp:extent cx="263525" cy="331787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04CAE49" w14:textId="4399016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8C6E36F"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1100D0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384C378" id="Textbox 183" o:spid="_x0000_s1156" type="#_x0000_t202" style="position:absolute;margin-left:548.5pt;margin-top:512.65pt;width:20.75pt;height:261.25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Rb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S0ybD7bQXsiNTSQhJZjtSZmA/W34fjrIKPmrP/s&#10;ycA8DJckXpLdJYmp/wBlZLJGD4+HBMYWRrdvJkbUmaJpmqLc+j/3peo269v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FYwtFu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04CAE49" w14:textId="4399016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8C6E36F"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1100D0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7FBEC327" w14:textId="1367AB47" w:rsidR="003B7EC7" w:rsidRDefault="00000000">
      <w:pPr>
        <w:tabs>
          <w:tab w:val="left" w:pos="2469"/>
        </w:tabs>
        <w:ind w:left="142"/>
        <w:rPr>
          <w:i/>
          <w:sz w:val="20"/>
        </w:rPr>
      </w:pPr>
      <w:r>
        <w:rPr>
          <w:b/>
          <w:i/>
          <w:spacing w:val="-2"/>
          <w:sz w:val="20"/>
        </w:rPr>
        <w:t>Situación:</w:t>
      </w:r>
      <w:r>
        <w:rPr>
          <w:b/>
          <w:i/>
          <w:sz w:val="20"/>
        </w:rPr>
        <w:tab/>
      </w:r>
      <w:r>
        <w:rPr>
          <w:i/>
          <w:sz w:val="20"/>
        </w:rPr>
        <w:t>Calle</w:t>
      </w:r>
      <w:r>
        <w:rPr>
          <w:i/>
          <w:spacing w:val="-2"/>
          <w:sz w:val="20"/>
        </w:rPr>
        <w:t xml:space="preserve"> </w:t>
      </w:r>
      <w:r w:rsidR="00ED06F7">
        <w:rPr>
          <w:i/>
          <w:sz w:val="20"/>
        </w:rPr>
        <w:t>********************************</w:t>
      </w:r>
      <w:r>
        <w:rPr>
          <w:i/>
          <w:spacing w:val="-2"/>
          <w:sz w:val="20"/>
        </w:rPr>
        <w:t>.</w:t>
      </w:r>
    </w:p>
    <w:p w14:paraId="5451B25E" w14:textId="77777777" w:rsidR="003B7EC7" w:rsidRDefault="003B7EC7">
      <w:pPr>
        <w:pStyle w:val="Textoindependiente"/>
        <w:spacing w:before="61"/>
        <w:rPr>
          <w:i/>
        </w:rPr>
      </w:pPr>
    </w:p>
    <w:p w14:paraId="5D349C16" w14:textId="333D2068" w:rsidR="003B7EC7" w:rsidRDefault="00000000">
      <w:pPr>
        <w:tabs>
          <w:tab w:val="left" w:pos="2258"/>
        </w:tabs>
        <w:ind w:left="142"/>
        <w:rPr>
          <w:i/>
          <w:sz w:val="20"/>
        </w:rPr>
      </w:pPr>
      <w:r>
        <w:rPr>
          <w:b/>
          <w:i/>
          <w:spacing w:val="-7"/>
          <w:sz w:val="20"/>
        </w:rPr>
        <w:t>Referencia</w:t>
      </w:r>
      <w:r>
        <w:rPr>
          <w:b/>
          <w:i/>
          <w:spacing w:val="-1"/>
          <w:sz w:val="20"/>
        </w:rPr>
        <w:t xml:space="preserve"> </w:t>
      </w:r>
      <w:r>
        <w:rPr>
          <w:b/>
          <w:i/>
          <w:spacing w:val="-2"/>
          <w:sz w:val="20"/>
        </w:rPr>
        <w:t>catastral:</w:t>
      </w:r>
      <w:r>
        <w:rPr>
          <w:b/>
          <w:i/>
          <w:sz w:val="20"/>
        </w:rPr>
        <w:tab/>
      </w:r>
      <w:r w:rsidR="00ED06F7">
        <w:rPr>
          <w:i/>
          <w:spacing w:val="-2"/>
          <w:sz w:val="20"/>
        </w:rPr>
        <w:t>*******************************.</w:t>
      </w:r>
    </w:p>
    <w:p w14:paraId="4654CCF6" w14:textId="77777777" w:rsidR="003B7EC7" w:rsidRDefault="003B7EC7">
      <w:pPr>
        <w:pStyle w:val="Textoindependiente"/>
        <w:spacing w:before="60"/>
        <w:rPr>
          <w:i/>
        </w:rPr>
      </w:pPr>
    </w:p>
    <w:p w14:paraId="3E47D275" w14:textId="6608BA78" w:rsidR="003B7EC7" w:rsidRDefault="00000000">
      <w:pPr>
        <w:ind w:left="142"/>
        <w:rPr>
          <w:i/>
          <w:sz w:val="20"/>
        </w:rPr>
      </w:pPr>
      <w:r>
        <w:rPr>
          <w:b/>
          <w:i/>
          <w:sz w:val="20"/>
        </w:rPr>
        <w:t>ASUNTO:</w:t>
      </w:r>
      <w:r>
        <w:rPr>
          <w:b/>
          <w:i/>
          <w:spacing w:val="-5"/>
          <w:sz w:val="20"/>
        </w:rPr>
        <w:t xml:space="preserve"> </w:t>
      </w:r>
      <w:r>
        <w:rPr>
          <w:i/>
          <w:sz w:val="20"/>
        </w:rPr>
        <w:t>licencia</w:t>
      </w:r>
      <w:r>
        <w:rPr>
          <w:i/>
          <w:spacing w:val="-4"/>
          <w:sz w:val="20"/>
        </w:rPr>
        <w:t xml:space="preserve"> </w:t>
      </w:r>
      <w:r>
        <w:rPr>
          <w:i/>
          <w:sz w:val="20"/>
        </w:rPr>
        <w:t>de</w:t>
      </w:r>
      <w:r>
        <w:rPr>
          <w:i/>
          <w:spacing w:val="-4"/>
          <w:sz w:val="20"/>
        </w:rPr>
        <w:t xml:space="preserve"> </w:t>
      </w:r>
      <w:r>
        <w:rPr>
          <w:i/>
          <w:sz w:val="20"/>
        </w:rPr>
        <w:t>segregación</w:t>
      </w:r>
      <w:r>
        <w:rPr>
          <w:i/>
          <w:spacing w:val="-4"/>
          <w:sz w:val="20"/>
        </w:rPr>
        <w:t xml:space="preserve"> </w:t>
      </w:r>
      <w:r>
        <w:rPr>
          <w:i/>
          <w:sz w:val="20"/>
        </w:rPr>
        <w:t>de</w:t>
      </w:r>
      <w:r>
        <w:rPr>
          <w:i/>
          <w:spacing w:val="-4"/>
          <w:sz w:val="20"/>
        </w:rPr>
        <w:t xml:space="preserve"> </w:t>
      </w:r>
      <w:r>
        <w:rPr>
          <w:i/>
          <w:sz w:val="20"/>
        </w:rPr>
        <w:t>finca</w:t>
      </w:r>
      <w:r>
        <w:rPr>
          <w:i/>
          <w:spacing w:val="-4"/>
          <w:sz w:val="20"/>
        </w:rPr>
        <w:t xml:space="preserve"> </w:t>
      </w:r>
      <w:r>
        <w:rPr>
          <w:i/>
          <w:sz w:val="20"/>
        </w:rPr>
        <w:t>sita</w:t>
      </w:r>
      <w:r>
        <w:rPr>
          <w:i/>
          <w:spacing w:val="-4"/>
          <w:sz w:val="20"/>
        </w:rPr>
        <w:t xml:space="preserve"> </w:t>
      </w:r>
      <w:r>
        <w:rPr>
          <w:i/>
          <w:sz w:val="20"/>
        </w:rPr>
        <w:t>en</w:t>
      </w:r>
      <w:r>
        <w:rPr>
          <w:i/>
          <w:spacing w:val="-4"/>
          <w:sz w:val="20"/>
        </w:rPr>
        <w:t xml:space="preserve"> </w:t>
      </w:r>
      <w:r>
        <w:rPr>
          <w:i/>
          <w:sz w:val="20"/>
        </w:rPr>
        <w:t>la</w:t>
      </w:r>
      <w:r>
        <w:rPr>
          <w:i/>
          <w:spacing w:val="-4"/>
          <w:sz w:val="20"/>
        </w:rPr>
        <w:t xml:space="preserve"> </w:t>
      </w:r>
      <w:r>
        <w:rPr>
          <w:i/>
          <w:sz w:val="20"/>
        </w:rPr>
        <w:t>calle</w:t>
      </w:r>
      <w:r>
        <w:rPr>
          <w:i/>
          <w:spacing w:val="-4"/>
          <w:sz w:val="20"/>
        </w:rPr>
        <w:t xml:space="preserve"> </w:t>
      </w:r>
      <w:r w:rsidR="00ED06F7">
        <w:rPr>
          <w:i/>
          <w:sz w:val="20"/>
        </w:rPr>
        <w:t>*************************</w:t>
      </w:r>
      <w:r>
        <w:rPr>
          <w:i/>
          <w:spacing w:val="-2"/>
          <w:sz w:val="20"/>
        </w:rPr>
        <w:t>.</w:t>
      </w:r>
    </w:p>
    <w:p w14:paraId="6461AB38" w14:textId="77777777" w:rsidR="003B7EC7" w:rsidRDefault="003B7EC7">
      <w:pPr>
        <w:pStyle w:val="Textoindependiente"/>
        <w:spacing w:before="61"/>
        <w:rPr>
          <w:i/>
        </w:rPr>
      </w:pPr>
    </w:p>
    <w:p w14:paraId="11F25F95" w14:textId="77777777" w:rsidR="003B7EC7" w:rsidRDefault="00000000">
      <w:pPr>
        <w:spacing w:line="292" w:lineRule="auto"/>
        <w:ind w:left="142" w:right="1"/>
        <w:jc w:val="both"/>
        <w:rPr>
          <w:i/>
          <w:sz w:val="20"/>
        </w:rPr>
      </w:pPr>
      <w:r>
        <w:rPr>
          <w:i/>
          <w:sz w:val="20"/>
        </w:rPr>
        <w:t xml:space="preserve">Segregación de una finca inicial en dos parcelas resultantes, según proyecto técnico de segregación redactado por Dª. Pilar </w:t>
      </w:r>
      <w:proofErr w:type="spellStart"/>
      <w:r>
        <w:rPr>
          <w:i/>
          <w:sz w:val="20"/>
        </w:rPr>
        <w:t>Lizaranzu</w:t>
      </w:r>
      <w:proofErr w:type="spellEnd"/>
      <w:r>
        <w:rPr>
          <w:i/>
          <w:sz w:val="20"/>
        </w:rPr>
        <w:t xml:space="preserve"> </w:t>
      </w:r>
      <w:proofErr w:type="spellStart"/>
      <w:r>
        <w:rPr>
          <w:i/>
          <w:sz w:val="20"/>
        </w:rPr>
        <w:t>Perinat</w:t>
      </w:r>
      <w:proofErr w:type="spellEnd"/>
      <w:r>
        <w:rPr>
          <w:i/>
          <w:sz w:val="20"/>
        </w:rPr>
        <w:t xml:space="preserve"> y D. Santiago de Dios Lopez, Arquitectos colegiados números 10.558 y 9.884.</w:t>
      </w:r>
    </w:p>
    <w:p w14:paraId="1A49A19C" w14:textId="77777777" w:rsidR="003B7EC7" w:rsidRDefault="003B7EC7">
      <w:pPr>
        <w:pStyle w:val="Textoindependiente"/>
        <w:spacing w:before="9"/>
        <w:rPr>
          <w:i/>
        </w:rPr>
      </w:pPr>
    </w:p>
    <w:p w14:paraId="15C9A648" w14:textId="77777777" w:rsidR="003B7EC7" w:rsidRDefault="00000000">
      <w:pPr>
        <w:pStyle w:val="Ttulo6"/>
        <w:spacing w:before="1"/>
        <w:jc w:val="both"/>
      </w:pPr>
      <w:r>
        <w:t xml:space="preserve">INFORME </w:t>
      </w:r>
      <w:r>
        <w:rPr>
          <w:spacing w:val="-2"/>
        </w:rPr>
        <w:t>JURIDICO.</w:t>
      </w:r>
    </w:p>
    <w:p w14:paraId="73FCCC01" w14:textId="77777777" w:rsidR="003B7EC7" w:rsidRDefault="003B7EC7">
      <w:pPr>
        <w:pStyle w:val="Textoindependiente"/>
        <w:spacing w:before="60"/>
        <w:rPr>
          <w:b/>
          <w:i/>
        </w:rPr>
      </w:pPr>
    </w:p>
    <w:p w14:paraId="442B36E0" w14:textId="77777777" w:rsidR="003B7EC7" w:rsidRDefault="00000000">
      <w:pPr>
        <w:spacing w:line="292" w:lineRule="auto"/>
        <w:ind w:left="142" w:right="1"/>
        <w:jc w:val="both"/>
        <w:rPr>
          <w:i/>
          <w:sz w:val="20"/>
        </w:rPr>
      </w:pPr>
      <w:r>
        <w:rPr>
          <w:i/>
          <w:sz w:val="20"/>
        </w:rPr>
        <w:t xml:space="preserve">A la vista de la tramitación dada al procedimiento número 13690/2025, se formula la siguiente propuesta de resolución que se somete a la Junta de Gobierno Local, órgano competente para su </w:t>
      </w:r>
      <w:r>
        <w:rPr>
          <w:i/>
          <w:spacing w:val="-2"/>
          <w:sz w:val="20"/>
        </w:rPr>
        <w:t>aprobación.</w:t>
      </w:r>
    </w:p>
    <w:p w14:paraId="48E51A99" w14:textId="77777777" w:rsidR="003B7EC7" w:rsidRDefault="003B7EC7">
      <w:pPr>
        <w:pStyle w:val="Textoindependiente"/>
        <w:spacing w:before="10"/>
        <w:rPr>
          <w:i/>
        </w:rPr>
      </w:pPr>
    </w:p>
    <w:p w14:paraId="183A36A7" w14:textId="77777777" w:rsidR="003B7EC7" w:rsidRDefault="00000000">
      <w:pPr>
        <w:spacing w:line="542" w:lineRule="auto"/>
        <w:ind w:left="142" w:right="2168"/>
        <w:jc w:val="both"/>
        <w:rPr>
          <w:b/>
          <w:i/>
          <w:sz w:val="20"/>
        </w:rPr>
      </w:pPr>
      <w:r>
        <w:rPr>
          <w:i/>
          <w:sz w:val="20"/>
        </w:rPr>
        <w:t>Se</w:t>
      </w:r>
      <w:r>
        <w:rPr>
          <w:i/>
          <w:spacing w:val="-3"/>
          <w:sz w:val="20"/>
        </w:rPr>
        <w:t xml:space="preserve"> </w:t>
      </w:r>
      <w:r>
        <w:rPr>
          <w:i/>
          <w:sz w:val="20"/>
        </w:rPr>
        <w:t>examina</w:t>
      </w:r>
      <w:r>
        <w:rPr>
          <w:i/>
          <w:spacing w:val="-3"/>
          <w:sz w:val="20"/>
        </w:rPr>
        <w:t xml:space="preserve"> </w:t>
      </w:r>
      <w:r>
        <w:rPr>
          <w:i/>
          <w:sz w:val="20"/>
        </w:rPr>
        <w:t>el</w:t>
      </w:r>
      <w:r>
        <w:rPr>
          <w:i/>
          <w:spacing w:val="-3"/>
          <w:sz w:val="20"/>
        </w:rPr>
        <w:t xml:space="preserve"> </w:t>
      </w:r>
      <w:r>
        <w:rPr>
          <w:i/>
          <w:sz w:val="20"/>
        </w:rPr>
        <w:t>expediente</w:t>
      </w:r>
      <w:r>
        <w:rPr>
          <w:i/>
          <w:spacing w:val="-3"/>
          <w:sz w:val="20"/>
        </w:rPr>
        <w:t xml:space="preserve"> </w:t>
      </w:r>
      <w:r>
        <w:rPr>
          <w:i/>
          <w:sz w:val="20"/>
        </w:rPr>
        <w:t>número</w:t>
      </w:r>
      <w:r>
        <w:rPr>
          <w:i/>
          <w:spacing w:val="-3"/>
          <w:sz w:val="20"/>
        </w:rPr>
        <w:t xml:space="preserve"> </w:t>
      </w:r>
      <w:r>
        <w:rPr>
          <w:i/>
          <w:sz w:val="20"/>
        </w:rPr>
        <w:t>13690/2025</w:t>
      </w:r>
      <w:r>
        <w:rPr>
          <w:i/>
          <w:spacing w:val="-3"/>
          <w:sz w:val="20"/>
        </w:rPr>
        <w:t xml:space="preserve"> </w:t>
      </w:r>
      <w:r>
        <w:rPr>
          <w:i/>
          <w:sz w:val="20"/>
        </w:rPr>
        <w:t>del</w:t>
      </w:r>
      <w:r>
        <w:rPr>
          <w:i/>
          <w:spacing w:val="-3"/>
          <w:sz w:val="20"/>
        </w:rPr>
        <w:t xml:space="preserve"> </w:t>
      </w:r>
      <w:r>
        <w:rPr>
          <w:i/>
          <w:sz w:val="20"/>
        </w:rPr>
        <w:t>que</w:t>
      </w:r>
      <w:r>
        <w:rPr>
          <w:i/>
          <w:spacing w:val="-3"/>
          <w:sz w:val="20"/>
        </w:rPr>
        <w:t xml:space="preserve"> </w:t>
      </w:r>
      <w:r>
        <w:rPr>
          <w:i/>
          <w:sz w:val="20"/>
        </w:rPr>
        <w:t>resultan</w:t>
      </w:r>
      <w:r>
        <w:rPr>
          <w:i/>
          <w:spacing w:val="-3"/>
          <w:sz w:val="20"/>
        </w:rPr>
        <w:t xml:space="preserve"> </w:t>
      </w:r>
      <w:r>
        <w:rPr>
          <w:i/>
          <w:sz w:val="20"/>
        </w:rPr>
        <w:t>los</w:t>
      </w:r>
      <w:r>
        <w:rPr>
          <w:i/>
          <w:spacing w:val="-3"/>
          <w:sz w:val="20"/>
        </w:rPr>
        <w:t xml:space="preserve"> </w:t>
      </w:r>
      <w:r>
        <w:rPr>
          <w:i/>
          <w:sz w:val="20"/>
        </w:rPr>
        <w:t xml:space="preserve">siguientes </w:t>
      </w:r>
      <w:r>
        <w:rPr>
          <w:b/>
          <w:i/>
          <w:sz w:val="20"/>
        </w:rPr>
        <w:t>ANTECEDENTES DE HECHO:</w:t>
      </w:r>
    </w:p>
    <w:p w14:paraId="0C4F5AB2" w14:textId="18AE108F" w:rsidR="003B7EC7" w:rsidRDefault="00000000">
      <w:pPr>
        <w:spacing w:before="1" w:line="292" w:lineRule="auto"/>
        <w:ind w:left="142" w:right="1"/>
        <w:jc w:val="both"/>
        <w:rPr>
          <w:i/>
          <w:sz w:val="20"/>
        </w:rPr>
      </w:pPr>
      <w:proofErr w:type="gramStart"/>
      <w:r>
        <w:rPr>
          <w:i/>
          <w:sz w:val="20"/>
        </w:rPr>
        <w:t>Primero.-</w:t>
      </w:r>
      <w:proofErr w:type="gramEnd"/>
      <w:r>
        <w:rPr>
          <w:i/>
          <w:sz w:val="20"/>
        </w:rPr>
        <w:t xml:space="preserve"> Con fecha 9 de abril de 2025, número de registro de entrada 2025-E-RE-10126, D.</w:t>
      </w:r>
      <w:r>
        <w:rPr>
          <w:i/>
          <w:spacing w:val="80"/>
          <w:sz w:val="20"/>
        </w:rPr>
        <w:t xml:space="preserve"> </w:t>
      </w:r>
      <w:r>
        <w:rPr>
          <w:i/>
          <w:sz w:val="20"/>
        </w:rPr>
        <w:t>Santiago Rafael de Dios López</w:t>
      </w:r>
      <w:r w:rsidR="00ED06F7">
        <w:rPr>
          <w:i/>
          <w:sz w:val="20"/>
        </w:rPr>
        <w:t>,</w:t>
      </w:r>
      <w:r>
        <w:rPr>
          <w:i/>
          <w:sz w:val="20"/>
        </w:rPr>
        <w:t xml:space="preserve"> en representación de Orbita Inversiones Inmobiliarias, S.L., solicita licencia de segregación de parcela sita en la Calle </w:t>
      </w:r>
      <w:r w:rsidR="00ED06F7">
        <w:rPr>
          <w:i/>
          <w:sz w:val="20"/>
        </w:rPr>
        <w:t>*****************************</w:t>
      </w:r>
      <w:r>
        <w:rPr>
          <w:i/>
          <w:sz w:val="20"/>
        </w:rPr>
        <w:t>.</w:t>
      </w:r>
    </w:p>
    <w:p w14:paraId="5B5710B7" w14:textId="77777777" w:rsidR="003B7EC7" w:rsidRDefault="003B7EC7">
      <w:pPr>
        <w:pStyle w:val="Textoindependiente"/>
        <w:spacing w:before="10"/>
        <w:rPr>
          <w:i/>
        </w:rPr>
      </w:pPr>
    </w:p>
    <w:p w14:paraId="36292335" w14:textId="56364040" w:rsidR="003B7EC7" w:rsidRDefault="00000000">
      <w:pPr>
        <w:spacing w:line="292" w:lineRule="auto"/>
        <w:ind w:left="142" w:right="1"/>
        <w:jc w:val="both"/>
        <w:rPr>
          <w:i/>
          <w:sz w:val="20"/>
        </w:rPr>
      </w:pPr>
      <w:r>
        <w:rPr>
          <w:i/>
          <w:sz w:val="20"/>
        </w:rPr>
        <w:t xml:space="preserve">A la solicitud se acompaña “Proyecto de Parcelación. Calle </w:t>
      </w:r>
      <w:r w:rsidR="00ED06F7">
        <w:rPr>
          <w:i/>
          <w:sz w:val="20"/>
        </w:rPr>
        <w:t>**************,</w:t>
      </w:r>
      <w:r>
        <w:rPr>
          <w:i/>
          <w:sz w:val="20"/>
        </w:rPr>
        <w:t xml:space="preserve"> redactado por Dª. Pilar</w:t>
      </w:r>
      <w:r>
        <w:rPr>
          <w:i/>
          <w:spacing w:val="40"/>
          <w:sz w:val="20"/>
        </w:rPr>
        <w:t xml:space="preserve"> </w:t>
      </w:r>
      <w:proofErr w:type="spellStart"/>
      <w:r>
        <w:rPr>
          <w:i/>
          <w:sz w:val="20"/>
        </w:rPr>
        <w:t>Lizaranzu</w:t>
      </w:r>
      <w:proofErr w:type="spellEnd"/>
      <w:r>
        <w:rPr>
          <w:i/>
          <w:sz w:val="20"/>
        </w:rPr>
        <w:t xml:space="preserve"> </w:t>
      </w:r>
      <w:proofErr w:type="spellStart"/>
      <w:r>
        <w:rPr>
          <w:i/>
          <w:sz w:val="20"/>
        </w:rPr>
        <w:t>Perinat</w:t>
      </w:r>
      <w:proofErr w:type="spellEnd"/>
      <w:r>
        <w:rPr>
          <w:i/>
          <w:sz w:val="20"/>
        </w:rPr>
        <w:t xml:space="preserve"> y D. Santiago de Dios Lopez, Arquitectos colegiados números 10.558 y 9.884, justificante de pago de tasa, documentación registral y catastral de la finca, y autorización de </w:t>
      </w:r>
      <w:r>
        <w:rPr>
          <w:i/>
          <w:spacing w:val="-2"/>
          <w:sz w:val="20"/>
        </w:rPr>
        <w:t>representación.</w:t>
      </w:r>
    </w:p>
    <w:p w14:paraId="63388337" w14:textId="77777777" w:rsidR="003B7EC7" w:rsidRDefault="003B7EC7">
      <w:pPr>
        <w:pStyle w:val="Textoindependiente"/>
        <w:spacing w:before="10"/>
        <w:rPr>
          <w:i/>
        </w:rPr>
      </w:pPr>
    </w:p>
    <w:p w14:paraId="0A0EC274" w14:textId="77777777" w:rsidR="003B7EC7" w:rsidRDefault="00000000">
      <w:pPr>
        <w:spacing w:line="292" w:lineRule="auto"/>
        <w:ind w:left="142" w:right="1"/>
        <w:jc w:val="both"/>
        <w:rPr>
          <w:i/>
          <w:sz w:val="20"/>
        </w:rPr>
      </w:pPr>
      <w:proofErr w:type="gramStart"/>
      <w:r>
        <w:rPr>
          <w:i/>
          <w:sz w:val="20"/>
        </w:rPr>
        <w:t>Segundo.-</w:t>
      </w:r>
      <w:proofErr w:type="gramEnd"/>
      <w:r>
        <w:rPr>
          <w:i/>
          <w:sz w:val="20"/>
        </w:rPr>
        <w:t xml:space="preserve"> Analizado el proyecto presentado, con fecha 3 de junio de 2025, se emite informe por el Arquitecto Municipal, Ana Venegas, que motiva la formulación de un requerimiento de subsanación</w:t>
      </w:r>
      <w:r>
        <w:rPr>
          <w:i/>
          <w:spacing w:val="80"/>
          <w:sz w:val="20"/>
        </w:rPr>
        <w:t xml:space="preserve"> </w:t>
      </w:r>
      <w:r>
        <w:rPr>
          <w:i/>
          <w:sz w:val="20"/>
        </w:rPr>
        <w:t>de deficiencias.</w:t>
      </w:r>
    </w:p>
    <w:p w14:paraId="73469E13" w14:textId="77777777" w:rsidR="003B7EC7" w:rsidRDefault="003B7EC7">
      <w:pPr>
        <w:pStyle w:val="Textoindependiente"/>
        <w:spacing w:before="10"/>
        <w:rPr>
          <w:i/>
        </w:rPr>
      </w:pPr>
    </w:p>
    <w:p w14:paraId="772B391B" w14:textId="77777777" w:rsidR="003B7EC7" w:rsidRDefault="00000000">
      <w:pPr>
        <w:spacing w:line="292" w:lineRule="auto"/>
        <w:ind w:left="142" w:right="1"/>
        <w:jc w:val="both"/>
        <w:rPr>
          <w:i/>
          <w:sz w:val="20"/>
        </w:rPr>
      </w:pPr>
      <w:proofErr w:type="gramStart"/>
      <w:r>
        <w:rPr>
          <w:i/>
          <w:sz w:val="20"/>
        </w:rPr>
        <w:t>Tercero.-</w:t>
      </w:r>
      <w:proofErr w:type="gramEnd"/>
      <w:r>
        <w:rPr>
          <w:i/>
          <w:sz w:val="20"/>
        </w:rPr>
        <w:t xml:space="preserve"> El 13 de junio, en contestación al requerimiento efectuado, el interesado presenta un nuevo proyecto de segregación, que sustituye al anteriormente presentado.</w:t>
      </w:r>
    </w:p>
    <w:p w14:paraId="503ACAE7" w14:textId="77777777" w:rsidR="003B7EC7" w:rsidRDefault="003B7EC7">
      <w:pPr>
        <w:pStyle w:val="Textoindependiente"/>
        <w:spacing w:before="9"/>
        <w:rPr>
          <w:i/>
        </w:rPr>
      </w:pPr>
    </w:p>
    <w:p w14:paraId="7A86D0C3" w14:textId="77777777" w:rsidR="003B7EC7" w:rsidRDefault="00000000">
      <w:pPr>
        <w:spacing w:before="1" w:line="292" w:lineRule="auto"/>
        <w:ind w:left="142"/>
        <w:jc w:val="both"/>
        <w:rPr>
          <w:i/>
          <w:sz w:val="20"/>
        </w:rPr>
      </w:pPr>
      <w:proofErr w:type="gramStart"/>
      <w:r>
        <w:rPr>
          <w:i/>
          <w:sz w:val="20"/>
        </w:rPr>
        <w:t>Cuarta.-</w:t>
      </w:r>
      <w:proofErr w:type="gramEnd"/>
      <w:r>
        <w:rPr>
          <w:i/>
          <w:sz w:val="20"/>
        </w:rPr>
        <w:t xml:space="preserve"> Obra al expediente informe favorable de la arquitecto municipal de fecha 24 de septiembre</w:t>
      </w:r>
      <w:r>
        <w:rPr>
          <w:i/>
          <w:spacing w:val="40"/>
          <w:sz w:val="20"/>
        </w:rPr>
        <w:t xml:space="preserve"> </w:t>
      </w:r>
      <w:r>
        <w:rPr>
          <w:i/>
          <w:sz w:val="20"/>
        </w:rPr>
        <w:t>de 2025.</w:t>
      </w:r>
    </w:p>
    <w:p w14:paraId="2103C8AB" w14:textId="77777777" w:rsidR="003B7EC7" w:rsidRDefault="003B7EC7">
      <w:pPr>
        <w:pStyle w:val="Textoindependiente"/>
        <w:spacing w:before="9"/>
        <w:rPr>
          <w:i/>
        </w:rPr>
      </w:pPr>
    </w:p>
    <w:p w14:paraId="29361D77" w14:textId="3E64FF0A" w:rsidR="003B7EC7" w:rsidRDefault="00000000">
      <w:pPr>
        <w:spacing w:line="292" w:lineRule="auto"/>
        <w:ind w:left="141" w:right="1"/>
        <w:jc w:val="both"/>
        <w:rPr>
          <w:i/>
          <w:sz w:val="20"/>
        </w:rPr>
      </w:pPr>
      <w:proofErr w:type="gramStart"/>
      <w:r>
        <w:rPr>
          <w:i/>
          <w:sz w:val="20"/>
        </w:rPr>
        <w:t>Quinto.-</w:t>
      </w:r>
      <w:proofErr w:type="gramEnd"/>
      <w:r>
        <w:rPr>
          <w:i/>
          <w:sz w:val="20"/>
        </w:rPr>
        <w:t xml:space="preserve"> La actuación propuesta tiene por objeto la segregación en dos fincas independientes de la parcela sita en la calle </w:t>
      </w:r>
      <w:r w:rsidR="00ED06F7">
        <w:rPr>
          <w:i/>
          <w:sz w:val="20"/>
        </w:rPr>
        <w:t>************************</w:t>
      </w:r>
      <w:r>
        <w:rPr>
          <w:i/>
          <w:sz w:val="20"/>
        </w:rPr>
        <w:t xml:space="preserve">, registral número </w:t>
      </w:r>
      <w:r w:rsidR="00ED06F7">
        <w:rPr>
          <w:i/>
          <w:sz w:val="20"/>
        </w:rPr>
        <w:t>*****</w:t>
      </w:r>
      <w:r>
        <w:rPr>
          <w:i/>
          <w:sz w:val="20"/>
        </w:rPr>
        <w:t>, con una superficie de 1.400m2, contando con una vivienda unifamiliar. Según levantamiento topográfico la superficie</w:t>
      </w:r>
      <w:r>
        <w:rPr>
          <w:i/>
          <w:spacing w:val="40"/>
          <w:sz w:val="20"/>
        </w:rPr>
        <w:t xml:space="preserve"> </w:t>
      </w:r>
      <w:r>
        <w:rPr>
          <w:i/>
          <w:sz w:val="20"/>
        </w:rPr>
        <w:t>real</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finca</w:t>
      </w:r>
      <w:r>
        <w:rPr>
          <w:i/>
          <w:spacing w:val="40"/>
          <w:sz w:val="20"/>
        </w:rPr>
        <w:t xml:space="preserve"> </w:t>
      </w:r>
      <w:r>
        <w:rPr>
          <w:i/>
          <w:sz w:val="20"/>
        </w:rPr>
        <w:t>matriz</w:t>
      </w:r>
      <w:r>
        <w:rPr>
          <w:i/>
          <w:spacing w:val="40"/>
          <w:sz w:val="20"/>
        </w:rPr>
        <w:t xml:space="preserve"> </w:t>
      </w:r>
      <w:r>
        <w:rPr>
          <w:i/>
          <w:sz w:val="20"/>
        </w:rPr>
        <w:t>es</w:t>
      </w:r>
      <w:r>
        <w:rPr>
          <w:i/>
          <w:spacing w:val="40"/>
          <w:sz w:val="20"/>
        </w:rPr>
        <w:t xml:space="preserve"> </w:t>
      </w:r>
      <w:r>
        <w:rPr>
          <w:i/>
          <w:sz w:val="20"/>
        </w:rPr>
        <w:t>de</w:t>
      </w:r>
      <w:r>
        <w:rPr>
          <w:i/>
          <w:spacing w:val="40"/>
          <w:sz w:val="20"/>
        </w:rPr>
        <w:t xml:space="preserve"> </w:t>
      </w:r>
      <w:r>
        <w:rPr>
          <w:i/>
          <w:sz w:val="20"/>
        </w:rPr>
        <w:t>1.384,90m2.</w:t>
      </w:r>
      <w:r>
        <w:rPr>
          <w:i/>
          <w:spacing w:val="40"/>
          <w:sz w:val="20"/>
        </w:rPr>
        <w:t xml:space="preserve"> </w:t>
      </w:r>
      <w:r>
        <w:rPr>
          <w:i/>
          <w:sz w:val="20"/>
        </w:rPr>
        <w:t>una</w:t>
      </w:r>
      <w:r>
        <w:rPr>
          <w:i/>
          <w:spacing w:val="40"/>
          <w:sz w:val="20"/>
        </w:rPr>
        <w:t xml:space="preserve"> </w:t>
      </w:r>
      <w:r>
        <w:rPr>
          <w:i/>
          <w:sz w:val="20"/>
        </w:rPr>
        <w:t>de</w:t>
      </w:r>
      <w:r>
        <w:rPr>
          <w:i/>
          <w:spacing w:val="40"/>
          <w:sz w:val="20"/>
        </w:rPr>
        <w:t xml:space="preserve"> </w:t>
      </w:r>
      <w:r>
        <w:rPr>
          <w:i/>
          <w:sz w:val="20"/>
        </w:rPr>
        <w:t>ellas</w:t>
      </w:r>
      <w:r>
        <w:rPr>
          <w:i/>
          <w:spacing w:val="40"/>
          <w:sz w:val="20"/>
        </w:rPr>
        <w:t xml:space="preserve"> </w:t>
      </w:r>
      <w:r>
        <w:rPr>
          <w:i/>
          <w:sz w:val="20"/>
        </w:rPr>
        <w:t>de</w:t>
      </w:r>
      <w:r>
        <w:rPr>
          <w:i/>
          <w:spacing w:val="40"/>
          <w:sz w:val="20"/>
        </w:rPr>
        <w:t xml:space="preserve"> </w:t>
      </w:r>
      <w:r>
        <w:rPr>
          <w:i/>
          <w:sz w:val="20"/>
        </w:rPr>
        <w:t>uso</w:t>
      </w:r>
      <w:r>
        <w:rPr>
          <w:i/>
          <w:spacing w:val="40"/>
          <w:sz w:val="20"/>
        </w:rPr>
        <w:t xml:space="preserve"> </w:t>
      </w:r>
      <w:r>
        <w:rPr>
          <w:i/>
          <w:sz w:val="20"/>
        </w:rPr>
        <w:t>residencial</w:t>
      </w:r>
      <w:r>
        <w:rPr>
          <w:i/>
          <w:spacing w:val="40"/>
          <w:sz w:val="20"/>
        </w:rPr>
        <w:t xml:space="preserve"> </w:t>
      </w:r>
      <w:r>
        <w:rPr>
          <w:i/>
          <w:sz w:val="20"/>
        </w:rPr>
        <w:t>y</w:t>
      </w:r>
      <w:r>
        <w:rPr>
          <w:i/>
          <w:spacing w:val="40"/>
          <w:sz w:val="20"/>
        </w:rPr>
        <w:t xml:space="preserve"> </w:t>
      </w:r>
      <w:r>
        <w:rPr>
          <w:i/>
          <w:sz w:val="20"/>
        </w:rPr>
        <w:t>la</w:t>
      </w:r>
      <w:r>
        <w:rPr>
          <w:i/>
          <w:spacing w:val="40"/>
          <w:sz w:val="20"/>
        </w:rPr>
        <w:t xml:space="preserve"> </w:t>
      </w:r>
      <w:r>
        <w:rPr>
          <w:i/>
          <w:sz w:val="20"/>
        </w:rPr>
        <w:t>otra destinada a viario público que será objeto de cesión.</w:t>
      </w:r>
    </w:p>
    <w:p w14:paraId="1C1533CD" w14:textId="77777777" w:rsidR="003B7EC7" w:rsidRDefault="003B7EC7">
      <w:pPr>
        <w:spacing w:line="292" w:lineRule="auto"/>
        <w:jc w:val="both"/>
        <w:rPr>
          <w:i/>
          <w:sz w:val="20"/>
        </w:rPr>
        <w:sectPr w:rsidR="003B7EC7">
          <w:type w:val="continuous"/>
          <w:pgSz w:w="11910" w:h="16840"/>
          <w:pgMar w:top="1260" w:right="1417" w:bottom="1260" w:left="1275" w:header="225" w:footer="1060" w:gutter="0"/>
          <w:cols w:space="720"/>
        </w:sectPr>
      </w:pPr>
    </w:p>
    <w:p w14:paraId="74710394" w14:textId="1B8379DD" w:rsidR="003B7EC7"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795200" behindDoc="0" locked="0" layoutInCell="1" allowOverlap="1" wp14:anchorId="7AB8EBCC" wp14:editId="233AF489">
                <wp:simplePos x="0" y="0"/>
                <wp:positionH relativeFrom="page">
                  <wp:posOffset>6807090</wp:posOffset>
                </wp:positionH>
                <wp:positionV relativeFrom="page">
                  <wp:posOffset>2818730</wp:posOffset>
                </wp:positionV>
                <wp:extent cx="419734" cy="31870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1B2F2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EBE16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AB8EBCC" id="Textbox 184" o:spid="_x0000_s1157" type="#_x0000_t202" style="position:absolute;left:0;text-align:left;margin-left:536pt;margin-top:221.95pt;width:33.05pt;height:250.9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8e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sR6brOsPlsC92R1NBAElqO9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lIrx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D1B2F2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EBE16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795712" behindDoc="0" locked="0" layoutInCell="1" allowOverlap="1" wp14:anchorId="27C3F653" wp14:editId="23CD9DBA">
                <wp:simplePos x="0" y="0"/>
                <wp:positionH relativeFrom="page">
                  <wp:posOffset>6965929</wp:posOffset>
                </wp:positionH>
                <wp:positionV relativeFrom="page">
                  <wp:posOffset>6510487</wp:posOffset>
                </wp:positionV>
                <wp:extent cx="263525" cy="331787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211F57C" w14:textId="76C6E24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603468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6B57087"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7C3F653" id="Textbox 185" o:spid="_x0000_s1158" type="#_x0000_t202" style="position:absolute;left:0;text-align:left;margin-left:548.5pt;margin-top:512.65pt;width:20.75pt;height:261.25pt;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h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S0zbD7bQXsiNTSQhJZjtSZmA/W34fjrIKPmrP/s&#10;ycA8DJckXpLdJYmp/wBlZLJGD4+HBMYWRrdvJkbUmaJpmqLc+j/3peo269v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E+f8WG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211F57C" w14:textId="76C6E24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603468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6B57087"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 xml:space="preserve">En la Sede Electrónica del Catastro la finca figura como parcela con referencia </w:t>
      </w:r>
      <w:r w:rsidR="00ED06F7">
        <w:rPr>
          <w:i/>
          <w:sz w:val="20"/>
        </w:rPr>
        <w:t>************************</w:t>
      </w:r>
      <w:r>
        <w:rPr>
          <w:i/>
          <w:sz w:val="20"/>
        </w:rPr>
        <w:t>, con una superficie gráfica de 1.338m2, en la que constan varias construcciones destinadas a vivienda, aparcamiento y piscina, con una superficie construida de 156m2, indicando el 1968 como año de construcción.</w:t>
      </w:r>
    </w:p>
    <w:p w14:paraId="2EA3493D" w14:textId="77777777" w:rsidR="003B7EC7" w:rsidRDefault="003B7EC7">
      <w:pPr>
        <w:pStyle w:val="Textoindependiente"/>
        <w:spacing w:before="10"/>
        <w:rPr>
          <w:i/>
        </w:rPr>
      </w:pPr>
    </w:p>
    <w:p w14:paraId="493D8865" w14:textId="77777777" w:rsidR="003B7EC7" w:rsidRDefault="00000000">
      <w:pPr>
        <w:ind w:left="142"/>
        <w:rPr>
          <w:i/>
          <w:sz w:val="20"/>
        </w:rPr>
      </w:pPr>
      <w:r>
        <w:rPr>
          <w:i/>
          <w:sz w:val="20"/>
        </w:rPr>
        <w:t>Resultando</w:t>
      </w:r>
      <w:r>
        <w:rPr>
          <w:i/>
          <w:spacing w:val="-3"/>
          <w:sz w:val="20"/>
        </w:rPr>
        <w:t xml:space="preserve"> </w:t>
      </w:r>
      <w:r>
        <w:rPr>
          <w:i/>
          <w:sz w:val="20"/>
        </w:rPr>
        <w:t>las</w:t>
      </w:r>
      <w:r>
        <w:rPr>
          <w:i/>
          <w:spacing w:val="-3"/>
          <w:sz w:val="20"/>
        </w:rPr>
        <w:t xml:space="preserve"> </w:t>
      </w:r>
      <w:r>
        <w:rPr>
          <w:i/>
          <w:sz w:val="20"/>
        </w:rPr>
        <w:t>siguientes</w:t>
      </w:r>
      <w:r>
        <w:rPr>
          <w:i/>
          <w:spacing w:val="-3"/>
          <w:sz w:val="20"/>
        </w:rPr>
        <w:t xml:space="preserve"> </w:t>
      </w:r>
      <w:r>
        <w:rPr>
          <w:i/>
          <w:spacing w:val="-2"/>
          <w:sz w:val="20"/>
        </w:rPr>
        <w:t>fincas:</w:t>
      </w:r>
    </w:p>
    <w:p w14:paraId="58A65F5C" w14:textId="77777777" w:rsidR="003B7EC7" w:rsidRDefault="003B7EC7">
      <w:pPr>
        <w:pStyle w:val="Textoindependiente"/>
        <w:spacing w:before="60"/>
        <w:rPr>
          <w:i/>
        </w:rPr>
      </w:pPr>
    </w:p>
    <w:p w14:paraId="01A53001" w14:textId="68BE9FEE" w:rsidR="003B7EC7" w:rsidRDefault="00000000">
      <w:pPr>
        <w:spacing w:before="1" w:line="292" w:lineRule="auto"/>
        <w:ind w:left="142" w:right="1"/>
        <w:jc w:val="both"/>
        <w:rPr>
          <w:i/>
          <w:sz w:val="20"/>
        </w:rPr>
      </w:pPr>
      <w:r>
        <w:rPr>
          <w:i/>
          <w:sz w:val="20"/>
        </w:rPr>
        <w:t xml:space="preserve">PARCELA 1: Parcela urbana sita en calle </w:t>
      </w:r>
      <w:r w:rsidR="00ED06F7">
        <w:rPr>
          <w:i/>
          <w:sz w:val="20"/>
        </w:rPr>
        <w:t>*****************************</w:t>
      </w:r>
      <w:r>
        <w:rPr>
          <w:i/>
          <w:sz w:val="20"/>
        </w:rPr>
        <w:t>, con forma poligonal de 5 lados irregulares, cuenta con una superficie de 1.380,40m2 y los siguientes linderos:</w:t>
      </w:r>
    </w:p>
    <w:p w14:paraId="392F5933" w14:textId="77777777" w:rsidR="003B7EC7" w:rsidRDefault="003B7EC7">
      <w:pPr>
        <w:pStyle w:val="Textoindependiente"/>
        <w:spacing w:before="9"/>
        <w:rPr>
          <w:i/>
        </w:rPr>
      </w:pPr>
    </w:p>
    <w:p w14:paraId="687DD444" w14:textId="77777777" w:rsidR="003B7EC7" w:rsidRDefault="00000000">
      <w:pPr>
        <w:tabs>
          <w:tab w:val="left" w:pos="954"/>
        </w:tabs>
        <w:ind w:left="142"/>
        <w:rPr>
          <w:i/>
          <w:sz w:val="20"/>
        </w:rPr>
      </w:pPr>
      <w:r>
        <w:rPr>
          <w:i/>
          <w:spacing w:val="-4"/>
          <w:sz w:val="20"/>
        </w:rPr>
        <w:t>Sur:</w:t>
      </w:r>
      <w:r>
        <w:rPr>
          <w:i/>
          <w:sz w:val="20"/>
        </w:rPr>
        <w:tab/>
        <w:t>con</w:t>
      </w:r>
      <w:r>
        <w:rPr>
          <w:i/>
          <w:spacing w:val="-5"/>
          <w:sz w:val="20"/>
        </w:rPr>
        <w:t xml:space="preserve"> </w:t>
      </w:r>
      <w:r>
        <w:rPr>
          <w:i/>
          <w:sz w:val="20"/>
        </w:rPr>
        <w:t>calle</w:t>
      </w:r>
      <w:r>
        <w:rPr>
          <w:i/>
          <w:spacing w:val="-2"/>
          <w:sz w:val="20"/>
        </w:rPr>
        <w:t xml:space="preserve"> </w:t>
      </w:r>
      <w:r>
        <w:rPr>
          <w:i/>
          <w:sz w:val="20"/>
        </w:rPr>
        <w:t>Isaac</w:t>
      </w:r>
      <w:r>
        <w:rPr>
          <w:i/>
          <w:spacing w:val="-3"/>
          <w:sz w:val="20"/>
        </w:rPr>
        <w:t xml:space="preserve"> </w:t>
      </w:r>
      <w:r>
        <w:rPr>
          <w:i/>
          <w:sz w:val="20"/>
        </w:rPr>
        <w:t>Peral</w:t>
      </w:r>
      <w:r>
        <w:rPr>
          <w:i/>
          <w:spacing w:val="-2"/>
          <w:sz w:val="20"/>
        </w:rPr>
        <w:t xml:space="preserve"> </w:t>
      </w:r>
      <w:r>
        <w:rPr>
          <w:i/>
          <w:sz w:val="20"/>
        </w:rPr>
        <w:t>en</w:t>
      </w:r>
      <w:r>
        <w:rPr>
          <w:i/>
          <w:spacing w:val="-3"/>
          <w:sz w:val="20"/>
        </w:rPr>
        <w:t xml:space="preserve"> </w:t>
      </w:r>
      <w:r>
        <w:rPr>
          <w:i/>
          <w:sz w:val="20"/>
        </w:rPr>
        <w:t>línea</w:t>
      </w:r>
      <w:r>
        <w:rPr>
          <w:i/>
          <w:spacing w:val="-2"/>
          <w:sz w:val="20"/>
        </w:rPr>
        <w:t xml:space="preserve"> </w:t>
      </w:r>
      <w:r>
        <w:rPr>
          <w:i/>
          <w:sz w:val="20"/>
        </w:rPr>
        <w:t>recta</w:t>
      </w:r>
      <w:r>
        <w:rPr>
          <w:i/>
          <w:spacing w:val="-3"/>
          <w:sz w:val="20"/>
        </w:rPr>
        <w:t xml:space="preserve"> </w:t>
      </w:r>
      <w:r>
        <w:rPr>
          <w:i/>
          <w:sz w:val="20"/>
        </w:rPr>
        <w:t>de</w:t>
      </w:r>
      <w:r>
        <w:rPr>
          <w:i/>
          <w:spacing w:val="-2"/>
          <w:sz w:val="20"/>
        </w:rPr>
        <w:t xml:space="preserve"> 36,98m.</w:t>
      </w:r>
    </w:p>
    <w:p w14:paraId="3E4518BC" w14:textId="77777777" w:rsidR="003B7EC7" w:rsidRDefault="003B7EC7">
      <w:pPr>
        <w:pStyle w:val="Textoindependiente"/>
        <w:spacing w:before="61"/>
        <w:rPr>
          <w:i/>
        </w:rPr>
      </w:pPr>
    </w:p>
    <w:p w14:paraId="7BD2AA94" w14:textId="77777777" w:rsidR="003B7EC7" w:rsidRDefault="00000000">
      <w:pPr>
        <w:ind w:left="142"/>
        <w:rPr>
          <w:i/>
          <w:sz w:val="20"/>
        </w:rPr>
      </w:pPr>
      <w:r>
        <w:rPr>
          <w:i/>
          <w:sz w:val="20"/>
        </w:rPr>
        <w:t>Norte:</w:t>
      </w:r>
      <w:r>
        <w:rPr>
          <w:i/>
          <w:spacing w:val="76"/>
          <w:w w:val="150"/>
          <w:sz w:val="20"/>
        </w:rPr>
        <w:t xml:space="preserve"> </w:t>
      </w:r>
      <w:r>
        <w:rPr>
          <w:i/>
          <w:sz w:val="20"/>
        </w:rPr>
        <w:t>con</w:t>
      </w:r>
      <w:r>
        <w:rPr>
          <w:i/>
          <w:spacing w:val="-2"/>
          <w:sz w:val="20"/>
        </w:rPr>
        <w:t xml:space="preserve"> </w:t>
      </w:r>
      <w:r>
        <w:rPr>
          <w:i/>
          <w:sz w:val="20"/>
        </w:rPr>
        <w:t>parcela</w:t>
      </w:r>
      <w:r>
        <w:rPr>
          <w:i/>
          <w:spacing w:val="-2"/>
          <w:sz w:val="20"/>
        </w:rPr>
        <w:t xml:space="preserve"> </w:t>
      </w:r>
      <w:r>
        <w:rPr>
          <w:i/>
          <w:sz w:val="20"/>
        </w:rPr>
        <w:t>en</w:t>
      </w:r>
      <w:r>
        <w:rPr>
          <w:i/>
          <w:spacing w:val="-2"/>
          <w:sz w:val="20"/>
        </w:rPr>
        <w:t xml:space="preserve"> </w:t>
      </w:r>
      <w:r>
        <w:rPr>
          <w:i/>
          <w:sz w:val="20"/>
        </w:rPr>
        <w:t>calle</w:t>
      </w:r>
      <w:r>
        <w:rPr>
          <w:i/>
          <w:spacing w:val="-3"/>
          <w:sz w:val="20"/>
        </w:rPr>
        <w:t xml:space="preserve"> </w:t>
      </w:r>
      <w:r>
        <w:rPr>
          <w:i/>
          <w:sz w:val="20"/>
        </w:rPr>
        <w:t>Paseo</w:t>
      </w:r>
      <w:r>
        <w:rPr>
          <w:i/>
          <w:spacing w:val="-2"/>
          <w:sz w:val="20"/>
        </w:rPr>
        <w:t xml:space="preserve"> </w:t>
      </w:r>
      <w:r>
        <w:rPr>
          <w:i/>
          <w:sz w:val="20"/>
        </w:rPr>
        <w:t>del</w:t>
      </w:r>
      <w:r>
        <w:rPr>
          <w:i/>
          <w:spacing w:val="-2"/>
          <w:sz w:val="20"/>
        </w:rPr>
        <w:t xml:space="preserve"> </w:t>
      </w:r>
      <w:r>
        <w:rPr>
          <w:i/>
          <w:sz w:val="20"/>
        </w:rPr>
        <w:t>Norte</w:t>
      </w:r>
      <w:r>
        <w:rPr>
          <w:i/>
          <w:spacing w:val="-2"/>
          <w:sz w:val="20"/>
        </w:rPr>
        <w:t xml:space="preserve"> </w:t>
      </w:r>
      <w:r>
        <w:rPr>
          <w:i/>
          <w:sz w:val="20"/>
        </w:rPr>
        <w:t>5</w:t>
      </w:r>
      <w:r>
        <w:rPr>
          <w:i/>
          <w:spacing w:val="-2"/>
          <w:sz w:val="20"/>
        </w:rPr>
        <w:t xml:space="preserve"> </w:t>
      </w:r>
      <w:r>
        <w:rPr>
          <w:i/>
          <w:sz w:val="20"/>
        </w:rPr>
        <w:t>en</w:t>
      </w:r>
      <w:r>
        <w:rPr>
          <w:i/>
          <w:spacing w:val="-3"/>
          <w:sz w:val="20"/>
        </w:rPr>
        <w:t xml:space="preserve"> </w:t>
      </w:r>
      <w:r>
        <w:rPr>
          <w:i/>
          <w:sz w:val="20"/>
        </w:rPr>
        <w:t>línea</w:t>
      </w:r>
      <w:r>
        <w:rPr>
          <w:i/>
          <w:spacing w:val="-2"/>
          <w:sz w:val="20"/>
        </w:rPr>
        <w:t xml:space="preserve"> </w:t>
      </w:r>
      <w:r>
        <w:rPr>
          <w:i/>
          <w:sz w:val="20"/>
        </w:rPr>
        <w:t>recta</w:t>
      </w:r>
      <w:r>
        <w:rPr>
          <w:i/>
          <w:spacing w:val="-2"/>
          <w:sz w:val="20"/>
        </w:rPr>
        <w:t xml:space="preserve"> </w:t>
      </w:r>
      <w:r>
        <w:rPr>
          <w:i/>
          <w:sz w:val="20"/>
        </w:rPr>
        <w:t>de</w:t>
      </w:r>
      <w:r>
        <w:rPr>
          <w:i/>
          <w:spacing w:val="-2"/>
          <w:sz w:val="20"/>
        </w:rPr>
        <w:t xml:space="preserve"> 39,74m.</w:t>
      </w:r>
    </w:p>
    <w:p w14:paraId="5BE6D824" w14:textId="77777777" w:rsidR="003B7EC7" w:rsidRDefault="003B7EC7">
      <w:pPr>
        <w:pStyle w:val="Textoindependiente"/>
        <w:spacing w:before="60"/>
        <w:rPr>
          <w:i/>
        </w:rPr>
      </w:pPr>
    </w:p>
    <w:p w14:paraId="41FEB7F7" w14:textId="77777777" w:rsidR="003B7EC7" w:rsidRDefault="00000000">
      <w:pPr>
        <w:tabs>
          <w:tab w:val="left" w:pos="1031"/>
        </w:tabs>
        <w:spacing w:line="292" w:lineRule="auto"/>
        <w:ind w:left="142" w:right="1"/>
        <w:rPr>
          <w:i/>
          <w:sz w:val="20"/>
        </w:rPr>
      </w:pPr>
      <w:r>
        <w:rPr>
          <w:i/>
          <w:spacing w:val="-2"/>
          <w:sz w:val="20"/>
        </w:rPr>
        <w:t>Este:</w:t>
      </w:r>
      <w:r>
        <w:rPr>
          <w:i/>
          <w:sz w:val="20"/>
        </w:rPr>
        <w:tab/>
        <w:t>con calle Paseo del Norte en línea recta de 31,97m y con PARCELA CESIÓN resultante,</w:t>
      </w:r>
      <w:r>
        <w:rPr>
          <w:i/>
          <w:spacing w:val="80"/>
          <w:sz w:val="20"/>
        </w:rPr>
        <w:t xml:space="preserve"> </w:t>
      </w:r>
      <w:r>
        <w:rPr>
          <w:i/>
          <w:sz w:val="20"/>
        </w:rPr>
        <w:t>chaflan de confluencia con calle Isaac Peral, en recta de 4,21m.</w:t>
      </w:r>
    </w:p>
    <w:p w14:paraId="63E4653B" w14:textId="77777777" w:rsidR="003B7EC7" w:rsidRDefault="003B7EC7">
      <w:pPr>
        <w:pStyle w:val="Textoindependiente"/>
        <w:spacing w:before="10"/>
        <w:rPr>
          <w:i/>
        </w:rPr>
      </w:pPr>
    </w:p>
    <w:p w14:paraId="4C0C74DB" w14:textId="77777777" w:rsidR="003B7EC7" w:rsidRDefault="00000000">
      <w:pPr>
        <w:spacing w:line="542" w:lineRule="auto"/>
        <w:ind w:left="142"/>
        <w:rPr>
          <w:i/>
          <w:sz w:val="20"/>
        </w:rPr>
      </w:pPr>
      <w:r>
        <w:rPr>
          <w:i/>
          <w:sz w:val="20"/>
        </w:rPr>
        <w:t>Oeste:</w:t>
      </w:r>
      <w:r>
        <w:rPr>
          <w:i/>
          <w:spacing w:val="80"/>
          <w:sz w:val="20"/>
        </w:rPr>
        <w:t xml:space="preserve"> </w:t>
      </w:r>
      <w:r>
        <w:rPr>
          <w:i/>
          <w:sz w:val="20"/>
        </w:rPr>
        <w:t>con</w:t>
      </w:r>
      <w:r>
        <w:rPr>
          <w:i/>
          <w:spacing w:val="-2"/>
          <w:sz w:val="20"/>
        </w:rPr>
        <w:t xml:space="preserve"> </w:t>
      </w:r>
      <w:r>
        <w:rPr>
          <w:i/>
          <w:sz w:val="20"/>
        </w:rPr>
        <w:t>parcelas</w:t>
      </w:r>
      <w:r>
        <w:rPr>
          <w:i/>
          <w:spacing w:val="-2"/>
          <w:sz w:val="20"/>
        </w:rPr>
        <w:t xml:space="preserve"> </w:t>
      </w:r>
      <w:r>
        <w:rPr>
          <w:i/>
          <w:sz w:val="20"/>
        </w:rPr>
        <w:t>en</w:t>
      </w:r>
      <w:r>
        <w:rPr>
          <w:i/>
          <w:spacing w:val="-2"/>
          <w:sz w:val="20"/>
        </w:rPr>
        <w:t xml:space="preserve"> </w:t>
      </w:r>
      <w:r>
        <w:rPr>
          <w:i/>
          <w:sz w:val="20"/>
        </w:rPr>
        <w:t>calle</w:t>
      </w:r>
      <w:r>
        <w:rPr>
          <w:i/>
          <w:spacing w:val="-2"/>
          <w:sz w:val="20"/>
        </w:rPr>
        <w:t xml:space="preserve"> </w:t>
      </w:r>
      <w:r>
        <w:rPr>
          <w:i/>
          <w:sz w:val="20"/>
        </w:rPr>
        <w:t>Isaac</w:t>
      </w:r>
      <w:r>
        <w:rPr>
          <w:i/>
          <w:spacing w:val="-2"/>
          <w:sz w:val="20"/>
        </w:rPr>
        <w:t xml:space="preserve"> </w:t>
      </w:r>
      <w:r>
        <w:rPr>
          <w:i/>
          <w:sz w:val="20"/>
        </w:rPr>
        <w:t>Peral</w:t>
      </w:r>
      <w:r>
        <w:rPr>
          <w:i/>
          <w:spacing w:val="-2"/>
          <w:sz w:val="20"/>
        </w:rPr>
        <w:t xml:space="preserve"> </w:t>
      </w:r>
      <w:r>
        <w:rPr>
          <w:i/>
          <w:sz w:val="20"/>
        </w:rPr>
        <w:t>15</w:t>
      </w:r>
      <w:r>
        <w:rPr>
          <w:i/>
          <w:spacing w:val="-2"/>
          <w:sz w:val="20"/>
        </w:rPr>
        <w:t xml:space="preserve"> </w:t>
      </w:r>
      <w:r>
        <w:rPr>
          <w:i/>
          <w:sz w:val="20"/>
        </w:rPr>
        <w:t>y</w:t>
      </w:r>
      <w:r>
        <w:rPr>
          <w:i/>
          <w:spacing w:val="-2"/>
          <w:sz w:val="20"/>
        </w:rPr>
        <w:t xml:space="preserve"> </w:t>
      </w:r>
      <w:r>
        <w:rPr>
          <w:i/>
          <w:sz w:val="20"/>
        </w:rPr>
        <w:t>calle</w:t>
      </w:r>
      <w:r>
        <w:rPr>
          <w:i/>
          <w:spacing w:val="-2"/>
          <w:sz w:val="20"/>
        </w:rPr>
        <w:t xml:space="preserve"> </w:t>
      </w:r>
      <w:r>
        <w:rPr>
          <w:i/>
          <w:sz w:val="20"/>
        </w:rPr>
        <w:t>Rufino</w:t>
      </w:r>
      <w:r>
        <w:rPr>
          <w:i/>
          <w:spacing w:val="-2"/>
          <w:sz w:val="20"/>
        </w:rPr>
        <w:t xml:space="preserve"> </w:t>
      </w:r>
      <w:r>
        <w:rPr>
          <w:i/>
          <w:sz w:val="20"/>
        </w:rPr>
        <w:t>Sanchez</w:t>
      </w:r>
      <w:r>
        <w:rPr>
          <w:i/>
          <w:spacing w:val="-2"/>
          <w:sz w:val="20"/>
        </w:rPr>
        <w:t xml:space="preserve"> </w:t>
      </w:r>
      <w:r>
        <w:rPr>
          <w:i/>
          <w:sz w:val="20"/>
        </w:rPr>
        <w:t>22</w:t>
      </w:r>
      <w:r>
        <w:rPr>
          <w:i/>
          <w:spacing w:val="-2"/>
          <w:sz w:val="20"/>
        </w:rPr>
        <w:t xml:space="preserve"> </w:t>
      </w:r>
      <w:r>
        <w:rPr>
          <w:i/>
          <w:sz w:val="20"/>
        </w:rPr>
        <w:t>en</w:t>
      </w:r>
      <w:r>
        <w:rPr>
          <w:i/>
          <w:spacing w:val="-2"/>
          <w:sz w:val="20"/>
        </w:rPr>
        <w:t xml:space="preserve"> </w:t>
      </w:r>
      <w:r>
        <w:rPr>
          <w:i/>
          <w:sz w:val="20"/>
        </w:rPr>
        <w:t>línea</w:t>
      </w:r>
      <w:r>
        <w:rPr>
          <w:i/>
          <w:spacing w:val="-2"/>
          <w:sz w:val="20"/>
        </w:rPr>
        <w:t xml:space="preserve"> </w:t>
      </w:r>
      <w:r>
        <w:rPr>
          <w:i/>
          <w:sz w:val="20"/>
        </w:rPr>
        <w:t>recta</w:t>
      </w:r>
      <w:r>
        <w:rPr>
          <w:i/>
          <w:spacing w:val="-2"/>
          <w:sz w:val="20"/>
        </w:rPr>
        <w:t xml:space="preserve"> </w:t>
      </w:r>
      <w:r>
        <w:rPr>
          <w:i/>
          <w:sz w:val="20"/>
        </w:rPr>
        <w:t>de</w:t>
      </w:r>
      <w:r>
        <w:rPr>
          <w:i/>
          <w:spacing w:val="-2"/>
          <w:sz w:val="20"/>
        </w:rPr>
        <w:t xml:space="preserve"> </w:t>
      </w:r>
      <w:r>
        <w:rPr>
          <w:i/>
          <w:sz w:val="20"/>
        </w:rPr>
        <w:t>34,61m. Coordenadas UTM ETRS89:</w:t>
      </w: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606"/>
        <w:gridCol w:w="3546"/>
        <w:gridCol w:w="3909"/>
      </w:tblGrid>
      <w:tr w:rsidR="003B7EC7" w14:paraId="198B575C" w14:textId="77777777">
        <w:trPr>
          <w:trHeight w:val="397"/>
        </w:trPr>
        <w:tc>
          <w:tcPr>
            <w:tcW w:w="1606" w:type="dxa"/>
            <w:tcBorders>
              <w:left w:val="single" w:sz="4" w:space="0" w:color="CCCCCC"/>
              <w:bottom w:val="single" w:sz="8" w:space="0" w:color="CCCCCC"/>
            </w:tcBorders>
            <w:shd w:val="clear" w:color="auto" w:fill="F3F3F3"/>
          </w:tcPr>
          <w:p w14:paraId="14EBC908" w14:textId="77777777" w:rsidR="003B7EC7" w:rsidRDefault="00000000">
            <w:pPr>
              <w:pStyle w:val="TableParagraph"/>
              <w:spacing w:before="51"/>
              <w:rPr>
                <w:i/>
                <w:sz w:val="20"/>
              </w:rPr>
            </w:pPr>
            <w:proofErr w:type="spellStart"/>
            <w:r>
              <w:rPr>
                <w:i/>
                <w:spacing w:val="-4"/>
                <w:sz w:val="20"/>
              </w:rPr>
              <w:t>Pto</w:t>
            </w:r>
            <w:proofErr w:type="spellEnd"/>
            <w:r>
              <w:rPr>
                <w:i/>
                <w:spacing w:val="-4"/>
                <w:sz w:val="20"/>
              </w:rPr>
              <w:t>.</w:t>
            </w:r>
          </w:p>
        </w:tc>
        <w:tc>
          <w:tcPr>
            <w:tcW w:w="3546" w:type="dxa"/>
            <w:shd w:val="clear" w:color="auto" w:fill="F3F3F3"/>
          </w:tcPr>
          <w:p w14:paraId="348BF8B8" w14:textId="77777777" w:rsidR="003B7EC7" w:rsidRDefault="00000000">
            <w:pPr>
              <w:pStyle w:val="TableParagraph"/>
              <w:spacing w:before="51"/>
              <w:ind w:left="64"/>
              <w:rPr>
                <w:i/>
                <w:sz w:val="20"/>
              </w:rPr>
            </w:pPr>
            <w:r>
              <w:rPr>
                <w:i/>
                <w:spacing w:val="-10"/>
                <w:sz w:val="20"/>
              </w:rPr>
              <w:t>X</w:t>
            </w:r>
          </w:p>
        </w:tc>
        <w:tc>
          <w:tcPr>
            <w:tcW w:w="3909" w:type="dxa"/>
            <w:tcBorders>
              <w:bottom w:val="single" w:sz="8" w:space="0" w:color="CCCCCC"/>
              <w:right w:val="single" w:sz="4" w:space="0" w:color="CCCCCC"/>
            </w:tcBorders>
            <w:shd w:val="clear" w:color="auto" w:fill="F3F3F3"/>
          </w:tcPr>
          <w:p w14:paraId="78D18940" w14:textId="77777777" w:rsidR="003B7EC7" w:rsidRDefault="00000000">
            <w:pPr>
              <w:pStyle w:val="TableParagraph"/>
              <w:spacing w:before="51"/>
              <w:ind w:left="64"/>
              <w:rPr>
                <w:i/>
                <w:sz w:val="20"/>
              </w:rPr>
            </w:pPr>
            <w:r>
              <w:rPr>
                <w:i/>
                <w:spacing w:val="-10"/>
                <w:sz w:val="20"/>
              </w:rPr>
              <w:t>Y</w:t>
            </w:r>
          </w:p>
        </w:tc>
      </w:tr>
      <w:tr w:rsidR="003B7EC7" w14:paraId="76609082" w14:textId="77777777">
        <w:trPr>
          <w:trHeight w:val="395"/>
        </w:trPr>
        <w:tc>
          <w:tcPr>
            <w:tcW w:w="1606" w:type="dxa"/>
            <w:tcBorders>
              <w:top w:val="single" w:sz="8" w:space="0" w:color="CCCCCC"/>
              <w:left w:val="single" w:sz="4" w:space="0" w:color="CCCCCC"/>
              <w:bottom w:val="single" w:sz="8" w:space="0" w:color="CCCCCC"/>
            </w:tcBorders>
          </w:tcPr>
          <w:p w14:paraId="11A328AF" w14:textId="77777777" w:rsidR="003B7EC7" w:rsidRDefault="00000000">
            <w:pPr>
              <w:pStyle w:val="TableParagraph"/>
              <w:spacing w:before="48"/>
              <w:rPr>
                <w:i/>
                <w:sz w:val="20"/>
              </w:rPr>
            </w:pPr>
            <w:r>
              <w:rPr>
                <w:i/>
                <w:spacing w:val="-10"/>
                <w:sz w:val="20"/>
              </w:rPr>
              <w:t>1</w:t>
            </w:r>
          </w:p>
        </w:tc>
        <w:tc>
          <w:tcPr>
            <w:tcW w:w="3546" w:type="dxa"/>
          </w:tcPr>
          <w:p w14:paraId="3B5C8742" w14:textId="77777777" w:rsidR="003B7EC7" w:rsidRDefault="00000000">
            <w:pPr>
              <w:pStyle w:val="TableParagraph"/>
              <w:spacing w:before="48"/>
              <w:ind w:left="64"/>
              <w:rPr>
                <w:i/>
                <w:sz w:val="20"/>
              </w:rPr>
            </w:pPr>
            <w:r>
              <w:rPr>
                <w:i/>
                <w:spacing w:val="-2"/>
                <w:sz w:val="20"/>
              </w:rPr>
              <w:t>424179.78</w:t>
            </w:r>
          </w:p>
        </w:tc>
        <w:tc>
          <w:tcPr>
            <w:tcW w:w="3909" w:type="dxa"/>
            <w:tcBorders>
              <w:top w:val="single" w:sz="8" w:space="0" w:color="CCCCCC"/>
              <w:bottom w:val="single" w:sz="8" w:space="0" w:color="CCCCCC"/>
              <w:right w:val="single" w:sz="4" w:space="0" w:color="CCCCCC"/>
            </w:tcBorders>
          </w:tcPr>
          <w:p w14:paraId="67BDC5F7" w14:textId="77777777" w:rsidR="003B7EC7" w:rsidRDefault="00000000">
            <w:pPr>
              <w:pStyle w:val="TableParagraph"/>
              <w:spacing w:before="48"/>
              <w:ind w:left="64"/>
              <w:rPr>
                <w:i/>
                <w:sz w:val="20"/>
              </w:rPr>
            </w:pPr>
            <w:r>
              <w:rPr>
                <w:i/>
                <w:spacing w:val="-2"/>
                <w:sz w:val="20"/>
              </w:rPr>
              <w:t>4489663.29</w:t>
            </w:r>
          </w:p>
        </w:tc>
      </w:tr>
      <w:tr w:rsidR="003B7EC7" w14:paraId="05B1B5E3" w14:textId="77777777">
        <w:trPr>
          <w:trHeight w:val="395"/>
        </w:trPr>
        <w:tc>
          <w:tcPr>
            <w:tcW w:w="1606" w:type="dxa"/>
            <w:tcBorders>
              <w:top w:val="single" w:sz="8" w:space="0" w:color="CCCCCC"/>
              <w:left w:val="single" w:sz="4" w:space="0" w:color="CCCCCC"/>
              <w:bottom w:val="single" w:sz="8" w:space="0" w:color="CCCCCC"/>
            </w:tcBorders>
          </w:tcPr>
          <w:p w14:paraId="7194CE20" w14:textId="77777777" w:rsidR="003B7EC7" w:rsidRDefault="00000000">
            <w:pPr>
              <w:pStyle w:val="TableParagraph"/>
              <w:spacing w:before="48"/>
              <w:rPr>
                <w:i/>
                <w:sz w:val="20"/>
              </w:rPr>
            </w:pPr>
            <w:r>
              <w:rPr>
                <w:i/>
                <w:spacing w:val="-10"/>
                <w:sz w:val="20"/>
              </w:rPr>
              <w:t>2</w:t>
            </w:r>
          </w:p>
        </w:tc>
        <w:tc>
          <w:tcPr>
            <w:tcW w:w="3546" w:type="dxa"/>
          </w:tcPr>
          <w:p w14:paraId="74B4880D" w14:textId="77777777" w:rsidR="003B7EC7" w:rsidRDefault="00000000">
            <w:pPr>
              <w:pStyle w:val="TableParagraph"/>
              <w:spacing w:before="48"/>
              <w:ind w:left="64"/>
              <w:rPr>
                <w:i/>
                <w:sz w:val="20"/>
              </w:rPr>
            </w:pPr>
            <w:r>
              <w:rPr>
                <w:i/>
                <w:spacing w:val="-2"/>
                <w:sz w:val="20"/>
              </w:rPr>
              <w:t>424191.56</w:t>
            </w:r>
          </w:p>
        </w:tc>
        <w:tc>
          <w:tcPr>
            <w:tcW w:w="3909" w:type="dxa"/>
            <w:tcBorders>
              <w:top w:val="single" w:sz="8" w:space="0" w:color="CCCCCC"/>
              <w:bottom w:val="single" w:sz="8" w:space="0" w:color="CCCCCC"/>
              <w:right w:val="single" w:sz="4" w:space="0" w:color="CCCCCC"/>
            </w:tcBorders>
          </w:tcPr>
          <w:p w14:paraId="4CD44040" w14:textId="77777777" w:rsidR="003B7EC7" w:rsidRDefault="00000000">
            <w:pPr>
              <w:pStyle w:val="TableParagraph"/>
              <w:spacing w:before="48"/>
              <w:ind w:left="64"/>
              <w:rPr>
                <w:i/>
                <w:sz w:val="20"/>
              </w:rPr>
            </w:pPr>
            <w:r>
              <w:rPr>
                <w:i/>
                <w:spacing w:val="-2"/>
                <w:sz w:val="20"/>
              </w:rPr>
              <w:t>4489630.75</w:t>
            </w:r>
          </w:p>
        </w:tc>
      </w:tr>
      <w:tr w:rsidR="003B7EC7" w14:paraId="433BFB17" w14:textId="77777777">
        <w:trPr>
          <w:trHeight w:val="395"/>
        </w:trPr>
        <w:tc>
          <w:tcPr>
            <w:tcW w:w="1606" w:type="dxa"/>
            <w:tcBorders>
              <w:top w:val="single" w:sz="8" w:space="0" w:color="CCCCCC"/>
              <w:left w:val="single" w:sz="4" w:space="0" w:color="CCCCCC"/>
              <w:bottom w:val="single" w:sz="8" w:space="0" w:color="CCCCCC"/>
            </w:tcBorders>
          </w:tcPr>
          <w:p w14:paraId="0D9B88C1" w14:textId="77777777" w:rsidR="003B7EC7" w:rsidRDefault="00000000">
            <w:pPr>
              <w:pStyle w:val="TableParagraph"/>
              <w:spacing w:before="48"/>
              <w:rPr>
                <w:i/>
                <w:sz w:val="20"/>
              </w:rPr>
            </w:pPr>
            <w:r>
              <w:rPr>
                <w:i/>
                <w:spacing w:val="-10"/>
                <w:sz w:val="20"/>
              </w:rPr>
              <w:t>5</w:t>
            </w:r>
          </w:p>
        </w:tc>
        <w:tc>
          <w:tcPr>
            <w:tcW w:w="3546" w:type="dxa"/>
          </w:tcPr>
          <w:p w14:paraId="22DA0BF0" w14:textId="77777777" w:rsidR="003B7EC7" w:rsidRDefault="00000000">
            <w:pPr>
              <w:pStyle w:val="TableParagraph"/>
              <w:spacing w:before="48"/>
              <w:ind w:left="64"/>
              <w:rPr>
                <w:i/>
                <w:sz w:val="20"/>
              </w:rPr>
            </w:pPr>
            <w:r>
              <w:rPr>
                <w:i/>
                <w:spacing w:val="-2"/>
                <w:sz w:val="20"/>
              </w:rPr>
              <w:t>424226.30</w:t>
            </w:r>
          </w:p>
        </w:tc>
        <w:tc>
          <w:tcPr>
            <w:tcW w:w="3909" w:type="dxa"/>
            <w:tcBorders>
              <w:top w:val="single" w:sz="8" w:space="0" w:color="CCCCCC"/>
              <w:bottom w:val="single" w:sz="8" w:space="0" w:color="CCCCCC"/>
              <w:right w:val="single" w:sz="4" w:space="0" w:color="CCCCCC"/>
            </w:tcBorders>
          </w:tcPr>
          <w:p w14:paraId="2208B607" w14:textId="77777777" w:rsidR="003B7EC7" w:rsidRDefault="00000000">
            <w:pPr>
              <w:pStyle w:val="TableParagraph"/>
              <w:spacing w:before="48"/>
              <w:ind w:left="64"/>
              <w:rPr>
                <w:i/>
                <w:sz w:val="20"/>
              </w:rPr>
            </w:pPr>
            <w:r>
              <w:rPr>
                <w:i/>
                <w:spacing w:val="-2"/>
                <w:sz w:val="20"/>
              </w:rPr>
              <w:t>4489643.35</w:t>
            </w:r>
          </w:p>
        </w:tc>
      </w:tr>
      <w:tr w:rsidR="003B7EC7" w14:paraId="6171DED2" w14:textId="77777777">
        <w:trPr>
          <w:trHeight w:val="395"/>
        </w:trPr>
        <w:tc>
          <w:tcPr>
            <w:tcW w:w="1606" w:type="dxa"/>
            <w:tcBorders>
              <w:top w:val="single" w:sz="8" w:space="0" w:color="CCCCCC"/>
              <w:left w:val="single" w:sz="4" w:space="0" w:color="CCCCCC"/>
              <w:bottom w:val="single" w:sz="8" w:space="0" w:color="CCCCCC"/>
            </w:tcBorders>
          </w:tcPr>
          <w:p w14:paraId="6F1C854F" w14:textId="77777777" w:rsidR="003B7EC7" w:rsidRDefault="00000000">
            <w:pPr>
              <w:pStyle w:val="TableParagraph"/>
              <w:spacing w:before="48"/>
              <w:rPr>
                <w:i/>
                <w:sz w:val="20"/>
              </w:rPr>
            </w:pPr>
            <w:r>
              <w:rPr>
                <w:i/>
                <w:spacing w:val="-10"/>
                <w:sz w:val="20"/>
              </w:rPr>
              <w:t>6</w:t>
            </w:r>
          </w:p>
        </w:tc>
        <w:tc>
          <w:tcPr>
            <w:tcW w:w="3546" w:type="dxa"/>
          </w:tcPr>
          <w:p w14:paraId="34330D61" w14:textId="77777777" w:rsidR="003B7EC7" w:rsidRDefault="00000000">
            <w:pPr>
              <w:pStyle w:val="TableParagraph"/>
              <w:spacing w:before="48"/>
              <w:ind w:left="64"/>
              <w:rPr>
                <w:i/>
                <w:sz w:val="20"/>
              </w:rPr>
            </w:pPr>
            <w:r>
              <w:rPr>
                <w:i/>
                <w:spacing w:val="-2"/>
                <w:sz w:val="20"/>
              </w:rPr>
              <w:t>424228.08</w:t>
            </w:r>
          </w:p>
        </w:tc>
        <w:tc>
          <w:tcPr>
            <w:tcW w:w="3909" w:type="dxa"/>
            <w:tcBorders>
              <w:top w:val="single" w:sz="8" w:space="0" w:color="CCCCCC"/>
              <w:bottom w:val="single" w:sz="8" w:space="0" w:color="CCCCCC"/>
              <w:right w:val="single" w:sz="4" w:space="0" w:color="CCCCCC"/>
            </w:tcBorders>
          </w:tcPr>
          <w:p w14:paraId="25950873" w14:textId="77777777" w:rsidR="003B7EC7" w:rsidRDefault="00000000">
            <w:pPr>
              <w:pStyle w:val="TableParagraph"/>
              <w:spacing w:before="48"/>
              <w:ind w:left="64"/>
              <w:rPr>
                <w:i/>
                <w:sz w:val="20"/>
              </w:rPr>
            </w:pPr>
            <w:r>
              <w:rPr>
                <w:i/>
                <w:spacing w:val="-2"/>
                <w:sz w:val="20"/>
              </w:rPr>
              <w:t>4489647.19</w:t>
            </w:r>
          </w:p>
        </w:tc>
      </w:tr>
      <w:tr w:rsidR="003B7EC7" w14:paraId="39F52A09" w14:textId="77777777">
        <w:trPr>
          <w:trHeight w:val="397"/>
        </w:trPr>
        <w:tc>
          <w:tcPr>
            <w:tcW w:w="1606" w:type="dxa"/>
            <w:tcBorders>
              <w:top w:val="single" w:sz="8" w:space="0" w:color="CCCCCC"/>
              <w:left w:val="single" w:sz="4" w:space="0" w:color="CCCCCC"/>
            </w:tcBorders>
          </w:tcPr>
          <w:p w14:paraId="687DFD39" w14:textId="77777777" w:rsidR="003B7EC7" w:rsidRDefault="00000000">
            <w:pPr>
              <w:pStyle w:val="TableParagraph"/>
              <w:spacing w:before="48"/>
              <w:rPr>
                <w:i/>
                <w:sz w:val="20"/>
              </w:rPr>
            </w:pPr>
            <w:r>
              <w:rPr>
                <w:i/>
                <w:spacing w:val="-10"/>
                <w:sz w:val="20"/>
              </w:rPr>
              <w:t>4</w:t>
            </w:r>
          </w:p>
        </w:tc>
        <w:tc>
          <w:tcPr>
            <w:tcW w:w="3546" w:type="dxa"/>
          </w:tcPr>
          <w:p w14:paraId="446852DE" w14:textId="77777777" w:rsidR="003B7EC7" w:rsidRDefault="00000000">
            <w:pPr>
              <w:pStyle w:val="TableParagraph"/>
              <w:spacing w:before="48"/>
              <w:ind w:left="64"/>
              <w:rPr>
                <w:i/>
                <w:sz w:val="20"/>
              </w:rPr>
            </w:pPr>
            <w:r>
              <w:rPr>
                <w:i/>
                <w:spacing w:val="-2"/>
                <w:sz w:val="20"/>
              </w:rPr>
              <w:t>424217.00</w:t>
            </w:r>
          </w:p>
        </w:tc>
        <w:tc>
          <w:tcPr>
            <w:tcW w:w="3909" w:type="dxa"/>
            <w:tcBorders>
              <w:top w:val="single" w:sz="8" w:space="0" w:color="CCCCCC"/>
              <w:right w:val="single" w:sz="4" w:space="0" w:color="CCCCCC"/>
            </w:tcBorders>
          </w:tcPr>
          <w:p w14:paraId="713FDC59" w14:textId="77777777" w:rsidR="003B7EC7" w:rsidRDefault="00000000">
            <w:pPr>
              <w:pStyle w:val="TableParagraph"/>
              <w:spacing w:before="48"/>
              <w:ind w:left="64"/>
              <w:rPr>
                <w:i/>
                <w:sz w:val="20"/>
              </w:rPr>
            </w:pPr>
            <w:r>
              <w:rPr>
                <w:i/>
                <w:spacing w:val="-2"/>
                <w:sz w:val="20"/>
              </w:rPr>
              <w:t>4489677.22</w:t>
            </w:r>
          </w:p>
        </w:tc>
      </w:tr>
    </w:tbl>
    <w:p w14:paraId="0D5A5DBC" w14:textId="77777777" w:rsidR="003B7EC7" w:rsidRDefault="003B7EC7">
      <w:pPr>
        <w:pStyle w:val="Textoindependiente"/>
        <w:spacing w:before="121"/>
        <w:rPr>
          <w:i/>
        </w:rPr>
      </w:pPr>
    </w:p>
    <w:p w14:paraId="5ECAAD31" w14:textId="77777777" w:rsidR="003B7EC7" w:rsidRDefault="00000000">
      <w:pPr>
        <w:spacing w:line="542" w:lineRule="auto"/>
        <w:ind w:left="142" w:right="2016"/>
        <w:rPr>
          <w:i/>
          <w:sz w:val="20"/>
        </w:rPr>
      </w:pPr>
      <w:r>
        <w:rPr>
          <w:i/>
          <w:sz w:val="20"/>
        </w:rPr>
        <w:t>Calificación</w:t>
      </w:r>
      <w:r>
        <w:rPr>
          <w:i/>
          <w:spacing w:val="-5"/>
          <w:sz w:val="20"/>
        </w:rPr>
        <w:t xml:space="preserve"> </w:t>
      </w:r>
      <w:r>
        <w:rPr>
          <w:i/>
          <w:sz w:val="20"/>
        </w:rPr>
        <w:t>urbanística:</w:t>
      </w:r>
      <w:r>
        <w:rPr>
          <w:i/>
          <w:spacing w:val="-5"/>
          <w:sz w:val="20"/>
        </w:rPr>
        <w:t xml:space="preserve"> </w:t>
      </w:r>
      <w:r>
        <w:rPr>
          <w:i/>
          <w:sz w:val="20"/>
        </w:rPr>
        <w:t>Residencial</w:t>
      </w:r>
      <w:r>
        <w:rPr>
          <w:i/>
          <w:spacing w:val="-5"/>
          <w:sz w:val="20"/>
        </w:rPr>
        <w:t xml:space="preserve"> </w:t>
      </w:r>
      <w:r>
        <w:rPr>
          <w:i/>
          <w:sz w:val="20"/>
        </w:rPr>
        <w:t>Unifamiliar</w:t>
      </w:r>
      <w:r>
        <w:rPr>
          <w:i/>
          <w:spacing w:val="-5"/>
          <w:sz w:val="20"/>
        </w:rPr>
        <w:t xml:space="preserve"> </w:t>
      </w:r>
      <w:r>
        <w:rPr>
          <w:i/>
          <w:sz w:val="20"/>
        </w:rPr>
        <w:t>Ordenanza</w:t>
      </w:r>
      <w:r>
        <w:rPr>
          <w:i/>
          <w:spacing w:val="-5"/>
          <w:sz w:val="20"/>
        </w:rPr>
        <w:t xml:space="preserve"> </w:t>
      </w:r>
      <w:r>
        <w:rPr>
          <w:i/>
          <w:sz w:val="20"/>
        </w:rPr>
        <w:t>Zonal</w:t>
      </w:r>
      <w:r>
        <w:rPr>
          <w:i/>
          <w:spacing w:val="-5"/>
          <w:sz w:val="20"/>
        </w:rPr>
        <w:t xml:space="preserve"> </w:t>
      </w:r>
      <w:r>
        <w:rPr>
          <w:i/>
          <w:sz w:val="20"/>
        </w:rPr>
        <w:t>3.4º. Densidad máxima: 5 unidades de vivienda.</w:t>
      </w:r>
    </w:p>
    <w:p w14:paraId="20631DF9" w14:textId="77777777" w:rsidR="003B7EC7" w:rsidRDefault="00000000">
      <w:pPr>
        <w:spacing w:before="1" w:line="292" w:lineRule="auto"/>
        <w:ind w:left="142"/>
        <w:rPr>
          <w:i/>
          <w:sz w:val="20"/>
        </w:rPr>
      </w:pPr>
      <w:r>
        <w:rPr>
          <w:i/>
          <w:sz w:val="20"/>
        </w:rPr>
        <w:t>Carga:</w:t>
      </w:r>
      <w:r>
        <w:rPr>
          <w:i/>
          <w:spacing w:val="30"/>
          <w:sz w:val="20"/>
        </w:rPr>
        <w:t xml:space="preserve"> </w:t>
      </w:r>
      <w:r>
        <w:rPr>
          <w:i/>
          <w:sz w:val="20"/>
        </w:rPr>
        <w:t>En</w:t>
      </w:r>
      <w:r>
        <w:rPr>
          <w:i/>
          <w:spacing w:val="30"/>
          <w:sz w:val="20"/>
        </w:rPr>
        <w:t xml:space="preserve"> </w:t>
      </w:r>
      <w:r>
        <w:rPr>
          <w:i/>
          <w:sz w:val="20"/>
        </w:rPr>
        <w:t>el</w:t>
      </w:r>
      <w:r>
        <w:rPr>
          <w:i/>
          <w:spacing w:val="30"/>
          <w:sz w:val="20"/>
        </w:rPr>
        <w:t xml:space="preserve"> </w:t>
      </w:r>
      <w:r>
        <w:rPr>
          <w:i/>
          <w:sz w:val="20"/>
        </w:rPr>
        <w:t>momento</w:t>
      </w:r>
      <w:r>
        <w:rPr>
          <w:i/>
          <w:spacing w:val="30"/>
          <w:sz w:val="20"/>
        </w:rPr>
        <w:t xml:space="preserve"> </w:t>
      </w:r>
      <w:r>
        <w:rPr>
          <w:i/>
          <w:sz w:val="20"/>
        </w:rPr>
        <w:t>de</w:t>
      </w:r>
      <w:r>
        <w:rPr>
          <w:i/>
          <w:spacing w:val="30"/>
          <w:sz w:val="20"/>
        </w:rPr>
        <w:t xml:space="preserve"> </w:t>
      </w:r>
      <w:r>
        <w:rPr>
          <w:i/>
          <w:sz w:val="20"/>
        </w:rPr>
        <w:t>la</w:t>
      </w:r>
      <w:r>
        <w:rPr>
          <w:i/>
          <w:spacing w:val="30"/>
          <w:sz w:val="20"/>
        </w:rPr>
        <w:t xml:space="preserve"> </w:t>
      </w:r>
      <w:r>
        <w:rPr>
          <w:i/>
          <w:sz w:val="20"/>
        </w:rPr>
        <w:t>edificación,</w:t>
      </w:r>
      <w:r>
        <w:rPr>
          <w:i/>
          <w:spacing w:val="30"/>
          <w:sz w:val="20"/>
        </w:rPr>
        <w:t xml:space="preserve"> </w:t>
      </w:r>
      <w:r>
        <w:rPr>
          <w:i/>
          <w:sz w:val="20"/>
        </w:rPr>
        <w:t>se</w:t>
      </w:r>
      <w:r>
        <w:rPr>
          <w:i/>
          <w:spacing w:val="30"/>
          <w:sz w:val="20"/>
        </w:rPr>
        <w:t xml:space="preserve"> </w:t>
      </w:r>
      <w:r>
        <w:rPr>
          <w:i/>
          <w:sz w:val="20"/>
        </w:rPr>
        <w:t>deberá</w:t>
      </w:r>
      <w:r>
        <w:rPr>
          <w:i/>
          <w:spacing w:val="30"/>
          <w:sz w:val="20"/>
        </w:rPr>
        <w:t xml:space="preserve"> </w:t>
      </w:r>
      <w:r>
        <w:rPr>
          <w:i/>
          <w:sz w:val="20"/>
        </w:rPr>
        <w:t>proceder</w:t>
      </w:r>
      <w:r>
        <w:rPr>
          <w:i/>
          <w:spacing w:val="30"/>
          <w:sz w:val="20"/>
        </w:rPr>
        <w:t xml:space="preserve"> </w:t>
      </w:r>
      <w:r>
        <w:rPr>
          <w:i/>
          <w:sz w:val="20"/>
        </w:rPr>
        <w:t>a</w:t>
      </w:r>
      <w:r>
        <w:rPr>
          <w:i/>
          <w:spacing w:val="30"/>
          <w:sz w:val="20"/>
        </w:rPr>
        <w:t xml:space="preserve"> </w:t>
      </w:r>
      <w:r>
        <w:rPr>
          <w:i/>
          <w:sz w:val="20"/>
        </w:rPr>
        <w:t>la</w:t>
      </w:r>
      <w:r>
        <w:rPr>
          <w:i/>
          <w:spacing w:val="30"/>
          <w:sz w:val="20"/>
        </w:rPr>
        <w:t xml:space="preserve"> </w:t>
      </w:r>
      <w:r>
        <w:rPr>
          <w:i/>
          <w:sz w:val="20"/>
        </w:rPr>
        <w:t>urbanización</w:t>
      </w:r>
      <w:r>
        <w:rPr>
          <w:i/>
          <w:spacing w:val="30"/>
          <w:sz w:val="20"/>
        </w:rPr>
        <w:t xml:space="preserve"> </w:t>
      </w:r>
      <w:r>
        <w:rPr>
          <w:i/>
          <w:sz w:val="20"/>
        </w:rPr>
        <w:t>y</w:t>
      </w:r>
      <w:r>
        <w:rPr>
          <w:i/>
          <w:spacing w:val="30"/>
          <w:sz w:val="20"/>
        </w:rPr>
        <w:t xml:space="preserve"> </w:t>
      </w:r>
      <w:r>
        <w:rPr>
          <w:i/>
          <w:sz w:val="20"/>
        </w:rPr>
        <w:t>formalización</w:t>
      </w:r>
      <w:r>
        <w:rPr>
          <w:i/>
          <w:spacing w:val="30"/>
          <w:sz w:val="20"/>
        </w:rPr>
        <w:t xml:space="preserve"> </w:t>
      </w:r>
      <w:r>
        <w:rPr>
          <w:i/>
          <w:sz w:val="20"/>
        </w:rPr>
        <w:t>de cesión de las parcelas PARCELA CESION, destinada a red pública en el Plan General vigente.</w:t>
      </w:r>
    </w:p>
    <w:p w14:paraId="1581A5E3" w14:textId="77777777" w:rsidR="003B7EC7" w:rsidRDefault="003B7EC7">
      <w:pPr>
        <w:pStyle w:val="Textoindependiente"/>
        <w:spacing w:before="10"/>
        <w:rPr>
          <w:i/>
        </w:rPr>
      </w:pPr>
    </w:p>
    <w:p w14:paraId="29C5B36F" w14:textId="77777777" w:rsidR="003B7EC7" w:rsidRDefault="00000000">
      <w:pPr>
        <w:spacing w:line="292" w:lineRule="auto"/>
        <w:ind w:left="142" w:right="1"/>
        <w:jc w:val="both"/>
        <w:rPr>
          <w:i/>
          <w:sz w:val="20"/>
        </w:rPr>
      </w:pPr>
      <w:r>
        <w:rPr>
          <w:i/>
          <w:sz w:val="20"/>
        </w:rPr>
        <w:t>PARCELA CESIÓN: Parcela de cesión de terreno destinada a viario público, en término de Las</w:t>
      </w:r>
      <w:r>
        <w:rPr>
          <w:i/>
          <w:spacing w:val="80"/>
          <w:sz w:val="20"/>
        </w:rPr>
        <w:t xml:space="preserve"> </w:t>
      </w:r>
      <w:r>
        <w:rPr>
          <w:i/>
          <w:sz w:val="20"/>
        </w:rPr>
        <w:t>Rozas de Madrid, correspondiente al chaflan de confluencia entre las calles Isaac Peral y Paseo del Norte, cuenta con una superficie de 4,50m2, y linda:</w:t>
      </w:r>
    </w:p>
    <w:p w14:paraId="2081651F" w14:textId="77777777" w:rsidR="003B7EC7" w:rsidRDefault="003B7EC7">
      <w:pPr>
        <w:pStyle w:val="Textoindependiente"/>
        <w:spacing w:before="10"/>
        <w:rPr>
          <w:i/>
        </w:rPr>
      </w:pPr>
    </w:p>
    <w:p w14:paraId="1F1107CB" w14:textId="77777777" w:rsidR="003B7EC7" w:rsidRDefault="00000000">
      <w:pPr>
        <w:tabs>
          <w:tab w:val="left" w:pos="954"/>
        </w:tabs>
        <w:ind w:left="142"/>
        <w:rPr>
          <w:i/>
          <w:sz w:val="20"/>
        </w:rPr>
      </w:pPr>
      <w:r>
        <w:rPr>
          <w:i/>
          <w:spacing w:val="-4"/>
          <w:sz w:val="20"/>
        </w:rPr>
        <w:t>Sur:</w:t>
      </w:r>
      <w:r>
        <w:rPr>
          <w:i/>
          <w:sz w:val="20"/>
        </w:rPr>
        <w:tab/>
        <w:t>con</w:t>
      </w:r>
      <w:r>
        <w:rPr>
          <w:i/>
          <w:spacing w:val="-3"/>
          <w:sz w:val="20"/>
        </w:rPr>
        <w:t xml:space="preserve"> </w:t>
      </w:r>
      <w:r>
        <w:rPr>
          <w:i/>
          <w:sz w:val="20"/>
        </w:rPr>
        <w:t>calle</w:t>
      </w:r>
      <w:r>
        <w:rPr>
          <w:i/>
          <w:spacing w:val="-2"/>
          <w:sz w:val="20"/>
        </w:rPr>
        <w:t xml:space="preserve"> </w:t>
      </w:r>
      <w:r>
        <w:rPr>
          <w:i/>
          <w:sz w:val="20"/>
        </w:rPr>
        <w:t>Isaac</w:t>
      </w:r>
      <w:r>
        <w:rPr>
          <w:i/>
          <w:spacing w:val="-3"/>
          <w:sz w:val="20"/>
        </w:rPr>
        <w:t xml:space="preserve"> </w:t>
      </w:r>
      <w:r>
        <w:rPr>
          <w:i/>
          <w:sz w:val="20"/>
        </w:rPr>
        <w:t>Peral</w:t>
      </w:r>
      <w:r>
        <w:rPr>
          <w:i/>
          <w:spacing w:val="-2"/>
          <w:sz w:val="20"/>
        </w:rPr>
        <w:t xml:space="preserve"> </w:t>
      </w:r>
      <w:r>
        <w:rPr>
          <w:i/>
          <w:sz w:val="20"/>
        </w:rPr>
        <w:t>en</w:t>
      </w:r>
      <w:r>
        <w:rPr>
          <w:i/>
          <w:spacing w:val="-3"/>
          <w:sz w:val="20"/>
        </w:rPr>
        <w:t xml:space="preserve"> </w:t>
      </w:r>
      <w:r>
        <w:rPr>
          <w:i/>
          <w:sz w:val="20"/>
        </w:rPr>
        <w:t>línea</w:t>
      </w:r>
      <w:r>
        <w:rPr>
          <w:i/>
          <w:spacing w:val="-2"/>
          <w:sz w:val="20"/>
        </w:rPr>
        <w:t xml:space="preserve"> </w:t>
      </w:r>
      <w:r>
        <w:rPr>
          <w:i/>
          <w:sz w:val="20"/>
        </w:rPr>
        <w:t>recta</w:t>
      </w:r>
      <w:r>
        <w:rPr>
          <w:i/>
          <w:spacing w:val="-3"/>
          <w:sz w:val="20"/>
        </w:rPr>
        <w:t xml:space="preserve"> </w:t>
      </w:r>
      <w:r>
        <w:rPr>
          <w:i/>
          <w:sz w:val="20"/>
        </w:rPr>
        <w:t>de</w:t>
      </w:r>
      <w:r>
        <w:rPr>
          <w:i/>
          <w:spacing w:val="-2"/>
          <w:sz w:val="20"/>
        </w:rPr>
        <w:t xml:space="preserve"> </w:t>
      </w:r>
      <w:r>
        <w:rPr>
          <w:i/>
          <w:spacing w:val="-5"/>
          <w:sz w:val="20"/>
        </w:rPr>
        <w:t>3m.</w:t>
      </w:r>
    </w:p>
    <w:p w14:paraId="6B64ACB1" w14:textId="77777777" w:rsidR="003B7EC7" w:rsidRDefault="003B7EC7">
      <w:pPr>
        <w:pStyle w:val="Textoindependiente"/>
        <w:spacing w:before="60"/>
        <w:rPr>
          <w:i/>
        </w:rPr>
      </w:pPr>
    </w:p>
    <w:p w14:paraId="1041FA1D" w14:textId="77777777" w:rsidR="003B7EC7" w:rsidRDefault="00000000">
      <w:pPr>
        <w:spacing w:before="1" w:line="542" w:lineRule="auto"/>
        <w:ind w:left="142" w:right="3682"/>
        <w:jc w:val="both"/>
        <w:rPr>
          <w:i/>
          <w:sz w:val="20"/>
        </w:rPr>
      </w:pPr>
      <w:r>
        <w:rPr>
          <w:i/>
          <w:noProof/>
          <w:sz w:val="20"/>
        </w:rPr>
        <mc:AlternateContent>
          <mc:Choice Requires="wps">
            <w:drawing>
              <wp:anchor distT="0" distB="0" distL="0" distR="0" simplePos="0" relativeHeight="15796224" behindDoc="0" locked="0" layoutInCell="1" allowOverlap="1" wp14:anchorId="2228BEAA" wp14:editId="10274E49">
                <wp:simplePos x="0" y="0"/>
                <wp:positionH relativeFrom="page">
                  <wp:posOffset>862012</wp:posOffset>
                </wp:positionH>
                <wp:positionV relativeFrom="paragraph">
                  <wp:posOffset>972619</wp:posOffset>
                </wp:positionV>
                <wp:extent cx="5836285" cy="19240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192405"/>
                        </a:xfrm>
                        <a:prstGeom prst="rect">
                          <a:avLst/>
                        </a:prstGeom>
                      </wps:spPr>
                      <wps:txbx>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607"/>
                              <w:gridCol w:w="3547"/>
                              <w:gridCol w:w="3910"/>
                            </w:tblGrid>
                            <w:tr w:rsidR="003B7EC7" w14:paraId="4E139D70" w14:textId="77777777">
                              <w:trPr>
                                <w:trHeight w:val="288"/>
                              </w:trPr>
                              <w:tc>
                                <w:tcPr>
                                  <w:tcW w:w="1607" w:type="dxa"/>
                                  <w:tcBorders>
                                    <w:left w:val="single" w:sz="4" w:space="0" w:color="CCCCCC"/>
                                    <w:bottom w:val="nil"/>
                                  </w:tcBorders>
                                  <w:shd w:val="clear" w:color="auto" w:fill="F3F3F3"/>
                                </w:tcPr>
                                <w:p w14:paraId="66A5EF64" w14:textId="77777777" w:rsidR="003B7EC7" w:rsidRDefault="003B7EC7">
                                  <w:pPr>
                                    <w:pStyle w:val="TableParagraph"/>
                                    <w:spacing w:before="0"/>
                                    <w:ind w:left="0"/>
                                    <w:rPr>
                                      <w:rFonts w:ascii="Times New Roman"/>
                                      <w:sz w:val="18"/>
                                    </w:rPr>
                                  </w:pPr>
                                </w:p>
                              </w:tc>
                              <w:tc>
                                <w:tcPr>
                                  <w:tcW w:w="3547" w:type="dxa"/>
                                  <w:tcBorders>
                                    <w:bottom w:val="nil"/>
                                  </w:tcBorders>
                                  <w:shd w:val="clear" w:color="auto" w:fill="F3F3F3"/>
                                </w:tcPr>
                                <w:p w14:paraId="06DDB396" w14:textId="77777777" w:rsidR="003B7EC7" w:rsidRDefault="003B7EC7">
                                  <w:pPr>
                                    <w:pStyle w:val="TableParagraph"/>
                                    <w:spacing w:before="0"/>
                                    <w:ind w:left="0"/>
                                    <w:rPr>
                                      <w:rFonts w:ascii="Times New Roman"/>
                                      <w:sz w:val="18"/>
                                    </w:rPr>
                                  </w:pPr>
                                </w:p>
                              </w:tc>
                              <w:tc>
                                <w:tcPr>
                                  <w:tcW w:w="3910" w:type="dxa"/>
                                  <w:tcBorders>
                                    <w:bottom w:val="nil"/>
                                    <w:right w:val="single" w:sz="4" w:space="0" w:color="CCCCCC"/>
                                  </w:tcBorders>
                                  <w:shd w:val="clear" w:color="auto" w:fill="F3F3F3"/>
                                </w:tcPr>
                                <w:p w14:paraId="023F3652" w14:textId="77777777" w:rsidR="003B7EC7" w:rsidRDefault="003B7EC7">
                                  <w:pPr>
                                    <w:pStyle w:val="TableParagraph"/>
                                    <w:spacing w:before="0"/>
                                    <w:ind w:left="0"/>
                                    <w:rPr>
                                      <w:rFonts w:ascii="Times New Roman"/>
                                      <w:sz w:val="18"/>
                                    </w:rPr>
                                  </w:pPr>
                                </w:p>
                              </w:tc>
                            </w:tr>
                          </w:tbl>
                          <w:p w14:paraId="618BADA0" w14:textId="77777777" w:rsidR="003B7EC7" w:rsidRDefault="003B7EC7">
                            <w:pPr>
                              <w:pStyle w:val="Textoindependiente"/>
                            </w:pPr>
                          </w:p>
                        </w:txbxContent>
                      </wps:txbx>
                      <wps:bodyPr wrap="square" lIns="0" tIns="0" rIns="0" bIns="0" rtlCol="0">
                        <a:noAutofit/>
                      </wps:bodyPr>
                    </wps:wsp>
                  </a:graphicData>
                </a:graphic>
              </wp:anchor>
            </w:drawing>
          </mc:Choice>
          <mc:Fallback>
            <w:pict>
              <v:shape w14:anchorId="2228BEAA" id="Textbox 186" o:spid="_x0000_s1159" type="#_x0000_t202" style="position:absolute;left:0;text-align:left;margin-left:67.85pt;margin-top:76.6pt;width:459.55pt;height:15.1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" filled="f" stroked="f">
                <v:textbox inset="0,0,0,0">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607"/>
                        <w:gridCol w:w="3547"/>
                        <w:gridCol w:w="3910"/>
                      </w:tblGrid>
                      <w:tr w:rsidR="003B7EC7" w14:paraId="4E139D70" w14:textId="77777777">
                        <w:trPr>
                          <w:trHeight w:val="288"/>
                        </w:trPr>
                        <w:tc>
                          <w:tcPr>
                            <w:tcW w:w="1607" w:type="dxa"/>
                            <w:tcBorders>
                              <w:left w:val="single" w:sz="4" w:space="0" w:color="CCCCCC"/>
                              <w:bottom w:val="nil"/>
                            </w:tcBorders>
                            <w:shd w:val="clear" w:color="auto" w:fill="F3F3F3"/>
                          </w:tcPr>
                          <w:p w14:paraId="66A5EF64" w14:textId="77777777" w:rsidR="003B7EC7" w:rsidRDefault="003B7EC7">
                            <w:pPr>
                              <w:pStyle w:val="TableParagraph"/>
                              <w:spacing w:before="0"/>
                              <w:ind w:left="0"/>
                              <w:rPr>
                                <w:rFonts w:ascii="Times New Roman"/>
                                <w:sz w:val="18"/>
                              </w:rPr>
                            </w:pPr>
                          </w:p>
                        </w:tc>
                        <w:tc>
                          <w:tcPr>
                            <w:tcW w:w="3547" w:type="dxa"/>
                            <w:tcBorders>
                              <w:bottom w:val="nil"/>
                            </w:tcBorders>
                            <w:shd w:val="clear" w:color="auto" w:fill="F3F3F3"/>
                          </w:tcPr>
                          <w:p w14:paraId="06DDB396" w14:textId="77777777" w:rsidR="003B7EC7" w:rsidRDefault="003B7EC7">
                            <w:pPr>
                              <w:pStyle w:val="TableParagraph"/>
                              <w:spacing w:before="0"/>
                              <w:ind w:left="0"/>
                              <w:rPr>
                                <w:rFonts w:ascii="Times New Roman"/>
                                <w:sz w:val="18"/>
                              </w:rPr>
                            </w:pPr>
                          </w:p>
                        </w:tc>
                        <w:tc>
                          <w:tcPr>
                            <w:tcW w:w="3910" w:type="dxa"/>
                            <w:tcBorders>
                              <w:bottom w:val="nil"/>
                              <w:right w:val="single" w:sz="4" w:space="0" w:color="CCCCCC"/>
                            </w:tcBorders>
                            <w:shd w:val="clear" w:color="auto" w:fill="F3F3F3"/>
                          </w:tcPr>
                          <w:p w14:paraId="023F3652" w14:textId="77777777" w:rsidR="003B7EC7" w:rsidRDefault="003B7EC7">
                            <w:pPr>
                              <w:pStyle w:val="TableParagraph"/>
                              <w:spacing w:before="0"/>
                              <w:ind w:left="0"/>
                              <w:rPr>
                                <w:rFonts w:ascii="Times New Roman"/>
                                <w:sz w:val="18"/>
                              </w:rPr>
                            </w:pPr>
                          </w:p>
                        </w:tc>
                      </w:tr>
                    </w:tbl>
                    <w:p w14:paraId="618BADA0" w14:textId="77777777" w:rsidR="003B7EC7" w:rsidRDefault="003B7EC7">
                      <w:pPr>
                        <w:pStyle w:val="Textoindependiente"/>
                      </w:pPr>
                    </w:p>
                  </w:txbxContent>
                </v:textbox>
                <w10:wrap anchorx="page"/>
              </v:shape>
            </w:pict>
          </mc:Fallback>
        </mc:AlternateContent>
      </w:r>
      <w:r>
        <w:rPr>
          <w:i/>
          <w:sz w:val="20"/>
        </w:rPr>
        <w:t>Este:</w:t>
      </w:r>
      <w:r>
        <w:rPr>
          <w:i/>
          <w:spacing w:val="40"/>
          <w:sz w:val="20"/>
        </w:rPr>
        <w:t xml:space="preserve">  </w:t>
      </w:r>
      <w:r>
        <w:rPr>
          <w:i/>
          <w:sz w:val="20"/>
        </w:rPr>
        <w:t>con</w:t>
      </w:r>
      <w:r>
        <w:rPr>
          <w:i/>
          <w:spacing w:val="-2"/>
          <w:sz w:val="20"/>
        </w:rPr>
        <w:t xml:space="preserve"> </w:t>
      </w:r>
      <w:proofErr w:type="spellStart"/>
      <w:r>
        <w:rPr>
          <w:i/>
          <w:sz w:val="20"/>
        </w:rPr>
        <w:t>con</w:t>
      </w:r>
      <w:proofErr w:type="spellEnd"/>
      <w:r>
        <w:rPr>
          <w:i/>
          <w:spacing w:val="-2"/>
          <w:sz w:val="20"/>
        </w:rPr>
        <w:t xml:space="preserve"> </w:t>
      </w:r>
      <w:r>
        <w:rPr>
          <w:i/>
          <w:sz w:val="20"/>
        </w:rPr>
        <w:t>calle</w:t>
      </w:r>
      <w:r>
        <w:rPr>
          <w:i/>
          <w:spacing w:val="-2"/>
          <w:sz w:val="20"/>
        </w:rPr>
        <w:t xml:space="preserve"> </w:t>
      </w:r>
      <w:r>
        <w:rPr>
          <w:i/>
          <w:sz w:val="20"/>
        </w:rPr>
        <w:t>Paseo</w:t>
      </w:r>
      <w:r>
        <w:rPr>
          <w:i/>
          <w:spacing w:val="-2"/>
          <w:sz w:val="20"/>
        </w:rPr>
        <w:t xml:space="preserve"> </w:t>
      </w:r>
      <w:r>
        <w:rPr>
          <w:i/>
          <w:sz w:val="20"/>
        </w:rPr>
        <w:t>del</w:t>
      </w:r>
      <w:r>
        <w:rPr>
          <w:i/>
          <w:spacing w:val="-2"/>
          <w:sz w:val="20"/>
        </w:rPr>
        <w:t xml:space="preserve"> </w:t>
      </w:r>
      <w:r>
        <w:rPr>
          <w:i/>
          <w:sz w:val="20"/>
        </w:rPr>
        <w:t>Norte</w:t>
      </w:r>
      <w:r>
        <w:rPr>
          <w:i/>
          <w:spacing w:val="-2"/>
          <w:sz w:val="20"/>
        </w:rPr>
        <w:t xml:space="preserve"> </w:t>
      </w:r>
      <w:r>
        <w:rPr>
          <w:i/>
          <w:sz w:val="20"/>
        </w:rPr>
        <w:t>en</w:t>
      </w:r>
      <w:r>
        <w:rPr>
          <w:i/>
          <w:spacing w:val="-2"/>
          <w:sz w:val="20"/>
        </w:rPr>
        <w:t xml:space="preserve"> </w:t>
      </w:r>
      <w:r>
        <w:rPr>
          <w:i/>
          <w:sz w:val="20"/>
        </w:rPr>
        <w:t>línea</w:t>
      </w:r>
      <w:r>
        <w:rPr>
          <w:i/>
          <w:spacing w:val="-2"/>
          <w:sz w:val="20"/>
        </w:rPr>
        <w:t xml:space="preserve"> </w:t>
      </w:r>
      <w:r>
        <w:rPr>
          <w:i/>
          <w:sz w:val="20"/>
        </w:rPr>
        <w:t>recta</w:t>
      </w:r>
      <w:r>
        <w:rPr>
          <w:i/>
          <w:spacing w:val="-2"/>
          <w:sz w:val="20"/>
        </w:rPr>
        <w:t xml:space="preserve"> </w:t>
      </w:r>
      <w:r>
        <w:rPr>
          <w:i/>
          <w:sz w:val="20"/>
        </w:rPr>
        <w:t>de</w:t>
      </w:r>
      <w:r>
        <w:rPr>
          <w:i/>
          <w:spacing w:val="-2"/>
          <w:sz w:val="20"/>
        </w:rPr>
        <w:t xml:space="preserve"> </w:t>
      </w:r>
      <w:r>
        <w:rPr>
          <w:i/>
          <w:sz w:val="20"/>
        </w:rPr>
        <w:t>3m. Oeste:</w:t>
      </w:r>
      <w:r>
        <w:rPr>
          <w:i/>
          <w:spacing w:val="80"/>
          <w:sz w:val="20"/>
        </w:rPr>
        <w:t xml:space="preserve"> </w:t>
      </w:r>
      <w:r>
        <w:rPr>
          <w:i/>
          <w:sz w:val="20"/>
        </w:rPr>
        <w:t>con</w:t>
      </w:r>
      <w:r>
        <w:rPr>
          <w:i/>
          <w:spacing w:val="-3"/>
          <w:sz w:val="20"/>
        </w:rPr>
        <w:t xml:space="preserve"> </w:t>
      </w:r>
      <w:r>
        <w:rPr>
          <w:i/>
          <w:sz w:val="20"/>
        </w:rPr>
        <w:t>PARCELA</w:t>
      </w:r>
      <w:r>
        <w:rPr>
          <w:i/>
          <w:spacing w:val="-3"/>
          <w:sz w:val="20"/>
        </w:rPr>
        <w:t xml:space="preserve"> </w:t>
      </w:r>
      <w:r>
        <w:rPr>
          <w:i/>
          <w:sz w:val="20"/>
        </w:rPr>
        <w:t>1</w:t>
      </w:r>
      <w:r>
        <w:rPr>
          <w:i/>
          <w:spacing w:val="-3"/>
          <w:sz w:val="20"/>
        </w:rPr>
        <w:t xml:space="preserve"> </w:t>
      </w:r>
      <w:r>
        <w:rPr>
          <w:i/>
          <w:sz w:val="20"/>
        </w:rPr>
        <w:t>resultante</w:t>
      </w:r>
      <w:r>
        <w:rPr>
          <w:i/>
          <w:spacing w:val="-3"/>
          <w:sz w:val="20"/>
        </w:rPr>
        <w:t xml:space="preserve"> </w:t>
      </w:r>
      <w:r>
        <w:rPr>
          <w:i/>
          <w:sz w:val="20"/>
        </w:rPr>
        <w:t>en</w:t>
      </w:r>
      <w:r>
        <w:rPr>
          <w:i/>
          <w:spacing w:val="-3"/>
          <w:sz w:val="20"/>
        </w:rPr>
        <w:t xml:space="preserve"> </w:t>
      </w:r>
      <w:r>
        <w:rPr>
          <w:i/>
          <w:sz w:val="20"/>
        </w:rPr>
        <w:t>línea</w:t>
      </w:r>
      <w:r>
        <w:rPr>
          <w:i/>
          <w:spacing w:val="-3"/>
          <w:sz w:val="20"/>
        </w:rPr>
        <w:t xml:space="preserve"> </w:t>
      </w:r>
      <w:r>
        <w:rPr>
          <w:i/>
          <w:sz w:val="20"/>
        </w:rPr>
        <w:t>recta</w:t>
      </w:r>
      <w:r>
        <w:rPr>
          <w:i/>
          <w:spacing w:val="-3"/>
          <w:sz w:val="20"/>
        </w:rPr>
        <w:t xml:space="preserve"> </w:t>
      </w:r>
      <w:r>
        <w:rPr>
          <w:i/>
          <w:sz w:val="20"/>
        </w:rPr>
        <w:t>de</w:t>
      </w:r>
      <w:r>
        <w:rPr>
          <w:i/>
          <w:spacing w:val="-3"/>
          <w:sz w:val="20"/>
        </w:rPr>
        <w:t xml:space="preserve"> </w:t>
      </w:r>
      <w:r>
        <w:rPr>
          <w:i/>
          <w:sz w:val="20"/>
        </w:rPr>
        <w:t>4,21m. Coordenadas UTM ETRS89:</w:t>
      </w:r>
    </w:p>
    <w:p w14:paraId="4E24EF18" w14:textId="77777777" w:rsidR="003B7EC7" w:rsidRDefault="003B7EC7">
      <w:pPr>
        <w:spacing w:line="542" w:lineRule="auto"/>
        <w:jc w:val="both"/>
        <w:rPr>
          <w:i/>
          <w:sz w:val="20"/>
        </w:rPr>
        <w:sectPr w:rsidR="003B7EC7">
          <w:pgSz w:w="11910" w:h="16840"/>
          <w:pgMar w:top="1260" w:right="1417" w:bottom="1260" w:left="1275" w:header="225" w:footer="1060" w:gutter="0"/>
          <w:cols w:space="720"/>
        </w:sectPr>
      </w:pPr>
    </w:p>
    <w:p w14:paraId="79F54D46" w14:textId="77777777" w:rsidR="003B7EC7" w:rsidRDefault="00000000">
      <w:pPr>
        <w:pStyle w:val="Textoindependiente"/>
        <w:spacing w:before="11"/>
        <w:rPr>
          <w:i/>
          <w:sz w:val="12"/>
        </w:rPr>
      </w:pPr>
      <w:r>
        <w:rPr>
          <w:i/>
          <w:noProof/>
          <w:sz w:val="12"/>
        </w:rPr>
        <w:lastRenderedPageBreak/>
        <mc:AlternateContent>
          <mc:Choice Requires="wps">
            <w:drawing>
              <wp:anchor distT="0" distB="0" distL="0" distR="0" simplePos="0" relativeHeight="15796736" behindDoc="0" locked="0" layoutInCell="1" allowOverlap="1" wp14:anchorId="4EF307C8" wp14:editId="5C7E6583">
                <wp:simplePos x="0" y="0"/>
                <wp:positionH relativeFrom="page">
                  <wp:posOffset>6807090</wp:posOffset>
                </wp:positionH>
                <wp:positionV relativeFrom="page">
                  <wp:posOffset>2818730</wp:posOffset>
                </wp:positionV>
                <wp:extent cx="419734" cy="318706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FFF21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F7CF5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EF307C8" id="Textbox 187" o:spid="_x0000_s1160" type="#_x0000_t202" style="position:absolute;margin-left:536pt;margin-top:221.95pt;width:33.05pt;height:250.95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7t+6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9FFF21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F7CF5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12"/>
        </w:rPr>
        <mc:AlternateContent>
          <mc:Choice Requires="wps">
            <w:drawing>
              <wp:anchor distT="0" distB="0" distL="0" distR="0" simplePos="0" relativeHeight="15797248" behindDoc="0" locked="0" layoutInCell="1" allowOverlap="1" wp14:anchorId="780934F8" wp14:editId="1441FAE5">
                <wp:simplePos x="0" y="0"/>
                <wp:positionH relativeFrom="page">
                  <wp:posOffset>6965929</wp:posOffset>
                </wp:positionH>
                <wp:positionV relativeFrom="page">
                  <wp:posOffset>6510487</wp:posOffset>
                </wp:positionV>
                <wp:extent cx="263525" cy="331787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8747CA5" w14:textId="63BF8BD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7DEB91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67021B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80934F8" id="Textbox 188" o:spid="_x0000_s1161" type="#_x0000_t202" style="position:absolute;margin-left:548.5pt;margin-top:512.65pt;width:20.75pt;height:261.2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Dl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JdrTNsPttDeyY1NJCElmO1IWYD9bfh+PMoo+as/+TJ&#10;wDwM1yRek/01ial/D2VkskYPb48JjC2M7t9MjKgzRdM0Rbn1v+9L1X3Wd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0ZXg5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78747CA5" w14:textId="63BF8BD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7DEB91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67021B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607"/>
        <w:gridCol w:w="3547"/>
        <w:gridCol w:w="3910"/>
      </w:tblGrid>
      <w:tr w:rsidR="003B7EC7" w14:paraId="5AEBB257" w14:textId="77777777">
        <w:trPr>
          <w:trHeight w:val="338"/>
        </w:trPr>
        <w:tc>
          <w:tcPr>
            <w:tcW w:w="1607" w:type="dxa"/>
            <w:tcBorders>
              <w:top w:val="nil"/>
              <w:bottom w:val="single" w:sz="8" w:space="0" w:color="CCCCCC"/>
              <w:right w:val="single" w:sz="6" w:space="0" w:color="CCCCCC"/>
            </w:tcBorders>
            <w:shd w:val="clear" w:color="auto" w:fill="F3F3F3"/>
          </w:tcPr>
          <w:p w14:paraId="52A2634D" w14:textId="77777777" w:rsidR="003B7EC7" w:rsidRDefault="00000000">
            <w:pPr>
              <w:pStyle w:val="TableParagraph"/>
              <w:spacing w:before="19"/>
              <w:rPr>
                <w:i/>
                <w:sz w:val="20"/>
              </w:rPr>
            </w:pPr>
            <w:proofErr w:type="spellStart"/>
            <w:r>
              <w:rPr>
                <w:i/>
                <w:spacing w:val="-4"/>
                <w:sz w:val="20"/>
              </w:rPr>
              <w:t>Pto</w:t>
            </w:r>
            <w:proofErr w:type="spellEnd"/>
            <w:r>
              <w:rPr>
                <w:i/>
                <w:spacing w:val="-4"/>
                <w:sz w:val="20"/>
              </w:rPr>
              <w:t>.</w:t>
            </w:r>
          </w:p>
        </w:tc>
        <w:tc>
          <w:tcPr>
            <w:tcW w:w="3547" w:type="dxa"/>
            <w:tcBorders>
              <w:top w:val="nil"/>
              <w:left w:val="single" w:sz="6" w:space="0" w:color="CCCCCC"/>
              <w:bottom w:val="single" w:sz="6" w:space="0" w:color="CCCCCC"/>
              <w:right w:val="single" w:sz="6" w:space="0" w:color="CCCCCC"/>
            </w:tcBorders>
            <w:shd w:val="clear" w:color="auto" w:fill="F3F3F3"/>
          </w:tcPr>
          <w:p w14:paraId="3AC857F7" w14:textId="77777777" w:rsidR="003B7EC7" w:rsidRDefault="00000000">
            <w:pPr>
              <w:pStyle w:val="TableParagraph"/>
              <w:spacing w:before="19"/>
              <w:ind w:left="63"/>
              <w:rPr>
                <w:i/>
                <w:sz w:val="20"/>
              </w:rPr>
            </w:pPr>
            <w:r>
              <w:rPr>
                <w:i/>
                <w:spacing w:val="-10"/>
                <w:sz w:val="20"/>
              </w:rPr>
              <w:t>X</w:t>
            </w:r>
          </w:p>
        </w:tc>
        <w:tc>
          <w:tcPr>
            <w:tcW w:w="3910" w:type="dxa"/>
            <w:tcBorders>
              <w:top w:val="nil"/>
              <w:left w:val="single" w:sz="6" w:space="0" w:color="CCCCCC"/>
              <w:bottom w:val="single" w:sz="8" w:space="0" w:color="CCCCCC"/>
            </w:tcBorders>
            <w:shd w:val="clear" w:color="auto" w:fill="F3F3F3"/>
          </w:tcPr>
          <w:p w14:paraId="32E37426" w14:textId="77777777" w:rsidR="003B7EC7" w:rsidRDefault="00000000">
            <w:pPr>
              <w:pStyle w:val="TableParagraph"/>
              <w:spacing w:before="19"/>
              <w:ind w:left="63"/>
              <w:rPr>
                <w:i/>
                <w:sz w:val="20"/>
              </w:rPr>
            </w:pPr>
            <w:r>
              <w:rPr>
                <w:i/>
                <w:spacing w:val="-10"/>
                <w:sz w:val="20"/>
              </w:rPr>
              <w:t>Y</w:t>
            </w:r>
          </w:p>
        </w:tc>
      </w:tr>
      <w:tr w:rsidR="003B7EC7" w14:paraId="5C2860B0" w14:textId="77777777">
        <w:trPr>
          <w:trHeight w:val="395"/>
        </w:trPr>
        <w:tc>
          <w:tcPr>
            <w:tcW w:w="1607" w:type="dxa"/>
            <w:tcBorders>
              <w:top w:val="single" w:sz="8" w:space="0" w:color="CCCCCC"/>
              <w:bottom w:val="single" w:sz="8" w:space="0" w:color="CCCCCC"/>
              <w:right w:val="single" w:sz="6" w:space="0" w:color="CCCCCC"/>
            </w:tcBorders>
          </w:tcPr>
          <w:p w14:paraId="1F2599F6" w14:textId="77777777" w:rsidR="003B7EC7" w:rsidRDefault="00000000">
            <w:pPr>
              <w:pStyle w:val="TableParagraph"/>
              <w:spacing w:before="77"/>
              <w:rPr>
                <w:i/>
                <w:sz w:val="20"/>
              </w:rPr>
            </w:pPr>
            <w:r>
              <w:rPr>
                <w:i/>
                <w:spacing w:val="-10"/>
                <w:sz w:val="20"/>
              </w:rPr>
              <w:t>5</w:t>
            </w:r>
          </w:p>
        </w:tc>
        <w:tc>
          <w:tcPr>
            <w:tcW w:w="3547" w:type="dxa"/>
            <w:tcBorders>
              <w:top w:val="single" w:sz="6" w:space="0" w:color="CCCCCC"/>
              <w:left w:val="single" w:sz="6" w:space="0" w:color="CCCCCC"/>
              <w:bottom w:val="single" w:sz="6" w:space="0" w:color="CCCCCC"/>
              <w:right w:val="single" w:sz="6" w:space="0" w:color="CCCCCC"/>
            </w:tcBorders>
          </w:tcPr>
          <w:p w14:paraId="00902A7E" w14:textId="77777777" w:rsidR="003B7EC7" w:rsidRDefault="00000000">
            <w:pPr>
              <w:pStyle w:val="TableParagraph"/>
              <w:spacing w:before="77"/>
              <w:ind w:left="63"/>
              <w:rPr>
                <w:i/>
                <w:sz w:val="20"/>
              </w:rPr>
            </w:pPr>
            <w:r>
              <w:rPr>
                <w:i/>
                <w:spacing w:val="-2"/>
                <w:sz w:val="20"/>
              </w:rPr>
              <w:t>424226.30</w:t>
            </w:r>
          </w:p>
        </w:tc>
        <w:tc>
          <w:tcPr>
            <w:tcW w:w="3910" w:type="dxa"/>
            <w:tcBorders>
              <w:top w:val="single" w:sz="8" w:space="0" w:color="CCCCCC"/>
              <w:left w:val="single" w:sz="6" w:space="0" w:color="CCCCCC"/>
              <w:bottom w:val="single" w:sz="8" w:space="0" w:color="CCCCCC"/>
            </w:tcBorders>
          </w:tcPr>
          <w:p w14:paraId="35BAD920" w14:textId="77777777" w:rsidR="003B7EC7" w:rsidRDefault="00000000">
            <w:pPr>
              <w:pStyle w:val="TableParagraph"/>
              <w:spacing w:before="77"/>
              <w:ind w:left="63"/>
              <w:rPr>
                <w:i/>
                <w:sz w:val="20"/>
              </w:rPr>
            </w:pPr>
            <w:r>
              <w:rPr>
                <w:i/>
                <w:spacing w:val="-2"/>
                <w:sz w:val="20"/>
              </w:rPr>
              <w:t>4489643.35</w:t>
            </w:r>
          </w:p>
        </w:tc>
      </w:tr>
      <w:tr w:rsidR="003B7EC7" w14:paraId="6980B2F0" w14:textId="77777777">
        <w:trPr>
          <w:trHeight w:val="395"/>
        </w:trPr>
        <w:tc>
          <w:tcPr>
            <w:tcW w:w="1607" w:type="dxa"/>
            <w:tcBorders>
              <w:top w:val="single" w:sz="8" w:space="0" w:color="CCCCCC"/>
              <w:bottom w:val="single" w:sz="8" w:space="0" w:color="CCCCCC"/>
              <w:right w:val="single" w:sz="6" w:space="0" w:color="CCCCCC"/>
            </w:tcBorders>
          </w:tcPr>
          <w:p w14:paraId="141230DC" w14:textId="77777777" w:rsidR="003B7EC7" w:rsidRDefault="00000000">
            <w:pPr>
              <w:pStyle w:val="TableParagraph"/>
              <w:spacing w:before="77"/>
              <w:rPr>
                <w:i/>
                <w:sz w:val="20"/>
              </w:rPr>
            </w:pPr>
            <w:r>
              <w:rPr>
                <w:i/>
                <w:spacing w:val="-10"/>
                <w:sz w:val="20"/>
              </w:rPr>
              <w:t>3</w:t>
            </w:r>
          </w:p>
        </w:tc>
        <w:tc>
          <w:tcPr>
            <w:tcW w:w="3547" w:type="dxa"/>
            <w:tcBorders>
              <w:top w:val="single" w:sz="6" w:space="0" w:color="CCCCCC"/>
              <w:left w:val="single" w:sz="6" w:space="0" w:color="CCCCCC"/>
              <w:bottom w:val="single" w:sz="6" w:space="0" w:color="CCCCCC"/>
              <w:right w:val="single" w:sz="6" w:space="0" w:color="CCCCCC"/>
            </w:tcBorders>
          </w:tcPr>
          <w:p w14:paraId="18E91123" w14:textId="77777777" w:rsidR="003B7EC7" w:rsidRDefault="00000000">
            <w:pPr>
              <w:pStyle w:val="TableParagraph"/>
              <w:spacing w:before="77"/>
              <w:ind w:left="63"/>
              <w:rPr>
                <w:i/>
                <w:sz w:val="20"/>
              </w:rPr>
            </w:pPr>
            <w:r>
              <w:rPr>
                <w:i/>
                <w:spacing w:val="-2"/>
                <w:sz w:val="20"/>
              </w:rPr>
              <w:t>424229.13</w:t>
            </w:r>
          </w:p>
        </w:tc>
        <w:tc>
          <w:tcPr>
            <w:tcW w:w="3910" w:type="dxa"/>
            <w:tcBorders>
              <w:top w:val="single" w:sz="8" w:space="0" w:color="CCCCCC"/>
              <w:left w:val="single" w:sz="6" w:space="0" w:color="CCCCCC"/>
              <w:bottom w:val="single" w:sz="8" w:space="0" w:color="CCCCCC"/>
            </w:tcBorders>
          </w:tcPr>
          <w:p w14:paraId="40431B72" w14:textId="77777777" w:rsidR="003B7EC7" w:rsidRDefault="00000000">
            <w:pPr>
              <w:pStyle w:val="TableParagraph"/>
              <w:spacing w:before="77"/>
              <w:ind w:left="63"/>
              <w:rPr>
                <w:i/>
                <w:sz w:val="20"/>
              </w:rPr>
            </w:pPr>
            <w:r>
              <w:rPr>
                <w:i/>
                <w:spacing w:val="-2"/>
                <w:sz w:val="20"/>
              </w:rPr>
              <w:t>4489644.42</w:t>
            </w:r>
          </w:p>
        </w:tc>
      </w:tr>
      <w:tr w:rsidR="003B7EC7" w14:paraId="26BCC00C" w14:textId="77777777">
        <w:trPr>
          <w:trHeight w:val="398"/>
        </w:trPr>
        <w:tc>
          <w:tcPr>
            <w:tcW w:w="1607" w:type="dxa"/>
            <w:tcBorders>
              <w:top w:val="single" w:sz="8" w:space="0" w:color="CCCCCC"/>
              <w:bottom w:val="single" w:sz="6" w:space="0" w:color="CCCCCC"/>
              <w:right w:val="single" w:sz="6" w:space="0" w:color="CCCCCC"/>
            </w:tcBorders>
          </w:tcPr>
          <w:p w14:paraId="095D88D1" w14:textId="77777777" w:rsidR="003B7EC7" w:rsidRDefault="00000000">
            <w:pPr>
              <w:pStyle w:val="TableParagraph"/>
              <w:spacing w:before="77"/>
              <w:rPr>
                <w:i/>
                <w:sz w:val="20"/>
              </w:rPr>
            </w:pPr>
            <w:r>
              <w:rPr>
                <w:i/>
                <w:spacing w:val="-10"/>
                <w:sz w:val="20"/>
              </w:rPr>
              <w:t>6</w:t>
            </w:r>
          </w:p>
        </w:tc>
        <w:tc>
          <w:tcPr>
            <w:tcW w:w="3547" w:type="dxa"/>
            <w:tcBorders>
              <w:top w:val="single" w:sz="6" w:space="0" w:color="CCCCCC"/>
              <w:left w:val="single" w:sz="6" w:space="0" w:color="CCCCCC"/>
              <w:bottom w:val="single" w:sz="6" w:space="0" w:color="CCCCCC"/>
              <w:right w:val="single" w:sz="6" w:space="0" w:color="CCCCCC"/>
            </w:tcBorders>
          </w:tcPr>
          <w:p w14:paraId="6456756B" w14:textId="77777777" w:rsidR="003B7EC7" w:rsidRDefault="00000000">
            <w:pPr>
              <w:pStyle w:val="TableParagraph"/>
              <w:spacing w:before="77"/>
              <w:ind w:left="63"/>
              <w:rPr>
                <w:i/>
                <w:sz w:val="20"/>
              </w:rPr>
            </w:pPr>
            <w:r>
              <w:rPr>
                <w:i/>
                <w:spacing w:val="-2"/>
                <w:sz w:val="20"/>
              </w:rPr>
              <w:t>424228.08</w:t>
            </w:r>
          </w:p>
        </w:tc>
        <w:tc>
          <w:tcPr>
            <w:tcW w:w="3910" w:type="dxa"/>
            <w:tcBorders>
              <w:top w:val="single" w:sz="8" w:space="0" w:color="CCCCCC"/>
              <w:left w:val="single" w:sz="6" w:space="0" w:color="CCCCCC"/>
              <w:bottom w:val="single" w:sz="6" w:space="0" w:color="CCCCCC"/>
            </w:tcBorders>
          </w:tcPr>
          <w:p w14:paraId="63E36C40" w14:textId="77777777" w:rsidR="003B7EC7" w:rsidRDefault="00000000">
            <w:pPr>
              <w:pStyle w:val="TableParagraph"/>
              <w:spacing w:before="77"/>
              <w:ind w:left="63"/>
              <w:rPr>
                <w:i/>
                <w:sz w:val="20"/>
              </w:rPr>
            </w:pPr>
            <w:r>
              <w:rPr>
                <w:i/>
                <w:spacing w:val="-2"/>
                <w:sz w:val="20"/>
              </w:rPr>
              <w:t>4489647.19</w:t>
            </w:r>
          </w:p>
        </w:tc>
      </w:tr>
    </w:tbl>
    <w:p w14:paraId="32205C4F" w14:textId="77777777" w:rsidR="003B7EC7" w:rsidRDefault="003B7EC7">
      <w:pPr>
        <w:pStyle w:val="Textoindependiente"/>
        <w:spacing w:before="154"/>
        <w:rPr>
          <w:i/>
        </w:rPr>
      </w:pPr>
    </w:p>
    <w:p w14:paraId="1E821546" w14:textId="77777777" w:rsidR="003B7EC7" w:rsidRDefault="00000000">
      <w:pPr>
        <w:spacing w:line="292" w:lineRule="auto"/>
        <w:ind w:left="142" w:right="1"/>
        <w:jc w:val="both"/>
        <w:rPr>
          <w:i/>
          <w:sz w:val="20"/>
        </w:rPr>
      </w:pPr>
      <w:r>
        <w:rPr>
          <w:i/>
          <w:sz w:val="20"/>
        </w:rPr>
        <w:t>Esta parcela responde a lo establecido en la Ley 9/2001 del Suelo de la Comunidad de Madrid, en cuanto a que los terrenos de Suelo Urbano Consolidado, están legalmente afectados por la carga de ejecución y la financiación de todas las obras de urbanización que aún resten para que la parcela adquiera la condición de solar, incluyendo, como es el caso, la cesión a título gratuito de la superficie destinada a la Red Viaria Pública, de acuerdo a la alineación expedida, y a las infraestructuras de urbanización pendientes a todo lo largo del perímetro de la parcela.</w:t>
      </w:r>
    </w:p>
    <w:p w14:paraId="7F76D859" w14:textId="77777777" w:rsidR="003B7EC7" w:rsidRDefault="003B7EC7">
      <w:pPr>
        <w:pStyle w:val="Textoindependiente"/>
        <w:spacing w:before="9"/>
        <w:rPr>
          <w:i/>
        </w:rPr>
      </w:pPr>
    </w:p>
    <w:p w14:paraId="0D56B7D6" w14:textId="77777777" w:rsidR="003B7EC7" w:rsidRDefault="00000000">
      <w:pPr>
        <w:spacing w:line="542" w:lineRule="auto"/>
        <w:ind w:left="142" w:right="3280"/>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52D736A0" w14:textId="77777777" w:rsidR="003B7EC7" w:rsidRDefault="00000000">
      <w:pPr>
        <w:spacing w:before="2" w:line="292" w:lineRule="auto"/>
        <w:ind w:left="142" w:right="1"/>
        <w:jc w:val="both"/>
        <w:rPr>
          <w:i/>
          <w:sz w:val="20"/>
        </w:rPr>
      </w:pPr>
      <w:proofErr w:type="gramStart"/>
      <w:r>
        <w:rPr>
          <w:b/>
          <w:i/>
          <w:sz w:val="20"/>
        </w:rPr>
        <w:t>Primero.-</w:t>
      </w:r>
      <w:proofErr w:type="gramEnd"/>
      <w:r>
        <w:rPr>
          <w:b/>
          <w:i/>
          <w:sz w:val="20"/>
        </w:rPr>
        <w:t xml:space="preserve"> </w:t>
      </w:r>
      <w:r>
        <w:rPr>
          <w:i/>
          <w:sz w:val="20"/>
        </w:rPr>
        <w:t>De conformidad con lo establecido en el artículo único de la Ley 1/2020 de 8 de octubre</w:t>
      </w:r>
      <w:r>
        <w:rPr>
          <w:i/>
          <w:spacing w:val="80"/>
          <w:sz w:val="20"/>
        </w:rPr>
        <w:t xml:space="preserve"> </w:t>
      </w:r>
      <w:r>
        <w:rPr>
          <w:i/>
          <w:sz w:val="20"/>
        </w:rPr>
        <w:t>por la que se modifica la redacción del artículo 152 d) de la Ley 9/01, de 17 de julio, del Suelo de la Comunidad de Madrid: están sujetos a licencia urbanística, los actos de parcelación, segregación y división de terrenos, en cualquier clase de suelo, salvo que formen parte de un proyecto de reparcelación debidamente aprobado.</w:t>
      </w:r>
    </w:p>
    <w:p w14:paraId="25578692" w14:textId="77777777" w:rsidR="003B7EC7" w:rsidRDefault="003B7EC7">
      <w:pPr>
        <w:pStyle w:val="Textoindependiente"/>
        <w:spacing w:before="9"/>
        <w:rPr>
          <w:i/>
        </w:rPr>
      </w:pPr>
    </w:p>
    <w:p w14:paraId="29D25ED7" w14:textId="2E11B7EE" w:rsidR="003B7EC7" w:rsidRDefault="00000000">
      <w:pPr>
        <w:spacing w:before="1" w:line="292" w:lineRule="auto"/>
        <w:ind w:left="142" w:right="1"/>
        <w:jc w:val="both"/>
        <w:rPr>
          <w:i/>
          <w:sz w:val="20"/>
        </w:rPr>
      </w:pPr>
      <w:r>
        <w:rPr>
          <w:i/>
          <w:sz w:val="20"/>
        </w:rPr>
        <w:t>El artículo 143 de la citada Ley del Suelo de Madrid señala en su número 1 que “tendrán la consideración de actos de parcelación con independencia de su finalidad concreta y de la clase de suelo, cualesquiera que supongan la modificación de la forma, superficie o lindes de una o varias fincas”. Y añade en el número 2 que «cualquier acto de parcelación precisará licencia urbanística previa. No podrá autorizarse ni inscribirse escritura pública alguna en la que se documente un acto</w:t>
      </w:r>
      <w:r>
        <w:rPr>
          <w:i/>
          <w:spacing w:val="80"/>
          <w:sz w:val="20"/>
        </w:rPr>
        <w:t xml:space="preserve"> </w:t>
      </w:r>
      <w:r>
        <w:rPr>
          <w:i/>
          <w:sz w:val="20"/>
        </w:rPr>
        <w:t>de parcelación con independencia de su naturaleza, o del que resulte o derive ésta, sin la aportación de la preceptiva licencia urbanística, que los Notarios deberán testimoniar íntegramente en aquélla</w:t>
      </w:r>
      <w:r w:rsidR="007C0647">
        <w:rPr>
          <w:i/>
          <w:sz w:val="20"/>
        </w:rPr>
        <w:t>”</w:t>
      </w:r>
      <w:r>
        <w:rPr>
          <w:i/>
          <w:sz w:val="20"/>
        </w:rPr>
        <w:t>.</w:t>
      </w:r>
    </w:p>
    <w:p w14:paraId="068D22BE" w14:textId="77777777" w:rsidR="003B7EC7" w:rsidRDefault="003B7EC7">
      <w:pPr>
        <w:pStyle w:val="Textoindependiente"/>
        <w:spacing w:before="9"/>
        <w:rPr>
          <w:i/>
        </w:rPr>
      </w:pPr>
    </w:p>
    <w:p w14:paraId="6F7A952F" w14:textId="77777777" w:rsidR="003B7EC7" w:rsidRDefault="00000000">
      <w:pPr>
        <w:spacing w:line="292" w:lineRule="auto"/>
        <w:ind w:left="142" w:right="1"/>
        <w:jc w:val="both"/>
        <w:rPr>
          <w:i/>
          <w:sz w:val="20"/>
        </w:rPr>
      </w:pPr>
      <w:proofErr w:type="gramStart"/>
      <w:r>
        <w:rPr>
          <w:b/>
          <w:i/>
          <w:sz w:val="20"/>
        </w:rPr>
        <w:t>Segundo.-</w:t>
      </w:r>
      <w:proofErr w:type="gramEnd"/>
      <w:r>
        <w:rPr>
          <w:b/>
          <w:i/>
          <w:sz w:val="20"/>
        </w:rPr>
        <w:t xml:space="preserve"> </w:t>
      </w:r>
      <w:r>
        <w:rPr>
          <w:i/>
          <w:sz w:val="20"/>
        </w:rPr>
        <w:t>Para el número 1 del artículo 145 de la Ley del Suelo de la Comunidad de Madrid “tiene la consideración legal de actos de parcelación urbanística, cualquier división o parcelación de terreno que se lleve a cabo en suelo urbano y urbanizable, salvo en el urbanizable no sectorizado en el que no se haya aprobado Plan de Sectorización”.</w:t>
      </w:r>
    </w:p>
    <w:p w14:paraId="4CBA14D3" w14:textId="77777777" w:rsidR="003B7EC7" w:rsidRDefault="003B7EC7">
      <w:pPr>
        <w:pStyle w:val="Textoindependiente"/>
        <w:spacing w:before="10"/>
        <w:rPr>
          <w:i/>
        </w:rPr>
      </w:pPr>
    </w:p>
    <w:p w14:paraId="19BDBA19" w14:textId="77777777" w:rsidR="003B7EC7" w:rsidRDefault="00000000">
      <w:pPr>
        <w:spacing w:line="292" w:lineRule="auto"/>
        <w:ind w:left="142" w:right="1"/>
        <w:jc w:val="both"/>
        <w:rPr>
          <w:i/>
          <w:sz w:val="20"/>
        </w:rPr>
      </w:pPr>
      <w:proofErr w:type="gramStart"/>
      <w:r>
        <w:rPr>
          <w:b/>
          <w:i/>
          <w:sz w:val="20"/>
        </w:rPr>
        <w:t>Tercero.-</w:t>
      </w:r>
      <w:proofErr w:type="gramEnd"/>
      <w:r>
        <w:rPr>
          <w:b/>
          <w:i/>
          <w:sz w:val="20"/>
        </w:rPr>
        <w:t xml:space="preserve"> </w:t>
      </w:r>
      <w:r>
        <w:rPr>
          <w:i/>
          <w:sz w:val="20"/>
        </w:rPr>
        <w:t>En el procedimiento se ha seguido la tramitación establecida en el artículo 154 de la Ley</w:t>
      </w:r>
      <w:r>
        <w:rPr>
          <w:i/>
          <w:spacing w:val="80"/>
          <w:sz w:val="20"/>
        </w:rPr>
        <w:t xml:space="preserve"> </w:t>
      </w:r>
      <w:r>
        <w:rPr>
          <w:i/>
          <w:sz w:val="20"/>
        </w:rPr>
        <w:t>del Suelo de Madrid según redacción dada en el artículo único de la Ley 1/ 2.020 de 8 de octubre.</w:t>
      </w:r>
    </w:p>
    <w:p w14:paraId="1E990396" w14:textId="77777777" w:rsidR="003B7EC7" w:rsidRDefault="003B7EC7">
      <w:pPr>
        <w:pStyle w:val="Textoindependiente"/>
        <w:spacing w:before="9"/>
        <w:rPr>
          <w:i/>
        </w:rPr>
      </w:pPr>
    </w:p>
    <w:p w14:paraId="6F2B554D" w14:textId="181B20A1" w:rsidR="003B7EC7" w:rsidRDefault="00000000">
      <w:pPr>
        <w:spacing w:before="1" w:line="292" w:lineRule="auto"/>
        <w:ind w:left="142" w:right="1"/>
        <w:jc w:val="both"/>
        <w:rPr>
          <w:i/>
          <w:sz w:val="20"/>
        </w:rPr>
      </w:pPr>
      <w:r>
        <w:rPr>
          <w:i/>
          <w:sz w:val="20"/>
        </w:rPr>
        <w:t>La actuación propuesta tiene por objeto la segregación en dos fincas independientes de la parcela</w:t>
      </w:r>
      <w:r>
        <w:rPr>
          <w:i/>
          <w:spacing w:val="40"/>
          <w:sz w:val="20"/>
        </w:rPr>
        <w:t xml:space="preserve"> </w:t>
      </w:r>
      <w:r>
        <w:rPr>
          <w:i/>
          <w:sz w:val="20"/>
        </w:rPr>
        <w:t xml:space="preserve">sita en la calle </w:t>
      </w:r>
      <w:r w:rsidR="007C0647">
        <w:rPr>
          <w:i/>
          <w:sz w:val="20"/>
        </w:rPr>
        <w:t>*******************</w:t>
      </w:r>
      <w:r>
        <w:rPr>
          <w:i/>
          <w:sz w:val="20"/>
        </w:rPr>
        <w:t xml:space="preserve">, registral número </w:t>
      </w:r>
      <w:r w:rsidR="007C0647">
        <w:rPr>
          <w:i/>
          <w:sz w:val="20"/>
        </w:rPr>
        <w:t>*****</w:t>
      </w:r>
      <w:r>
        <w:rPr>
          <w:i/>
          <w:sz w:val="20"/>
        </w:rPr>
        <w:t>, con una superficie de 1.400m2, contando con una vivienda unifamiliar, en dos parcelas de resultado: una de ellas de uso residencial y la otra destinada a viario público que será objeto de cesión.</w:t>
      </w:r>
    </w:p>
    <w:p w14:paraId="6C745392" w14:textId="77777777" w:rsidR="003B7EC7" w:rsidRDefault="003B7EC7">
      <w:pPr>
        <w:pStyle w:val="Textoindependiente"/>
        <w:spacing w:before="9"/>
        <w:rPr>
          <w:i/>
        </w:rPr>
      </w:pPr>
    </w:p>
    <w:p w14:paraId="45B6F7C2" w14:textId="77777777" w:rsidR="003B7EC7" w:rsidRDefault="00000000">
      <w:pPr>
        <w:spacing w:line="292" w:lineRule="auto"/>
        <w:ind w:left="141" w:right="1"/>
        <w:jc w:val="both"/>
        <w:rPr>
          <w:i/>
          <w:sz w:val="20"/>
        </w:rPr>
      </w:pPr>
      <w:proofErr w:type="gramStart"/>
      <w:r>
        <w:rPr>
          <w:b/>
          <w:i/>
          <w:sz w:val="20"/>
        </w:rPr>
        <w:t>Cuarto.-</w:t>
      </w:r>
      <w:proofErr w:type="gramEnd"/>
      <w:r>
        <w:rPr>
          <w:b/>
          <w:i/>
          <w:sz w:val="20"/>
        </w:rPr>
        <w:t xml:space="preserve"> </w:t>
      </w:r>
      <w:r>
        <w:rPr>
          <w:i/>
          <w:sz w:val="20"/>
        </w:rPr>
        <w:t>Es competente para resolver el procedimiento la Junta de Gobierno Local en virtud de lo 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174BA0BA" w14:textId="77777777" w:rsidR="003B7EC7" w:rsidRDefault="003B7EC7">
      <w:pPr>
        <w:spacing w:line="292" w:lineRule="auto"/>
        <w:jc w:val="both"/>
        <w:rPr>
          <w:i/>
          <w:sz w:val="20"/>
        </w:rPr>
        <w:sectPr w:rsidR="003B7EC7">
          <w:pgSz w:w="11910" w:h="16840"/>
          <w:pgMar w:top="1260" w:right="1417" w:bottom="1260" w:left="1275" w:header="225" w:footer="1060" w:gutter="0"/>
          <w:cols w:space="720"/>
        </w:sectPr>
      </w:pPr>
    </w:p>
    <w:p w14:paraId="4B61AB7A" w14:textId="7C16BB0E" w:rsidR="003B7EC7"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797760" behindDoc="0" locked="0" layoutInCell="1" allowOverlap="1" wp14:anchorId="4242CCC7" wp14:editId="17B6C0DE">
                <wp:simplePos x="0" y="0"/>
                <wp:positionH relativeFrom="page">
                  <wp:posOffset>6807090</wp:posOffset>
                </wp:positionH>
                <wp:positionV relativeFrom="page">
                  <wp:posOffset>2818730</wp:posOffset>
                </wp:positionV>
                <wp:extent cx="419734" cy="31870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3AE8E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06E3E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242CCC7" id="Textbox 189" o:spid="_x0000_s1162" type="#_x0000_t202" style="position:absolute;left:0;text-align:left;margin-left:536pt;margin-top:221.95pt;width:33.05pt;height:250.95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nQr6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53AE8E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06E3E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798272" behindDoc="0" locked="0" layoutInCell="1" allowOverlap="1" wp14:anchorId="5911BE91" wp14:editId="18C8AA2D">
                <wp:simplePos x="0" y="0"/>
                <wp:positionH relativeFrom="page">
                  <wp:posOffset>6965929</wp:posOffset>
                </wp:positionH>
                <wp:positionV relativeFrom="page">
                  <wp:posOffset>6510487</wp:posOffset>
                </wp:positionV>
                <wp:extent cx="263525" cy="331787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F1719E4" w14:textId="7661237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44910F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21D15C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911BE91" id="Textbox 190" o:spid="_x0000_s1163" type="#_x0000_t202" style="position:absolute;left:0;text-align:left;margin-left:548.5pt;margin-top:512.65pt;width:20.75pt;height:261.2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hC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JdbTJsPttDeyY1NJCElmO1JmYD9bfh+PMoo+as/+TJ&#10;wDwM1yRek/01ial/D2VkskYPb48JjC2M7t9MjKgzRdM0Rbn1v+9L1X3Wd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ntg4Q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1F1719E4" w14:textId="7661237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44910F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21D15C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Con base a lo anteriormente expuesto, y a la vista del contenido del informe técnico favorable</w:t>
      </w:r>
      <w:r>
        <w:rPr>
          <w:i/>
          <w:spacing w:val="80"/>
          <w:sz w:val="20"/>
        </w:rPr>
        <w:t xml:space="preserve"> </w:t>
      </w:r>
      <w:r>
        <w:rPr>
          <w:i/>
          <w:sz w:val="20"/>
        </w:rPr>
        <w:t>obrante al expediente, desde el punto de vista jurídico, en el ámbito de mis competencias y</w:t>
      </w:r>
      <w:r>
        <w:rPr>
          <w:i/>
          <w:spacing w:val="80"/>
          <w:sz w:val="20"/>
        </w:rPr>
        <w:t xml:space="preserve"> </w:t>
      </w:r>
      <w:r>
        <w:rPr>
          <w:i/>
          <w:sz w:val="20"/>
        </w:rPr>
        <w:t>funciones, se informa favorablemente la concesión de la presente licenci</w:t>
      </w:r>
      <w:r w:rsidR="007C0647">
        <w:rPr>
          <w:i/>
          <w:sz w:val="20"/>
        </w:rPr>
        <w:t>a</w:t>
      </w:r>
      <w:r>
        <w:rPr>
          <w:i/>
          <w:sz w:val="20"/>
        </w:rPr>
        <w:t>”</w:t>
      </w:r>
      <w:r w:rsidR="007C0647">
        <w:rPr>
          <w:i/>
          <w:sz w:val="20"/>
        </w:rPr>
        <w:t>.</w:t>
      </w:r>
    </w:p>
    <w:p w14:paraId="7CFC5217" w14:textId="77777777" w:rsidR="003B7EC7" w:rsidRDefault="003B7EC7">
      <w:pPr>
        <w:pStyle w:val="Textoindependiente"/>
        <w:spacing w:before="11"/>
        <w:rPr>
          <w:i/>
        </w:rPr>
      </w:pPr>
    </w:p>
    <w:p w14:paraId="76E63656" w14:textId="69EC7CB6" w:rsidR="003B7EC7"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PR/2025/5728</w:t>
      </w:r>
      <w:r>
        <w:rPr>
          <w:spacing w:val="-4"/>
        </w:rPr>
        <w:t xml:space="preserve"> </w:t>
      </w:r>
      <w:r>
        <w:t>de</w:t>
      </w:r>
      <w:r>
        <w:rPr>
          <w:spacing w:val="-4"/>
        </w:rPr>
        <w:t xml:space="preserve"> </w:t>
      </w:r>
      <w:r>
        <w:t>1</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7C0647">
        <w:rPr>
          <w:spacing w:val="-2"/>
        </w:rPr>
        <w:t>,</w:t>
      </w:r>
    </w:p>
    <w:p w14:paraId="78BF765A" w14:textId="77777777" w:rsidR="003B7EC7" w:rsidRDefault="003B7EC7">
      <w:pPr>
        <w:pStyle w:val="Textoindependiente"/>
        <w:spacing w:before="59"/>
      </w:pPr>
    </w:p>
    <w:p w14:paraId="642C574D" w14:textId="77777777" w:rsidR="003B7EC7" w:rsidRDefault="00000000">
      <w:pPr>
        <w:pStyle w:val="Ttulo5"/>
        <w:spacing w:before="1"/>
      </w:pPr>
      <w:r>
        <w:rPr>
          <w:spacing w:val="-2"/>
        </w:rPr>
        <w:t>Resolución:</w:t>
      </w:r>
    </w:p>
    <w:p w14:paraId="141E0183" w14:textId="77777777" w:rsidR="003B7EC7" w:rsidRDefault="003B7EC7">
      <w:pPr>
        <w:pStyle w:val="Textoindependiente"/>
        <w:spacing w:before="61"/>
        <w:rPr>
          <w:b/>
        </w:rPr>
      </w:pPr>
    </w:p>
    <w:p w14:paraId="5E2CBE94" w14:textId="7EF42053" w:rsidR="003B7EC7" w:rsidRDefault="00000000">
      <w:pPr>
        <w:pStyle w:val="Textoindependiente"/>
        <w:spacing w:line="292" w:lineRule="auto"/>
        <w:ind w:left="142" w:right="1"/>
        <w:jc w:val="both"/>
      </w:pPr>
      <w:r>
        <w:rPr>
          <w:b/>
        </w:rPr>
        <w:t xml:space="preserve">1º.- </w:t>
      </w:r>
      <w:r>
        <w:t>Conceder a D. Santiago Rafael de Dios López</w:t>
      </w:r>
      <w:r w:rsidR="007C0647">
        <w:t>,</w:t>
      </w:r>
      <w:r>
        <w:t xml:space="preserve"> en representación de Orbita Inversiones Inmobiliarias,</w:t>
      </w:r>
      <w:r>
        <w:rPr>
          <w:spacing w:val="22"/>
        </w:rPr>
        <w:t xml:space="preserve"> </w:t>
      </w:r>
      <w:r>
        <w:t>S.L.,</w:t>
      </w:r>
      <w:r>
        <w:rPr>
          <w:spacing w:val="22"/>
        </w:rPr>
        <w:t xml:space="preserve"> </w:t>
      </w:r>
      <w:r>
        <w:t>licencia</w:t>
      </w:r>
      <w:r>
        <w:rPr>
          <w:spacing w:val="22"/>
        </w:rPr>
        <w:t xml:space="preserve"> </w:t>
      </w:r>
      <w:r>
        <w:t>de</w:t>
      </w:r>
      <w:r>
        <w:rPr>
          <w:spacing w:val="22"/>
        </w:rPr>
        <w:t xml:space="preserve"> </w:t>
      </w:r>
      <w:r>
        <w:t>segregación</w:t>
      </w:r>
      <w:r>
        <w:rPr>
          <w:spacing w:val="22"/>
        </w:rPr>
        <w:t xml:space="preserve"> </w:t>
      </w:r>
      <w:r>
        <w:t>de</w:t>
      </w:r>
      <w:r>
        <w:rPr>
          <w:spacing w:val="22"/>
        </w:rPr>
        <w:t xml:space="preserve"> </w:t>
      </w:r>
      <w:r>
        <w:t>finca</w:t>
      </w:r>
      <w:r>
        <w:rPr>
          <w:spacing w:val="22"/>
        </w:rPr>
        <w:t xml:space="preserve"> </w:t>
      </w:r>
      <w:r>
        <w:t>registral</w:t>
      </w:r>
      <w:r>
        <w:rPr>
          <w:spacing w:val="22"/>
        </w:rPr>
        <w:t xml:space="preserve"> </w:t>
      </w:r>
      <w:r w:rsidR="007C0647">
        <w:t>*****</w:t>
      </w:r>
      <w:r>
        <w:rPr>
          <w:spacing w:val="22"/>
        </w:rPr>
        <w:t xml:space="preserve"> </w:t>
      </w:r>
      <w:r>
        <w:t>sita</w:t>
      </w:r>
      <w:r>
        <w:rPr>
          <w:spacing w:val="22"/>
        </w:rPr>
        <w:t xml:space="preserve"> </w:t>
      </w:r>
      <w:r>
        <w:t>en</w:t>
      </w:r>
      <w:r>
        <w:rPr>
          <w:spacing w:val="22"/>
        </w:rPr>
        <w:t xml:space="preserve"> </w:t>
      </w:r>
      <w:r>
        <w:t>la</w:t>
      </w:r>
      <w:r>
        <w:rPr>
          <w:spacing w:val="22"/>
        </w:rPr>
        <w:t xml:space="preserve"> </w:t>
      </w:r>
      <w:r>
        <w:t>calle</w:t>
      </w:r>
      <w:r>
        <w:rPr>
          <w:spacing w:val="22"/>
        </w:rPr>
        <w:t xml:space="preserve"> </w:t>
      </w:r>
      <w:r w:rsidR="007C0647">
        <w:t xml:space="preserve">*************************** </w:t>
      </w:r>
      <w:r>
        <w:t xml:space="preserve">(Catastral </w:t>
      </w:r>
      <w:r w:rsidR="007C0647">
        <w:t>***************************</w:t>
      </w:r>
      <w:r>
        <w:t xml:space="preserve">), en dos parcelas resultantes independientes, una de ellas destinada a viario público objeto de cesión gratuita, según proyecto técnico redactado por Dª. Pilar </w:t>
      </w:r>
      <w:proofErr w:type="spellStart"/>
      <w:r>
        <w:t>Lizaranzu</w:t>
      </w:r>
      <w:proofErr w:type="spellEnd"/>
      <w:r>
        <w:t xml:space="preserve"> </w:t>
      </w:r>
      <w:proofErr w:type="spellStart"/>
      <w:r>
        <w:t>Perinat</w:t>
      </w:r>
      <w:proofErr w:type="spellEnd"/>
      <w:r>
        <w:t xml:space="preserve"> y D. Santiago de Dios Lopez, Arquitectos</w:t>
      </w:r>
      <w:r>
        <w:rPr>
          <w:spacing w:val="80"/>
          <w:w w:val="150"/>
        </w:rPr>
        <w:t xml:space="preserve"> </w:t>
      </w:r>
      <w:r>
        <w:t>colegiados</w:t>
      </w:r>
      <w:r>
        <w:rPr>
          <w:spacing w:val="30"/>
        </w:rPr>
        <w:t xml:space="preserve"> </w:t>
      </w:r>
      <w:r>
        <w:t>números</w:t>
      </w:r>
      <w:r>
        <w:rPr>
          <w:spacing w:val="30"/>
        </w:rPr>
        <w:t xml:space="preserve"> </w:t>
      </w:r>
      <w:r>
        <w:t>10.558</w:t>
      </w:r>
      <w:r>
        <w:rPr>
          <w:spacing w:val="30"/>
        </w:rPr>
        <w:t xml:space="preserve"> </w:t>
      </w:r>
      <w:r>
        <w:t>y</w:t>
      </w:r>
      <w:r>
        <w:rPr>
          <w:spacing w:val="30"/>
        </w:rPr>
        <w:t xml:space="preserve"> </w:t>
      </w:r>
      <w:r>
        <w:t>9.884,</w:t>
      </w:r>
      <w:r>
        <w:rPr>
          <w:spacing w:val="30"/>
        </w:rPr>
        <w:t xml:space="preserve"> </w:t>
      </w:r>
      <w:r>
        <w:t>tramitada</w:t>
      </w:r>
      <w:r>
        <w:rPr>
          <w:spacing w:val="30"/>
        </w:rPr>
        <w:t xml:space="preserve"> </w:t>
      </w:r>
      <w:r>
        <w:t>con</w:t>
      </w:r>
      <w:r>
        <w:rPr>
          <w:spacing w:val="30"/>
        </w:rPr>
        <w:t xml:space="preserve"> </w:t>
      </w:r>
      <w:r>
        <w:t>número</w:t>
      </w:r>
      <w:r>
        <w:rPr>
          <w:spacing w:val="30"/>
        </w:rPr>
        <w:t xml:space="preserve"> </w:t>
      </w:r>
      <w:r>
        <w:t>de</w:t>
      </w:r>
      <w:r>
        <w:rPr>
          <w:spacing w:val="30"/>
        </w:rPr>
        <w:t xml:space="preserve"> </w:t>
      </w:r>
      <w:r>
        <w:t>expediente</w:t>
      </w:r>
      <w:r>
        <w:rPr>
          <w:spacing w:val="30"/>
        </w:rPr>
        <w:t xml:space="preserve"> </w:t>
      </w:r>
      <w:r>
        <w:t>13690/2025,</w:t>
      </w:r>
      <w:r>
        <w:rPr>
          <w:spacing w:val="30"/>
        </w:rPr>
        <w:t xml:space="preserve"> </w:t>
      </w:r>
      <w:r>
        <w:t>resultando las siguientes fincas:</w:t>
      </w:r>
    </w:p>
    <w:p w14:paraId="7598123F" w14:textId="77777777" w:rsidR="003B7EC7" w:rsidRDefault="003B7EC7">
      <w:pPr>
        <w:pStyle w:val="Textoindependiente"/>
        <w:spacing w:before="13"/>
      </w:pPr>
    </w:p>
    <w:p w14:paraId="6600FCF6" w14:textId="1A81226E" w:rsidR="003B7EC7" w:rsidRDefault="00000000">
      <w:pPr>
        <w:pStyle w:val="Textoindependiente"/>
        <w:spacing w:line="292" w:lineRule="auto"/>
        <w:ind w:left="142" w:right="1"/>
        <w:jc w:val="both"/>
      </w:pPr>
      <w:r>
        <w:t xml:space="preserve">PARCELA 1: Parcela urbana sita en calle </w:t>
      </w:r>
      <w:r w:rsidR="007C0647">
        <w:t>***************************************</w:t>
      </w:r>
      <w:r>
        <w:t>, con forma poligonal de 5 lados irregulares, cuenta con una superficie de 1.380,40m2 y los siguientes linderos:</w:t>
      </w:r>
    </w:p>
    <w:p w14:paraId="4EF54FCB" w14:textId="77777777" w:rsidR="003B7EC7" w:rsidRDefault="003B7EC7">
      <w:pPr>
        <w:pStyle w:val="Textoindependiente"/>
        <w:spacing w:before="10"/>
      </w:pPr>
    </w:p>
    <w:p w14:paraId="34030433" w14:textId="77777777" w:rsidR="003B7EC7" w:rsidRDefault="00000000">
      <w:pPr>
        <w:pStyle w:val="Textoindependiente"/>
        <w:tabs>
          <w:tab w:val="left" w:pos="955"/>
        </w:tabs>
        <w:ind w:left="142"/>
      </w:pPr>
      <w:r>
        <w:rPr>
          <w:spacing w:val="-4"/>
        </w:rPr>
        <w:t>Sur:</w:t>
      </w:r>
      <w:r>
        <w:tab/>
        <w:t>con</w:t>
      </w:r>
      <w:r>
        <w:rPr>
          <w:spacing w:val="-5"/>
        </w:rPr>
        <w:t xml:space="preserve"> </w:t>
      </w:r>
      <w:r>
        <w:t>calle</w:t>
      </w:r>
      <w:r>
        <w:rPr>
          <w:spacing w:val="-2"/>
        </w:rPr>
        <w:t xml:space="preserve"> </w:t>
      </w:r>
      <w:r>
        <w:t>Isaac</w:t>
      </w:r>
      <w:r>
        <w:rPr>
          <w:spacing w:val="-3"/>
        </w:rPr>
        <w:t xml:space="preserve"> </w:t>
      </w:r>
      <w:r>
        <w:t>Peral</w:t>
      </w:r>
      <w:r>
        <w:rPr>
          <w:spacing w:val="-2"/>
        </w:rPr>
        <w:t xml:space="preserve"> </w:t>
      </w:r>
      <w:r>
        <w:t>en</w:t>
      </w:r>
      <w:r>
        <w:rPr>
          <w:spacing w:val="-3"/>
        </w:rPr>
        <w:t xml:space="preserve"> </w:t>
      </w:r>
      <w:r>
        <w:t>línea</w:t>
      </w:r>
      <w:r>
        <w:rPr>
          <w:spacing w:val="-2"/>
        </w:rPr>
        <w:t xml:space="preserve"> </w:t>
      </w:r>
      <w:r>
        <w:t>recta</w:t>
      </w:r>
      <w:r>
        <w:rPr>
          <w:spacing w:val="-3"/>
        </w:rPr>
        <w:t xml:space="preserve"> </w:t>
      </w:r>
      <w:r>
        <w:t>de</w:t>
      </w:r>
      <w:r>
        <w:rPr>
          <w:spacing w:val="-2"/>
        </w:rPr>
        <w:t xml:space="preserve"> 36,98m.</w:t>
      </w:r>
    </w:p>
    <w:p w14:paraId="72C4F01E" w14:textId="77777777" w:rsidR="003B7EC7" w:rsidRDefault="003B7EC7">
      <w:pPr>
        <w:pStyle w:val="Textoindependiente"/>
        <w:spacing w:before="60"/>
      </w:pPr>
    </w:p>
    <w:p w14:paraId="083C95B4" w14:textId="77777777" w:rsidR="003B7EC7" w:rsidRDefault="00000000">
      <w:pPr>
        <w:pStyle w:val="Textoindependiente"/>
        <w:spacing w:before="1"/>
        <w:ind w:left="142"/>
      </w:pPr>
      <w:r>
        <w:t>Norte:</w:t>
      </w:r>
      <w:r>
        <w:rPr>
          <w:spacing w:val="76"/>
          <w:w w:val="150"/>
        </w:rPr>
        <w:t xml:space="preserve"> </w:t>
      </w:r>
      <w:r>
        <w:t>con</w:t>
      </w:r>
      <w:r>
        <w:rPr>
          <w:spacing w:val="-2"/>
        </w:rPr>
        <w:t xml:space="preserve"> </w:t>
      </w:r>
      <w:r>
        <w:t>parcela</w:t>
      </w:r>
      <w:r>
        <w:rPr>
          <w:spacing w:val="-2"/>
        </w:rPr>
        <w:t xml:space="preserve"> </w:t>
      </w:r>
      <w:r>
        <w:t>en</w:t>
      </w:r>
      <w:r>
        <w:rPr>
          <w:spacing w:val="-2"/>
        </w:rPr>
        <w:t xml:space="preserve"> </w:t>
      </w:r>
      <w:r>
        <w:t>calle</w:t>
      </w:r>
      <w:r>
        <w:rPr>
          <w:spacing w:val="-3"/>
        </w:rPr>
        <w:t xml:space="preserve"> </w:t>
      </w:r>
      <w:r>
        <w:t>Paseo</w:t>
      </w:r>
      <w:r>
        <w:rPr>
          <w:spacing w:val="-2"/>
        </w:rPr>
        <w:t xml:space="preserve"> </w:t>
      </w:r>
      <w:r>
        <w:t>del</w:t>
      </w:r>
      <w:r>
        <w:rPr>
          <w:spacing w:val="-2"/>
        </w:rPr>
        <w:t xml:space="preserve"> </w:t>
      </w:r>
      <w:r>
        <w:t>Norte</w:t>
      </w:r>
      <w:r>
        <w:rPr>
          <w:spacing w:val="-2"/>
        </w:rPr>
        <w:t xml:space="preserve"> </w:t>
      </w:r>
      <w:r>
        <w:t>5</w:t>
      </w:r>
      <w:r>
        <w:rPr>
          <w:spacing w:val="-2"/>
        </w:rPr>
        <w:t xml:space="preserve"> </w:t>
      </w:r>
      <w:r>
        <w:t>en</w:t>
      </w:r>
      <w:r>
        <w:rPr>
          <w:spacing w:val="-3"/>
        </w:rPr>
        <w:t xml:space="preserve"> </w:t>
      </w:r>
      <w:r>
        <w:t>línea</w:t>
      </w:r>
      <w:r>
        <w:rPr>
          <w:spacing w:val="-2"/>
        </w:rPr>
        <w:t xml:space="preserve"> </w:t>
      </w:r>
      <w:r>
        <w:t>recta</w:t>
      </w:r>
      <w:r>
        <w:rPr>
          <w:spacing w:val="-2"/>
        </w:rPr>
        <w:t xml:space="preserve"> </w:t>
      </w:r>
      <w:r>
        <w:t>de</w:t>
      </w:r>
      <w:r>
        <w:rPr>
          <w:spacing w:val="-2"/>
        </w:rPr>
        <w:t xml:space="preserve"> 39,74m.</w:t>
      </w:r>
    </w:p>
    <w:p w14:paraId="1747D5F6" w14:textId="77777777" w:rsidR="003B7EC7" w:rsidRDefault="003B7EC7">
      <w:pPr>
        <w:pStyle w:val="Textoindependiente"/>
        <w:spacing w:before="60"/>
      </w:pPr>
    </w:p>
    <w:p w14:paraId="39E8015B" w14:textId="77777777" w:rsidR="003B7EC7" w:rsidRDefault="00000000">
      <w:pPr>
        <w:pStyle w:val="Textoindependiente"/>
        <w:tabs>
          <w:tab w:val="left" w:pos="1031"/>
        </w:tabs>
        <w:spacing w:line="292" w:lineRule="auto"/>
        <w:ind w:left="142" w:right="1"/>
      </w:pPr>
      <w:r>
        <w:rPr>
          <w:spacing w:val="-2"/>
        </w:rPr>
        <w:t>Este:</w:t>
      </w:r>
      <w:r>
        <w:tab/>
        <w:t>con calle Paseo del Norte en línea recta de 31,97m y con PARCELA CESIÓN resultante,</w:t>
      </w:r>
      <w:r>
        <w:rPr>
          <w:spacing w:val="80"/>
        </w:rPr>
        <w:t xml:space="preserve"> </w:t>
      </w:r>
      <w:r>
        <w:t>chaflan de confluencia con calle Isaac Peral, en recta de 4,21m.</w:t>
      </w:r>
    </w:p>
    <w:p w14:paraId="1488C260" w14:textId="77777777" w:rsidR="003B7EC7" w:rsidRDefault="00000000">
      <w:pPr>
        <w:pStyle w:val="Textoindependiente"/>
        <w:spacing w:before="11" w:line="520" w:lineRule="exact"/>
        <w:ind w:left="142"/>
      </w:pPr>
      <w:r>
        <w:t>Oeste:</w:t>
      </w:r>
      <w:r>
        <w:rPr>
          <w:spacing w:val="80"/>
        </w:rPr>
        <w:t xml:space="preserve"> </w:t>
      </w:r>
      <w:r>
        <w:t>con</w:t>
      </w:r>
      <w:r>
        <w:rPr>
          <w:spacing w:val="-2"/>
        </w:rPr>
        <w:t xml:space="preserve"> </w:t>
      </w:r>
      <w:r>
        <w:t>parcelas</w:t>
      </w:r>
      <w:r>
        <w:rPr>
          <w:spacing w:val="-2"/>
        </w:rPr>
        <w:t xml:space="preserve"> </w:t>
      </w:r>
      <w:r>
        <w:t>en</w:t>
      </w:r>
      <w:r>
        <w:rPr>
          <w:spacing w:val="-2"/>
        </w:rPr>
        <w:t xml:space="preserve"> </w:t>
      </w:r>
      <w:r>
        <w:t>calle</w:t>
      </w:r>
      <w:r>
        <w:rPr>
          <w:spacing w:val="-2"/>
        </w:rPr>
        <w:t xml:space="preserve"> </w:t>
      </w:r>
      <w:r>
        <w:t>Isaac</w:t>
      </w:r>
      <w:r>
        <w:rPr>
          <w:spacing w:val="-2"/>
        </w:rPr>
        <w:t xml:space="preserve"> </w:t>
      </w:r>
      <w:r>
        <w:t>Peral</w:t>
      </w:r>
      <w:r>
        <w:rPr>
          <w:spacing w:val="-2"/>
        </w:rPr>
        <w:t xml:space="preserve"> </w:t>
      </w:r>
      <w:r>
        <w:t>15</w:t>
      </w:r>
      <w:r>
        <w:rPr>
          <w:spacing w:val="-2"/>
        </w:rPr>
        <w:t xml:space="preserve"> </w:t>
      </w:r>
      <w:r>
        <w:t>y</w:t>
      </w:r>
      <w:r>
        <w:rPr>
          <w:spacing w:val="-2"/>
        </w:rPr>
        <w:t xml:space="preserve"> </w:t>
      </w:r>
      <w:r>
        <w:t>calle</w:t>
      </w:r>
      <w:r>
        <w:rPr>
          <w:spacing w:val="-2"/>
        </w:rPr>
        <w:t xml:space="preserve"> </w:t>
      </w:r>
      <w:r>
        <w:t>Rufino</w:t>
      </w:r>
      <w:r>
        <w:rPr>
          <w:spacing w:val="-2"/>
        </w:rPr>
        <w:t xml:space="preserve"> </w:t>
      </w:r>
      <w:r>
        <w:t>Sanchez</w:t>
      </w:r>
      <w:r>
        <w:rPr>
          <w:spacing w:val="-2"/>
        </w:rPr>
        <w:t xml:space="preserve"> </w:t>
      </w:r>
      <w:r>
        <w:t>22</w:t>
      </w:r>
      <w:r>
        <w:rPr>
          <w:spacing w:val="-2"/>
        </w:rPr>
        <w:t xml:space="preserve"> </w:t>
      </w:r>
      <w:r>
        <w:t>en</w:t>
      </w:r>
      <w:r>
        <w:rPr>
          <w:spacing w:val="-2"/>
        </w:rPr>
        <w:t xml:space="preserve"> </w:t>
      </w:r>
      <w:r>
        <w:t>línea</w:t>
      </w:r>
      <w:r>
        <w:rPr>
          <w:spacing w:val="-2"/>
        </w:rPr>
        <w:t xml:space="preserve"> </w:t>
      </w:r>
      <w:r>
        <w:t>recta</w:t>
      </w:r>
      <w:r>
        <w:rPr>
          <w:spacing w:val="-2"/>
        </w:rPr>
        <w:t xml:space="preserve"> </w:t>
      </w:r>
      <w:r>
        <w:t>de</w:t>
      </w:r>
      <w:r>
        <w:rPr>
          <w:spacing w:val="-2"/>
        </w:rPr>
        <w:t xml:space="preserve"> </w:t>
      </w:r>
      <w:r>
        <w:t>34,61m. Coordenadas UTM ETRS89:</w:t>
      </w:r>
    </w:p>
    <w:p w14:paraId="5D9586D5" w14:textId="77777777" w:rsidR="003B7EC7" w:rsidRDefault="003B7EC7">
      <w:pPr>
        <w:pStyle w:val="Textoindependiente"/>
        <w:spacing w:before="2" w:after="1"/>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606"/>
        <w:gridCol w:w="3546"/>
        <w:gridCol w:w="3909"/>
      </w:tblGrid>
      <w:tr w:rsidR="003B7EC7" w14:paraId="12F88664" w14:textId="77777777">
        <w:trPr>
          <w:trHeight w:val="388"/>
        </w:trPr>
        <w:tc>
          <w:tcPr>
            <w:tcW w:w="1606" w:type="dxa"/>
            <w:tcBorders>
              <w:left w:val="single" w:sz="4" w:space="0" w:color="CCCCCC"/>
              <w:right w:val="single" w:sz="6" w:space="0" w:color="CCCCCC"/>
            </w:tcBorders>
            <w:shd w:val="clear" w:color="auto" w:fill="F3F3F3"/>
          </w:tcPr>
          <w:p w14:paraId="4C628ECB" w14:textId="77777777" w:rsidR="003B7EC7" w:rsidRDefault="00000000">
            <w:pPr>
              <w:pStyle w:val="TableParagraph"/>
              <w:spacing w:before="77"/>
              <w:rPr>
                <w:sz w:val="20"/>
              </w:rPr>
            </w:pPr>
            <w:proofErr w:type="spellStart"/>
            <w:r>
              <w:rPr>
                <w:spacing w:val="-4"/>
                <w:sz w:val="20"/>
              </w:rPr>
              <w:t>Pto</w:t>
            </w:r>
            <w:proofErr w:type="spellEnd"/>
            <w:r>
              <w:rPr>
                <w:spacing w:val="-4"/>
                <w:sz w:val="20"/>
              </w:rPr>
              <w:t>.</w:t>
            </w:r>
          </w:p>
        </w:tc>
        <w:tc>
          <w:tcPr>
            <w:tcW w:w="3546" w:type="dxa"/>
            <w:tcBorders>
              <w:top w:val="single" w:sz="6" w:space="0" w:color="CCCCCC"/>
              <w:left w:val="single" w:sz="6" w:space="0" w:color="CCCCCC"/>
              <w:bottom w:val="single" w:sz="6" w:space="0" w:color="CCCCCC"/>
              <w:right w:val="single" w:sz="6" w:space="0" w:color="CCCCCC"/>
            </w:tcBorders>
            <w:shd w:val="clear" w:color="auto" w:fill="F3F3F3"/>
          </w:tcPr>
          <w:p w14:paraId="7C0CCD6C" w14:textId="77777777" w:rsidR="003B7EC7" w:rsidRDefault="00000000">
            <w:pPr>
              <w:pStyle w:val="TableParagraph"/>
              <w:spacing w:before="77"/>
              <w:ind w:left="64"/>
              <w:rPr>
                <w:sz w:val="20"/>
              </w:rPr>
            </w:pPr>
            <w:r>
              <w:rPr>
                <w:spacing w:val="-10"/>
                <w:sz w:val="20"/>
              </w:rPr>
              <w:t>X</w:t>
            </w:r>
          </w:p>
        </w:tc>
        <w:tc>
          <w:tcPr>
            <w:tcW w:w="3909" w:type="dxa"/>
            <w:tcBorders>
              <w:left w:val="single" w:sz="6" w:space="0" w:color="CCCCCC"/>
              <w:right w:val="single" w:sz="4" w:space="0" w:color="CCCCCC"/>
            </w:tcBorders>
            <w:shd w:val="clear" w:color="auto" w:fill="F3F3F3"/>
          </w:tcPr>
          <w:p w14:paraId="1231939C" w14:textId="77777777" w:rsidR="003B7EC7" w:rsidRDefault="00000000">
            <w:pPr>
              <w:pStyle w:val="TableParagraph"/>
              <w:spacing w:before="77"/>
              <w:ind w:left="65"/>
              <w:rPr>
                <w:sz w:val="20"/>
              </w:rPr>
            </w:pPr>
            <w:r>
              <w:rPr>
                <w:spacing w:val="-10"/>
                <w:sz w:val="20"/>
              </w:rPr>
              <w:t>Y</w:t>
            </w:r>
          </w:p>
        </w:tc>
      </w:tr>
      <w:tr w:rsidR="003B7EC7" w14:paraId="00BB5413" w14:textId="77777777">
        <w:trPr>
          <w:trHeight w:val="387"/>
        </w:trPr>
        <w:tc>
          <w:tcPr>
            <w:tcW w:w="1606" w:type="dxa"/>
            <w:tcBorders>
              <w:left w:val="single" w:sz="4" w:space="0" w:color="CCCCCC"/>
              <w:right w:val="single" w:sz="6" w:space="0" w:color="CCCCCC"/>
            </w:tcBorders>
          </w:tcPr>
          <w:p w14:paraId="63485F13" w14:textId="77777777" w:rsidR="003B7EC7" w:rsidRDefault="00000000">
            <w:pPr>
              <w:pStyle w:val="TableParagraph"/>
              <w:spacing w:before="77"/>
              <w:rPr>
                <w:sz w:val="20"/>
              </w:rPr>
            </w:pPr>
            <w:r>
              <w:rPr>
                <w:spacing w:val="-10"/>
                <w:sz w:val="20"/>
              </w:rPr>
              <w:t>1</w:t>
            </w:r>
          </w:p>
        </w:tc>
        <w:tc>
          <w:tcPr>
            <w:tcW w:w="3546" w:type="dxa"/>
            <w:tcBorders>
              <w:top w:val="single" w:sz="6" w:space="0" w:color="CCCCCC"/>
              <w:left w:val="single" w:sz="6" w:space="0" w:color="CCCCCC"/>
              <w:bottom w:val="single" w:sz="6" w:space="0" w:color="CCCCCC"/>
              <w:right w:val="single" w:sz="6" w:space="0" w:color="CCCCCC"/>
            </w:tcBorders>
          </w:tcPr>
          <w:p w14:paraId="6A74574F" w14:textId="77777777" w:rsidR="003B7EC7" w:rsidRDefault="00000000">
            <w:pPr>
              <w:pStyle w:val="TableParagraph"/>
              <w:spacing w:before="77"/>
              <w:ind w:left="64"/>
              <w:rPr>
                <w:sz w:val="20"/>
              </w:rPr>
            </w:pPr>
            <w:r>
              <w:rPr>
                <w:spacing w:val="-2"/>
                <w:sz w:val="20"/>
              </w:rPr>
              <w:t>424179.78</w:t>
            </w:r>
          </w:p>
        </w:tc>
        <w:tc>
          <w:tcPr>
            <w:tcW w:w="3909" w:type="dxa"/>
            <w:tcBorders>
              <w:left w:val="single" w:sz="6" w:space="0" w:color="CCCCCC"/>
              <w:right w:val="single" w:sz="4" w:space="0" w:color="CCCCCC"/>
            </w:tcBorders>
          </w:tcPr>
          <w:p w14:paraId="0C4651C3" w14:textId="77777777" w:rsidR="003B7EC7" w:rsidRDefault="00000000">
            <w:pPr>
              <w:pStyle w:val="TableParagraph"/>
              <w:spacing w:before="77"/>
              <w:ind w:left="65"/>
              <w:rPr>
                <w:sz w:val="20"/>
              </w:rPr>
            </w:pPr>
            <w:r>
              <w:rPr>
                <w:spacing w:val="-2"/>
                <w:sz w:val="20"/>
              </w:rPr>
              <w:t>4489663.29</w:t>
            </w:r>
          </w:p>
        </w:tc>
      </w:tr>
      <w:tr w:rsidR="003B7EC7" w14:paraId="3696291C" w14:textId="77777777">
        <w:trPr>
          <w:trHeight w:val="388"/>
        </w:trPr>
        <w:tc>
          <w:tcPr>
            <w:tcW w:w="1606" w:type="dxa"/>
            <w:tcBorders>
              <w:left w:val="single" w:sz="4" w:space="0" w:color="CCCCCC"/>
              <w:right w:val="single" w:sz="6" w:space="0" w:color="CCCCCC"/>
            </w:tcBorders>
          </w:tcPr>
          <w:p w14:paraId="2D951327" w14:textId="77777777" w:rsidR="003B7EC7" w:rsidRDefault="00000000">
            <w:pPr>
              <w:pStyle w:val="TableParagraph"/>
              <w:spacing w:before="77"/>
              <w:rPr>
                <w:sz w:val="20"/>
              </w:rPr>
            </w:pPr>
            <w:r>
              <w:rPr>
                <w:spacing w:val="-10"/>
                <w:sz w:val="20"/>
              </w:rPr>
              <w:t>2</w:t>
            </w:r>
          </w:p>
        </w:tc>
        <w:tc>
          <w:tcPr>
            <w:tcW w:w="3546" w:type="dxa"/>
            <w:tcBorders>
              <w:top w:val="single" w:sz="6" w:space="0" w:color="CCCCCC"/>
              <w:left w:val="single" w:sz="6" w:space="0" w:color="CCCCCC"/>
              <w:bottom w:val="single" w:sz="6" w:space="0" w:color="CCCCCC"/>
              <w:right w:val="single" w:sz="6" w:space="0" w:color="CCCCCC"/>
            </w:tcBorders>
          </w:tcPr>
          <w:p w14:paraId="4B0C8620" w14:textId="77777777" w:rsidR="003B7EC7" w:rsidRDefault="00000000">
            <w:pPr>
              <w:pStyle w:val="TableParagraph"/>
              <w:spacing w:before="77"/>
              <w:ind w:left="64"/>
              <w:rPr>
                <w:sz w:val="20"/>
              </w:rPr>
            </w:pPr>
            <w:r>
              <w:rPr>
                <w:spacing w:val="-2"/>
                <w:sz w:val="20"/>
              </w:rPr>
              <w:t>424191.56</w:t>
            </w:r>
          </w:p>
        </w:tc>
        <w:tc>
          <w:tcPr>
            <w:tcW w:w="3909" w:type="dxa"/>
            <w:tcBorders>
              <w:left w:val="single" w:sz="6" w:space="0" w:color="CCCCCC"/>
              <w:right w:val="single" w:sz="4" w:space="0" w:color="CCCCCC"/>
            </w:tcBorders>
          </w:tcPr>
          <w:p w14:paraId="3A825F7E" w14:textId="77777777" w:rsidR="003B7EC7" w:rsidRDefault="00000000">
            <w:pPr>
              <w:pStyle w:val="TableParagraph"/>
              <w:spacing w:before="77"/>
              <w:ind w:left="65"/>
              <w:rPr>
                <w:sz w:val="20"/>
              </w:rPr>
            </w:pPr>
            <w:r>
              <w:rPr>
                <w:spacing w:val="-2"/>
                <w:sz w:val="20"/>
              </w:rPr>
              <w:t>4489630.75</w:t>
            </w:r>
          </w:p>
        </w:tc>
      </w:tr>
      <w:tr w:rsidR="003B7EC7" w14:paraId="0FFD24FA" w14:textId="77777777">
        <w:trPr>
          <w:trHeight w:val="387"/>
        </w:trPr>
        <w:tc>
          <w:tcPr>
            <w:tcW w:w="1606" w:type="dxa"/>
            <w:tcBorders>
              <w:left w:val="single" w:sz="4" w:space="0" w:color="CCCCCC"/>
              <w:right w:val="single" w:sz="6" w:space="0" w:color="CCCCCC"/>
            </w:tcBorders>
          </w:tcPr>
          <w:p w14:paraId="39B3E3D3" w14:textId="77777777" w:rsidR="003B7EC7" w:rsidRDefault="00000000">
            <w:pPr>
              <w:pStyle w:val="TableParagraph"/>
              <w:spacing w:before="77"/>
              <w:rPr>
                <w:sz w:val="20"/>
              </w:rPr>
            </w:pPr>
            <w:r>
              <w:rPr>
                <w:spacing w:val="-10"/>
                <w:sz w:val="20"/>
              </w:rPr>
              <w:t>5</w:t>
            </w:r>
          </w:p>
        </w:tc>
        <w:tc>
          <w:tcPr>
            <w:tcW w:w="3546" w:type="dxa"/>
            <w:tcBorders>
              <w:top w:val="single" w:sz="6" w:space="0" w:color="CCCCCC"/>
              <w:left w:val="single" w:sz="6" w:space="0" w:color="CCCCCC"/>
              <w:bottom w:val="single" w:sz="6" w:space="0" w:color="CCCCCC"/>
              <w:right w:val="single" w:sz="6" w:space="0" w:color="CCCCCC"/>
            </w:tcBorders>
          </w:tcPr>
          <w:p w14:paraId="4537E886" w14:textId="77777777" w:rsidR="003B7EC7" w:rsidRDefault="00000000">
            <w:pPr>
              <w:pStyle w:val="TableParagraph"/>
              <w:spacing w:before="77"/>
              <w:ind w:left="64"/>
              <w:rPr>
                <w:sz w:val="20"/>
              </w:rPr>
            </w:pPr>
            <w:r>
              <w:rPr>
                <w:spacing w:val="-2"/>
                <w:sz w:val="20"/>
              </w:rPr>
              <w:t>424226.30</w:t>
            </w:r>
          </w:p>
        </w:tc>
        <w:tc>
          <w:tcPr>
            <w:tcW w:w="3909" w:type="dxa"/>
            <w:tcBorders>
              <w:left w:val="single" w:sz="6" w:space="0" w:color="CCCCCC"/>
              <w:right w:val="single" w:sz="4" w:space="0" w:color="CCCCCC"/>
            </w:tcBorders>
          </w:tcPr>
          <w:p w14:paraId="0CE0327A" w14:textId="77777777" w:rsidR="003B7EC7" w:rsidRDefault="00000000">
            <w:pPr>
              <w:pStyle w:val="TableParagraph"/>
              <w:spacing w:before="77"/>
              <w:ind w:left="65"/>
              <w:rPr>
                <w:sz w:val="20"/>
              </w:rPr>
            </w:pPr>
            <w:r>
              <w:rPr>
                <w:spacing w:val="-2"/>
                <w:sz w:val="20"/>
              </w:rPr>
              <w:t>4489643.35</w:t>
            </w:r>
          </w:p>
        </w:tc>
      </w:tr>
      <w:tr w:rsidR="003B7EC7" w14:paraId="7ED1BCEC" w14:textId="77777777">
        <w:trPr>
          <w:trHeight w:val="388"/>
        </w:trPr>
        <w:tc>
          <w:tcPr>
            <w:tcW w:w="1606" w:type="dxa"/>
            <w:tcBorders>
              <w:left w:val="single" w:sz="4" w:space="0" w:color="CCCCCC"/>
              <w:right w:val="single" w:sz="6" w:space="0" w:color="CCCCCC"/>
            </w:tcBorders>
          </w:tcPr>
          <w:p w14:paraId="7D803633" w14:textId="77777777" w:rsidR="003B7EC7" w:rsidRDefault="00000000">
            <w:pPr>
              <w:pStyle w:val="TableParagraph"/>
              <w:spacing w:before="77"/>
              <w:rPr>
                <w:sz w:val="20"/>
              </w:rPr>
            </w:pPr>
            <w:r>
              <w:rPr>
                <w:spacing w:val="-10"/>
                <w:sz w:val="20"/>
              </w:rPr>
              <w:t>6</w:t>
            </w:r>
          </w:p>
        </w:tc>
        <w:tc>
          <w:tcPr>
            <w:tcW w:w="3546" w:type="dxa"/>
            <w:tcBorders>
              <w:top w:val="single" w:sz="6" w:space="0" w:color="CCCCCC"/>
              <w:left w:val="single" w:sz="6" w:space="0" w:color="CCCCCC"/>
              <w:bottom w:val="single" w:sz="6" w:space="0" w:color="CCCCCC"/>
              <w:right w:val="single" w:sz="6" w:space="0" w:color="CCCCCC"/>
            </w:tcBorders>
          </w:tcPr>
          <w:p w14:paraId="3AAC4940" w14:textId="77777777" w:rsidR="003B7EC7" w:rsidRDefault="00000000">
            <w:pPr>
              <w:pStyle w:val="TableParagraph"/>
              <w:spacing w:before="77"/>
              <w:ind w:left="64"/>
              <w:rPr>
                <w:sz w:val="20"/>
              </w:rPr>
            </w:pPr>
            <w:r>
              <w:rPr>
                <w:spacing w:val="-2"/>
                <w:sz w:val="20"/>
              </w:rPr>
              <w:t>424228.08</w:t>
            </w:r>
          </w:p>
        </w:tc>
        <w:tc>
          <w:tcPr>
            <w:tcW w:w="3909" w:type="dxa"/>
            <w:tcBorders>
              <w:left w:val="single" w:sz="6" w:space="0" w:color="CCCCCC"/>
              <w:right w:val="single" w:sz="4" w:space="0" w:color="CCCCCC"/>
            </w:tcBorders>
          </w:tcPr>
          <w:p w14:paraId="7E82E680" w14:textId="77777777" w:rsidR="003B7EC7" w:rsidRDefault="00000000">
            <w:pPr>
              <w:pStyle w:val="TableParagraph"/>
              <w:spacing w:before="77"/>
              <w:ind w:left="65"/>
              <w:rPr>
                <w:sz w:val="20"/>
              </w:rPr>
            </w:pPr>
            <w:r>
              <w:rPr>
                <w:spacing w:val="-2"/>
                <w:sz w:val="20"/>
              </w:rPr>
              <w:t>4489647.19</w:t>
            </w:r>
          </w:p>
        </w:tc>
      </w:tr>
      <w:tr w:rsidR="003B7EC7" w14:paraId="65BD5A0D" w14:textId="77777777">
        <w:trPr>
          <w:trHeight w:val="388"/>
        </w:trPr>
        <w:tc>
          <w:tcPr>
            <w:tcW w:w="1606" w:type="dxa"/>
            <w:tcBorders>
              <w:left w:val="single" w:sz="4" w:space="0" w:color="CCCCCC"/>
              <w:right w:val="single" w:sz="6" w:space="0" w:color="CCCCCC"/>
            </w:tcBorders>
          </w:tcPr>
          <w:p w14:paraId="4F49B6D3" w14:textId="77777777" w:rsidR="003B7EC7" w:rsidRDefault="00000000">
            <w:pPr>
              <w:pStyle w:val="TableParagraph"/>
              <w:spacing w:before="77"/>
              <w:rPr>
                <w:sz w:val="20"/>
              </w:rPr>
            </w:pPr>
            <w:r>
              <w:rPr>
                <w:spacing w:val="-10"/>
                <w:sz w:val="20"/>
              </w:rPr>
              <w:t>4</w:t>
            </w:r>
          </w:p>
        </w:tc>
        <w:tc>
          <w:tcPr>
            <w:tcW w:w="3546" w:type="dxa"/>
            <w:tcBorders>
              <w:top w:val="single" w:sz="6" w:space="0" w:color="CCCCCC"/>
              <w:left w:val="single" w:sz="6" w:space="0" w:color="CCCCCC"/>
              <w:bottom w:val="single" w:sz="6" w:space="0" w:color="CCCCCC"/>
              <w:right w:val="single" w:sz="6" w:space="0" w:color="CCCCCC"/>
            </w:tcBorders>
          </w:tcPr>
          <w:p w14:paraId="59F797B0" w14:textId="77777777" w:rsidR="003B7EC7" w:rsidRDefault="00000000">
            <w:pPr>
              <w:pStyle w:val="TableParagraph"/>
              <w:spacing w:before="77"/>
              <w:ind w:left="64"/>
              <w:rPr>
                <w:sz w:val="20"/>
              </w:rPr>
            </w:pPr>
            <w:r>
              <w:rPr>
                <w:spacing w:val="-2"/>
                <w:sz w:val="20"/>
              </w:rPr>
              <w:t>424217.00</w:t>
            </w:r>
          </w:p>
        </w:tc>
        <w:tc>
          <w:tcPr>
            <w:tcW w:w="3909" w:type="dxa"/>
            <w:tcBorders>
              <w:left w:val="single" w:sz="6" w:space="0" w:color="CCCCCC"/>
              <w:right w:val="single" w:sz="4" w:space="0" w:color="CCCCCC"/>
            </w:tcBorders>
          </w:tcPr>
          <w:p w14:paraId="0A832F61" w14:textId="77777777" w:rsidR="003B7EC7" w:rsidRDefault="00000000">
            <w:pPr>
              <w:pStyle w:val="TableParagraph"/>
              <w:spacing w:before="77"/>
              <w:ind w:left="65"/>
              <w:rPr>
                <w:sz w:val="20"/>
              </w:rPr>
            </w:pPr>
            <w:r>
              <w:rPr>
                <w:spacing w:val="-2"/>
                <w:sz w:val="20"/>
              </w:rPr>
              <w:t>4489677.22</w:t>
            </w:r>
          </w:p>
        </w:tc>
      </w:tr>
    </w:tbl>
    <w:p w14:paraId="2C349F4F" w14:textId="77777777" w:rsidR="003B7EC7" w:rsidRDefault="003B7EC7">
      <w:pPr>
        <w:pStyle w:val="Textoindependiente"/>
        <w:spacing w:before="143"/>
      </w:pPr>
    </w:p>
    <w:p w14:paraId="79D05377" w14:textId="77777777" w:rsidR="003B7EC7" w:rsidRDefault="00000000">
      <w:pPr>
        <w:pStyle w:val="Textoindependiente"/>
        <w:spacing w:before="1" w:line="542" w:lineRule="auto"/>
        <w:ind w:left="142" w:right="2016"/>
      </w:pPr>
      <w:r>
        <w:t>Calificación</w:t>
      </w:r>
      <w:r>
        <w:rPr>
          <w:spacing w:val="-5"/>
        </w:rPr>
        <w:t xml:space="preserve"> </w:t>
      </w:r>
      <w:r>
        <w:t>urbanística:</w:t>
      </w:r>
      <w:r>
        <w:rPr>
          <w:spacing w:val="-5"/>
        </w:rPr>
        <w:t xml:space="preserve"> </w:t>
      </w:r>
      <w:r>
        <w:t>Residencial</w:t>
      </w:r>
      <w:r>
        <w:rPr>
          <w:spacing w:val="-5"/>
        </w:rPr>
        <w:t xml:space="preserve"> </w:t>
      </w:r>
      <w:r>
        <w:t>Unifamiliar</w:t>
      </w:r>
      <w:r>
        <w:rPr>
          <w:spacing w:val="-5"/>
        </w:rPr>
        <w:t xml:space="preserve"> </w:t>
      </w:r>
      <w:r>
        <w:t>Ordenanza</w:t>
      </w:r>
      <w:r>
        <w:rPr>
          <w:spacing w:val="-5"/>
        </w:rPr>
        <w:t xml:space="preserve"> </w:t>
      </w:r>
      <w:r>
        <w:t>Zonal</w:t>
      </w:r>
      <w:r>
        <w:rPr>
          <w:spacing w:val="-5"/>
        </w:rPr>
        <w:t xml:space="preserve"> </w:t>
      </w:r>
      <w:r>
        <w:t>3.4º. Densidad máxima: 5 unidades de vivienda.</w:t>
      </w:r>
    </w:p>
    <w:p w14:paraId="481EFE28" w14:textId="0799FCCD" w:rsidR="003B7EC7" w:rsidRDefault="00000000">
      <w:pPr>
        <w:pStyle w:val="Textoindependiente"/>
        <w:spacing w:before="1" w:line="292" w:lineRule="auto"/>
        <w:ind w:left="142"/>
      </w:pPr>
      <w:r>
        <w:t>Carga:</w:t>
      </w:r>
      <w:r>
        <w:rPr>
          <w:spacing w:val="30"/>
        </w:rPr>
        <w:t xml:space="preserve"> </w:t>
      </w:r>
      <w:r>
        <w:t>En</w:t>
      </w:r>
      <w:r>
        <w:rPr>
          <w:spacing w:val="30"/>
        </w:rPr>
        <w:t xml:space="preserve"> </w:t>
      </w:r>
      <w:r>
        <w:t>el</w:t>
      </w:r>
      <w:r>
        <w:rPr>
          <w:spacing w:val="30"/>
        </w:rPr>
        <w:t xml:space="preserve"> </w:t>
      </w:r>
      <w:r>
        <w:t>momento</w:t>
      </w:r>
      <w:r>
        <w:rPr>
          <w:spacing w:val="30"/>
        </w:rPr>
        <w:t xml:space="preserve"> </w:t>
      </w:r>
      <w:r>
        <w:t>de</w:t>
      </w:r>
      <w:r>
        <w:rPr>
          <w:spacing w:val="30"/>
        </w:rPr>
        <w:t xml:space="preserve"> </w:t>
      </w:r>
      <w:r>
        <w:t>la</w:t>
      </w:r>
      <w:r>
        <w:rPr>
          <w:spacing w:val="30"/>
        </w:rPr>
        <w:t xml:space="preserve"> </w:t>
      </w:r>
      <w:r>
        <w:t>edificación,</w:t>
      </w:r>
      <w:r>
        <w:rPr>
          <w:spacing w:val="30"/>
        </w:rPr>
        <w:t xml:space="preserve"> </w:t>
      </w:r>
      <w:r>
        <w:t>se</w:t>
      </w:r>
      <w:r>
        <w:rPr>
          <w:spacing w:val="30"/>
        </w:rPr>
        <w:t xml:space="preserve"> </w:t>
      </w:r>
      <w:r>
        <w:t>deberá</w:t>
      </w:r>
      <w:r>
        <w:rPr>
          <w:spacing w:val="30"/>
        </w:rPr>
        <w:t xml:space="preserve"> </w:t>
      </w:r>
      <w:r>
        <w:t>proceder</w:t>
      </w:r>
      <w:r>
        <w:rPr>
          <w:spacing w:val="30"/>
        </w:rPr>
        <w:t xml:space="preserve"> </w:t>
      </w:r>
      <w:r>
        <w:t>a</w:t>
      </w:r>
      <w:r>
        <w:rPr>
          <w:spacing w:val="30"/>
        </w:rPr>
        <w:t xml:space="preserve"> </w:t>
      </w:r>
      <w:r>
        <w:t>la</w:t>
      </w:r>
      <w:r>
        <w:rPr>
          <w:spacing w:val="30"/>
        </w:rPr>
        <w:t xml:space="preserve"> </w:t>
      </w:r>
      <w:r>
        <w:t>urbanización</w:t>
      </w:r>
      <w:r>
        <w:rPr>
          <w:spacing w:val="30"/>
        </w:rPr>
        <w:t xml:space="preserve"> </w:t>
      </w:r>
      <w:r>
        <w:t>y</w:t>
      </w:r>
      <w:r>
        <w:rPr>
          <w:spacing w:val="30"/>
        </w:rPr>
        <w:t xml:space="preserve"> </w:t>
      </w:r>
      <w:r>
        <w:t>formalización</w:t>
      </w:r>
      <w:r>
        <w:rPr>
          <w:spacing w:val="30"/>
        </w:rPr>
        <w:t xml:space="preserve"> </w:t>
      </w:r>
      <w:r>
        <w:t>de cesión de las parcelas</w:t>
      </w:r>
      <w:r w:rsidR="007C0647">
        <w:t>.</w:t>
      </w:r>
    </w:p>
    <w:p w14:paraId="68091D2B" w14:textId="77777777" w:rsidR="003B7EC7" w:rsidRDefault="003B7EC7">
      <w:pPr>
        <w:pStyle w:val="Textoindependiente"/>
        <w:spacing w:before="10"/>
      </w:pPr>
    </w:p>
    <w:p w14:paraId="40B0F641" w14:textId="77777777" w:rsidR="003B7EC7" w:rsidRDefault="00000000">
      <w:pPr>
        <w:pStyle w:val="Textoindependiente"/>
        <w:ind w:left="142"/>
      </w:pPr>
      <w:r>
        <w:t>PARCELA</w:t>
      </w:r>
      <w:r>
        <w:rPr>
          <w:spacing w:val="-3"/>
        </w:rPr>
        <w:t xml:space="preserve"> </w:t>
      </w:r>
      <w:r>
        <w:t>CESION,</w:t>
      </w:r>
      <w:r>
        <w:rPr>
          <w:spacing w:val="-3"/>
        </w:rPr>
        <w:t xml:space="preserve"> </w:t>
      </w:r>
      <w:r>
        <w:t>destinada</w:t>
      </w:r>
      <w:r>
        <w:rPr>
          <w:spacing w:val="-3"/>
        </w:rPr>
        <w:t xml:space="preserve"> </w:t>
      </w:r>
      <w:r>
        <w:t>a</w:t>
      </w:r>
      <w:r>
        <w:rPr>
          <w:spacing w:val="-2"/>
        </w:rPr>
        <w:t xml:space="preserve"> </w:t>
      </w:r>
      <w:r>
        <w:t>red</w:t>
      </w:r>
      <w:r>
        <w:rPr>
          <w:spacing w:val="-3"/>
        </w:rPr>
        <w:t xml:space="preserve"> </w:t>
      </w:r>
      <w:r>
        <w:t>pública</w:t>
      </w:r>
      <w:r>
        <w:rPr>
          <w:spacing w:val="-3"/>
        </w:rPr>
        <w:t xml:space="preserve"> </w:t>
      </w:r>
      <w:r>
        <w:t>en</w:t>
      </w:r>
      <w:r>
        <w:rPr>
          <w:spacing w:val="-2"/>
        </w:rPr>
        <w:t xml:space="preserve"> </w:t>
      </w:r>
      <w:r>
        <w:t>el</w:t>
      </w:r>
      <w:r>
        <w:rPr>
          <w:spacing w:val="-3"/>
        </w:rPr>
        <w:t xml:space="preserve"> </w:t>
      </w:r>
      <w:r>
        <w:t>Plan</w:t>
      </w:r>
      <w:r>
        <w:rPr>
          <w:spacing w:val="-3"/>
        </w:rPr>
        <w:t xml:space="preserve"> </w:t>
      </w:r>
      <w:r>
        <w:t>General</w:t>
      </w:r>
      <w:r>
        <w:rPr>
          <w:spacing w:val="-2"/>
        </w:rPr>
        <w:t xml:space="preserve"> vigente.</w:t>
      </w:r>
    </w:p>
    <w:p w14:paraId="5FE3EA36" w14:textId="77777777" w:rsidR="003B7EC7" w:rsidRDefault="003B7EC7">
      <w:pPr>
        <w:pStyle w:val="Textoindependiente"/>
        <w:sectPr w:rsidR="003B7EC7">
          <w:pgSz w:w="11910" w:h="16840"/>
          <w:pgMar w:top="1260" w:right="1417" w:bottom="1260" w:left="1275" w:header="225" w:footer="1060" w:gutter="0"/>
          <w:cols w:space="720"/>
        </w:sectPr>
      </w:pPr>
    </w:p>
    <w:p w14:paraId="459D0836" w14:textId="7777777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798784" behindDoc="0" locked="0" layoutInCell="1" allowOverlap="1" wp14:anchorId="65355098" wp14:editId="4961C5AA">
                <wp:simplePos x="0" y="0"/>
                <wp:positionH relativeFrom="page">
                  <wp:posOffset>6807090</wp:posOffset>
                </wp:positionH>
                <wp:positionV relativeFrom="page">
                  <wp:posOffset>2818730</wp:posOffset>
                </wp:positionV>
                <wp:extent cx="419734" cy="31870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04FC6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547980"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5355098" id="Textbox 191" o:spid="_x0000_s1164" type="#_x0000_t202" style="position:absolute;left:0;text-align:left;margin-left:536pt;margin-top:221.95pt;width:33.05pt;height:250.95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Y9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Bd3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oD2Y9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504FC6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547980"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799296" behindDoc="0" locked="0" layoutInCell="1" allowOverlap="1" wp14:anchorId="46E8DA8E" wp14:editId="6E156495">
                <wp:simplePos x="0" y="0"/>
                <wp:positionH relativeFrom="page">
                  <wp:posOffset>6965929</wp:posOffset>
                </wp:positionH>
                <wp:positionV relativeFrom="page">
                  <wp:posOffset>6510487</wp:posOffset>
                </wp:positionV>
                <wp:extent cx="263525" cy="331787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1F93451" w14:textId="3C239FF1"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058DB7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BE9695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6E8DA8E" id="Textbox 192" o:spid="_x0000_s1165" type="#_x0000_t202" style="position:absolute;left:0;text-align:left;margin-left:548.5pt;margin-top:512.65pt;width:20.75pt;height:261.2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50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x9zGc7aE+khgaS0HKs1sRsoP42HH8dZNSc9Z89&#10;GZiH4ZLES7K7JDH1H6CMTNbo4fGQwNjC6PbNxIg6UzRNU5Rb/+e+VN1mffs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bRG+d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21F93451" w14:textId="3C239FF1"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058DB7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BE9695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PARCELA CESIÓN: Parcela de cesión de terreno destinada a viario público, en término de Las</w:t>
      </w:r>
      <w:r>
        <w:rPr>
          <w:spacing w:val="80"/>
        </w:rPr>
        <w:t xml:space="preserve"> </w:t>
      </w:r>
      <w:r>
        <w:t>Rozas de Madrid, correspondiente al chaflan de confluencia entre las calles Isaac Peral y Paseo del Norte, cuenta con una superficie de 4,50m2, y linda:</w:t>
      </w:r>
    </w:p>
    <w:p w14:paraId="3450DD5B" w14:textId="77777777" w:rsidR="003B7EC7" w:rsidRDefault="003B7EC7">
      <w:pPr>
        <w:pStyle w:val="Textoindependiente"/>
        <w:spacing w:before="10"/>
      </w:pPr>
    </w:p>
    <w:p w14:paraId="1D48A874" w14:textId="77777777" w:rsidR="003B7EC7" w:rsidRDefault="00000000">
      <w:pPr>
        <w:pStyle w:val="Textoindependiente"/>
        <w:tabs>
          <w:tab w:val="left" w:pos="955"/>
        </w:tabs>
        <w:ind w:left="142"/>
      </w:pPr>
      <w:r>
        <w:rPr>
          <w:spacing w:val="-4"/>
        </w:rPr>
        <w:t>Sur:</w:t>
      </w:r>
      <w:r>
        <w:tab/>
        <w:t>con</w:t>
      </w:r>
      <w:r>
        <w:rPr>
          <w:spacing w:val="-3"/>
        </w:rPr>
        <w:t xml:space="preserve"> </w:t>
      </w:r>
      <w:r>
        <w:t>calle</w:t>
      </w:r>
      <w:r>
        <w:rPr>
          <w:spacing w:val="-2"/>
        </w:rPr>
        <w:t xml:space="preserve"> </w:t>
      </w:r>
      <w:r>
        <w:t>Isaac</w:t>
      </w:r>
      <w:r>
        <w:rPr>
          <w:spacing w:val="-3"/>
        </w:rPr>
        <w:t xml:space="preserve"> </w:t>
      </w:r>
      <w:r>
        <w:t>Peral</w:t>
      </w:r>
      <w:r>
        <w:rPr>
          <w:spacing w:val="-2"/>
        </w:rPr>
        <w:t xml:space="preserve"> </w:t>
      </w:r>
      <w:r>
        <w:t>en</w:t>
      </w:r>
      <w:r>
        <w:rPr>
          <w:spacing w:val="-3"/>
        </w:rPr>
        <w:t xml:space="preserve"> </w:t>
      </w:r>
      <w:r>
        <w:t>línea</w:t>
      </w:r>
      <w:r>
        <w:rPr>
          <w:spacing w:val="-2"/>
        </w:rPr>
        <w:t xml:space="preserve"> </w:t>
      </w:r>
      <w:r>
        <w:t>recta</w:t>
      </w:r>
      <w:r>
        <w:rPr>
          <w:spacing w:val="-3"/>
        </w:rPr>
        <w:t xml:space="preserve"> </w:t>
      </w:r>
      <w:r>
        <w:t>de</w:t>
      </w:r>
      <w:r>
        <w:rPr>
          <w:spacing w:val="-2"/>
        </w:rPr>
        <w:t xml:space="preserve"> </w:t>
      </w:r>
      <w:r>
        <w:rPr>
          <w:spacing w:val="-5"/>
        </w:rPr>
        <w:t>3m.</w:t>
      </w:r>
    </w:p>
    <w:p w14:paraId="07732D0E" w14:textId="77777777" w:rsidR="003B7EC7" w:rsidRDefault="003B7EC7">
      <w:pPr>
        <w:pStyle w:val="Textoindependiente"/>
        <w:spacing w:before="60"/>
      </w:pPr>
    </w:p>
    <w:p w14:paraId="68942D6D" w14:textId="77777777" w:rsidR="003B7EC7" w:rsidRDefault="00000000">
      <w:pPr>
        <w:pStyle w:val="Textoindependiente"/>
        <w:spacing w:line="542" w:lineRule="auto"/>
        <w:ind w:left="142" w:right="3681"/>
        <w:jc w:val="both"/>
      </w:pPr>
      <w:r>
        <w:t>Este:</w:t>
      </w:r>
      <w:r>
        <w:rPr>
          <w:spacing w:val="40"/>
        </w:rPr>
        <w:t xml:space="preserve">  </w:t>
      </w:r>
      <w:r>
        <w:t>con</w:t>
      </w:r>
      <w:r>
        <w:rPr>
          <w:spacing w:val="-2"/>
        </w:rPr>
        <w:t xml:space="preserve"> </w:t>
      </w:r>
      <w:proofErr w:type="spellStart"/>
      <w:r>
        <w:t>con</w:t>
      </w:r>
      <w:proofErr w:type="spellEnd"/>
      <w:r>
        <w:rPr>
          <w:spacing w:val="-2"/>
        </w:rPr>
        <w:t xml:space="preserve"> </w:t>
      </w:r>
      <w:r>
        <w:t>calle</w:t>
      </w:r>
      <w:r>
        <w:rPr>
          <w:spacing w:val="-2"/>
        </w:rPr>
        <w:t xml:space="preserve"> </w:t>
      </w:r>
      <w:r>
        <w:t>Paseo</w:t>
      </w:r>
      <w:r>
        <w:rPr>
          <w:spacing w:val="-2"/>
        </w:rPr>
        <w:t xml:space="preserve"> </w:t>
      </w:r>
      <w:r>
        <w:t>del</w:t>
      </w:r>
      <w:r>
        <w:rPr>
          <w:spacing w:val="-2"/>
        </w:rPr>
        <w:t xml:space="preserve"> </w:t>
      </w:r>
      <w:r>
        <w:t>Norte</w:t>
      </w:r>
      <w:r>
        <w:rPr>
          <w:spacing w:val="-2"/>
        </w:rPr>
        <w:t xml:space="preserve"> </w:t>
      </w:r>
      <w:r>
        <w:t>en</w:t>
      </w:r>
      <w:r>
        <w:rPr>
          <w:spacing w:val="-2"/>
        </w:rPr>
        <w:t xml:space="preserve"> </w:t>
      </w:r>
      <w:r>
        <w:t>línea</w:t>
      </w:r>
      <w:r>
        <w:rPr>
          <w:spacing w:val="-2"/>
        </w:rPr>
        <w:t xml:space="preserve"> </w:t>
      </w:r>
      <w:r>
        <w:t>recta</w:t>
      </w:r>
      <w:r>
        <w:rPr>
          <w:spacing w:val="-2"/>
        </w:rPr>
        <w:t xml:space="preserve"> </w:t>
      </w:r>
      <w:r>
        <w:t>de</w:t>
      </w:r>
      <w:r>
        <w:rPr>
          <w:spacing w:val="-2"/>
        </w:rPr>
        <w:t xml:space="preserve"> </w:t>
      </w:r>
      <w:r>
        <w:t>3m. Oeste:</w:t>
      </w:r>
      <w:r>
        <w:rPr>
          <w:spacing w:val="80"/>
        </w:rPr>
        <w:t xml:space="preserve"> </w:t>
      </w:r>
      <w:r>
        <w:t>con</w:t>
      </w:r>
      <w:r>
        <w:rPr>
          <w:spacing w:val="-3"/>
        </w:rPr>
        <w:t xml:space="preserve"> </w:t>
      </w:r>
      <w:r>
        <w:t>PARCELA</w:t>
      </w:r>
      <w:r>
        <w:rPr>
          <w:spacing w:val="-3"/>
        </w:rPr>
        <w:t xml:space="preserve"> </w:t>
      </w:r>
      <w:r>
        <w:t>1</w:t>
      </w:r>
      <w:r>
        <w:rPr>
          <w:spacing w:val="-3"/>
        </w:rPr>
        <w:t xml:space="preserve"> </w:t>
      </w:r>
      <w:r>
        <w:t>resultante</w:t>
      </w:r>
      <w:r>
        <w:rPr>
          <w:spacing w:val="-3"/>
        </w:rPr>
        <w:t xml:space="preserve"> </w:t>
      </w:r>
      <w:r>
        <w:t>en</w:t>
      </w:r>
      <w:r>
        <w:rPr>
          <w:spacing w:val="-3"/>
        </w:rPr>
        <w:t xml:space="preserve"> </w:t>
      </w:r>
      <w:r>
        <w:t>línea</w:t>
      </w:r>
      <w:r>
        <w:rPr>
          <w:spacing w:val="-3"/>
        </w:rPr>
        <w:t xml:space="preserve"> </w:t>
      </w:r>
      <w:r>
        <w:t>recta</w:t>
      </w:r>
      <w:r>
        <w:rPr>
          <w:spacing w:val="-3"/>
        </w:rPr>
        <w:t xml:space="preserve"> </w:t>
      </w:r>
      <w:r>
        <w:t>de</w:t>
      </w:r>
      <w:r>
        <w:rPr>
          <w:spacing w:val="-3"/>
        </w:rPr>
        <w:t xml:space="preserve"> </w:t>
      </w:r>
      <w:r>
        <w:t>4,21m. Coordenadas UTM ETRS89:</w:t>
      </w: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606"/>
        <w:gridCol w:w="3546"/>
        <w:gridCol w:w="3909"/>
      </w:tblGrid>
      <w:tr w:rsidR="003B7EC7" w14:paraId="4E5C3F01" w14:textId="77777777">
        <w:trPr>
          <w:trHeight w:val="388"/>
        </w:trPr>
        <w:tc>
          <w:tcPr>
            <w:tcW w:w="1606" w:type="dxa"/>
            <w:tcBorders>
              <w:left w:val="single" w:sz="4" w:space="0" w:color="CCCCCC"/>
              <w:right w:val="single" w:sz="6" w:space="0" w:color="CCCCCC"/>
            </w:tcBorders>
            <w:shd w:val="clear" w:color="auto" w:fill="F3F3F3"/>
          </w:tcPr>
          <w:p w14:paraId="179FA968" w14:textId="77777777" w:rsidR="003B7EC7" w:rsidRDefault="00000000">
            <w:pPr>
              <w:pStyle w:val="TableParagraph"/>
              <w:spacing w:before="48"/>
              <w:rPr>
                <w:sz w:val="20"/>
              </w:rPr>
            </w:pPr>
            <w:proofErr w:type="spellStart"/>
            <w:r>
              <w:rPr>
                <w:spacing w:val="-4"/>
                <w:sz w:val="20"/>
              </w:rPr>
              <w:t>Pto</w:t>
            </w:r>
            <w:proofErr w:type="spellEnd"/>
            <w:r>
              <w:rPr>
                <w:spacing w:val="-4"/>
                <w:sz w:val="20"/>
              </w:rPr>
              <w:t>.</w:t>
            </w:r>
          </w:p>
        </w:tc>
        <w:tc>
          <w:tcPr>
            <w:tcW w:w="3546" w:type="dxa"/>
            <w:tcBorders>
              <w:top w:val="single" w:sz="6" w:space="0" w:color="CCCCCC"/>
              <w:left w:val="single" w:sz="6" w:space="0" w:color="CCCCCC"/>
              <w:bottom w:val="single" w:sz="6" w:space="0" w:color="CCCCCC"/>
              <w:right w:val="single" w:sz="6" w:space="0" w:color="CCCCCC"/>
            </w:tcBorders>
            <w:shd w:val="clear" w:color="auto" w:fill="F3F3F3"/>
          </w:tcPr>
          <w:p w14:paraId="6332C974" w14:textId="77777777" w:rsidR="003B7EC7" w:rsidRDefault="00000000">
            <w:pPr>
              <w:pStyle w:val="TableParagraph"/>
              <w:spacing w:before="48"/>
              <w:ind w:left="64"/>
              <w:rPr>
                <w:sz w:val="20"/>
              </w:rPr>
            </w:pPr>
            <w:r>
              <w:rPr>
                <w:spacing w:val="-10"/>
                <w:sz w:val="20"/>
              </w:rPr>
              <w:t>X</w:t>
            </w:r>
          </w:p>
        </w:tc>
        <w:tc>
          <w:tcPr>
            <w:tcW w:w="3909" w:type="dxa"/>
            <w:tcBorders>
              <w:left w:val="single" w:sz="6" w:space="0" w:color="CCCCCC"/>
              <w:right w:val="single" w:sz="4" w:space="0" w:color="CCCCCC"/>
            </w:tcBorders>
            <w:shd w:val="clear" w:color="auto" w:fill="F3F3F3"/>
          </w:tcPr>
          <w:p w14:paraId="2E675CB4" w14:textId="77777777" w:rsidR="003B7EC7" w:rsidRDefault="00000000">
            <w:pPr>
              <w:pStyle w:val="TableParagraph"/>
              <w:spacing w:before="48"/>
              <w:ind w:left="65"/>
              <w:rPr>
                <w:sz w:val="20"/>
              </w:rPr>
            </w:pPr>
            <w:r>
              <w:rPr>
                <w:spacing w:val="-10"/>
                <w:sz w:val="20"/>
              </w:rPr>
              <w:t>Y</w:t>
            </w:r>
          </w:p>
        </w:tc>
      </w:tr>
      <w:tr w:rsidR="003B7EC7" w14:paraId="301224C3" w14:textId="77777777">
        <w:trPr>
          <w:trHeight w:val="387"/>
        </w:trPr>
        <w:tc>
          <w:tcPr>
            <w:tcW w:w="1606" w:type="dxa"/>
            <w:tcBorders>
              <w:left w:val="single" w:sz="4" w:space="0" w:color="CCCCCC"/>
              <w:right w:val="single" w:sz="6" w:space="0" w:color="CCCCCC"/>
            </w:tcBorders>
          </w:tcPr>
          <w:p w14:paraId="43E9EC7E" w14:textId="77777777" w:rsidR="003B7EC7" w:rsidRDefault="00000000">
            <w:pPr>
              <w:pStyle w:val="TableParagraph"/>
              <w:spacing w:before="48"/>
              <w:rPr>
                <w:sz w:val="20"/>
              </w:rPr>
            </w:pPr>
            <w:r>
              <w:rPr>
                <w:spacing w:val="-10"/>
                <w:sz w:val="20"/>
              </w:rPr>
              <w:t>5</w:t>
            </w:r>
          </w:p>
        </w:tc>
        <w:tc>
          <w:tcPr>
            <w:tcW w:w="3546" w:type="dxa"/>
            <w:tcBorders>
              <w:top w:val="single" w:sz="6" w:space="0" w:color="CCCCCC"/>
              <w:left w:val="single" w:sz="6" w:space="0" w:color="CCCCCC"/>
              <w:bottom w:val="single" w:sz="6" w:space="0" w:color="CCCCCC"/>
              <w:right w:val="single" w:sz="6" w:space="0" w:color="CCCCCC"/>
            </w:tcBorders>
          </w:tcPr>
          <w:p w14:paraId="00228388" w14:textId="77777777" w:rsidR="003B7EC7" w:rsidRDefault="00000000">
            <w:pPr>
              <w:pStyle w:val="TableParagraph"/>
              <w:spacing w:before="48"/>
              <w:ind w:left="64"/>
              <w:rPr>
                <w:sz w:val="20"/>
              </w:rPr>
            </w:pPr>
            <w:r>
              <w:rPr>
                <w:spacing w:val="-2"/>
                <w:sz w:val="20"/>
              </w:rPr>
              <w:t>424226.30</w:t>
            </w:r>
          </w:p>
        </w:tc>
        <w:tc>
          <w:tcPr>
            <w:tcW w:w="3909" w:type="dxa"/>
            <w:tcBorders>
              <w:left w:val="single" w:sz="6" w:space="0" w:color="CCCCCC"/>
              <w:right w:val="single" w:sz="4" w:space="0" w:color="CCCCCC"/>
            </w:tcBorders>
          </w:tcPr>
          <w:p w14:paraId="471C9F25" w14:textId="77777777" w:rsidR="003B7EC7" w:rsidRDefault="00000000">
            <w:pPr>
              <w:pStyle w:val="TableParagraph"/>
              <w:spacing w:before="48"/>
              <w:ind w:left="65"/>
              <w:rPr>
                <w:sz w:val="20"/>
              </w:rPr>
            </w:pPr>
            <w:r>
              <w:rPr>
                <w:spacing w:val="-2"/>
                <w:sz w:val="20"/>
              </w:rPr>
              <w:t>4489643.35</w:t>
            </w:r>
          </w:p>
        </w:tc>
      </w:tr>
      <w:tr w:rsidR="003B7EC7" w14:paraId="5C10C611" w14:textId="77777777">
        <w:trPr>
          <w:trHeight w:val="388"/>
        </w:trPr>
        <w:tc>
          <w:tcPr>
            <w:tcW w:w="1606" w:type="dxa"/>
            <w:tcBorders>
              <w:left w:val="single" w:sz="4" w:space="0" w:color="CCCCCC"/>
              <w:right w:val="single" w:sz="6" w:space="0" w:color="CCCCCC"/>
            </w:tcBorders>
          </w:tcPr>
          <w:p w14:paraId="4319184B" w14:textId="77777777" w:rsidR="003B7EC7" w:rsidRDefault="00000000">
            <w:pPr>
              <w:pStyle w:val="TableParagraph"/>
              <w:spacing w:before="48"/>
              <w:rPr>
                <w:sz w:val="20"/>
              </w:rPr>
            </w:pPr>
            <w:r>
              <w:rPr>
                <w:spacing w:val="-10"/>
                <w:sz w:val="20"/>
              </w:rPr>
              <w:t>3</w:t>
            </w:r>
          </w:p>
        </w:tc>
        <w:tc>
          <w:tcPr>
            <w:tcW w:w="3546" w:type="dxa"/>
            <w:tcBorders>
              <w:top w:val="single" w:sz="6" w:space="0" w:color="CCCCCC"/>
              <w:left w:val="single" w:sz="6" w:space="0" w:color="CCCCCC"/>
              <w:bottom w:val="single" w:sz="6" w:space="0" w:color="CCCCCC"/>
              <w:right w:val="single" w:sz="6" w:space="0" w:color="CCCCCC"/>
            </w:tcBorders>
          </w:tcPr>
          <w:p w14:paraId="34C5CBB7" w14:textId="77777777" w:rsidR="003B7EC7" w:rsidRDefault="00000000">
            <w:pPr>
              <w:pStyle w:val="TableParagraph"/>
              <w:spacing w:before="48"/>
              <w:ind w:left="64"/>
              <w:rPr>
                <w:sz w:val="20"/>
              </w:rPr>
            </w:pPr>
            <w:r>
              <w:rPr>
                <w:spacing w:val="-2"/>
                <w:sz w:val="20"/>
              </w:rPr>
              <w:t>424229.13</w:t>
            </w:r>
          </w:p>
        </w:tc>
        <w:tc>
          <w:tcPr>
            <w:tcW w:w="3909" w:type="dxa"/>
            <w:tcBorders>
              <w:left w:val="single" w:sz="6" w:space="0" w:color="CCCCCC"/>
              <w:right w:val="single" w:sz="4" w:space="0" w:color="CCCCCC"/>
            </w:tcBorders>
          </w:tcPr>
          <w:p w14:paraId="2324F67C" w14:textId="77777777" w:rsidR="003B7EC7" w:rsidRDefault="00000000">
            <w:pPr>
              <w:pStyle w:val="TableParagraph"/>
              <w:spacing w:before="48"/>
              <w:ind w:left="65"/>
              <w:rPr>
                <w:sz w:val="20"/>
              </w:rPr>
            </w:pPr>
            <w:r>
              <w:rPr>
                <w:spacing w:val="-2"/>
                <w:sz w:val="20"/>
              </w:rPr>
              <w:t>4489644.42</w:t>
            </w:r>
          </w:p>
        </w:tc>
      </w:tr>
      <w:tr w:rsidR="003B7EC7" w14:paraId="072E5A72" w14:textId="77777777">
        <w:trPr>
          <w:trHeight w:val="388"/>
        </w:trPr>
        <w:tc>
          <w:tcPr>
            <w:tcW w:w="1606" w:type="dxa"/>
            <w:tcBorders>
              <w:left w:val="single" w:sz="4" w:space="0" w:color="CCCCCC"/>
              <w:right w:val="single" w:sz="6" w:space="0" w:color="CCCCCC"/>
            </w:tcBorders>
          </w:tcPr>
          <w:p w14:paraId="0A8B5DE9" w14:textId="77777777" w:rsidR="003B7EC7" w:rsidRDefault="00000000">
            <w:pPr>
              <w:pStyle w:val="TableParagraph"/>
              <w:spacing w:before="48"/>
              <w:rPr>
                <w:sz w:val="20"/>
              </w:rPr>
            </w:pPr>
            <w:r>
              <w:rPr>
                <w:spacing w:val="-10"/>
                <w:sz w:val="20"/>
              </w:rPr>
              <w:t>6</w:t>
            </w:r>
          </w:p>
        </w:tc>
        <w:tc>
          <w:tcPr>
            <w:tcW w:w="3546" w:type="dxa"/>
            <w:tcBorders>
              <w:top w:val="single" w:sz="6" w:space="0" w:color="CCCCCC"/>
              <w:left w:val="single" w:sz="6" w:space="0" w:color="CCCCCC"/>
              <w:bottom w:val="single" w:sz="6" w:space="0" w:color="CCCCCC"/>
              <w:right w:val="single" w:sz="6" w:space="0" w:color="CCCCCC"/>
            </w:tcBorders>
          </w:tcPr>
          <w:p w14:paraId="1F9E5E0E" w14:textId="77777777" w:rsidR="003B7EC7" w:rsidRDefault="00000000">
            <w:pPr>
              <w:pStyle w:val="TableParagraph"/>
              <w:spacing w:before="48"/>
              <w:ind w:left="64"/>
              <w:rPr>
                <w:sz w:val="20"/>
              </w:rPr>
            </w:pPr>
            <w:r>
              <w:rPr>
                <w:spacing w:val="-2"/>
                <w:sz w:val="20"/>
              </w:rPr>
              <w:t>424228.08</w:t>
            </w:r>
          </w:p>
        </w:tc>
        <w:tc>
          <w:tcPr>
            <w:tcW w:w="3909" w:type="dxa"/>
            <w:tcBorders>
              <w:left w:val="single" w:sz="6" w:space="0" w:color="CCCCCC"/>
              <w:right w:val="single" w:sz="4" w:space="0" w:color="CCCCCC"/>
            </w:tcBorders>
          </w:tcPr>
          <w:p w14:paraId="198B1196" w14:textId="77777777" w:rsidR="003B7EC7" w:rsidRDefault="00000000">
            <w:pPr>
              <w:pStyle w:val="TableParagraph"/>
              <w:spacing w:before="48"/>
              <w:ind w:left="65"/>
              <w:rPr>
                <w:sz w:val="20"/>
              </w:rPr>
            </w:pPr>
            <w:r>
              <w:rPr>
                <w:spacing w:val="-2"/>
                <w:sz w:val="20"/>
              </w:rPr>
              <w:t>4489647.19</w:t>
            </w:r>
          </w:p>
        </w:tc>
      </w:tr>
    </w:tbl>
    <w:p w14:paraId="18508EAC" w14:textId="77777777" w:rsidR="003B7EC7" w:rsidRDefault="003B7EC7">
      <w:pPr>
        <w:pStyle w:val="Textoindependiente"/>
        <w:spacing w:before="114"/>
      </w:pPr>
    </w:p>
    <w:p w14:paraId="657E2C5B" w14:textId="77777777" w:rsidR="003B7EC7" w:rsidRDefault="00000000">
      <w:pPr>
        <w:pStyle w:val="Textoindependiente"/>
        <w:spacing w:line="292" w:lineRule="auto"/>
        <w:ind w:left="142" w:right="1"/>
        <w:jc w:val="both"/>
      </w:pPr>
      <w:r>
        <w:t>Esta parcela responde a lo establecido en la Ley 9/2001 del Suelo de la Comunidad de Madrid, en cuanto a que los terrenos de Suelo Urbano Consolidado, están legalmente afectados por la carga de ejecución y la financiación de todas las obras de urbanización que aún resten para que la parcela adquiera la condición de solar, incluyendo, como es el caso, la cesión a título gratuito de la superficie destinada a la Red Viaria Pública, de acuerdo a la alineación expedida, y a las infraestructuras de urbanización pendientes a todo lo largo del perímetro de la parcela.</w:t>
      </w:r>
    </w:p>
    <w:p w14:paraId="34789107" w14:textId="77777777" w:rsidR="003B7EC7" w:rsidRDefault="003B7EC7">
      <w:pPr>
        <w:pStyle w:val="Textoindependiente"/>
        <w:spacing w:before="9"/>
      </w:pPr>
    </w:p>
    <w:p w14:paraId="10607796" w14:textId="77777777" w:rsidR="003B7EC7" w:rsidRDefault="00000000">
      <w:pPr>
        <w:pStyle w:val="Textoindependiente"/>
        <w:ind w:left="142"/>
      </w:pPr>
      <w:r>
        <w:rPr>
          <w:b/>
        </w:rPr>
        <w:t>2º.-</w:t>
      </w:r>
      <w:r>
        <w:rPr>
          <w:b/>
          <w:spacing w:val="-5"/>
        </w:rPr>
        <w:t xml:space="preserve"> </w:t>
      </w:r>
      <w:r>
        <w:t>Notificar</w:t>
      </w:r>
      <w:r>
        <w:rPr>
          <w:spacing w:val="-3"/>
        </w:rPr>
        <w:t xml:space="preserve"> </w:t>
      </w:r>
      <w:r>
        <w:t>el</w:t>
      </w:r>
      <w:r>
        <w:rPr>
          <w:spacing w:val="-3"/>
        </w:rPr>
        <w:t xml:space="preserve"> </w:t>
      </w:r>
      <w:r>
        <w:t>presente</w:t>
      </w:r>
      <w:r>
        <w:rPr>
          <w:spacing w:val="-3"/>
        </w:rPr>
        <w:t xml:space="preserve"> </w:t>
      </w:r>
      <w:r>
        <w:t>acuerdo</w:t>
      </w:r>
      <w:r>
        <w:rPr>
          <w:spacing w:val="-3"/>
        </w:rPr>
        <w:t xml:space="preserve"> </w:t>
      </w:r>
      <w:r>
        <w:t>al</w:t>
      </w:r>
      <w:r>
        <w:rPr>
          <w:spacing w:val="-3"/>
        </w:rPr>
        <w:t xml:space="preserve"> </w:t>
      </w:r>
      <w:r>
        <w:t>interesado</w:t>
      </w:r>
      <w:r>
        <w:rPr>
          <w:spacing w:val="-3"/>
        </w:rPr>
        <w:t xml:space="preserve"> </w:t>
      </w:r>
      <w:r>
        <w:t>con</w:t>
      </w:r>
      <w:r>
        <w:rPr>
          <w:spacing w:val="-3"/>
        </w:rPr>
        <w:t xml:space="preserve"> </w:t>
      </w:r>
      <w:r>
        <w:t>indicación</w:t>
      </w:r>
      <w:r>
        <w:rPr>
          <w:spacing w:val="-3"/>
        </w:rPr>
        <w:t xml:space="preserve"> </w:t>
      </w:r>
      <w:r>
        <w:t>de</w:t>
      </w:r>
      <w:r>
        <w:rPr>
          <w:spacing w:val="-3"/>
        </w:rPr>
        <w:t xml:space="preserve"> </w:t>
      </w:r>
      <w:r>
        <w:t>los</w:t>
      </w:r>
      <w:r>
        <w:rPr>
          <w:spacing w:val="-3"/>
        </w:rPr>
        <w:t xml:space="preserve"> </w:t>
      </w:r>
      <w:r>
        <w:t>recursos</w:t>
      </w:r>
      <w:r>
        <w:rPr>
          <w:spacing w:val="-3"/>
        </w:rPr>
        <w:t xml:space="preserve"> </w:t>
      </w:r>
      <w:r>
        <w:rPr>
          <w:spacing w:val="-2"/>
        </w:rPr>
        <w:t>procedentes.</w:t>
      </w:r>
    </w:p>
    <w:p w14:paraId="5FD87840" w14:textId="77777777" w:rsidR="003B7EC7" w:rsidRDefault="003B7EC7">
      <w:pPr>
        <w:pStyle w:val="Textoindependiente"/>
        <w:spacing w:before="33"/>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65627149" w14:textId="77777777">
        <w:trPr>
          <w:trHeight w:val="1549"/>
        </w:trPr>
        <w:tc>
          <w:tcPr>
            <w:tcW w:w="9062" w:type="dxa"/>
            <w:gridSpan w:val="2"/>
            <w:tcBorders>
              <w:left w:val="single" w:sz="4" w:space="0" w:color="CCCCCC"/>
              <w:right w:val="single" w:sz="4" w:space="0" w:color="CCCCCC"/>
            </w:tcBorders>
            <w:shd w:val="clear" w:color="auto" w:fill="F3F3F3"/>
          </w:tcPr>
          <w:p w14:paraId="0E8A2963" w14:textId="06D20D63" w:rsidR="003B7EC7" w:rsidRDefault="00000000">
            <w:pPr>
              <w:pStyle w:val="TableParagraph"/>
              <w:spacing w:before="83" w:line="297" w:lineRule="auto"/>
              <w:ind w:right="52"/>
              <w:jc w:val="both"/>
              <w:rPr>
                <w:b/>
                <w:sz w:val="20"/>
              </w:rPr>
            </w:pPr>
            <w:r>
              <w:rPr>
                <w:b/>
                <w:sz w:val="20"/>
              </w:rPr>
              <w:t>Admitir a trámite la solicitud de otorgamiento de autorización demanial, de acuerdo con las bases para el otorgamiento de autorizaciones en espacios de dominio público, de una superficie de 2.500 m2 de ocupación en la calle Real, entre los días 17 y 19 de octubre de 2025, (montaje los días 15 y 16 y desmontaje el 20 de octubre), para la realización de</w:t>
            </w:r>
            <w:r w:rsidR="007C0647">
              <w:rPr>
                <w:b/>
                <w:sz w:val="20"/>
              </w:rPr>
              <w:t>l</w:t>
            </w:r>
            <w:r>
              <w:rPr>
                <w:b/>
                <w:sz w:val="20"/>
              </w:rPr>
              <w:t xml:space="preserve"> evento </w:t>
            </w:r>
            <w:r w:rsidRPr="007C0647">
              <w:rPr>
                <w:b/>
                <w:i/>
                <w:iCs/>
                <w:sz w:val="20"/>
              </w:rPr>
              <w:t>“Mercado Medieval"</w:t>
            </w:r>
            <w:r w:rsidR="007C0647" w:rsidRPr="007C0647">
              <w:rPr>
                <w:b/>
                <w:i/>
                <w:iCs/>
                <w:sz w:val="20"/>
              </w:rPr>
              <w:t>.</w:t>
            </w:r>
            <w:r w:rsidR="007C0647">
              <w:rPr>
                <w:b/>
                <w:sz w:val="20"/>
              </w:rPr>
              <w:t xml:space="preserve"> </w:t>
            </w:r>
            <w:proofErr w:type="spellStart"/>
            <w:r w:rsidR="007C0647">
              <w:rPr>
                <w:b/>
                <w:sz w:val="20"/>
              </w:rPr>
              <w:t>E</w:t>
            </w:r>
            <w:r>
              <w:rPr>
                <w:b/>
                <w:sz w:val="20"/>
              </w:rPr>
              <w:t>xpte</w:t>
            </w:r>
            <w:proofErr w:type="spellEnd"/>
            <w:r>
              <w:rPr>
                <w:b/>
                <w:sz w:val="20"/>
              </w:rPr>
              <w:t>. 24924/2025.</w:t>
            </w:r>
          </w:p>
        </w:tc>
      </w:tr>
      <w:tr w:rsidR="003B7EC7" w14:paraId="07D89384" w14:textId="77777777">
        <w:trPr>
          <w:trHeight w:val="406"/>
        </w:trPr>
        <w:tc>
          <w:tcPr>
            <w:tcW w:w="1877" w:type="dxa"/>
            <w:tcBorders>
              <w:left w:val="single" w:sz="4" w:space="0" w:color="CCCCCC"/>
            </w:tcBorders>
          </w:tcPr>
          <w:p w14:paraId="0CA0F1D0" w14:textId="77777777" w:rsidR="003B7EC7"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15696872"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A9FE7FA" w14:textId="77777777" w:rsidR="003B7EC7" w:rsidRDefault="003B7EC7">
      <w:pPr>
        <w:pStyle w:val="Textoindependiente"/>
        <w:spacing w:before="145"/>
      </w:pPr>
    </w:p>
    <w:p w14:paraId="03931E11"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DF52727" w14:textId="77777777" w:rsidR="003B7EC7" w:rsidRDefault="003B7EC7">
      <w:pPr>
        <w:pStyle w:val="Textoindependiente"/>
        <w:spacing w:before="61"/>
        <w:rPr>
          <w:b/>
        </w:rPr>
      </w:pPr>
    </w:p>
    <w:p w14:paraId="00EBC6C2" w14:textId="2C0AF9F3" w:rsidR="003B7EC7" w:rsidRDefault="00000000">
      <w:pPr>
        <w:pStyle w:val="Textoindependiente"/>
        <w:spacing w:line="292" w:lineRule="auto"/>
        <w:ind w:left="142"/>
        <w:jc w:val="both"/>
      </w:pPr>
      <w:r>
        <w:t>1º.- Solicitud efectuada por D. Antonio Vicente Marí Benavent, en representación de Espectáculos AMB Producciones</w:t>
      </w:r>
      <w:r w:rsidR="007C0647">
        <w:t>,</w:t>
      </w:r>
      <w:r>
        <w:t xml:space="preserve"> S.L.</w:t>
      </w:r>
      <w:r w:rsidR="007C0647">
        <w:t>,</w:t>
      </w:r>
      <w:r>
        <w:rPr>
          <w:spacing w:val="40"/>
        </w:rPr>
        <w:t xml:space="preserve"> </w:t>
      </w:r>
      <w:r>
        <w:t>con fecha 16 de julio de 2025, para el desarrollo de la actividad indicada anteriormente, constando en el expediente, entre otra, la siguiente documentación:</w:t>
      </w:r>
    </w:p>
    <w:p w14:paraId="7034ADCE" w14:textId="77777777" w:rsidR="003B7EC7" w:rsidRDefault="003B7EC7">
      <w:pPr>
        <w:pStyle w:val="Textoindependiente"/>
        <w:spacing w:before="10"/>
      </w:pPr>
    </w:p>
    <w:p w14:paraId="2FFCB3EB" w14:textId="77777777" w:rsidR="003B7EC7" w:rsidRDefault="00000000">
      <w:pPr>
        <w:pStyle w:val="Prrafodelista"/>
        <w:numPr>
          <w:ilvl w:val="0"/>
          <w:numId w:val="51"/>
        </w:numPr>
        <w:tabs>
          <w:tab w:val="left" w:pos="272"/>
        </w:tabs>
        <w:spacing w:line="292" w:lineRule="auto"/>
        <w:ind w:right="1" w:firstLine="0"/>
        <w:rPr>
          <w:sz w:val="20"/>
        </w:rPr>
      </w:pPr>
      <w:r>
        <w:rPr>
          <w:sz w:val="20"/>
        </w:rPr>
        <w:t>Proyecto de instalación del Mercado Medieval con Memoria de la Feria y planos para la realización del evento.</w:t>
      </w:r>
    </w:p>
    <w:p w14:paraId="0C8F1BF6" w14:textId="77777777" w:rsidR="003B7EC7" w:rsidRDefault="003B7EC7">
      <w:pPr>
        <w:pStyle w:val="Textoindependiente"/>
        <w:spacing w:before="10"/>
      </w:pPr>
    </w:p>
    <w:p w14:paraId="69305AD2" w14:textId="77777777" w:rsidR="003B7EC7" w:rsidRDefault="00000000">
      <w:pPr>
        <w:pStyle w:val="Prrafodelista"/>
        <w:numPr>
          <w:ilvl w:val="0"/>
          <w:numId w:val="51"/>
        </w:numPr>
        <w:tabs>
          <w:tab w:val="left" w:pos="311"/>
        </w:tabs>
        <w:spacing w:line="292" w:lineRule="auto"/>
        <w:ind w:right="1" w:firstLine="0"/>
        <w:rPr>
          <w:sz w:val="20"/>
        </w:rPr>
      </w:pPr>
      <w:r>
        <w:rPr>
          <w:sz w:val="20"/>
        </w:rPr>
        <w:t>Certificación acreditativa de estar al corriente en el cumplimiento de sus obligaciones con la hacienda tributaria, de fecha 16 de julio de 2025.</w:t>
      </w:r>
    </w:p>
    <w:p w14:paraId="7F191BCD" w14:textId="77777777" w:rsidR="003B7EC7" w:rsidRDefault="003B7EC7">
      <w:pPr>
        <w:pStyle w:val="Textoindependiente"/>
        <w:spacing w:before="10"/>
      </w:pPr>
    </w:p>
    <w:p w14:paraId="014C8ECC" w14:textId="77777777" w:rsidR="003B7EC7" w:rsidRDefault="00000000">
      <w:pPr>
        <w:pStyle w:val="Prrafodelista"/>
        <w:numPr>
          <w:ilvl w:val="0"/>
          <w:numId w:val="51"/>
        </w:numPr>
        <w:tabs>
          <w:tab w:val="left" w:pos="311"/>
        </w:tabs>
        <w:spacing w:line="292" w:lineRule="auto"/>
        <w:ind w:right="1" w:firstLine="0"/>
        <w:rPr>
          <w:sz w:val="20"/>
        </w:rPr>
      </w:pPr>
      <w:r>
        <w:rPr>
          <w:sz w:val="20"/>
        </w:rPr>
        <w:t>Certificación acreditativa de estar al corriente en el cumplimiento de sus obligaciones con la Seguridad Social, de fecha 16 de julio de 2025.</w:t>
      </w:r>
    </w:p>
    <w:p w14:paraId="710EDD61" w14:textId="77777777" w:rsidR="003B7EC7" w:rsidRDefault="003B7EC7">
      <w:pPr>
        <w:pStyle w:val="Prrafodelista"/>
        <w:spacing w:line="292" w:lineRule="auto"/>
        <w:rPr>
          <w:sz w:val="20"/>
        </w:rPr>
        <w:sectPr w:rsidR="003B7EC7">
          <w:pgSz w:w="11910" w:h="16840"/>
          <w:pgMar w:top="1260" w:right="1417" w:bottom="1260" w:left="1275" w:header="225" w:footer="1060" w:gutter="0"/>
          <w:cols w:space="720"/>
        </w:sectPr>
      </w:pPr>
    </w:p>
    <w:p w14:paraId="624FD80F" w14:textId="308C8D37" w:rsidR="003B7EC7" w:rsidRDefault="00000000">
      <w:pPr>
        <w:pStyle w:val="Prrafodelista"/>
        <w:numPr>
          <w:ilvl w:val="0"/>
          <w:numId w:val="51"/>
        </w:numPr>
        <w:tabs>
          <w:tab w:val="left" w:pos="312"/>
        </w:tabs>
        <w:spacing w:before="180" w:line="292" w:lineRule="auto"/>
        <w:ind w:right="1" w:firstLine="0"/>
        <w:rPr>
          <w:sz w:val="20"/>
        </w:rPr>
      </w:pPr>
      <w:r>
        <w:rPr>
          <w:noProof/>
          <w:sz w:val="20"/>
        </w:rPr>
        <w:lastRenderedPageBreak/>
        <mc:AlternateContent>
          <mc:Choice Requires="wps">
            <w:drawing>
              <wp:anchor distT="0" distB="0" distL="0" distR="0" simplePos="0" relativeHeight="15799808" behindDoc="0" locked="0" layoutInCell="1" allowOverlap="1" wp14:anchorId="45C090A7" wp14:editId="077A3F7F">
                <wp:simplePos x="0" y="0"/>
                <wp:positionH relativeFrom="page">
                  <wp:posOffset>6807090</wp:posOffset>
                </wp:positionH>
                <wp:positionV relativeFrom="page">
                  <wp:posOffset>2818730</wp:posOffset>
                </wp:positionV>
                <wp:extent cx="419734" cy="31870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01822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EC35B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5C090A7" id="Textbox 193" o:spid="_x0000_s1166" type="#_x0000_t202" style="position:absolute;left:0;text-align:left;margin-left:536pt;margin-top:221.95pt;width:33.05pt;height:250.95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xuAL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501822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EC35B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800320" behindDoc="0" locked="0" layoutInCell="1" allowOverlap="1" wp14:anchorId="77E2A308" wp14:editId="4C955714">
                <wp:simplePos x="0" y="0"/>
                <wp:positionH relativeFrom="page">
                  <wp:posOffset>6965929</wp:posOffset>
                </wp:positionH>
                <wp:positionV relativeFrom="page">
                  <wp:posOffset>6510487</wp:posOffset>
                </wp:positionV>
                <wp:extent cx="263525" cy="331787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53F535D" w14:textId="671A9EA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96DE3D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7C971E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7E2A308" id="Textbox 194" o:spid="_x0000_s1167" type="#_x0000_t202" style="position:absolute;left:0;text-align:left;margin-left:548.5pt;margin-top:512.65pt;width:20.75pt;height:261.2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tO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awybD7bQXsiNTSQhJZjtSZmA/W34fjrIKPmrP/s&#10;ycA8DJckXpLdJYmp/wBlZLJGD4+HBMYWRrdvJkbUmaJpmqLc+j/3peo269v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HS++06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53F535D" w14:textId="671A9EA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96DE3D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7C971E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sz w:val="20"/>
        </w:rPr>
        <w:t xml:space="preserve">Certificado de Póliza de seguro con </w:t>
      </w:r>
      <w:proofErr w:type="spellStart"/>
      <w:r>
        <w:rPr>
          <w:sz w:val="20"/>
        </w:rPr>
        <w:t>Accelerant</w:t>
      </w:r>
      <w:proofErr w:type="spellEnd"/>
      <w:r>
        <w:rPr>
          <w:sz w:val="20"/>
        </w:rPr>
        <w:t xml:space="preserve"> </w:t>
      </w:r>
      <w:proofErr w:type="spellStart"/>
      <w:r>
        <w:rPr>
          <w:sz w:val="20"/>
        </w:rPr>
        <w:t>Insurance</w:t>
      </w:r>
      <w:proofErr w:type="spellEnd"/>
      <w:r>
        <w:rPr>
          <w:sz w:val="20"/>
        </w:rPr>
        <w:t xml:space="preserve"> </w:t>
      </w:r>
      <w:proofErr w:type="spellStart"/>
      <w:r>
        <w:rPr>
          <w:sz w:val="20"/>
        </w:rPr>
        <w:t>Europe</w:t>
      </w:r>
      <w:proofErr w:type="spellEnd"/>
      <w:r w:rsidR="007C0647">
        <w:rPr>
          <w:sz w:val="20"/>
        </w:rPr>
        <w:t>,</w:t>
      </w:r>
      <w:r>
        <w:rPr>
          <w:sz w:val="20"/>
        </w:rPr>
        <w:t xml:space="preserve"> S</w:t>
      </w:r>
      <w:r w:rsidR="007C0647">
        <w:rPr>
          <w:sz w:val="20"/>
        </w:rPr>
        <w:t>.</w:t>
      </w:r>
      <w:r>
        <w:rPr>
          <w:sz w:val="20"/>
        </w:rPr>
        <w:t>A</w:t>
      </w:r>
      <w:r w:rsidR="007C0647">
        <w:rPr>
          <w:sz w:val="20"/>
        </w:rPr>
        <w:t>.</w:t>
      </w:r>
      <w:r>
        <w:rPr>
          <w:sz w:val="20"/>
        </w:rPr>
        <w:t>, con una cobertura de 3.000.000,00</w:t>
      </w:r>
      <w:r w:rsidR="007C0647">
        <w:rPr>
          <w:sz w:val="20"/>
        </w:rPr>
        <w:t xml:space="preserve"> €</w:t>
      </w:r>
      <w:r>
        <w:rPr>
          <w:sz w:val="20"/>
        </w:rPr>
        <w:t xml:space="preserve"> de responsabilidad civil y justificante de pago.</w:t>
      </w:r>
    </w:p>
    <w:p w14:paraId="2C20AC90" w14:textId="77777777" w:rsidR="003B7EC7" w:rsidRDefault="003B7EC7">
      <w:pPr>
        <w:pStyle w:val="Textoindependiente"/>
        <w:spacing w:before="10"/>
      </w:pPr>
    </w:p>
    <w:p w14:paraId="7C88E67A" w14:textId="77777777" w:rsidR="003B7EC7" w:rsidRDefault="00000000">
      <w:pPr>
        <w:pStyle w:val="Prrafodelista"/>
        <w:numPr>
          <w:ilvl w:val="0"/>
          <w:numId w:val="51"/>
        </w:numPr>
        <w:tabs>
          <w:tab w:val="left" w:pos="302"/>
        </w:tabs>
        <w:spacing w:line="292" w:lineRule="auto"/>
        <w:ind w:right="1" w:firstLine="0"/>
        <w:rPr>
          <w:sz w:val="20"/>
        </w:rPr>
      </w:pPr>
      <w:r>
        <w:rPr>
          <w:sz w:val="20"/>
        </w:rPr>
        <w:t xml:space="preserve">Escrituras de constitución de la sociedad limitada y DNI de la persona física que presenta su </w:t>
      </w:r>
      <w:r>
        <w:rPr>
          <w:spacing w:val="-2"/>
          <w:sz w:val="20"/>
        </w:rPr>
        <w:t>solicitud.</w:t>
      </w:r>
    </w:p>
    <w:p w14:paraId="2AFED22E" w14:textId="77777777" w:rsidR="003B7EC7" w:rsidRDefault="003B7EC7">
      <w:pPr>
        <w:pStyle w:val="Textoindependiente"/>
        <w:spacing w:before="10"/>
      </w:pPr>
    </w:p>
    <w:p w14:paraId="0CD1EBEE" w14:textId="63DD3415" w:rsidR="003B7EC7" w:rsidRDefault="00000000">
      <w:pPr>
        <w:pStyle w:val="Textoindependiente"/>
        <w:spacing w:line="292" w:lineRule="auto"/>
        <w:ind w:left="142" w:right="1"/>
        <w:jc w:val="both"/>
      </w:pPr>
      <w:proofErr w:type="gramStart"/>
      <w:r>
        <w:t>2º .</w:t>
      </w:r>
      <w:proofErr w:type="gramEnd"/>
      <w:r>
        <w:t xml:space="preserve">- Informe técnico de justificación de la cesión de espacio público en la calle Real, de fecha 30 de julio de 2025, suscrito por la </w:t>
      </w:r>
      <w:proofErr w:type="gramStart"/>
      <w:r>
        <w:t>Directora General</w:t>
      </w:r>
      <w:proofErr w:type="gramEnd"/>
      <w:r>
        <w:t xml:space="preserve"> de Deportes y Ferias</w:t>
      </w:r>
      <w:r w:rsidR="007C0647">
        <w:t>,</w:t>
      </w:r>
      <w:r>
        <w:t xml:space="preserve"> </w:t>
      </w:r>
      <w:proofErr w:type="gramStart"/>
      <w:r w:rsidR="007C0647">
        <w:t>D.ª</w:t>
      </w:r>
      <w:proofErr w:type="gramEnd"/>
      <w:r>
        <w:t xml:space="preserve"> Carmen Laura Moreno Cuesta, en el que, entre otros extremos, indica que:</w:t>
      </w:r>
    </w:p>
    <w:p w14:paraId="6C54CC4B" w14:textId="77777777" w:rsidR="003B7EC7" w:rsidRDefault="003B7EC7">
      <w:pPr>
        <w:pStyle w:val="Textoindependiente"/>
        <w:spacing w:before="9"/>
      </w:pPr>
    </w:p>
    <w:p w14:paraId="0C2E5A5A" w14:textId="77777777" w:rsidR="003B7EC7" w:rsidRDefault="00000000">
      <w:pPr>
        <w:pStyle w:val="Prrafodelista"/>
        <w:numPr>
          <w:ilvl w:val="0"/>
          <w:numId w:val="51"/>
        </w:numPr>
        <w:tabs>
          <w:tab w:val="left" w:pos="281"/>
        </w:tabs>
        <w:spacing w:before="1" w:line="292" w:lineRule="auto"/>
        <w:ind w:right="1" w:firstLine="0"/>
        <w:rPr>
          <w:sz w:val="20"/>
        </w:rPr>
      </w:pPr>
      <w:r>
        <w:rPr>
          <w:sz w:val="20"/>
        </w:rPr>
        <w:t>El desarrollo del evento y la ocupación del dominio tendrán lugar en la calle Real, del 17 a 19 de octubre de 2025, solicitando también autorización para los días, 15, 16 y 20 de octubre para realizar labores de montaje y desmontaje., sobre una superficie de 2.500 m2.</w:t>
      </w:r>
    </w:p>
    <w:p w14:paraId="694CE0F8" w14:textId="77777777" w:rsidR="003B7EC7" w:rsidRDefault="003B7EC7">
      <w:pPr>
        <w:pStyle w:val="Textoindependiente"/>
        <w:spacing w:before="9"/>
      </w:pPr>
    </w:p>
    <w:p w14:paraId="455F85BA" w14:textId="1664738C" w:rsidR="003B7EC7" w:rsidRDefault="00000000">
      <w:pPr>
        <w:pStyle w:val="Prrafodelista"/>
        <w:numPr>
          <w:ilvl w:val="0"/>
          <w:numId w:val="51"/>
        </w:numPr>
        <w:tabs>
          <w:tab w:val="left" w:pos="269"/>
        </w:tabs>
        <w:spacing w:line="292" w:lineRule="auto"/>
        <w:ind w:right="1" w:firstLine="0"/>
        <w:rPr>
          <w:sz w:val="20"/>
        </w:rPr>
      </w:pPr>
      <w:r>
        <w:rPr>
          <w:sz w:val="20"/>
        </w:rPr>
        <w:t xml:space="preserve">Deberá constituir fianza por importe de 2.100,00 </w:t>
      </w:r>
      <w:r w:rsidR="007C0647">
        <w:rPr>
          <w:sz w:val="20"/>
        </w:rPr>
        <w:t>€,</w:t>
      </w:r>
      <w:r>
        <w:rPr>
          <w:sz w:val="20"/>
        </w:rPr>
        <w:t xml:space="preserve"> para responder de los trabajos de limpieza y reposición del dominio público.</w:t>
      </w:r>
    </w:p>
    <w:p w14:paraId="7C99FF2B" w14:textId="77777777" w:rsidR="003B7EC7" w:rsidRDefault="003B7EC7">
      <w:pPr>
        <w:pStyle w:val="Textoindependiente"/>
        <w:spacing w:before="10"/>
      </w:pPr>
    </w:p>
    <w:p w14:paraId="3ADF0337" w14:textId="77777777" w:rsidR="003B7EC7" w:rsidRDefault="00000000">
      <w:pPr>
        <w:pStyle w:val="Prrafodelista"/>
        <w:numPr>
          <w:ilvl w:val="0"/>
          <w:numId w:val="51"/>
        </w:numPr>
        <w:tabs>
          <w:tab w:val="left" w:pos="275"/>
        </w:tabs>
        <w:spacing w:line="292" w:lineRule="auto"/>
        <w:ind w:right="1" w:firstLine="0"/>
        <w:rPr>
          <w:sz w:val="20"/>
        </w:rPr>
      </w:pPr>
      <w:r>
        <w:rPr>
          <w:sz w:val="20"/>
        </w:rPr>
        <w:t>Abonar la Tasa o contraprestación que, en su caso, se fije por el Ayuntamiento en aplicación de la Ordenanza Fiscal correspondiente.</w:t>
      </w:r>
    </w:p>
    <w:p w14:paraId="188B32B8" w14:textId="77777777" w:rsidR="003B7EC7" w:rsidRDefault="003B7EC7">
      <w:pPr>
        <w:pStyle w:val="Textoindependiente"/>
        <w:spacing w:before="10"/>
      </w:pPr>
    </w:p>
    <w:p w14:paraId="2F25793D" w14:textId="237311B2" w:rsidR="003B7EC7" w:rsidRDefault="00000000">
      <w:pPr>
        <w:pStyle w:val="Textoindependiente"/>
        <w:spacing w:line="292" w:lineRule="auto"/>
        <w:ind w:left="142" w:right="1"/>
        <w:jc w:val="both"/>
      </w:pPr>
      <w:proofErr w:type="gramStart"/>
      <w:r>
        <w:t>3º .</w:t>
      </w:r>
      <w:proofErr w:type="gramEnd"/>
      <w:r>
        <w:t xml:space="preserve">- Propuesta de la </w:t>
      </w:r>
      <w:proofErr w:type="gramStart"/>
      <w:r>
        <w:t>Concejal</w:t>
      </w:r>
      <w:proofErr w:type="gramEnd"/>
      <w:r>
        <w:t>-</w:t>
      </w:r>
      <w:proofErr w:type="gramStart"/>
      <w:r>
        <w:t>Delegado</w:t>
      </w:r>
      <w:proofErr w:type="gramEnd"/>
      <w:r>
        <w:t xml:space="preserve"> de Educación y Cultura, </w:t>
      </w:r>
      <w:proofErr w:type="gramStart"/>
      <w:r w:rsidR="007C0647">
        <w:t>D.ª</w:t>
      </w:r>
      <w:proofErr w:type="gramEnd"/>
      <w:r>
        <w:t xml:space="preserve"> Gloria Fernández Alvarez, de fecha 5 de agosto de 2025, de inicio de expediente.</w:t>
      </w:r>
    </w:p>
    <w:p w14:paraId="4BA8DC12" w14:textId="77777777" w:rsidR="003B7EC7" w:rsidRDefault="003B7EC7">
      <w:pPr>
        <w:pStyle w:val="Textoindependiente"/>
        <w:spacing w:before="10"/>
      </w:pPr>
    </w:p>
    <w:p w14:paraId="280F803F" w14:textId="77777777" w:rsidR="003B7EC7" w:rsidRDefault="00000000">
      <w:pPr>
        <w:pStyle w:val="Textoindependiente"/>
        <w:spacing w:line="292" w:lineRule="auto"/>
        <w:ind w:left="142" w:right="1"/>
        <w:jc w:val="both"/>
      </w:pPr>
      <w:r>
        <w:t>4º.- Bases para el otorgamiento de autorizaciones en espacios de dominio público durante el año 2025, aprobadas por la Junta de Gobierno Local con fecha 30 de diciembre de 2024.</w:t>
      </w:r>
    </w:p>
    <w:p w14:paraId="75B7C554" w14:textId="77777777" w:rsidR="003B7EC7" w:rsidRDefault="003B7EC7">
      <w:pPr>
        <w:pStyle w:val="Textoindependiente"/>
        <w:spacing w:before="10"/>
      </w:pPr>
    </w:p>
    <w:p w14:paraId="261A1C8E" w14:textId="77777777" w:rsidR="003B7EC7" w:rsidRDefault="00000000">
      <w:pPr>
        <w:pStyle w:val="Textoindependiente"/>
        <w:spacing w:line="292" w:lineRule="auto"/>
        <w:ind w:left="142" w:right="1"/>
        <w:jc w:val="both"/>
      </w:pPr>
      <w:r>
        <w:t>5º.- Acuerdo adoptado por la Junta de Gobierno Local, en la sesión celebrada el día 14 de agosto de 2025, de admisión a trámite de la solicitud.</w:t>
      </w:r>
    </w:p>
    <w:p w14:paraId="52C642EF" w14:textId="77777777" w:rsidR="003B7EC7" w:rsidRDefault="003B7EC7">
      <w:pPr>
        <w:pStyle w:val="Textoindependiente"/>
        <w:spacing w:before="10"/>
      </w:pPr>
    </w:p>
    <w:p w14:paraId="1B02B261" w14:textId="77777777" w:rsidR="003B7EC7" w:rsidRDefault="00000000">
      <w:pPr>
        <w:pStyle w:val="Textoindependiente"/>
        <w:spacing w:line="292" w:lineRule="auto"/>
        <w:ind w:left="142" w:right="1"/>
        <w:jc w:val="both"/>
      </w:pPr>
      <w:r>
        <w:t>6º.- Anuncio n.º 203 publicado en el Boletín Oficial de la Comunidad de Madrid, de fecha 26 de</w:t>
      </w:r>
      <w:r>
        <w:rPr>
          <w:spacing w:val="80"/>
        </w:rPr>
        <w:t xml:space="preserve"> </w:t>
      </w:r>
      <w:r>
        <w:t>agosto de 2025, convocando concurrencia para la presentación de solicitudes.</w:t>
      </w:r>
    </w:p>
    <w:p w14:paraId="5181E7C3" w14:textId="77777777" w:rsidR="003B7EC7" w:rsidRDefault="003B7EC7">
      <w:pPr>
        <w:pStyle w:val="Textoindependiente"/>
        <w:spacing w:before="9"/>
      </w:pPr>
    </w:p>
    <w:p w14:paraId="7FA50A57" w14:textId="0B7D8736" w:rsidR="003B7EC7" w:rsidRDefault="00000000">
      <w:pPr>
        <w:pStyle w:val="Textoindependiente"/>
        <w:spacing w:before="1" w:line="292" w:lineRule="auto"/>
        <w:ind w:left="142" w:right="1"/>
        <w:jc w:val="both"/>
      </w:pPr>
      <w:r>
        <w:t xml:space="preserve">7º.- Informe técnico suscrito por la </w:t>
      </w:r>
      <w:proofErr w:type="gramStart"/>
      <w:r>
        <w:t>Directora General</w:t>
      </w:r>
      <w:proofErr w:type="gramEnd"/>
      <w:r>
        <w:t xml:space="preserve"> de Deportes y Ferias, </w:t>
      </w:r>
      <w:proofErr w:type="gramStart"/>
      <w:r w:rsidR="007C0647">
        <w:t>D.ª</w:t>
      </w:r>
      <w:proofErr w:type="gramEnd"/>
      <w:r>
        <w:t xml:space="preserve"> Carmen Laura Moreno Cuesta, de fecha 19 de septiembre de 2025, en el que se indica:</w:t>
      </w:r>
    </w:p>
    <w:p w14:paraId="798A9806" w14:textId="77777777" w:rsidR="003B7EC7" w:rsidRDefault="003B7EC7">
      <w:pPr>
        <w:pStyle w:val="Textoindependiente"/>
        <w:spacing w:before="9"/>
      </w:pPr>
    </w:p>
    <w:p w14:paraId="54F71816" w14:textId="71F49428" w:rsidR="003B7EC7" w:rsidRDefault="00000000">
      <w:pPr>
        <w:pStyle w:val="Prrafodelista"/>
        <w:numPr>
          <w:ilvl w:val="0"/>
          <w:numId w:val="51"/>
        </w:numPr>
        <w:tabs>
          <w:tab w:val="left" w:pos="264"/>
        </w:tabs>
        <w:ind w:left="264" w:hanging="122"/>
        <w:jc w:val="left"/>
        <w:rPr>
          <w:sz w:val="20"/>
        </w:rPr>
      </w:pPr>
      <w:r>
        <w:rPr>
          <w:sz w:val="20"/>
        </w:rPr>
        <w:t>Que</w:t>
      </w:r>
      <w:r>
        <w:rPr>
          <w:spacing w:val="-4"/>
          <w:sz w:val="20"/>
        </w:rPr>
        <w:t xml:space="preserve"> </w:t>
      </w:r>
      <w:r>
        <w:rPr>
          <w:sz w:val="20"/>
        </w:rPr>
        <w:t>no</w:t>
      </w:r>
      <w:r>
        <w:rPr>
          <w:spacing w:val="-4"/>
          <w:sz w:val="20"/>
        </w:rPr>
        <w:t xml:space="preserve"> </w:t>
      </w:r>
      <w:r>
        <w:rPr>
          <w:sz w:val="20"/>
        </w:rPr>
        <w:t>se</w:t>
      </w:r>
      <w:r>
        <w:rPr>
          <w:spacing w:val="-4"/>
          <w:sz w:val="20"/>
        </w:rPr>
        <w:t xml:space="preserve"> </w:t>
      </w:r>
      <w:r>
        <w:rPr>
          <w:sz w:val="20"/>
        </w:rPr>
        <w:t>ha</w:t>
      </w:r>
      <w:r>
        <w:rPr>
          <w:spacing w:val="-4"/>
          <w:sz w:val="20"/>
        </w:rPr>
        <w:t xml:space="preserve"> </w:t>
      </w:r>
      <w:r>
        <w:rPr>
          <w:sz w:val="20"/>
        </w:rPr>
        <w:t>presentado</w:t>
      </w:r>
      <w:r>
        <w:rPr>
          <w:spacing w:val="-4"/>
          <w:sz w:val="20"/>
        </w:rPr>
        <w:t xml:space="preserve"> </w:t>
      </w:r>
      <w:r>
        <w:rPr>
          <w:sz w:val="20"/>
        </w:rPr>
        <w:t>ninguna</w:t>
      </w:r>
      <w:r>
        <w:rPr>
          <w:spacing w:val="-4"/>
          <w:sz w:val="20"/>
        </w:rPr>
        <w:t xml:space="preserve"> </w:t>
      </w:r>
      <w:r>
        <w:rPr>
          <w:sz w:val="20"/>
        </w:rPr>
        <w:t>otra</w:t>
      </w:r>
      <w:r>
        <w:rPr>
          <w:spacing w:val="-4"/>
          <w:sz w:val="20"/>
        </w:rPr>
        <w:t xml:space="preserve"> </w:t>
      </w:r>
      <w:r>
        <w:rPr>
          <w:sz w:val="20"/>
        </w:rPr>
        <w:t>solicitud</w:t>
      </w:r>
      <w:r>
        <w:rPr>
          <w:spacing w:val="-3"/>
          <w:sz w:val="20"/>
        </w:rPr>
        <w:t xml:space="preserve"> </w:t>
      </w:r>
      <w:r>
        <w:rPr>
          <w:spacing w:val="-2"/>
          <w:sz w:val="20"/>
        </w:rPr>
        <w:t>alternativa</w:t>
      </w:r>
      <w:r w:rsidR="007C0647">
        <w:rPr>
          <w:spacing w:val="-2"/>
          <w:sz w:val="20"/>
        </w:rPr>
        <w:t>.</w:t>
      </w:r>
    </w:p>
    <w:p w14:paraId="2663F237" w14:textId="77777777" w:rsidR="003B7EC7" w:rsidRDefault="003B7EC7">
      <w:pPr>
        <w:pStyle w:val="Textoindependiente"/>
        <w:spacing w:before="61"/>
      </w:pPr>
    </w:p>
    <w:p w14:paraId="634FE2DF" w14:textId="37B3A7C5" w:rsidR="003B7EC7" w:rsidRDefault="00000000">
      <w:pPr>
        <w:pStyle w:val="Prrafodelista"/>
        <w:numPr>
          <w:ilvl w:val="0"/>
          <w:numId w:val="51"/>
        </w:numPr>
        <w:tabs>
          <w:tab w:val="left" w:pos="264"/>
        </w:tabs>
        <w:ind w:left="264" w:hanging="122"/>
        <w:jc w:val="left"/>
        <w:rPr>
          <w:sz w:val="20"/>
        </w:rPr>
      </w:pPr>
      <w:r>
        <w:rPr>
          <w:sz w:val="20"/>
        </w:rPr>
        <w:t>Que</w:t>
      </w:r>
      <w:r>
        <w:rPr>
          <w:spacing w:val="-3"/>
          <w:sz w:val="20"/>
        </w:rPr>
        <w:t xml:space="preserve"> </w:t>
      </w:r>
      <w:r>
        <w:rPr>
          <w:sz w:val="20"/>
        </w:rPr>
        <w:t>se</w:t>
      </w:r>
      <w:r>
        <w:rPr>
          <w:spacing w:val="-2"/>
          <w:sz w:val="20"/>
        </w:rPr>
        <w:t xml:space="preserve"> </w:t>
      </w:r>
      <w:r>
        <w:rPr>
          <w:sz w:val="20"/>
        </w:rPr>
        <w:t>han</w:t>
      </w:r>
      <w:r>
        <w:rPr>
          <w:spacing w:val="-2"/>
          <w:sz w:val="20"/>
        </w:rPr>
        <w:t xml:space="preserve"> </w:t>
      </w:r>
      <w:r>
        <w:rPr>
          <w:sz w:val="20"/>
        </w:rPr>
        <w:t>abonado</w:t>
      </w:r>
      <w:r>
        <w:rPr>
          <w:spacing w:val="-3"/>
          <w:sz w:val="20"/>
        </w:rPr>
        <w:t xml:space="preserve"> </w:t>
      </w:r>
      <w:r>
        <w:rPr>
          <w:sz w:val="20"/>
        </w:rPr>
        <w:t>las</w:t>
      </w:r>
      <w:r>
        <w:rPr>
          <w:spacing w:val="-2"/>
          <w:sz w:val="20"/>
        </w:rPr>
        <w:t xml:space="preserve"> </w:t>
      </w:r>
      <w:r>
        <w:rPr>
          <w:sz w:val="20"/>
        </w:rPr>
        <w:t>tasas</w:t>
      </w:r>
      <w:r>
        <w:rPr>
          <w:spacing w:val="-2"/>
          <w:sz w:val="20"/>
        </w:rPr>
        <w:t xml:space="preserve"> </w:t>
      </w:r>
      <w:r>
        <w:rPr>
          <w:sz w:val="20"/>
        </w:rPr>
        <w:t>correspondientes</w:t>
      </w:r>
      <w:r>
        <w:rPr>
          <w:spacing w:val="-3"/>
          <w:sz w:val="20"/>
        </w:rPr>
        <w:t xml:space="preserve"> </w:t>
      </w:r>
      <w:r>
        <w:rPr>
          <w:sz w:val="20"/>
        </w:rPr>
        <w:t>y</w:t>
      </w:r>
      <w:r>
        <w:rPr>
          <w:spacing w:val="-2"/>
          <w:sz w:val="20"/>
        </w:rPr>
        <w:t xml:space="preserve"> </w:t>
      </w:r>
      <w:r>
        <w:rPr>
          <w:sz w:val="20"/>
        </w:rPr>
        <w:t>constituido</w:t>
      </w:r>
      <w:r>
        <w:rPr>
          <w:spacing w:val="-2"/>
          <w:sz w:val="20"/>
        </w:rPr>
        <w:t xml:space="preserve"> </w:t>
      </w:r>
      <w:r>
        <w:rPr>
          <w:sz w:val="20"/>
        </w:rPr>
        <w:t>la</w:t>
      </w:r>
      <w:r>
        <w:rPr>
          <w:spacing w:val="-3"/>
          <w:sz w:val="20"/>
        </w:rPr>
        <w:t xml:space="preserve"> </w:t>
      </w:r>
      <w:r>
        <w:rPr>
          <w:sz w:val="20"/>
        </w:rPr>
        <w:t>fianza</w:t>
      </w:r>
      <w:r>
        <w:rPr>
          <w:spacing w:val="-2"/>
          <w:sz w:val="20"/>
        </w:rPr>
        <w:t xml:space="preserve"> </w:t>
      </w:r>
      <w:r>
        <w:rPr>
          <w:sz w:val="20"/>
        </w:rPr>
        <w:t>de</w:t>
      </w:r>
      <w:r>
        <w:rPr>
          <w:spacing w:val="-2"/>
          <w:sz w:val="20"/>
        </w:rPr>
        <w:t xml:space="preserve"> 2.100</w:t>
      </w:r>
      <w:r w:rsidR="007C0647">
        <w:rPr>
          <w:spacing w:val="-2"/>
          <w:sz w:val="20"/>
        </w:rPr>
        <w:t xml:space="preserve"> </w:t>
      </w:r>
      <w:r>
        <w:rPr>
          <w:spacing w:val="-2"/>
          <w:sz w:val="20"/>
        </w:rPr>
        <w:t>€</w:t>
      </w:r>
      <w:r w:rsidR="007C0647">
        <w:rPr>
          <w:spacing w:val="-2"/>
          <w:sz w:val="20"/>
        </w:rPr>
        <w:t>.</w:t>
      </w:r>
    </w:p>
    <w:p w14:paraId="0ABF7C60" w14:textId="77777777" w:rsidR="003B7EC7" w:rsidRDefault="003B7EC7">
      <w:pPr>
        <w:pStyle w:val="Textoindependiente"/>
        <w:spacing w:before="60"/>
      </w:pPr>
    </w:p>
    <w:p w14:paraId="6F132FE9" w14:textId="0237F175" w:rsidR="003B7EC7" w:rsidRDefault="00000000">
      <w:pPr>
        <w:pStyle w:val="Prrafodelista"/>
        <w:numPr>
          <w:ilvl w:val="0"/>
          <w:numId w:val="51"/>
        </w:numPr>
        <w:tabs>
          <w:tab w:val="left" w:pos="268"/>
        </w:tabs>
        <w:spacing w:before="1" w:line="292" w:lineRule="auto"/>
        <w:ind w:right="1" w:firstLine="0"/>
        <w:rPr>
          <w:sz w:val="20"/>
        </w:rPr>
      </w:pPr>
      <w:r>
        <w:rPr>
          <w:sz w:val="20"/>
        </w:rPr>
        <w:t>El horario de utilización del dominio público será, como máximo, desde las 10:00 hasta las 23:00 h., de lunes a jueves y domingos; y de 10:00 hasta la 00:00, las vísperas de festivos, viernes y sábados</w:t>
      </w:r>
      <w:r w:rsidR="007C0647">
        <w:rPr>
          <w:sz w:val="20"/>
        </w:rPr>
        <w:t>.</w:t>
      </w:r>
    </w:p>
    <w:p w14:paraId="4E21F0F5" w14:textId="77777777" w:rsidR="003B7EC7" w:rsidRDefault="003B7EC7">
      <w:pPr>
        <w:pStyle w:val="Textoindependiente"/>
        <w:spacing w:before="9"/>
      </w:pPr>
    </w:p>
    <w:p w14:paraId="0725D5D4" w14:textId="77777777" w:rsidR="003B7EC7" w:rsidRDefault="00000000">
      <w:pPr>
        <w:pStyle w:val="Prrafodelista"/>
        <w:numPr>
          <w:ilvl w:val="0"/>
          <w:numId w:val="51"/>
        </w:numPr>
        <w:tabs>
          <w:tab w:val="left" w:pos="264"/>
        </w:tabs>
        <w:ind w:left="264" w:hanging="122"/>
        <w:jc w:val="left"/>
        <w:rPr>
          <w:sz w:val="20"/>
        </w:rPr>
      </w:pPr>
      <w:r>
        <w:rPr>
          <w:sz w:val="20"/>
        </w:rPr>
        <w:t>Que</w:t>
      </w:r>
      <w:r>
        <w:rPr>
          <w:spacing w:val="-7"/>
          <w:sz w:val="20"/>
        </w:rPr>
        <w:t xml:space="preserve"> </w:t>
      </w:r>
      <w:r>
        <w:rPr>
          <w:sz w:val="20"/>
        </w:rPr>
        <w:t>procede</w:t>
      </w:r>
      <w:r>
        <w:rPr>
          <w:spacing w:val="-4"/>
          <w:sz w:val="20"/>
        </w:rPr>
        <w:t xml:space="preserve"> </w:t>
      </w:r>
      <w:r>
        <w:rPr>
          <w:sz w:val="20"/>
        </w:rPr>
        <w:t>otorgar</w:t>
      </w:r>
      <w:r>
        <w:rPr>
          <w:spacing w:val="-5"/>
          <w:sz w:val="20"/>
        </w:rPr>
        <w:t xml:space="preserve"> </w:t>
      </w:r>
      <w:r>
        <w:rPr>
          <w:sz w:val="20"/>
        </w:rPr>
        <w:t>la</w:t>
      </w:r>
      <w:r>
        <w:rPr>
          <w:spacing w:val="-4"/>
          <w:sz w:val="20"/>
        </w:rPr>
        <w:t xml:space="preserve"> </w:t>
      </w:r>
      <w:r>
        <w:rPr>
          <w:sz w:val="20"/>
        </w:rPr>
        <w:t>autorización</w:t>
      </w:r>
      <w:r>
        <w:rPr>
          <w:spacing w:val="-5"/>
          <w:sz w:val="20"/>
        </w:rPr>
        <w:t xml:space="preserve"> </w:t>
      </w:r>
      <w:r>
        <w:rPr>
          <w:sz w:val="20"/>
        </w:rPr>
        <w:t>demanial</w:t>
      </w:r>
      <w:r>
        <w:rPr>
          <w:spacing w:val="-4"/>
          <w:sz w:val="20"/>
        </w:rPr>
        <w:t xml:space="preserve"> </w:t>
      </w:r>
      <w:r>
        <w:rPr>
          <w:spacing w:val="-2"/>
          <w:sz w:val="20"/>
        </w:rPr>
        <w:t>solicitada.</w:t>
      </w:r>
    </w:p>
    <w:p w14:paraId="5188CBEE" w14:textId="77777777" w:rsidR="003B7EC7" w:rsidRDefault="003B7EC7">
      <w:pPr>
        <w:pStyle w:val="Textoindependiente"/>
        <w:spacing w:before="61"/>
      </w:pPr>
    </w:p>
    <w:p w14:paraId="08043FDB" w14:textId="0E4EC738" w:rsidR="003B7EC7" w:rsidRDefault="00000000">
      <w:pPr>
        <w:pStyle w:val="Textoindependiente"/>
        <w:spacing w:line="292" w:lineRule="auto"/>
        <w:ind w:left="142" w:right="1"/>
        <w:jc w:val="both"/>
      </w:pPr>
      <w:r>
        <w:t xml:space="preserve">8º.- Propuesta de aprobación de la </w:t>
      </w:r>
      <w:proofErr w:type="gramStart"/>
      <w:r>
        <w:t>Concejal</w:t>
      </w:r>
      <w:proofErr w:type="gramEnd"/>
      <w:r>
        <w:t>-</w:t>
      </w:r>
      <w:proofErr w:type="gramStart"/>
      <w:r>
        <w:t>Delegada</w:t>
      </w:r>
      <w:proofErr w:type="gramEnd"/>
      <w:r>
        <w:t xml:space="preserve"> de Educación y Cultura</w:t>
      </w:r>
      <w:r w:rsidR="007C0647">
        <w:t>,</w:t>
      </w:r>
      <w:r>
        <w:t xml:space="preserve"> </w:t>
      </w:r>
      <w:proofErr w:type="gramStart"/>
      <w:r w:rsidR="007C0647">
        <w:t>D.ª</w:t>
      </w:r>
      <w:proofErr w:type="gramEnd"/>
      <w:r>
        <w:t xml:space="preserve"> Gloria</w:t>
      </w:r>
      <w:r>
        <w:rPr>
          <w:spacing w:val="80"/>
        </w:rPr>
        <w:t xml:space="preserve"> </w:t>
      </w:r>
      <w:r>
        <w:t>Fernández Álvarez, de fecha 23 de septiembre de 2025.</w:t>
      </w:r>
    </w:p>
    <w:p w14:paraId="26127898" w14:textId="77777777" w:rsidR="003B7EC7" w:rsidRDefault="003B7EC7">
      <w:pPr>
        <w:pStyle w:val="Textoindependiente"/>
        <w:spacing w:before="10"/>
      </w:pPr>
    </w:p>
    <w:p w14:paraId="2DA9365D" w14:textId="77777777" w:rsidR="003B7EC7" w:rsidRDefault="00000000">
      <w:pPr>
        <w:pStyle w:val="Textoindependiente"/>
        <w:spacing w:line="292" w:lineRule="auto"/>
        <w:ind w:left="142" w:right="1"/>
        <w:jc w:val="both"/>
      </w:pPr>
      <w:r>
        <w:t xml:space="preserve">9º.- Informe jurídico suscrito por el </w:t>
      </w:r>
      <w:proofErr w:type="gramStart"/>
      <w:r>
        <w:t>Subdirector</w:t>
      </w:r>
      <w:proofErr w:type="gramEnd"/>
      <w:r>
        <w:t xml:space="preserve"> General de la Asesoría Jurídica Municipal, D. Andrés Jaramillo Martín y por el </w:t>
      </w:r>
      <w:proofErr w:type="gramStart"/>
      <w:r>
        <w:t>Director General</w:t>
      </w:r>
      <w:proofErr w:type="gramEnd"/>
      <w:r>
        <w:t xml:space="preserve"> de la Asesoría Jurídica Municipal, D. Felipe Jiménez</w:t>
      </w:r>
      <w:r>
        <w:rPr>
          <w:spacing w:val="40"/>
        </w:rPr>
        <w:t xml:space="preserve"> </w:t>
      </w:r>
      <w:r>
        <w:t>Andrés, con fecha 25 de septiembre de 2025.</w:t>
      </w:r>
    </w:p>
    <w:p w14:paraId="4F974AC7" w14:textId="77777777" w:rsidR="003B7EC7" w:rsidRDefault="003B7EC7">
      <w:pPr>
        <w:pStyle w:val="Textoindependiente"/>
        <w:spacing w:before="9"/>
      </w:pPr>
    </w:p>
    <w:p w14:paraId="7A1C8896" w14:textId="7404616E" w:rsidR="003B7EC7" w:rsidRDefault="00000000">
      <w:pPr>
        <w:pStyle w:val="Textoindependiente"/>
        <w:spacing w:before="1"/>
        <w:ind w:left="142"/>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PR/2025/5646</w:t>
      </w:r>
      <w:r>
        <w:rPr>
          <w:spacing w:val="-4"/>
        </w:rPr>
        <w:t xml:space="preserve"> </w:t>
      </w:r>
      <w:r>
        <w:t>de</w:t>
      </w:r>
      <w:r>
        <w:rPr>
          <w:spacing w:val="-4"/>
        </w:rPr>
        <w:t xml:space="preserve"> </w:t>
      </w:r>
      <w:r>
        <w:t>26</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2025</w:t>
      </w:r>
      <w:r w:rsidR="007C0647">
        <w:rPr>
          <w:spacing w:val="-2"/>
        </w:rPr>
        <w:t>,</w:t>
      </w:r>
    </w:p>
    <w:p w14:paraId="33B0C998" w14:textId="77777777" w:rsidR="003B7EC7" w:rsidRDefault="003B7EC7">
      <w:pPr>
        <w:pStyle w:val="Textoindependiente"/>
        <w:sectPr w:rsidR="003B7EC7">
          <w:pgSz w:w="11910" w:h="16840"/>
          <w:pgMar w:top="1260" w:right="1417" w:bottom="1260" w:left="1275" w:header="225" w:footer="1060" w:gutter="0"/>
          <w:cols w:space="720"/>
        </w:sectPr>
      </w:pPr>
    </w:p>
    <w:p w14:paraId="2032A3AA" w14:textId="77777777" w:rsidR="003B7EC7" w:rsidRDefault="00000000">
      <w:pPr>
        <w:pStyle w:val="Textoindependiente"/>
        <w:spacing w:before="84"/>
      </w:pPr>
      <w:r>
        <w:rPr>
          <w:noProof/>
        </w:rPr>
        <w:lastRenderedPageBreak/>
        <mc:AlternateContent>
          <mc:Choice Requires="wps">
            <w:drawing>
              <wp:anchor distT="0" distB="0" distL="0" distR="0" simplePos="0" relativeHeight="15800832" behindDoc="0" locked="0" layoutInCell="1" allowOverlap="1" wp14:anchorId="183A66C5" wp14:editId="13855881">
                <wp:simplePos x="0" y="0"/>
                <wp:positionH relativeFrom="page">
                  <wp:posOffset>6807090</wp:posOffset>
                </wp:positionH>
                <wp:positionV relativeFrom="page">
                  <wp:posOffset>2818730</wp:posOffset>
                </wp:positionV>
                <wp:extent cx="419734" cy="31870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365C0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76453A"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83A66C5" id="Textbox 195" o:spid="_x0000_s1168" type="#_x0000_t202" style="position:absolute;margin-left:536pt;margin-top:221.95pt;width:33.05pt;height:250.95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CaaU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9365C0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76453A"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01344" behindDoc="0" locked="0" layoutInCell="1" allowOverlap="1" wp14:anchorId="7DA10488" wp14:editId="2537D409">
                <wp:simplePos x="0" y="0"/>
                <wp:positionH relativeFrom="page">
                  <wp:posOffset>6965929</wp:posOffset>
                </wp:positionH>
                <wp:positionV relativeFrom="page">
                  <wp:posOffset>6510487</wp:posOffset>
                </wp:positionV>
                <wp:extent cx="263525" cy="331787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7552D75" w14:textId="1B8E9FB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9BDC8A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0C899A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DA10488" id="Textbox 196" o:spid="_x0000_s1169" type="#_x0000_t202" style="position:absolute;margin-left:548.5pt;margin-top:512.65pt;width:20.75pt;height:261.2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UA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l28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F9PNQC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7552D75" w14:textId="1B8E9FB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9BDC8A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0C899A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51BD6342" w14:textId="77777777" w:rsidR="003B7EC7" w:rsidRDefault="00000000">
      <w:pPr>
        <w:pStyle w:val="Ttulo5"/>
      </w:pPr>
      <w:r>
        <w:rPr>
          <w:spacing w:val="-2"/>
        </w:rPr>
        <w:t>Resolución:</w:t>
      </w:r>
    </w:p>
    <w:p w14:paraId="6995C526" w14:textId="77777777" w:rsidR="003B7EC7" w:rsidRDefault="003B7EC7">
      <w:pPr>
        <w:pStyle w:val="Textoindependiente"/>
        <w:spacing w:before="61"/>
        <w:rPr>
          <w:b/>
        </w:rPr>
      </w:pPr>
    </w:p>
    <w:p w14:paraId="31B92B68" w14:textId="2EB92B89" w:rsidR="003B7EC7" w:rsidRPr="007C0647" w:rsidRDefault="00000000">
      <w:pPr>
        <w:pStyle w:val="Textoindependiente"/>
        <w:spacing w:before="1" w:line="292" w:lineRule="auto"/>
        <w:ind w:left="142" w:right="1"/>
        <w:jc w:val="both"/>
        <w:rPr>
          <w:i/>
          <w:iCs/>
        </w:rPr>
      </w:pPr>
      <w:r>
        <w:t>1º.- Otorgar, a D. Antonio Vicente Marí Benavent, en representación de Espectáculos AMB Producciones</w:t>
      </w:r>
      <w:r w:rsidR="007C0647">
        <w:t>,</w:t>
      </w:r>
      <w:r>
        <w:t xml:space="preserve"> S</w:t>
      </w:r>
      <w:r w:rsidR="007C0647">
        <w:t>.</w:t>
      </w:r>
      <w:r>
        <w:t>L</w:t>
      </w:r>
      <w:r w:rsidR="007C0647">
        <w:t>.</w:t>
      </w:r>
      <w:r>
        <w:t>, autorización demanial, de acuerdo con las bases para el otorgamiento de autorizaciones en espacios de dominio público, de una superficie de 2.500 m2 de ocupación en la calle Real, entre los días 17 y 19 de octubre de 2025, (montaje los días 15 y 16 y desmontaje el 20</w:t>
      </w:r>
      <w:r>
        <w:rPr>
          <w:spacing w:val="80"/>
        </w:rPr>
        <w:t xml:space="preserve"> </w:t>
      </w:r>
      <w:r>
        <w:t xml:space="preserve">de octubre) para la realización del evento: </w:t>
      </w:r>
      <w:r w:rsidRPr="007C0647">
        <w:rPr>
          <w:i/>
          <w:iCs/>
        </w:rPr>
        <w:t>“Mercado Medieval”.</w:t>
      </w:r>
    </w:p>
    <w:p w14:paraId="27C2FE23" w14:textId="77777777" w:rsidR="003B7EC7" w:rsidRDefault="003B7EC7">
      <w:pPr>
        <w:pStyle w:val="Textoindependiente"/>
        <w:spacing w:before="9"/>
      </w:pPr>
    </w:p>
    <w:p w14:paraId="7E9C57E2" w14:textId="77777777" w:rsidR="003B7EC7" w:rsidRDefault="00000000">
      <w:pPr>
        <w:pStyle w:val="Textoindependiente"/>
        <w:spacing w:line="292" w:lineRule="auto"/>
        <w:ind w:left="142" w:right="1"/>
        <w:jc w:val="both"/>
      </w:pPr>
      <w:r>
        <w:t>2º.- El cumplimiento las obligaciones contenidas en las bases de Autorización de Espacios de</w:t>
      </w:r>
      <w:r>
        <w:rPr>
          <w:spacing w:val="40"/>
        </w:rPr>
        <w:t xml:space="preserve"> </w:t>
      </w:r>
      <w:r>
        <w:t>Dominio Público del año 2025, se comprobará en cualquier momento, desde el otorgamiento de la autorización demanial, y en especial al inicio de la actividad, por el Ayuntamiento, pudiendo a tal efecto inspeccionar las instalaciones, así como pedir al beneficiario toda la documentación que, relacionada con lo dispuesto en la base décima, resulte pertinente.</w:t>
      </w:r>
    </w:p>
    <w:p w14:paraId="4EE46AC4" w14:textId="77777777" w:rsidR="003B7EC7" w:rsidRDefault="003B7EC7">
      <w:pPr>
        <w:pStyle w:val="Textoindependiente"/>
        <w:spacing w:before="10"/>
      </w:pPr>
    </w:p>
    <w:p w14:paraId="2BE0D02C" w14:textId="624B03AC" w:rsidR="003B7EC7" w:rsidRDefault="00000000">
      <w:pPr>
        <w:pStyle w:val="Textoindependiente"/>
        <w:spacing w:line="292" w:lineRule="auto"/>
        <w:ind w:left="142" w:right="1"/>
        <w:jc w:val="both"/>
      </w:pPr>
      <w:r>
        <w:t>3º.- Con carácter previo al inicio de la actividad, deberá abonar el anuncio en el BOCAM y deberá tener contratada una póliza de seguro de responsabilidad civil con una cobertura mínima de 1.204.819,30</w:t>
      </w:r>
      <w:r w:rsidR="007C0647">
        <w:t xml:space="preserve"> </w:t>
      </w:r>
      <w:r>
        <w:t>€ (para un aforo entre 1.500 y 5.000 personas), para responder de las obligaciones indicadas en la base 10ª, apartado d)</w:t>
      </w:r>
      <w:r w:rsidR="007C0647">
        <w:t>,</w:t>
      </w:r>
      <w:r>
        <w:t xml:space="preserve"> que cubra la totalidad de los días de realización del evento.</w:t>
      </w:r>
    </w:p>
    <w:p w14:paraId="6A9F0232" w14:textId="77777777" w:rsidR="003B7EC7" w:rsidRDefault="003B7EC7">
      <w:pPr>
        <w:pStyle w:val="Textoindependiente"/>
        <w:spacing w:before="9"/>
      </w:pPr>
    </w:p>
    <w:p w14:paraId="71242CAD" w14:textId="77777777" w:rsidR="003B7EC7" w:rsidRDefault="00000000">
      <w:pPr>
        <w:pStyle w:val="Textoindependiente"/>
        <w:spacing w:before="1" w:line="292" w:lineRule="auto"/>
        <w:ind w:left="142" w:right="1"/>
        <w:jc w:val="both"/>
      </w:pPr>
      <w:r>
        <w:t>4º.- El horario de utilización del dominio público cuya ocupación se autoriza, será, como máximo, desde las 10:00 hasta las 23:00 h., de lunes a jueves y domingos; y de 10:00 hasta la 00:00, las vísperas de festivos, viernes y sábados.</w:t>
      </w:r>
    </w:p>
    <w:p w14:paraId="13D2D400" w14:textId="77777777" w:rsidR="003B7EC7" w:rsidRDefault="003B7EC7">
      <w:pPr>
        <w:pStyle w:val="Textoindependiente"/>
        <w:spacing w:before="9"/>
      </w:pPr>
    </w:p>
    <w:p w14:paraId="1A1BADE3" w14:textId="77777777" w:rsidR="003B7EC7" w:rsidRDefault="00000000">
      <w:pPr>
        <w:pStyle w:val="Textoindependiente"/>
        <w:spacing w:line="292" w:lineRule="auto"/>
        <w:ind w:left="142" w:right="1"/>
        <w:jc w:val="both"/>
      </w:pPr>
      <w:r>
        <w:t xml:space="preserve">5º.- Notificar al presente acuerdo a los interesados. a las </w:t>
      </w:r>
      <w:proofErr w:type="gramStart"/>
      <w:r>
        <w:t>Concejalías</w:t>
      </w:r>
      <w:proofErr w:type="gramEnd"/>
      <w:r>
        <w:t xml:space="preserve"> de Infraestructura y Mantenimiento de la Ciudad, y Seguridad Ciudadana, al objeto de asegurar el cumplimiento de las obligaciones por el beneficiario.</w:t>
      </w:r>
    </w:p>
    <w:p w14:paraId="32EAA58C" w14:textId="77777777" w:rsidR="003B7EC7" w:rsidRDefault="003B7EC7">
      <w:pPr>
        <w:pStyle w:val="Textoindependiente"/>
        <w:spacing w:before="2"/>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4B750707"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6EDDBBA8" w14:textId="60962207" w:rsidR="003B7EC7" w:rsidRDefault="00000000">
            <w:pPr>
              <w:pStyle w:val="TableParagraph"/>
              <w:spacing w:line="297" w:lineRule="auto"/>
              <w:ind w:right="51"/>
              <w:rPr>
                <w:b/>
                <w:sz w:val="20"/>
              </w:rPr>
            </w:pPr>
            <w:r>
              <w:rPr>
                <w:b/>
                <w:sz w:val="20"/>
              </w:rPr>
              <w:t>Declaración de desistimiento de la reclamación de responsabilidad patrimonial presentada</w:t>
            </w:r>
            <w:r>
              <w:rPr>
                <w:b/>
                <w:spacing w:val="40"/>
                <w:sz w:val="20"/>
              </w:rPr>
              <w:t xml:space="preserve"> </w:t>
            </w:r>
            <w:r>
              <w:rPr>
                <w:b/>
                <w:sz w:val="20"/>
              </w:rPr>
              <w:t>por D. H.D.C.S.</w:t>
            </w:r>
            <w:r w:rsidR="007C0647">
              <w:rPr>
                <w:b/>
                <w:sz w:val="20"/>
              </w:rPr>
              <w:t xml:space="preserve"> </w:t>
            </w:r>
            <w:proofErr w:type="spellStart"/>
            <w:r w:rsidR="007C0647">
              <w:rPr>
                <w:b/>
                <w:sz w:val="20"/>
              </w:rPr>
              <w:t>E</w:t>
            </w:r>
            <w:r>
              <w:rPr>
                <w:b/>
                <w:sz w:val="20"/>
              </w:rPr>
              <w:t>xpte</w:t>
            </w:r>
            <w:proofErr w:type="spellEnd"/>
            <w:r>
              <w:rPr>
                <w:b/>
                <w:sz w:val="20"/>
              </w:rPr>
              <w:t>. 26997/2025.</w:t>
            </w:r>
          </w:p>
        </w:tc>
      </w:tr>
      <w:tr w:rsidR="003B7EC7" w14:paraId="3D9CFF64" w14:textId="77777777">
        <w:trPr>
          <w:trHeight w:val="402"/>
        </w:trPr>
        <w:tc>
          <w:tcPr>
            <w:tcW w:w="1877" w:type="dxa"/>
            <w:tcBorders>
              <w:top w:val="single" w:sz="6" w:space="0" w:color="CCCCCC"/>
              <w:left w:val="single" w:sz="4" w:space="0" w:color="CCCCCC"/>
              <w:right w:val="single" w:sz="6" w:space="0" w:color="CCCCCC"/>
            </w:tcBorders>
          </w:tcPr>
          <w:p w14:paraId="639B8011"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5F8CF4ED"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AFE6A42" w14:textId="77777777" w:rsidR="003B7EC7" w:rsidRDefault="003B7EC7">
      <w:pPr>
        <w:pStyle w:val="Textoindependiente"/>
        <w:spacing w:before="142"/>
      </w:pPr>
    </w:p>
    <w:p w14:paraId="1D3F3208" w14:textId="77777777" w:rsidR="003B7EC7"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C6F1E65" w14:textId="77777777" w:rsidR="003B7EC7" w:rsidRDefault="003B7EC7">
      <w:pPr>
        <w:pStyle w:val="Textoindependiente"/>
        <w:spacing w:before="61"/>
        <w:rPr>
          <w:b/>
        </w:rPr>
      </w:pPr>
    </w:p>
    <w:p w14:paraId="6DEDD916" w14:textId="1C025E12" w:rsidR="003B7EC7" w:rsidRDefault="00000000">
      <w:pPr>
        <w:spacing w:line="297" w:lineRule="auto"/>
        <w:ind w:left="142"/>
        <w:jc w:val="both"/>
        <w:rPr>
          <w:sz w:val="20"/>
        </w:rPr>
      </w:pPr>
      <w:r>
        <w:rPr>
          <w:sz w:val="20"/>
        </w:rPr>
        <w:t xml:space="preserve">Vista la reclamación de responsabilidad patrimonial presentada por </w:t>
      </w:r>
      <w:r w:rsidRPr="007C0647">
        <w:rPr>
          <w:bCs/>
          <w:sz w:val="20"/>
        </w:rPr>
        <w:t xml:space="preserve">D. </w:t>
      </w:r>
      <w:r w:rsidR="007C0647" w:rsidRPr="007C0647">
        <w:rPr>
          <w:bCs/>
          <w:sz w:val="20"/>
        </w:rPr>
        <w:t>H.D.C.S.</w:t>
      </w:r>
      <w:r w:rsidRPr="007C0647">
        <w:rPr>
          <w:bCs/>
          <w:sz w:val="20"/>
        </w:rPr>
        <w:t>,</w:t>
      </w:r>
      <w:r>
        <w:rPr>
          <w:b/>
          <w:sz w:val="20"/>
        </w:rPr>
        <w:t xml:space="preserve"> </w:t>
      </w:r>
      <w:r>
        <w:rPr>
          <w:sz w:val="20"/>
        </w:rPr>
        <w:t xml:space="preserve">con fecha de registro de entrada 26 de agosto de 2025 y número de registro 2025-E-RC- 12060, por los supuestos daños sufridos debido a: </w:t>
      </w:r>
      <w:r>
        <w:rPr>
          <w:i/>
          <w:sz w:val="20"/>
        </w:rPr>
        <w:t>“Que el día de hoy 26/8/2025 he aparcado mi furgoneta en la calle Iris de Las Rozas por 10 minutos. Cuando me he ido estaban dos jardineros pasando la desbrozadora justo al lado. Al volver me he percatado que la ventanilla de la puerta</w:t>
      </w:r>
      <w:r>
        <w:rPr>
          <w:i/>
          <w:spacing w:val="40"/>
          <w:sz w:val="20"/>
        </w:rPr>
        <w:t xml:space="preserve"> </w:t>
      </w:r>
      <w:r>
        <w:rPr>
          <w:i/>
          <w:sz w:val="20"/>
        </w:rPr>
        <w:t xml:space="preserve">trasera estaba rota, cuya rotura es compatible con el impacto de piedras o restos de jardín (…)”, </w:t>
      </w:r>
      <w:r>
        <w:rPr>
          <w:sz w:val="20"/>
        </w:rPr>
        <w:t>al que corresponden los siguientes</w:t>
      </w:r>
      <w:r w:rsidR="007C0647">
        <w:rPr>
          <w:sz w:val="20"/>
        </w:rPr>
        <w:t>,</w:t>
      </w:r>
    </w:p>
    <w:p w14:paraId="58AE1D5F" w14:textId="77777777" w:rsidR="003B7EC7" w:rsidRDefault="003B7EC7">
      <w:pPr>
        <w:pStyle w:val="Textoindependiente"/>
        <w:spacing w:before="3"/>
      </w:pPr>
    </w:p>
    <w:p w14:paraId="2AA9B36F" w14:textId="77777777" w:rsidR="003B7EC7" w:rsidRDefault="00000000">
      <w:pPr>
        <w:pStyle w:val="Textoindependiente"/>
        <w:ind w:left="142"/>
      </w:pPr>
      <w:r>
        <w:rPr>
          <w:spacing w:val="-2"/>
        </w:rPr>
        <w:t>HECHOS:</w:t>
      </w:r>
    </w:p>
    <w:p w14:paraId="4B556EB5" w14:textId="77777777" w:rsidR="003B7EC7" w:rsidRDefault="003B7EC7">
      <w:pPr>
        <w:pStyle w:val="Textoindependiente"/>
        <w:spacing w:before="60"/>
      </w:pPr>
    </w:p>
    <w:p w14:paraId="2784F73D" w14:textId="1FE7D2CC" w:rsidR="003B7EC7" w:rsidRDefault="00000000">
      <w:pPr>
        <w:spacing w:line="295" w:lineRule="auto"/>
        <w:ind w:left="142" w:right="1"/>
        <w:jc w:val="both"/>
        <w:rPr>
          <w:i/>
          <w:sz w:val="20"/>
        </w:rPr>
      </w:pPr>
      <w:r>
        <w:rPr>
          <w:b/>
          <w:sz w:val="20"/>
        </w:rPr>
        <w:t>PRIMERO</w:t>
      </w:r>
      <w:r>
        <w:rPr>
          <w:sz w:val="20"/>
        </w:rPr>
        <w:t xml:space="preserve">. – D. </w:t>
      </w:r>
      <w:r w:rsidR="007C0647">
        <w:rPr>
          <w:sz w:val="20"/>
        </w:rPr>
        <w:t>H.D.C.S.</w:t>
      </w:r>
      <w:r>
        <w:rPr>
          <w:sz w:val="20"/>
        </w:rPr>
        <w:t>, presenta, en fecha 26 de agosto de 2025, escrito de reclamación de responsabilidad patrimonial, registrado en el Registro General de Entrada del Ayuntamiento de Las Rozas de Madrid con número 2025-E-RC-12060, por los supuestos daños sufridos</w:t>
      </w:r>
      <w:r>
        <w:rPr>
          <w:spacing w:val="30"/>
          <w:sz w:val="20"/>
        </w:rPr>
        <w:t xml:space="preserve"> </w:t>
      </w:r>
      <w:r>
        <w:rPr>
          <w:sz w:val="20"/>
        </w:rPr>
        <w:t>debido</w:t>
      </w:r>
      <w:r>
        <w:rPr>
          <w:spacing w:val="30"/>
          <w:sz w:val="20"/>
        </w:rPr>
        <w:t xml:space="preserve"> </w:t>
      </w:r>
      <w:r>
        <w:rPr>
          <w:sz w:val="20"/>
        </w:rPr>
        <w:t>a:</w:t>
      </w:r>
      <w:r>
        <w:rPr>
          <w:spacing w:val="30"/>
          <w:sz w:val="20"/>
        </w:rPr>
        <w:t xml:space="preserve"> </w:t>
      </w:r>
      <w:r>
        <w:rPr>
          <w:sz w:val="20"/>
        </w:rPr>
        <w:t>“</w:t>
      </w:r>
      <w:r>
        <w:rPr>
          <w:i/>
          <w:sz w:val="20"/>
        </w:rPr>
        <w:t>Que</w:t>
      </w:r>
      <w:r>
        <w:rPr>
          <w:i/>
          <w:spacing w:val="30"/>
          <w:sz w:val="20"/>
        </w:rPr>
        <w:t xml:space="preserve"> </w:t>
      </w:r>
      <w:r>
        <w:rPr>
          <w:i/>
          <w:sz w:val="20"/>
        </w:rPr>
        <w:t>el</w:t>
      </w:r>
      <w:r>
        <w:rPr>
          <w:i/>
          <w:spacing w:val="30"/>
          <w:sz w:val="20"/>
        </w:rPr>
        <w:t xml:space="preserve"> </w:t>
      </w:r>
      <w:r>
        <w:rPr>
          <w:i/>
          <w:sz w:val="20"/>
        </w:rPr>
        <w:t>día</w:t>
      </w:r>
      <w:r>
        <w:rPr>
          <w:i/>
          <w:spacing w:val="30"/>
          <w:sz w:val="20"/>
        </w:rPr>
        <w:t xml:space="preserve"> </w:t>
      </w:r>
      <w:r>
        <w:rPr>
          <w:i/>
          <w:sz w:val="20"/>
        </w:rPr>
        <w:t>de</w:t>
      </w:r>
      <w:r>
        <w:rPr>
          <w:i/>
          <w:spacing w:val="30"/>
          <w:sz w:val="20"/>
        </w:rPr>
        <w:t xml:space="preserve"> </w:t>
      </w:r>
      <w:r>
        <w:rPr>
          <w:i/>
          <w:sz w:val="20"/>
        </w:rPr>
        <w:t>hoy</w:t>
      </w:r>
      <w:r>
        <w:rPr>
          <w:i/>
          <w:spacing w:val="30"/>
          <w:sz w:val="20"/>
        </w:rPr>
        <w:t xml:space="preserve"> </w:t>
      </w:r>
      <w:r>
        <w:rPr>
          <w:i/>
          <w:sz w:val="20"/>
        </w:rPr>
        <w:t>26/8/2025</w:t>
      </w:r>
      <w:r>
        <w:rPr>
          <w:i/>
          <w:spacing w:val="30"/>
          <w:sz w:val="20"/>
        </w:rPr>
        <w:t xml:space="preserve"> </w:t>
      </w:r>
      <w:r>
        <w:rPr>
          <w:i/>
          <w:sz w:val="20"/>
        </w:rPr>
        <w:t>he</w:t>
      </w:r>
      <w:r>
        <w:rPr>
          <w:i/>
          <w:spacing w:val="30"/>
          <w:sz w:val="20"/>
        </w:rPr>
        <w:t xml:space="preserve"> </w:t>
      </w:r>
      <w:r>
        <w:rPr>
          <w:i/>
          <w:sz w:val="20"/>
        </w:rPr>
        <w:t>aparcado</w:t>
      </w:r>
      <w:r>
        <w:rPr>
          <w:i/>
          <w:spacing w:val="30"/>
          <w:sz w:val="20"/>
        </w:rPr>
        <w:t xml:space="preserve"> </w:t>
      </w:r>
      <w:r>
        <w:rPr>
          <w:i/>
          <w:sz w:val="20"/>
        </w:rPr>
        <w:t>mi</w:t>
      </w:r>
      <w:r>
        <w:rPr>
          <w:i/>
          <w:spacing w:val="30"/>
          <w:sz w:val="20"/>
        </w:rPr>
        <w:t xml:space="preserve"> </w:t>
      </w:r>
      <w:r>
        <w:rPr>
          <w:i/>
          <w:sz w:val="20"/>
        </w:rPr>
        <w:t>furgoneta</w:t>
      </w:r>
      <w:r>
        <w:rPr>
          <w:i/>
          <w:spacing w:val="30"/>
          <w:sz w:val="20"/>
        </w:rPr>
        <w:t xml:space="preserve"> </w:t>
      </w:r>
      <w:r>
        <w:rPr>
          <w:i/>
          <w:sz w:val="20"/>
        </w:rPr>
        <w:t>en</w:t>
      </w:r>
      <w:r>
        <w:rPr>
          <w:i/>
          <w:spacing w:val="30"/>
          <w:sz w:val="20"/>
        </w:rPr>
        <w:t xml:space="preserve"> </w:t>
      </w:r>
      <w:r>
        <w:rPr>
          <w:i/>
          <w:sz w:val="20"/>
        </w:rPr>
        <w:t>la</w:t>
      </w:r>
      <w:r>
        <w:rPr>
          <w:i/>
          <w:spacing w:val="30"/>
          <w:sz w:val="20"/>
        </w:rPr>
        <w:t xml:space="preserve"> </w:t>
      </w:r>
      <w:r>
        <w:rPr>
          <w:i/>
          <w:sz w:val="20"/>
        </w:rPr>
        <w:t>calle</w:t>
      </w:r>
      <w:r>
        <w:rPr>
          <w:i/>
          <w:spacing w:val="30"/>
          <w:sz w:val="20"/>
        </w:rPr>
        <w:t xml:space="preserve"> </w:t>
      </w:r>
      <w:r>
        <w:rPr>
          <w:i/>
          <w:sz w:val="20"/>
        </w:rPr>
        <w:t>Iris</w:t>
      </w:r>
      <w:r>
        <w:rPr>
          <w:i/>
          <w:spacing w:val="30"/>
          <w:sz w:val="20"/>
        </w:rPr>
        <w:t xml:space="preserve"> </w:t>
      </w:r>
      <w:r>
        <w:rPr>
          <w:i/>
          <w:sz w:val="20"/>
        </w:rPr>
        <w:t>de</w:t>
      </w:r>
      <w:r>
        <w:rPr>
          <w:i/>
          <w:spacing w:val="30"/>
          <w:sz w:val="20"/>
        </w:rPr>
        <w:t xml:space="preserve"> </w:t>
      </w:r>
      <w:r>
        <w:rPr>
          <w:i/>
          <w:sz w:val="20"/>
        </w:rPr>
        <w:t>Las</w:t>
      </w:r>
    </w:p>
    <w:p w14:paraId="330D9EB3" w14:textId="77777777" w:rsidR="003B7EC7" w:rsidRDefault="003B7EC7">
      <w:pPr>
        <w:spacing w:line="295" w:lineRule="auto"/>
        <w:jc w:val="both"/>
        <w:rPr>
          <w:i/>
          <w:sz w:val="20"/>
        </w:rPr>
        <w:sectPr w:rsidR="003B7EC7">
          <w:pgSz w:w="11910" w:h="16840"/>
          <w:pgMar w:top="1260" w:right="1417" w:bottom="1260" w:left="1275" w:header="225" w:footer="1060" w:gutter="0"/>
          <w:cols w:space="720"/>
        </w:sectPr>
      </w:pPr>
    </w:p>
    <w:p w14:paraId="2C8E1411" w14:textId="77777777" w:rsidR="003B7EC7"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801856" behindDoc="0" locked="0" layoutInCell="1" allowOverlap="1" wp14:anchorId="69CE3635" wp14:editId="27028066">
                <wp:simplePos x="0" y="0"/>
                <wp:positionH relativeFrom="page">
                  <wp:posOffset>6807090</wp:posOffset>
                </wp:positionH>
                <wp:positionV relativeFrom="page">
                  <wp:posOffset>2818730</wp:posOffset>
                </wp:positionV>
                <wp:extent cx="419734" cy="3187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D6686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706960"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9CE3635" id="Textbox 197" o:spid="_x0000_s1170" type="#_x0000_t202" style="position:absolute;left:0;text-align:left;margin-left:536pt;margin-top:221.95pt;width:33.05pt;height:250.9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mYa3+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5D6686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706960"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802368" behindDoc="0" locked="0" layoutInCell="1" allowOverlap="1" wp14:anchorId="2604872C" wp14:editId="16C26CB7">
                <wp:simplePos x="0" y="0"/>
                <wp:positionH relativeFrom="page">
                  <wp:posOffset>6965929</wp:posOffset>
                </wp:positionH>
                <wp:positionV relativeFrom="page">
                  <wp:posOffset>6510487</wp:posOffset>
                </wp:positionV>
                <wp:extent cx="263525" cy="331787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D44431D" w14:textId="30C44F1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ECF906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BE42D77"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604872C" id="Textbox 198" o:spid="_x0000_s1171" type="#_x0000_t202" style="position:absolute;left:0;text-align:left;margin-left:548.5pt;margin-top:512.65pt;width:20.75pt;height:261.25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A6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XGf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RuBwO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6D44431D" w14:textId="30C44F1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ECF906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BE42D77"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Rozas por 10 minutos. Cuando me he ido estaban dos jardineros pasando la desbrozadora justo al lado. Al volver me he percatado que la ventanilla de la puerta trasera estaba rota, cuya rotura es compatible con el impacto de piedras o restos de jardín (…)”.</w:t>
      </w:r>
    </w:p>
    <w:p w14:paraId="61A49E40" w14:textId="77777777" w:rsidR="003B7EC7" w:rsidRDefault="003B7EC7">
      <w:pPr>
        <w:pStyle w:val="Textoindependiente"/>
        <w:spacing w:before="11"/>
        <w:rPr>
          <w:i/>
        </w:rPr>
      </w:pPr>
    </w:p>
    <w:p w14:paraId="0357E16F" w14:textId="77777777" w:rsidR="003B7EC7" w:rsidRDefault="00000000">
      <w:pPr>
        <w:pStyle w:val="Textoindependiente"/>
        <w:spacing w:line="292" w:lineRule="auto"/>
        <w:ind w:left="142" w:right="1"/>
        <w:jc w:val="both"/>
      </w:pPr>
      <w:r>
        <w:rPr>
          <w:b/>
        </w:rPr>
        <w:t>SEGUNDO</w:t>
      </w:r>
      <w:r>
        <w:t>. - Mediante Resolución del Sr. Concejal-Delegado de Hacienda y Fiestas, de fecha 2 de septiembre de 2025, se requiere al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5D700D2E" w14:textId="77777777" w:rsidR="003B7EC7" w:rsidRDefault="003B7EC7">
      <w:pPr>
        <w:pStyle w:val="Textoindependiente"/>
        <w:spacing w:before="13"/>
      </w:pPr>
    </w:p>
    <w:p w14:paraId="2EB67DD8" w14:textId="77777777" w:rsidR="003B7EC7" w:rsidRDefault="00000000">
      <w:pPr>
        <w:pStyle w:val="Textoindependiente"/>
        <w:ind w:left="142"/>
        <w:jc w:val="both"/>
      </w:pPr>
      <w:r>
        <w:t>Concretamente</w:t>
      </w:r>
      <w:r>
        <w:rPr>
          <w:spacing w:val="-7"/>
        </w:rPr>
        <w:t xml:space="preserve"> </w:t>
      </w:r>
      <w:r>
        <w:t>se</w:t>
      </w:r>
      <w:r>
        <w:rPr>
          <w:spacing w:val="-6"/>
        </w:rPr>
        <w:t xml:space="preserve"> </w:t>
      </w:r>
      <w:r>
        <w:rPr>
          <w:spacing w:val="-2"/>
        </w:rPr>
        <w:t>solicitaba:</w:t>
      </w:r>
    </w:p>
    <w:p w14:paraId="2A06A308" w14:textId="77777777" w:rsidR="003B7EC7" w:rsidRDefault="003B7EC7">
      <w:pPr>
        <w:pStyle w:val="Textoindependiente"/>
        <w:spacing w:before="60"/>
      </w:pPr>
    </w:p>
    <w:p w14:paraId="5BA94265" w14:textId="64D1F623" w:rsidR="003B7EC7" w:rsidRDefault="00000000">
      <w:pPr>
        <w:pStyle w:val="Prrafodelista"/>
        <w:numPr>
          <w:ilvl w:val="0"/>
          <w:numId w:val="50"/>
        </w:numPr>
        <w:tabs>
          <w:tab w:val="left" w:pos="295"/>
        </w:tabs>
        <w:spacing w:before="1" w:line="292" w:lineRule="auto"/>
        <w:ind w:right="1" w:firstLine="0"/>
        <w:rPr>
          <w:sz w:val="20"/>
        </w:rPr>
      </w:pPr>
      <w:r>
        <w:rPr>
          <w:sz w:val="20"/>
        </w:rPr>
        <w:t>Acreditación de la relación de causalidad entre las lesiones y el servicio público. La relación de causalidad es la relación causa</w:t>
      </w:r>
      <w:r w:rsidR="007C0647">
        <w:rPr>
          <w:sz w:val="20"/>
        </w:rPr>
        <w:t>-</w:t>
      </w:r>
      <w:r>
        <w:rPr>
          <w:sz w:val="20"/>
        </w:rPr>
        <w:t>efecto entre el funcionamiento de los servicios públicos municipales</w:t>
      </w:r>
      <w:r>
        <w:rPr>
          <w:spacing w:val="80"/>
          <w:sz w:val="20"/>
        </w:rPr>
        <w:t xml:space="preserve"> </w:t>
      </w:r>
      <w:r>
        <w:rPr>
          <w:sz w:val="20"/>
        </w:rPr>
        <w:t>y el daño o lesión supuestamente causada por la que se reclama.</w:t>
      </w:r>
    </w:p>
    <w:p w14:paraId="07650A64" w14:textId="77777777" w:rsidR="003B7EC7" w:rsidRDefault="003B7EC7">
      <w:pPr>
        <w:pStyle w:val="Textoindependiente"/>
        <w:spacing w:before="9"/>
      </w:pPr>
    </w:p>
    <w:p w14:paraId="4A4C4ECE" w14:textId="77777777" w:rsidR="003B7EC7" w:rsidRDefault="00000000">
      <w:pPr>
        <w:pStyle w:val="Prrafodelista"/>
        <w:numPr>
          <w:ilvl w:val="0"/>
          <w:numId w:val="50"/>
        </w:numPr>
        <w:tabs>
          <w:tab w:val="left" w:pos="284"/>
        </w:tabs>
        <w:spacing w:line="292" w:lineRule="auto"/>
        <w:ind w:right="1" w:firstLine="0"/>
        <w:rPr>
          <w:sz w:val="20"/>
        </w:rPr>
      </w:pPr>
      <w:r>
        <w:rPr>
          <w:sz w:val="20"/>
        </w:rPr>
        <w:t>Vehículos: documento que acredite que el reclamante ostenta la propiedad o el uso y disfrute del vehículo</w:t>
      </w:r>
      <w:r>
        <w:rPr>
          <w:spacing w:val="40"/>
          <w:sz w:val="20"/>
        </w:rPr>
        <w:t xml:space="preserve"> </w:t>
      </w:r>
      <w:r>
        <w:rPr>
          <w:sz w:val="20"/>
        </w:rPr>
        <w:t>a</w:t>
      </w:r>
      <w:r>
        <w:rPr>
          <w:spacing w:val="40"/>
          <w:sz w:val="20"/>
        </w:rPr>
        <w:t xml:space="preserve"> </w:t>
      </w:r>
      <w:r>
        <w:rPr>
          <w:sz w:val="20"/>
        </w:rPr>
        <w:t>fecha</w:t>
      </w:r>
      <w:r>
        <w:rPr>
          <w:spacing w:val="40"/>
          <w:sz w:val="20"/>
        </w:rPr>
        <w:t xml:space="preserve"> </w:t>
      </w:r>
      <w:r>
        <w:rPr>
          <w:sz w:val="20"/>
        </w:rPr>
        <w:t>de</w:t>
      </w:r>
      <w:r>
        <w:rPr>
          <w:spacing w:val="40"/>
          <w:sz w:val="20"/>
        </w:rPr>
        <w:t xml:space="preserve"> </w:t>
      </w:r>
      <w:r>
        <w:rPr>
          <w:sz w:val="20"/>
        </w:rPr>
        <w:t>producción</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daños:</w:t>
      </w:r>
      <w:r>
        <w:rPr>
          <w:spacing w:val="40"/>
          <w:sz w:val="20"/>
        </w:rPr>
        <w:t xml:space="preserve"> </w:t>
      </w:r>
      <w:r>
        <w:rPr>
          <w:sz w:val="20"/>
        </w:rPr>
        <w:t>permiso</w:t>
      </w:r>
      <w:r>
        <w:rPr>
          <w:spacing w:val="40"/>
          <w:sz w:val="20"/>
        </w:rPr>
        <w:t xml:space="preserve"> </w:t>
      </w:r>
      <w:r>
        <w:rPr>
          <w:sz w:val="20"/>
        </w:rPr>
        <w:t>de</w:t>
      </w:r>
      <w:r>
        <w:rPr>
          <w:spacing w:val="40"/>
          <w:sz w:val="20"/>
        </w:rPr>
        <w:t xml:space="preserve"> </w:t>
      </w:r>
      <w:r>
        <w:rPr>
          <w:sz w:val="20"/>
        </w:rPr>
        <w:t>circulación</w:t>
      </w:r>
      <w:r>
        <w:rPr>
          <w:spacing w:val="40"/>
          <w:sz w:val="20"/>
        </w:rPr>
        <w:t xml:space="preserve"> </w:t>
      </w:r>
      <w:r>
        <w:rPr>
          <w:sz w:val="20"/>
        </w:rPr>
        <w:t>del</w:t>
      </w:r>
      <w:r>
        <w:rPr>
          <w:spacing w:val="40"/>
          <w:sz w:val="20"/>
        </w:rPr>
        <w:t xml:space="preserve"> </w:t>
      </w:r>
      <w:r>
        <w:rPr>
          <w:sz w:val="20"/>
        </w:rPr>
        <w:t>vehículo,</w:t>
      </w:r>
      <w:r>
        <w:rPr>
          <w:spacing w:val="40"/>
          <w:sz w:val="20"/>
        </w:rPr>
        <w:t xml:space="preserve"> </w:t>
      </w:r>
      <w:r>
        <w:rPr>
          <w:sz w:val="20"/>
        </w:rPr>
        <w:t>ITV</w:t>
      </w:r>
      <w:r>
        <w:rPr>
          <w:spacing w:val="40"/>
          <w:sz w:val="20"/>
        </w:rPr>
        <w:t xml:space="preserve"> </w:t>
      </w:r>
      <w:r>
        <w:rPr>
          <w:sz w:val="20"/>
        </w:rPr>
        <w:t>en</w:t>
      </w:r>
      <w:r>
        <w:rPr>
          <w:spacing w:val="40"/>
          <w:sz w:val="20"/>
        </w:rPr>
        <w:t xml:space="preserve"> </w:t>
      </w:r>
      <w:r>
        <w:rPr>
          <w:sz w:val="20"/>
        </w:rPr>
        <w:t>vigor, póliza de seguro y abono del pago de la prima correspondiente a dicha fecha, y todo ello a nombre</w:t>
      </w:r>
      <w:r>
        <w:rPr>
          <w:spacing w:val="40"/>
          <w:sz w:val="20"/>
        </w:rPr>
        <w:t xml:space="preserve"> </w:t>
      </w:r>
      <w:r>
        <w:rPr>
          <w:sz w:val="20"/>
        </w:rPr>
        <w:t>del reclamante.</w:t>
      </w:r>
    </w:p>
    <w:p w14:paraId="6C7822AE" w14:textId="77777777" w:rsidR="003B7EC7" w:rsidRDefault="003B7EC7">
      <w:pPr>
        <w:pStyle w:val="Textoindependiente"/>
        <w:spacing w:before="10"/>
      </w:pPr>
    </w:p>
    <w:p w14:paraId="57D751FD" w14:textId="77777777" w:rsidR="003B7EC7" w:rsidRDefault="00000000">
      <w:pPr>
        <w:pStyle w:val="Prrafodelista"/>
        <w:numPr>
          <w:ilvl w:val="0"/>
          <w:numId w:val="50"/>
        </w:numPr>
        <w:tabs>
          <w:tab w:val="left" w:pos="313"/>
        </w:tabs>
        <w:spacing w:line="292" w:lineRule="auto"/>
        <w:ind w:right="1" w:firstLine="0"/>
        <w:rPr>
          <w:sz w:val="20"/>
        </w:rPr>
      </w:pPr>
      <w:r>
        <w:rPr>
          <w:sz w:val="20"/>
        </w:rPr>
        <w:t>Una declaración jurada de si se ha recibido o no indemnización (por ejemplo, por compañía aseguradora) por los mismos hechos y, en su caso, la cuantía.</w:t>
      </w:r>
    </w:p>
    <w:p w14:paraId="7A713C96" w14:textId="77777777" w:rsidR="003B7EC7" w:rsidRDefault="003B7EC7">
      <w:pPr>
        <w:pStyle w:val="Textoindependiente"/>
        <w:spacing w:before="10"/>
      </w:pPr>
    </w:p>
    <w:p w14:paraId="652E32FD" w14:textId="77777777" w:rsidR="003B7EC7" w:rsidRDefault="00000000">
      <w:pPr>
        <w:pStyle w:val="Prrafodelista"/>
        <w:numPr>
          <w:ilvl w:val="0"/>
          <w:numId w:val="50"/>
        </w:numPr>
        <w:tabs>
          <w:tab w:val="left" w:pos="267"/>
        </w:tabs>
        <w:ind w:left="267" w:hanging="125"/>
        <w:rPr>
          <w:sz w:val="20"/>
        </w:rPr>
      </w:pPr>
      <w:r>
        <w:rPr>
          <w:sz w:val="20"/>
        </w:rPr>
        <w:t>Una</w:t>
      </w:r>
      <w:r>
        <w:rPr>
          <w:spacing w:val="-3"/>
          <w:sz w:val="20"/>
        </w:rPr>
        <w:t xml:space="preserve"> </w:t>
      </w:r>
      <w:r>
        <w:rPr>
          <w:sz w:val="20"/>
        </w:rPr>
        <w:t>declaración</w:t>
      </w:r>
      <w:r>
        <w:rPr>
          <w:spacing w:val="-3"/>
          <w:sz w:val="20"/>
        </w:rPr>
        <w:t xml:space="preserve"> </w:t>
      </w:r>
      <w:r>
        <w:rPr>
          <w:sz w:val="20"/>
        </w:rPr>
        <w:t>jurada</w:t>
      </w:r>
      <w:r>
        <w:rPr>
          <w:spacing w:val="-3"/>
          <w:sz w:val="20"/>
        </w:rPr>
        <w:t xml:space="preserve"> </w:t>
      </w:r>
      <w:r>
        <w:rPr>
          <w:sz w:val="20"/>
        </w:rPr>
        <w:t>de</w:t>
      </w:r>
      <w:r>
        <w:rPr>
          <w:spacing w:val="-3"/>
          <w:sz w:val="20"/>
        </w:rPr>
        <w:t xml:space="preserve"> </w:t>
      </w:r>
      <w:r>
        <w:rPr>
          <w:sz w:val="20"/>
        </w:rPr>
        <w:t>si</w:t>
      </w:r>
      <w:r>
        <w:rPr>
          <w:spacing w:val="-3"/>
          <w:sz w:val="20"/>
        </w:rPr>
        <w:t xml:space="preserve"> </w:t>
      </w:r>
      <w:r>
        <w:rPr>
          <w:sz w:val="20"/>
        </w:rPr>
        <w:t>ha</w:t>
      </w:r>
      <w:r>
        <w:rPr>
          <w:spacing w:val="-2"/>
          <w:sz w:val="20"/>
        </w:rPr>
        <w:t xml:space="preserve"> </w:t>
      </w:r>
      <w:r>
        <w:rPr>
          <w:sz w:val="20"/>
        </w:rPr>
        <w:t>iniciado</w:t>
      </w:r>
      <w:r>
        <w:rPr>
          <w:spacing w:val="-3"/>
          <w:sz w:val="20"/>
        </w:rPr>
        <w:t xml:space="preserve"> </w:t>
      </w:r>
      <w:r>
        <w:rPr>
          <w:sz w:val="20"/>
        </w:rPr>
        <w:t>o</w:t>
      </w:r>
      <w:r>
        <w:rPr>
          <w:spacing w:val="-3"/>
          <w:sz w:val="20"/>
        </w:rPr>
        <w:t xml:space="preserve"> </w:t>
      </w:r>
      <w:r>
        <w:rPr>
          <w:sz w:val="20"/>
        </w:rPr>
        <w:t>no</w:t>
      </w:r>
      <w:r>
        <w:rPr>
          <w:spacing w:val="-3"/>
          <w:sz w:val="20"/>
        </w:rPr>
        <w:t xml:space="preserve"> </w:t>
      </w:r>
      <w:r>
        <w:rPr>
          <w:sz w:val="20"/>
        </w:rPr>
        <w:t>otro</w:t>
      </w:r>
      <w:r>
        <w:rPr>
          <w:spacing w:val="-3"/>
          <w:sz w:val="20"/>
        </w:rPr>
        <w:t xml:space="preserve"> </w:t>
      </w:r>
      <w:r>
        <w:rPr>
          <w:sz w:val="20"/>
        </w:rPr>
        <w:t>tipo</w:t>
      </w:r>
      <w:r>
        <w:rPr>
          <w:spacing w:val="-2"/>
          <w:sz w:val="20"/>
        </w:rPr>
        <w:t xml:space="preserve"> </w:t>
      </w:r>
      <w:r>
        <w:rPr>
          <w:sz w:val="20"/>
        </w:rPr>
        <w:t>de</w:t>
      </w:r>
      <w:r>
        <w:rPr>
          <w:spacing w:val="-3"/>
          <w:sz w:val="20"/>
        </w:rPr>
        <w:t xml:space="preserve"> </w:t>
      </w:r>
      <w:r>
        <w:rPr>
          <w:sz w:val="20"/>
        </w:rPr>
        <w:t>reclamación</w:t>
      </w:r>
      <w:r>
        <w:rPr>
          <w:spacing w:val="-3"/>
          <w:sz w:val="20"/>
        </w:rPr>
        <w:t xml:space="preserve"> </w:t>
      </w:r>
      <w:r>
        <w:rPr>
          <w:sz w:val="20"/>
        </w:rPr>
        <w:t>por</w:t>
      </w:r>
      <w:r>
        <w:rPr>
          <w:spacing w:val="-3"/>
          <w:sz w:val="20"/>
        </w:rPr>
        <w:t xml:space="preserve"> </w:t>
      </w:r>
      <w:r>
        <w:rPr>
          <w:sz w:val="20"/>
        </w:rPr>
        <w:t>los</w:t>
      </w:r>
      <w:r>
        <w:rPr>
          <w:spacing w:val="-3"/>
          <w:sz w:val="20"/>
        </w:rPr>
        <w:t xml:space="preserve"> </w:t>
      </w:r>
      <w:r>
        <w:rPr>
          <w:sz w:val="20"/>
        </w:rPr>
        <w:t>mismos</w:t>
      </w:r>
      <w:r>
        <w:rPr>
          <w:spacing w:val="-2"/>
          <w:sz w:val="20"/>
        </w:rPr>
        <w:t xml:space="preserve"> hechos.</w:t>
      </w:r>
    </w:p>
    <w:p w14:paraId="3866EE59" w14:textId="77777777" w:rsidR="003B7EC7" w:rsidRDefault="003B7EC7">
      <w:pPr>
        <w:pStyle w:val="Textoindependiente"/>
        <w:spacing w:before="60"/>
      </w:pPr>
    </w:p>
    <w:p w14:paraId="5FD2AF63" w14:textId="5A51C27E" w:rsidR="003B7EC7" w:rsidRDefault="00000000">
      <w:pPr>
        <w:pStyle w:val="Textoindependiente"/>
        <w:spacing w:line="292" w:lineRule="auto"/>
        <w:ind w:left="142" w:right="1"/>
        <w:jc w:val="both"/>
      </w:pPr>
      <w:r>
        <w:t>VISTOS La Ley 39/2015, de Procedimiento Administrativo Común de las Administraciones Públicas;</w:t>
      </w:r>
      <w:r>
        <w:rPr>
          <w:spacing w:val="80"/>
        </w:rPr>
        <w:t xml:space="preserve"> </w:t>
      </w:r>
      <w:r>
        <w:t>y demás disposiciones concordantes y de general aplicación, y de conformidad con los siguientes</w:t>
      </w:r>
      <w:r w:rsidR="007C0647">
        <w:t>,</w:t>
      </w:r>
    </w:p>
    <w:p w14:paraId="309F47C0" w14:textId="77777777" w:rsidR="003B7EC7" w:rsidRDefault="003B7EC7">
      <w:pPr>
        <w:pStyle w:val="Textoindependiente"/>
        <w:spacing w:before="9"/>
      </w:pPr>
    </w:p>
    <w:p w14:paraId="699061F8" w14:textId="0D9F3BC3" w:rsidR="003B7EC7" w:rsidRDefault="00000000">
      <w:pPr>
        <w:pStyle w:val="Ttulo4"/>
        <w:spacing w:before="1"/>
        <w:jc w:val="both"/>
      </w:pPr>
      <w:r>
        <w:t xml:space="preserve">FUNDAMENTOS DE </w:t>
      </w:r>
      <w:r>
        <w:rPr>
          <w:spacing w:val="-2"/>
        </w:rPr>
        <w:t>DERECHO</w:t>
      </w:r>
    </w:p>
    <w:p w14:paraId="630B6366" w14:textId="77777777" w:rsidR="003B7EC7" w:rsidRDefault="003B7EC7">
      <w:pPr>
        <w:pStyle w:val="Textoindependiente"/>
        <w:spacing w:before="61"/>
        <w:rPr>
          <w:b/>
        </w:rPr>
      </w:pPr>
    </w:p>
    <w:p w14:paraId="46F12702" w14:textId="77777777" w:rsidR="003B7EC7" w:rsidRDefault="00000000">
      <w:pPr>
        <w:pStyle w:val="Textoindependiente"/>
        <w:ind w:left="142"/>
        <w:jc w:val="both"/>
      </w:pPr>
      <w:r>
        <w:rPr>
          <w:b/>
        </w:rPr>
        <w:t>PRIMERO</w:t>
      </w:r>
      <w:r>
        <w:t>.</w:t>
      </w:r>
      <w:r>
        <w:rPr>
          <w:spacing w:val="-6"/>
        </w:rPr>
        <w:t xml:space="preserve"> </w:t>
      </w:r>
      <w:r>
        <w:t>-</w:t>
      </w:r>
      <w:r>
        <w:rPr>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2C72413C" w14:textId="77777777" w:rsidR="003B7EC7" w:rsidRDefault="003B7EC7">
      <w:pPr>
        <w:pStyle w:val="Textoindependiente"/>
        <w:spacing w:before="63"/>
      </w:pPr>
    </w:p>
    <w:p w14:paraId="363D558B" w14:textId="77777777" w:rsidR="003B7EC7" w:rsidRDefault="00000000">
      <w:pPr>
        <w:spacing w:line="292" w:lineRule="auto"/>
        <w:ind w:left="142" w:right="1"/>
        <w:jc w:val="both"/>
        <w:rPr>
          <w:i/>
          <w:sz w:val="20"/>
        </w:rPr>
      </w:pPr>
      <w:r>
        <w:rPr>
          <w:i/>
          <w:sz w:val="20"/>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6A07788E" w14:textId="77777777" w:rsidR="003B7EC7" w:rsidRDefault="003B7EC7">
      <w:pPr>
        <w:pStyle w:val="Textoindependiente"/>
        <w:spacing w:before="11"/>
        <w:rPr>
          <w:i/>
        </w:rPr>
      </w:pPr>
    </w:p>
    <w:p w14:paraId="3BA8CF3B" w14:textId="77777777" w:rsidR="003B7EC7" w:rsidRDefault="00000000">
      <w:pPr>
        <w:pStyle w:val="Textoindependiente"/>
        <w:spacing w:line="292" w:lineRule="auto"/>
        <w:ind w:left="142" w:right="1"/>
        <w:jc w:val="both"/>
      </w:pP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7C0647">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5622D6A2" w14:textId="77777777" w:rsidR="003B7EC7" w:rsidRDefault="003B7EC7">
      <w:pPr>
        <w:pStyle w:val="Textoindependiente"/>
        <w:spacing w:before="9"/>
      </w:pPr>
    </w:p>
    <w:p w14:paraId="1190FAA4" w14:textId="77777777" w:rsidR="003B7EC7" w:rsidRPr="007C0647" w:rsidRDefault="00000000">
      <w:pPr>
        <w:pStyle w:val="Textoindependiente"/>
        <w:spacing w:before="1" w:line="292" w:lineRule="auto"/>
        <w:ind w:left="142" w:right="1"/>
        <w:jc w:val="both"/>
        <w:rPr>
          <w:i/>
          <w:iCs/>
        </w:rPr>
      </w:pPr>
      <w:r>
        <w:t xml:space="preserve">Dispone así el artículo 32 de la Ley 40/2015, de Régimen Jurídico del Sector Público que </w:t>
      </w:r>
      <w:r w:rsidRPr="007C0647">
        <w:rPr>
          <w:i/>
          <w:iCs/>
        </w:rPr>
        <w:t>“Los particulares</w:t>
      </w:r>
      <w:r w:rsidRPr="007C0647">
        <w:rPr>
          <w:i/>
          <w:iCs/>
          <w:spacing w:val="40"/>
        </w:rPr>
        <w:t xml:space="preserve"> </w:t>
      </w:r>
      <w:r w:rsidRPr="007C0647">
        <w:rPr>
          <w:i/>
          <w:iCs/>
        </w:rPr>
        <w:t>tendrán</w:t>
      </w:r>
      <w:r w:rsidRPr="007C0647">
        <w:rPr>
          <w:i/>
          <w:iCs/>
          <w:spacing w:val="40"/>
        </w:rPr>
        <w:t xml:space="preserve"> </w:t>
      </w:r>
      <w:r w:rsidRPr="007C0647">
        <w:rPr>
          <w:i/>
          <w:iCs/>
        </w:rPr>
        <w:t>derecho</w:t>
      </w:r>
      <w:r w:rsidRPr="007C0647">
        <w:rPr>
          <w:i/>
          <w:iCs/>
          <w:spacing w:val="40"/>
        </w:rPr>
        <w:t xml:space="preserve"> </w:t>
      </w:r>
      <w:r w:rsidRPr="007C0647">
        <w:rPr>
          <w:i/>
          <w:iCs/>
        </w:rPr>
        <w:t>a</w:t>
      </w:r>
      <w:r w:rsidRPr="007C0647">
        <w:rPr>
          <w:i/>
          <w:iCs/>
          <w:spacing w:val="40"/>
        </w:rPr>
        <w:t xml:space="preserve"> </w:t>
      </w:r>
      <w:r w:rsidRPr="007C0647">
        <w:rPr>
          <w:i/>
          <w:iCs/>
        </w:rPr>
        <w:t>ser</w:t>
      </w:r>
      <w:r w:rsidRPr="007C0647">
        <w:rPr>
          <w:i/>
          <w:iCs/>
          <w:spacing w:val="40"/>
        </w:rPr>
        <w:t xml:space="preserve"> </w:t>
      </w:r>
      <w:r w:rsidRPr="007C0647">
        <w:rPr>
          <w:i/>
          <w:iCs/>
        </w:rPr>
        <w:t>indemnizados</w:t>
      </w:r>
      <w:r w:rsidRPr="007C0647">
        <w:rPr>
          <w:i/>
          <w:iCs/>
          <w:spacing w:val="40"/>
        </w:rPr>
        <w:t xml:space="preserve"> </w:t>
      </w:r>
      <w:r w:rsidRPr="007C0647">
        <w:rPr>
          <w:i/>
          <w:iCs/>
        </w:rPr>
        <w:t>por</w:t>
      </w:r>
      <w:r w:rsidRPr="007C0647">
        <w:rPr>
          <w:i/>
          <w:iCs/>
          <w:spacing w:val="40"/>
        </w:rPr>
        <w:t xml:space="preserve"> </w:t>
      </w:r>
      <w:r w:rsidRPr="007C0647">
        <w:rPr>
          <w:i/>
          <w:iCs/>
        </w:rPr>
        <w:t>las</w:t>
      </w:r>
      <w:r w:rsidRPr="007C0647">
        <w:rPr>
          <w:i/>
          <w:iCs/>
          <w:spacing w:val="40"/>
        </w:rPr>
        <w:t xml:space="preserve"> </w:t>
      </w:r>
      <w:r w:rsidRPr="007C0647">
        <w:rPr>
          <w:i/>
          <w:iCs/>
        </w:rPr>
        <w:t>Administraciones</w:t>
      </w:r>
      <w:r w:rsidRPr="007C0647">
        <w:rPr>
          <w:i/>
          <w:iCs/>
          <w:spacing w:val="40"/>
        </w:rPr>
        <w:t xml:space="preserve"> </w:t>
      </w:r>
      <w:r w:rsidRPr="007C0647">
        <w:rPr>
          <w:i/>
          <w:iCs/>
        </w:rPr>
        <w:t>Públicas correspondientes, de toda lesión que sufran en cualquiera de sus bienes y derechos, siempre que la lesión sea consecuencia del funcionamiento normal o anormal de los servicios públicos salvo en los</w:t>
      </w:r>
    </w:p>
    <w:p w14:paraId="01EC2DBD" w14:textId="77777777" w:rsidR="003B7EC7" w:rsidRPr="007C0647" w:rsidRDefault="003B7EC7">
      <w:pPr>
        <w:pStyle w:val="Textoindependiente"/>
        <w:spacing w:line="292" w:lineRule="auto"/>
        <w:jc w:val="both"/>
        <w:rPr>
          <w:i/>
          <w:iCs/>
        </w:rPr>
        <w:sectPr w:rsidR="003B7EC7" w:rsidRPr="007C0647">
          <w:pgSz w:w="11910" w:h="16840"/>
          <w:pgMar w:top="1260" w:right="1417" w:bottom="1260" w:left="1275" w:header="225" w:footer="1060" w:gutter="0"/>
          <w:cols w:space="720"/>
        </w:sectPr>
      </w:pPr>
    </w:p>
    <w:p w14:paraId="5CA35C10" w14:textId="77777777" w:rsidR="003B7EC7" w:rsidRPr="007C0647" w:rsidRDefault="00000000">
      <w:pPr>
        <w:pStyle w:val="Textoindependiente"/>
        <w:spacing w:before="180" w:line="292" w:lineRule="auto"/>
        <w:ind w:left="142" w:right="1"/>
        <w:jc w:val="both"/>
        <w:rPr>
          <w:i/>
          <w:iCs/>
        </w:rPr>
      </w:pPr>
      <w:r w:rsidRPr="007C0647">
        <w:rPr>
          <w:i/>
          <w:iCs/>
          <w:noProof/>
        </w:rPr>
        <w:lastRenderedPageBreak/>
        <mc:AlternateContent>
          <mc:Choice Requires="wps">
            <w:drawing>
              <wp:anchor distT="0" distB="0" distL="0" distR="0" simplePos="0" relativeHeight="251660288" behindDoc="0" locked="0" layoutInCell="1" allowOverlap="1" wp14:anchorId="3BD17821" wp14:editId="6DFA670C">
                <wp:simplePos x="0" y="0"/>
                <wp:positionH relativeFrom="page">
                  <wp:posOffset>6807090</wp:posOffset>
                </wp:positionH>
                <wp:positionV relativeFrom="page">
                  <wp:posOffset>2818730</wp:posOffset>
                </wp:positionV>
                <wp:extent cx="419734" cy="31870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FCA74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AAE4DA"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BD17821" id="Textbox 199" o:spid="_x0000_s1172" type="#_x0000_t202" style="position:absolute;left:0;text-align:left;margin-left:536pt;margin-top:221.95pt;width:33.05pt;height:250.9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Ny5F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1FCA74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AAE4DA"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Pr="007C0647">
        <w:rPr>
          <w:i/>
          <w:iCs/>
          <w:noProof/>
        </w:rPr>
        <mc:AlternateContent>
          <mc:Choice Requires="wps">
            <w:drawing>
              <wp:anchor distT="0" distB="0" distL="0" distR="0" simplePos="0" relativeHeight="251661312" behindDoc="0" locked="0" layoutInCell="1" allowOverlap="1" wp14:anchorId="3A502821" wp14:editId="30203BB4">
                <wp:simplePos x="0" y="0"/>
                <wp:positionH relativeFrom="page">
                  <wp:posOffset>6965929</wp:posOffset>
                </wp:positionH>
                <wp:positionV relativeFrom="page">
                  <wp:posOffset>6510487</wp:posOffset>
                </wp:positionV>
                <wp:extent cx="263525" cy="331787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D3B326A" w14:textId="5266F08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30A0C6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38AF46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A502821" id="Textbox 200" o:spid="_x0000_s1173" type="#_x0000_t202" style="position:absolute;left:0;text-align:left;margin-left:548.5pt;margin-top:512.65pt;width:20.75pt;height:261.2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id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3GTYfLaH9kxqaCAJLcdqTc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Ca2on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7D3B326A" w14:textId="5266F08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30A0C6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38AF46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sidRPr="007C0647">
        <w:rPr>
          <w:i/>
          <w:iCs/>
        </w:rPr>
        <w:t>casos de fuerza mayor o de daños que el particular tenga el deber jurídico de soportar de acuerdo</w:t>
      </w:r>
      <w:r w:rsidRPr="007C0647">
        <w:rPr>
          <w:i/>
          <w:iCs/>
          <w:spacing w:val="40"/>
        </w:rPr>
        <w:t xml:space="preserve"> </w:t>
      </w:r>
      <w:r w:rsidRPr="007C0647">
        <w:rPr>
          <w:i/>
          <w:iCs/>
        </w:rPr>
        <w:t>con la Ley”.</w:t>
      </w:r>
    </w:p>
    <w:p w14:paraId="020FB8B2" w14:textId="77777777" w:rsidR="003B7EC7" w:rsidRDefault="003B7EC7">
      <w:pPr>
        <w:pStyle w:val="Textoindependiente"/>
        <w:spacing w:before="10"/>
      </w:pPr>
    </w:p>
    <w:p w14:paraId="302D37D7" w14:textId="77777777" w:rsidR="003B7EC7" w:rsidRDefault="00000000">
      <w:pPr>
        <w:pStyle w:val="Textoindependiente"/>
        <w:spacing w:line="292" w:lineRule="auto"/>
        <w:ind w:left="142" w:right="1"/>
        <w:jc w:val="both"/>
      </w:pPr>
      <w:r>
        <w:t>De acuerdo con lo señalado y sin pretender un análisis exhaustivo, podemos señalar que los requisitos necesarios para que exista responsabilidad patrimonial de una Administración Pública son los siguientes:</w:t>
      </w:r>
    </w:p>
    <w:p w14:paraId="51C40F45" w14:textId="77777777" w:rsidR="003B7EC7" w:rsidRDefault="003B7EC7">
      <w:pPr>
        <w:pStyle w:val="Textoindependiente"/>
        <w:spacing w:before="10"/>
      </w:pPr>
    </w:p>
    <w:p w14:paraId="698AA494" w14:textId="77777777" w:rsidR="003B7EC7" w:rsidRDefault="00000000">
      <w:pPr>
        <w:pStyle w:val="Prrafodelista"/>
        <w:numPr>
          <w:ilvl w:val="0"/>
          <w:numId w:val="49"/>
        </w:numPr>
        <w:tabs>
          <w:tab w:val="left" w:pos="370"/>
        </w:tabs>
        <w:spacing w:line="292" w:lineRule="auto"/>
        <w:ind w:right="1" w:firstLine="0"/>
        <w:jc w:val="both"/>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06D8ABCB" w14:textId="77777777" w:rsidR="003B7EC7" w:rsidRDefault="003B7EC7">
      <w:pPr>
        <w:pStyle w:val="Textoindependiente"/>
        <w:spacing w:before="9"/>
      </w:pPr>
    </w:p>
    <w:p w14:paraId="41433F0C" w14:textId="77777777" w:rsidR="003B7EC7" w:rsidRDefault="00000000">
      <w:pPr>
        <w:pStyle w:val="Prrafodelista"/>
        <w:numPr>
          <w:ilvl w:val="0"/>
          <w:numId w:val="49"/>
        </w:numPr>
        <w:tabs>
          <w:tab w:val="left" w:pos="380"/>
        </w:tabs>
        <w:spacing w:before="1" w:line="292" w:lineRule="auto"/>
        <w:ind w:right="1" w:firstLine="0"/>
        <w:jc w:val="both"/>
        <w:rPr>
          <w:sz w:val="20"/>
        </w:rPr>
      </w:pPr>
      <w:r>
        <w:rPr>
          <w:sz w:val="20"/>
        </w:rPr>
        <w:t>Que el daño o lesión patrimonial en los bienes o derechos sea consecuencia del funcionamiento normal o anormal de los servicios públicos, salvo en los casos de fuerza mayor.</w:t>
      </w:r>
    </w:p>
    <w:p w14:paraId="4BD680F5" w14:textId="77777777" w:rsidR="003B7EC7" w:rsidRDefault="003B7EC7">
      <w:pPr>
        <w:pStyle w:val="Textoindependiente"/>
        <w:spacing w:before="9"/>
      </w:pPr>
    </w:p>
    <w:p w14:paraId="7F1E096C" w14:textId="77777777" w:rsidR="003B7EC7" w:rsidRDefault="00000000">
      <w:pPr>
        <w:pStyle w:val="Prrafodelista"/>
        <w:numPr>
          <w:ilvl w:val="0"/>
          <w:numId w:val="49"/>
        </w:numPr>
        <w:tabs>
          <w:tab w:val="left" w:pos="390"/>
        </w:tabs>
        <w:spacing w:line="292" w:lineRule="auto"/>
        <w:ind w:right="1"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3E5C6CF2" w14:textId="77777777" w:rsidR="003B7EC7" w:rsidRDefault="003B7EC7">
      <w:pPr>
        <w:pStyle w:val="Textoindependiente"/>
        <w:spacing w:before="10"/>
      </w:pPr>
    </w:p>
    <w:p w14:paraId="7ACC4B5D" w14:textId="761B792D" w:rsidR="003B7EC7" w:rsidRDefault="00000000">
      <w:pPr>
        <w:pStyle w:val="Textoindependiente"/>
        <w:spacing w:line="292" w:lineRule="auto"/>
        <w:ind w:left="142" w:right="1"/>
        <w:jc w:val="both"/>
      </w:pPr>
      <w:r>
        <w:rPr>
          <w:b/>
        </w:rPr>
        <w:t>SEGUNDO</w:t>
      </w:r>
      <w:r>
        <w:t>.</w:t>
      </w:r>
      <w:r>
        <w:rPr>
          <w:spacing w:val="17"/>
        </w:rPr>
        <w:t xml:space="preserve"> </w:t>
      </w:r>
      <w:r>
        <w:t>– Tal y como se ha indicado en el relato de hechos anterior,</w:t>
      </w:r>
      <w:r>
        <w:rPr>
          <w:spacing w:val="17"/>
        </w:rPr>
        <w:t xml:space="preserve"> </w:t>
      </w:r>
      <w:r>
        <w:t>consta que la Notificación</w:t>
      </w:r>
      <w:r>
        <w:rPr>
          <w:spacing w:val="80"/>
        </w:rPr>
        <w:t xml:space="preserve"> </w:t>
      </w:r>
      <w:r>
        <w:t>de Requerimiento de Subsanación y mejora de la documentación aportada, con número de registro</w:t>
      </w:r>
      <w:r>
        <w:rPr>
          <w:spacing w:val="40"/>
        </w:rPr>
        <w:t xml:space="preserve"> </w:t>
      </w:r>
      <w:r>
        <w:t xml:space="preserve">de salida 2025-E-RC-12060, fue debidamente remitida a través de Correos.es, constando como </w:t>
      </w:r>
      <w:r w:rsidRPr="007C0647">
        <w:rPr>
          <w:i/>
          <w:iCs/>
        </w:rPr>
        <w:t>“Entregada”</w:t>
      </w:r>
      <w:r>
        <w:t xml:space="preserve"> en fecha 11 de septiembre de 2025, siendo, por tanto</w:t>
      </w:r>
      <w:r w:rsidR="007C0647">
        <w:t>,</w:t>
      </w:r>
      <w:r>
        <w:t xml:space="preserve"> el último día del plazo para subsanar la reclamación el día 25 de septiembre de 2025, sin que conste presentada, hasta la fecha, la documentación requerida.</w:t>
      </w:r>
    </w:p>
    <w:p w14:paraId="0A742B9F" w14:textId="77777777" w:rsidR="003B7EC7" w:rsidRDefault="003B7EC7">
      <w:pPr>
        <w:pStyle w:val="Textoindependiente"/>
        <w:spacing w:before="13"/>
      </w:pPr>
    </w:p>
    <w:p w14:paraId="25BA178E" w14:textId="27863B48" w:rsidR="003B7EC7" w:rsidRDefault="00000000">
      <w:pPr>
        <w:pStyle w:val="Textoindependiente"/>
        <w:spacing w:before="1" w:line="292" w:lineRule="auto"/>
        <w:ind w:left="142" w:right="1"/>
        <w:jc w:val="both"/>
      </w:pPr>
      <w:r>
        <w:t>Con base a los anteriores antecedentes y los informes obrantes en el expediente y de conformidad con todos ellos, informo favorablemente que se eleve a la Junta de Gobierno Local, la siguiente propuesta de acuerdo</w:t>
      </w:r>
      <w:r w:rsidR="007C0647">
        <w:t>.</w:t>
      </w:r>
    </w:p>
    <w:p w14:paraId="6F265D2D" w14:textId="77777777" w:rsidR="003B7EC7" w:rsidRDefault="003B7EC7">
      <w:pPr>
        <w:pStyle w:val="Textoindependiente"/>
        <w:spacing w:before="9"/>
      </w:pPr>
    </w:p>
    <w:p w14:paraId="2DD18933" w14:textId="1BB23507" w:rsidR="003B7EC7"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PR/2025/5743</w:t>
      </w:r>
      <w:r>
        <w:rPr>
          <w:spacing w:val="-4"/>
        </w:rPr>
        <w:t xml:space="preserve"> </w:t>
      </w:r>
      <w:r>
        <w:t>de</w:t>
      </w:r>
      <w:r>
        <w:rPr>
          <w:spacing w:val="-4"/>
        </w:rPr>
        <w:t xml:space="preserve"> </w:t>
      </w:r>
      <w:r>
        <w:t>1</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7C0647">
        <w:rPr>
          <w:spacing w:val="-2"/>
        </w:rPr>
        <w:t>,</w:t>
      </w:r>
    </w:p>
    <w:p w14:paraId="5A893B1F" w14:textId="77777777" w:rsidR="003B7EC7" w:rsidRDefault="003B7EC7">
      <w:pPr>
        <w:pStyle w:val="Textoindependiente"/>
        <w:spacing w:before="60"/>
      </w:pPr>
    </w:p>
    <w:p w14:paraId="5DAE0D0B" w14:textId="77777777" w:rsidR="003B7EC7" w:rsidRDefault="00000000">
      <w:pPr>
        <w:pStyle w:val="Ttulo5"/>
      </w:pPr>
      <w:r>
        <w:rPr>
          <w:spacing w:val="-2"/>
        </w:rPr>
        <w:t>Resolución:</w:t>
      </w:r>
    </w:p>
    <w:p w14:paraId="793757B4" w14:textId="77777777" w:rsidR="003B7EC7" w:rsidRDefault="003B7EC7">
      <w:pPr>
        <w:pStyle w:val="Textoindependiente"/>
        <w:spacing w:before="61"/>
        <w:rPr>
          <w:b/>
        </w:rPr>
      </w:pPr>
    </w:p>
    <w:p w14:paraId="5B2C8621" w14:textId="70D4F3D2" w:rsidR="003B7EC7" w:rsidRDefault="00000000">
      <w:pPr>
        <w:pStyle w:val="Textoindependiente"/>
        <w:spacing w:line="292" w:lineRule="auto"/>
        <w:ind w:left="142" w:right="1"/>
        <w:jc w:val="both"/>
      </w:pPr>
      <w:r>
        <w:t xml:space="preserve">PRIMERO. - Declarar el DESISTIMIENTO de la reclamación de responsabilidad patrimonial presentada por D. </w:t>
      </w:r>
      <w:r w:rsidR="007C0647">
        <w:t>H.D.C.S.</w:t>
      </w:r>
      <w:r>
        <w:t>, en atención a las circunstancias concurrentes y puestas de manifiesto con anterioridad en la presente.</w:t>
      </w:r>
    </w:p>
    <w:p w14:paraId="56229600" w14:textId="77777777" w:rsidR="003B7EC7" w:rsidRDefault="003B7EC7">
      <w:pPr>
        <w:pStyle w:val="Textoindependiente"/>
        <w:spacing w:before="10"/>
      </w:pPr>
    </w:p>
    <w:p w14:paraId="07E15B11" w14:textId="77777777" w:rsidR="003B7EC7" w:rsidRDefault="00000000">
      <w:pPr>
        <w:pStyle w:val="Textoindependiente"/>
        <w:ind w:left="142"/>
      </w:pPr>
      <w:r>
        <w:t>SEGUNDO.</w:t>
      </w:r>
      <w:r>
        <w:rPr>
          <w:spacing w:val="-3"/>
        </w:rPr>
        <w:t xml:space="preserve"> </w:t>
      </w:r>
      <w:r>
        <w:t>- Acordar</w:t>
      </w:r>
      <w:r>
        <w:rPr>
          <w:spacing w:val="-1"/>
        </w:rPr>
        <w:t xml:space="preserve"> </w:t>
      </w:r>
      <w:r>
        <w:t>el ARCHIVO</w:t>
      </w:r>
      <w:r>
        <w:rPr>
          <w:spacing w:val="-1"/>
        </w:rPr>
        <w:t xml:space="preserve"> </w:t>
      </w:r>
      <w:r>
        <w:t xml:space="preserve">del </w:t>
      </w:r>
      <w:r>
        <w:rPr>
          <w:spacing w:val="-2"/>
        </w:rPr>
        <w:t>expediente.</w:t>
      </w:r>
    </w:p>
    <w:p w14:paraId="6B6F3F37" w14:textId="77777777" w:rsidR="003B7EC7" w:rsidRDefault="003B7EC7">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123A6385" w14:textId="77777777">
        <w:trPr>
          <w:trHeight w:val="1545"/>
        </w:trPr>
        <w:tc>
          <w:tcPr>
            <w:tcW w:w="9062" w:type="dxa"/>
            <w:gridSpan w:val="2"/>
            <w:tcBorders>
              <w:left w:val="single" w:sz="4" w:space="0" w:color="CCCCCC"/>
              <w:bottom w:val="single" w:sz="6" w:space="0" w:color="CCCCCC"/>
              <w:right w:val="single" w:sz="4" w:space="0" w:color="CCCCCC"/>
            </w:tcBorders>
            <w:shd w:val="clear" w:color="auto" w:fill="F3F3F3"/>
          </w:tcPr>
          <w:p w14:paraId="25D908FC" w14:textId="0789F41F" w:rsidR="003B7EC7" w:rsidRDefault="00000000">
            <w:pPr>
              <w:pStyle w:val="TableParagraph"/>
              <w:spacing w:line="297" w:lineRule="auto"/>
              <w:ind w:right="52"/>
              <w:jc w:val="both"/>
              <w:rPr>
                <w:b/>
                <w:sz w:val="20"/>
              </w:rPr>
            </w:pPr>
            <w:r>
              <w:rPr>
                <w:b/>
                <w:sz w:val="20"/>
              </w:rPr>
              <w:t>Aprobación del convenio entre la Comunidad de Madrid y el Ayuntamiento de Las Rozas de Madrid para el suministro e instalación de marquesinas y postes en las paradas de los servicios públicos regulares de transporte de viajeros</w:t>
            </w:r>
            <w:r w:rsidR="007C0647">
              <w:rPr>
                <w:b/>
                <w:sz w:val="20"/>
              </w:rPr>
              <w:t>,</w:t>
            </w:r>
            <w:r>
              <w:rPr>
                <w:b/>
                <w:sz w:val="20"/>
              </w:rPr>
              <w:t xml:space="preserve"> dependientes del Consorcio Regional de Transportes Públicos Regulares de Madrid en el municipio de Las Rozas de Madrid</w:t>
            </w:r>
            <w:r w:rsidR="007C0647">
              <w:rPr>
                <w:b/>
                <w:sz w:val="20"/>
              </w:rPr>
              <w:t>.</w:t>
            </w:r>
            <w:r>
              <w:rPr>
                <w:b/>
                <w:spacing w:val="40"/>
                <w:sz w:val="20"/>
              </w:rPr>
              <w:t xml:space="preserve"> </w:t>
            </w:r>
            <w:proofErr w:type="spellStart"/>
            <w:r w:rsidR="007C0647">
              <w:rPr>
                <w:b/>
                <w:sz w:val="20"/>
              </w:rPr>
              <w:t>E</w:t>
            </w:r>
            <w:r>
              <w:rPr>
                <w:b/>
                <w:sz w:val="20"/>
              </w:rPr>
              <w:t>xpte</w:t>
            </w:r>
            <w:proofErr w:type="spellEnd"/>
            <w:r>
              <w:rPr>
                <w:b/>
                <w:sz w:val="20"/>
              </w:rPr>
              <w:t>.</w:t>
            </w:r>
            <w:r w:rsidR="007C0647">
              <w:rPr>
                <w:b/>
                <w:sz w:val="20"/>
              </w:rPr>
              <w:t xml:space="preserve"> </w:t>
            </w:r>
            <w:r>
              <w:rPr>
                <w:b/>
                <w:sz w:val="20"/>
              </w:rPr>
              <w:t>21599/2025.</w:t>
            </w:r>
          </w:p>
        </w:tc>
      </w:tr>
      <w:tr w:rsidR="003B7EC7" w14:paraId="2B6292E3"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508B317"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9CB6807"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FA9C6BC" w14:textId="77777777" w:rsidR="003B7EC7" w:rsidRDefault="003B7EC7">
      <w:pPr>
        <w:pStyle w:val="Textoindependiente"/>
        <w:spacing w:before="144"/>
      </w:pPr>
    </w:p>
    <w:p w14:paraId="2F3A03F2"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FB6393F" w14:textId="77777777" w:rsidR="003B7EC7" w:rsidRDefault="003B7EC7">
      <w:pPr>
        <w:pStyle w:val="Textoindependiente"/>
        <w:spacing w:before="61"/>
        <w:rPr>
          <w:b/>
        </w:rPr>
      </w:pPr>
    </w:p>
    <w:p w14:paraId="6CBF1A06" w14:textId="77777777" w:rsidR="003B7EC7" w:rsidRDefault="00000000">
      <w:pPr>
        <w:pStyle w:val="Textoindependiente"/>
        <w:spacing w:line="292" w:lineRule="auto"/>
        <w:ind w:left="142" w:right="1"/>
        <w:jc w:val="both"/>
      </w:pPr>
      <w:r>
        <w:t xml:space="preserve">1º.- Por la </w:t>
      </w:r>
      <w:proofErr w:type="gramStart"/>
      <w:r>
        <w:t>Concejalía</w:t>
      </w:r>
      <w:proofErr w:type="gramEnd"/>
      <w:r>
        <w:t xml:space="preserve"> de Medio Ambiente y Servicios a la Ciudad, con fecha de 23 de septiembre de 2025, se ha remitido expediente administrativo para la suscripción de un convenio con el Consorcio Regional de Transportes Públicos Regulares de Madrid (en adelante, CRTM).</w:t>
      </w:r>
    </w:p>
    <w:p w14:paraId="7A5646D8"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5AE8D79C" w14:textId="77777777" w:rsidR="003B7EC7" w:rsidRDefault="00000000">
      <w:pPr>
        <w:pStyle w:val="Textoindependiente"/>
        <w:spacing w:before="111"/>
      </w:pPr>
      <w:r>
        <w:rPr>
          <w:noProof/>
        </w:rPr>
        <w:lastRenderedPageBreak/>
        <mc:AlternateContent>
          <mc:Choice Requires="wps">
            <w:drawing>
              <wp:anchor distT="0" distB="0" distL="0" distR="0" simplePos="0" relativeHeight="15803904" behindDoc="0" locked="0" layoutInCell="1" allowOverlap="1" wp14:anchorId="5F9F2754" wp14:editId="77B4B188">
                <wp:simplePos x="0" y="0"/>
                <wp:positionH relativeFrom="page">
                  <wp:posOffset>6807090</wp:posOffset>
                </wp:positionH>
                <wp:positionV relativeFrom="page">
                  <wp:posOffset>2818730</wp:posOffset>
                </wp:positionV>
                <wp:extent cx="419734" cy="318706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64D43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2EDC0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F9F2754" id="Textbox 201" o:spid="_x0000_s1174" type="#_x0000_t202" style="position:absolute;margin-left:536pt;margin-top:221.95pt;width:33.05pt;height:250.95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evb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264D43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2EDC0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04416" behindDoc="0" locked="0" layoutInCell="1" allowOverlap="1" wp14:anchorId="6A0B9D73" wp14:editId="5AA4261C">
                <wp:simplePos x="0" y="0"/>
                <wp:positionH relativeFrom="page">
                  <wp:posOffset>6965929</wp:posOffset>
                </wp:positionH>
                <wp:positionV relativeFrom="page">
                  <wp:posOffset>6510487</wp:posOffset>
                </wp:positionV>
                <wp:extent cx="263525" cy="331787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0C37F51" w14:textId="1C761A1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6F7E71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F69650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A0B9D73" id="Textbox 202" o:spid="_x0000_s1175" type="#_x0000_t202" style="position:absolute;margin-left:548.5pt;margin-top:512.65pt;width:20.75pt;height:261.25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wHog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5Y+5rMdtCdSQwNJaDlWa2I2UH8bjj8PMmrO+s+e&#10;DMzDcEniJdldkpj6D1BGJmv08O6QwNjC6PbNxIg6UzRNU5Rb//u+VN1mffsL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S1PcB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00C37F51" w14:textId="1C761A1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6F7E71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F69650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31A4615A" w14:textId="77777777" w:rsidR="003B7EC7" w:rsidRDefault="00000000">
      <w:pPr>
        <w:pStyle w:val="Textoindependiente"/>
        <w:spacing w:line="292" w:lineRule="auto"/>
        <w:ind w:left="142" w:right="1"/>
        <w:jc w:val="both"/>
      </w:pPr>
      <w:r>
        <w:t>Figura en el expediente entre otros documentos un borrador del convenio donde constan los siguientes extremos:</w:t>
      </w:r>
    </w:p>
    <w:p w14:paraId="0A377FD5" w14:textId="77777777" w:rsidR="003B7EC7" w:rsidRDefault="003B7EC7">
      <w:pPr>
        <w:pStyle w:val="Textoindependiente"/>
        <w:spacing w:before="10"/>
      </w:pPr>
    </w:p>
    <w:p w14:paraId="0E2FC275" w14:textId="77777777" w:rsidR="003B7EC7" w:rsidRDefault="00000000">
      <w:pPr>
        <w:pStyle w:val="Textoindependiente"/>
        <w:spacing w:line="292" w:lineRule="auto"/>
        <w:ind w:left="142" w:right="1"/>
        <w:jc w:val="both"/>
      </w:pPr>
      <w:r>
        <w:t>-Objeto del convenio (cláusula 2ª): Regular las condiciones y compromisos de las partes para que se puedan llevar a cabo la instalación de las marquesinas y postes en el viario del municipio con las exigencias y ventajas que se definen en el propio convenio. El convenio se refiere, en todo momento, a las marquesinas y postes que sean objeto de instalación en terreno de titularidad municipal, quedando excluidas todas aquellas instalaciones que pueda venir a efectuar el CRTM en terrenos de distinta propiedad, ya sean de otra administración pública o bien de titularidad privada.</w:t>
      </w:r>
    </w:p>
    <w:p w14:paraId="5943BF32" w14:textId="77777777" w:rsidR="003B7EC7" w:rsidRDefault="003B7EC7">
      <w:pPr>
        <w:pStyle w:val="Textoindependiente"/>
        <w:spacing w:before="10"/>
      </w:pPr>
    </w:p>
    <w:p w14:paraId="170ABFF4" w14:textId="52262569" w:rsidR="003B7EC7" w:rsidRDefault="00000000">
      <w:pPr>
        <w:pStyle w:val="Textoindependiente"/>
        <w:spacing w:line="292" w:lineRule="auto"/>
        <w:ind w:left="142" w:right="1"/>
        <w:jc w:val="both"/>
      </w:pPr>
      <w:r>
        <w:t>-La vigencia del convenio (cláusula 7ª)</w:t>
      </w:r>
      <w:r w:rsidR="007C0647">
        <w:t>:</w:t>
      </w:r>
      <w:r>
        <w:t xml:space="preserve"> El Convenio producirá efectos desde el momento de su firma, con una duración de cuatro años, salvo denuncia expresa por cualquiera de las partes, con al menos dos meses de antelación. Podrá ser objeto de prórroga expresa hasta un máximo otros cuatro años.</w:t>
      </w:r>
    </w:p>
    <w:p w14:paraId="12729E81" w14:textId="77777777" w:rsidR="003B7EC7" w:rsidRDefault="003B7EC7">
      <w:pPr>
        <w:pStyle w:val="Textoindependiente"/>
        <w:spacing w:before="9"/>
      </w:pPr>
    </w:p>
    <w:p w14:paraId="52376A71" w14:textId="77777777" w:rsidR="003B7EC7" w:rsidRDefault="00000000">
      <w:pPr>
        <w:pStyle w:val="Textoindependiente"/>
        <w:spacing w:before="1"/>
        <w:ind w:left="142"/>
        <w:jc w:val="both"/>
      </w:pPr>
      <w:r>
        <w:t>-Obligaciones</w:t>
      </w:r>
      <w:r>
        <w:rPr>
          <w:spacing w:val="-6"/>
        </w:rPr>
        <w:t xml:space="preserve"> </w:t>
      </w:r>
      <w:r>
        <w:t>del</w:t>
      </w:r>
      <w:r>
        <w:rPr>
          <w:spacing w:val="-5"/>
        </w:rPr>
        <w:t xml:space="preserve"> </w:t>
      </w:r>
      <w:r>
        <w:t>Ayuntamiento</w:t>
      </w:r>
      <w:r>
        <w:rPr>
          <w:spacing w:val="-5"/>
        </w:rPr>
        <w:t xml:space="preserve"> </w:t>
      </w:r>
      <w:r>
        <w:t>(cláusula</w:t>
      </w:r>
      <w:r>
        <w:rPr>
          <w:spacing w:val="-5"/>
        </w:rPr>
        <w:t xml:space="preserve"> </w:t>
      </w:r>
      <w:r>
        <w:rPr>
          <w:spacing w:val="-4"/>
        </w:rPr>
        <w:t>3ª):</w:t>
      </w:r>
    </w:p>
    <w:p w14:paraId="32FB5801" w14:textId="77777777" w:rsidR="003B7EC7" w:rsidRDefault="003B7EC7">
      <w:pPr>
        <w:pStyle w:val="Textoindependiente"/>
        <w:spacing w:before="60"/>
      </w:pPr>
    </w:p>
    <w:p w14:paraId="6F6BE7DE" w14:textId="77777777" w:rsidR="003B7EC7" w:rsidRDefault="00000000">
      <w:pPr>
        <w:pStyle w:val="Textoindependiente"/>
        <w:spacing w:line="292" w:lineRule="auto"/>
        <w:ind w:left="142" w:right="1"/>
        <w:jc w:val="both"/>
      </w:pPr>
      <w:r>
        <w:t>1.- El Ayuntamiento se compromete a que las marquesinas y postes del CRTM, sean los únicos a instalar en el viario de su término municipal a partir de la fecha de la firma del convenio, salvo aprobación por el CRTM ante petición del Ayuntamiento. En caso de existir, en el momento de suscripción de este Convenio, otras marquesinas distintas de las instaladas por el CRTM, se</w:t>
      </w:r>
      <w:r>
        <w:rPr>
          <w:spacing w:val="40"/>
        </w:rPr>
        <w:t xml:space="preserve"> </w:t>
      </w:r>
      <w:r>
        <w:t xml:space="preserve">adjuntará la relación de </w:t>
      </w:r>
      <w:proofErr w:type="gramStart"/>
      <w:r>
        <w:t>las mismas</w:t>
      </w:r>
      <w:proofErr w:type="gramEnd"/>
      <w:r>
        <w:t xml:space="preserve"> como Anexo II del mismo.</w:t>
      </w:r>
    </w:p>
    <w:p w14:paraId="19AB10C2" w14:textId="77777777" w:rsidR="003B7EC7" w:rsidRDefault="003B7EC7">
      <w:pPr>
        <w:pStyle w:val="Textoindependiente"/>
        <w:spacing w:before="10"/>
      </w:pPr>
    </w:p>
    <w:p w14:paraId="52AEA589" w14:textId="77777777" w:rsidR="003B7EC7" w:rsidRDefault="00000000">
      <w:pPr>
        <w:pStyle w:val="Textoindependiente"/>
        <w:spacing w:line="292" w:lineRule="auto"/>
        <w:ind w:left="142" w:right="1"/>
        <w:jc w:val="both"/>
      </w:pPr>
      <w:r>
        <w:t>2.- El Ayuntamiento adquiere en virtud del presente Convenio, en relación con la instalación de las citadas marquesinas y postes, las obligaciones siguientes:</w:t>
      </w:r>
    </w:p>
    <w:p w14:paraId="1111686A" w14:textId="77777777" w:rsidR="003B7EC7" w:rsidRDefault="003B7EC7">
      <w:pPr>
        <w:pStyle w:val="Textoindependiente"/>
        <w:spacing w:before="9"/>
      </w:pPr>
    </w:p>
    <w:p w14:paraId="63DF76B5" w14:textId="77777777" w:rsidR="003B7EC7" w:rsidRDefault="00000000">
      <w:pPr>
        <w:pStyle w:val="Prrafodelista"/>
        <w:numPr>
          <w:ilvl w:val="0"/>
          <w:numId w:val="48"/>
        </w:numPr>
        <w:tabs>
          <w:tab w:val="left" w:pos="324"/>
        </w:tabs>
        <w:spacing w:before="1" w:line="292" w:lineRule="auto"/>
        <w:ind w:right="1" w:firstLine="0"/>
        <w:jc w:val="both"/>
        <w:rPr>
          <w:sz w:val="20"/>
        </w:rPr>
      </w:pPr>
      <w:r>
        <w:rPr>
          <w:sz w:val="20"/>
        </w:rPr>
        <w:t xml:space="preserve">Poner a disposición del CRTM los terrenos que se precisen para el emplazamiento de las marquesinas y postes y realizar las obras complementarias previas necesarias para la instalación de </w:t>
      </w:r>
      <w:proofErr w:type="gramStart"/>
      <w:r>
        <w:rPr>
          <w:sz w:val="20"/>
        </w:rPr>
        <w:t>las mismas</w:t>
      </w:r>
      <w:proofErr w:type="gramEnd"/>
      <w:r>
        <w:rPr>
          <w:sz w:val="20"/>
        </w:rPr>
        <w:t>.</w:t>
      </w:r>
    </w:p>
    <w:p w14:paraId="0ED9F38B" w14:textId="77777777" w:rsidR="003B7EC7" w:rsidRDefault="003B7EC7">
      <w:pPr>
        <w:pStyle w:val="Textoindependiente"/>
        <w:spacing w:before="9"/>
      </w:pPr>
    </w:p>
    <w:p w14:paraId="5A60E3A7" w14:textId="77777777" w:rsidR="003B7EC7" w:rsidRDefault="00000000">
      <w:pPr>
        <w:pStyle w:val="Prrafodelista"/>
        <w:numPr>
          <w:ilvl w:val="0"/>
          <w:numId w:val="48"/>
        </w:numPr>
        <w:tabs>
          <w:tab w:val="left" w:pos="320"/>
        </w:tabs>
        <w:ind w:left="320" w:hanging="178"/>
        <w:jc w:val="both"/>
        <w:rPr>
          <w:sz w:val="20"/>
        </w:rPr>
      </w:pPr>
      <w:r>
        <w:rPr>
          <w:sz w:val="20"/>
        </w:rPr>
        <w:t>Facilitar</w:t>
      </w:r>
      <w:r>
        <w:rPr>
          <w:spacing w:val="-2"/>
          <w:sz w:val="20"/>
        </w:rPr>
        <w:t xml:space="preserve"> </w:t>
      </w:r>
      <w:r>
        <w:rPr>
          <w:sz w:val="20"/>
        </w:rPr>
        <w:t>la</w:t>
      </w:r>
      <w:r>
        <w:rPr>
          <w:spacing w:val="-1"/>
          <w:sz w:val="20"/>
        </w:rPr>
        <w:t xml:space="preserve"> </w:t>
      </w:r>
      <w:r>
        <w:rPr>
          <w:sz w:val="20"/>
        </w:rPr>
        <w:t>aprobación</w:t>
      </w:r>
      <w:r>
        <w:rPr>
          <w:spacing w:val="-2"/>
          <w:sz w:val="20"/>
        </w:rPr>
        <w:t xml:space="preserve"> </w:t>
      </w:r>
      <w:r>
        <w:rPr>
          <w:sz w:val="20"/>
        </w:rPr>
        <w:t>de</w:t>
      </w:r>
      <w:r>
        <w:rPr>
          <w:spacing w:val="-1"/>
          <w:sz w:val="20"/>
        </w:rPr>
        <w:t xml:space="preserve"> </w:t>
      </w:r>
      <w:r>
        <w:rPr>
          <w:sz w:val="20"/>
        </w:rPr>
        <w:t>los</w:t>
      </w:r>
      <w:r>
        <w:rPr>
          <w:spacing w:val="-2"/>
          <w:sz w:val="20"/>
        </w:rPr>
        <w:t xml:space="preserve"> </w:t>
      </w:r>
      <w:r>
        <w:rPr>
          <w:sz w:val="20"/>
        </w:rPr>
        <w:t>proyectos</w:t>
      </w:r>
      <w:r>
        <w:rPr>
          <w:spacing w:val="-1"/>
          <w:sz w:val="20"/>
        </w:rPr>
        <w:t xml:space="preserve"> </w:t>
      </w:r>
      <w:r>
        <w:rPr>
          <w:sz w:val="20"/>
        </w:rPr>
        <w:t>técnicos</w:t>
      </w:r>
      <w:r>
        <w:rPr>
          <w:spacing w:val="-2"/>
          <w:sz w:val="20"/>
        </w:rPr>
        <w:t xml:space="preserve"> </w:t>
      </w:r>
      <w:r>
        <w:rPr>
          <w:sz w:val="20"/>
        </w:rPr>
        <w:t>precisos</w:t>
      </w:r>
      <w:r>
        <w:rPr>
          <w:spacing w:val="-1"/>
          <w:sz w:val="20"/>
        </w:rPr>
        <w:t xml:space="preserve"> </w:t>
      </w:r>
      <w:r>
        <w:rPr>
          <w:sz w:val="20"/>
        </w:rPr>
        <w:t>para</w:t>
      </w:r>
      <w:r>
        <w:rPr>
          <w:spacing w:val="-2"/>
          <w:sz w:val="20"/>
        </w:rPr>
        <w:t xml:space="preserve"> </w:t>
      </w:r>
      <w:r>
        <w:rPr>
          <w:sz w:val="20"/>
        </w:rPr>
        <w:t>su</w:t>
      </w:r>
      <w:r>
        <w:rPr>
          <w:spacing w:val="-1"/>
          <w:sz w:val="20"/>
        </w:rPr>
        <w:t xml:space="preserve"> </w:t>
      </w:r>
      <w:r>
        <w:rPr>
          <w:spacing w:val="-2"/>
          <w:sz w:val="20"/>
        </w:rPr>
        <w:t>instalación.</w:t>
      </w:r>
    </w:p>
    <w:p w14:paraId="520A546F" w14:textId="77777777" w:rsidR="003B7EC7" w:rsidRDefault="003B7EC7">
      <w:pPr>
        <w:pStyle w:val="Textoindependiente"/>
        <w:spacing w:before="61"/>
      </w:pPr>
    </w:p>
    <w:p w14:paraId="71560D33" w14:textId="77777777" w:rsidR="003B7EC7" w:rsidRDefault="00000000">
      <w:pPr>
        <w:pStyle w:val="Prrafodelista"/>
        <w:numPr>
          <w:ilvl w:val="0"/>
          <w:numId w:val="48"/>
        </w:numPr>
        <w:tabs>
          <w:tab w:val="left" w:pos="308"/>
        </w:tabs>
        <w:spacing w:line="292" w:lineRule="auto"/>
        <w:ind w:right="1" w:firstLine="0"/>
        <w:jc w:val="both"/>
        <w:rPr>
          <w:sz w:val="20"/>
        </w:rPr>
      </w:pPr>
      <w:r>
        <w:rPr>
          <w:sz w:val="20"/>
        </w:rPr>
        <w:t>Realizar a su cargo las obras de conexión de fluido eléctrico con la red de alumbrado público, para la adecuada iluminación de la marquesina y, en su caso, de los postes, así como asumir los gastos</w:t>
      </w:r>
      <w:r>
        <w:rPr>
          <w:spacing w:val="80"/>
          <w:sz w:val="20"/>
        </w:rPr>
        <w:t xml:space="preserve"> </w:t>
      </w:r>
      <w:r>
        <w:rPr>
          <w:sz w:val="20"/>
        </w:rPr>
        <w:t>de suministro periódico de energía eléctrica.</w:t>
      </w:r>
    </w:p>
    <w:p w14:paraId="0D45466E" w14:textId="77777777" w:rsidR="003B7EC7" w:rsidRDefault="003B7EC7">
      <w:pPr>
        <w:pStyle w:val="Textoindependiente"/>
        <w:spacing w:before="10"/>
      </w:pPr>
    </w:p>
    <w:p w14:paraId="35ABA8D4" w14:textId="77777777" w:rsidR="003B7EC7" w:rsidRDefault="00000000">
      <w:pPr>
        <w:pStyle w:val="Prrafodelista"/>
        <w:numPr>
          <w:ilvl w:val="0"/>
          <w:numId w:val="48"/>
        </w:numPr>
        <w:tabs>
          <w:tab w:val="left" w:pos="320"/>
        </w:tabs>
        <w:spacing w:line="292" w:lineRule="auto"/>
        <w:ind w:right="1" w:firstLine="0"/>
        <w:jc w:val="both"/>
        <w:rPr>
          <w:sz w:val="20"/>
        </w:rPr>
      </w:pPr>
      <w:r>
        <w:rPr>
          <w:sz w:val="20"/>
        </w:rPr>
        <w:t>Cualquier necesidad de cambio en la ubicación de las marquesinas y postes deberá ser aprobada por el CRTM, el cual realizará y/o supervisará la reinstalación.</w:t>
      </w:r>
    </w:p>
    <w:p w14:paraId="15788FB4" w14:textId="77777777" w:rsidR="003B7EC7" w:rsidRDefault="003B7EC7">
      <w:pPr>
        <w:pStyle w:val="Textoindependiente"/>
        <w:spacing w:before="9"/>
      </w:pPr>
    </w:p>
    <w:p w14:paraId="4D2DB931" w14:textId="77777777" w:rsidR="003B7EC7" w:rsidRDefault="00000000">
      <w:pPr>
        <w:pStyle w:val="Textoindependiente"/>
        <w:spacing w:before="1" w:line="292" w:lineRule="auto"/>
        <w:ind w:left="142" w:right="1"/>
        <w:jc w:val="both"/>
      </w:pPr>
      <w:r>
        <w:t>3.- El Ayuntamiento adquiere en virtud del presente convenio, en relación con la conservación y mantenimiento de las citadas marquesinas y postes, las obligaciones siguientes:</w:t>
      </w:r>
    </w:p>
    <w:p w14:paraId="6E266D9B" w14:textId="77777777" w:rsidR="003B7EC7" w:rsidRDefault="003B7EC7">
      <w:pPr>
        <w:pStyle w:val="Textoindependiente"/>
        <w:spacing w:before="9"/>
      </w:pPr>
    </w:p>
    <w:p w14:paraId="5347C739" w14:textId="77777777" w:rsidR="003B7EC7" w:rsidRDefault="00000000">
      <w:pPr>
        <w:pStyle w:val="Prrafodelista"/>
        <w:numPr>
          <w:ilvl w:val="0"/>
          <w:numId w:val="47"/>
        </w:numPr>
        <w:tabs>
          <w:tab w:val="left" w:pos="320"/>
        </w:tabs>
        <w:spacing w:before="1" w:line="292" w:lineRule="auto"/>
        <w:ind w:right="1" w:firstLine="0"/>
        <w:jc w:val="both"/>
        <w:rPr>
          <w:sz w:val="20"/>
        </w:rPr>
      </w:pPr>
      <w:r>
        <w:rPr>
          <w:sz w:val="20"/>
        </w:rPr>
        <w:t xml:space="preserve">El Ayuntamiento concede en exclusiva al CRTM la conservación, mantenimiento y explotación de todas las marquesinas y postes instaladas por el propio CRTM en las vías públicas de su </w:t>
      </w:r>
      <w:r>
        <w:rPr>
          <w:spacing w:val="-2"/>
          <w:sz w:val="20"/>
        </w:rPr>
        <w:t>competencia.</w:t>
      </w:r>
    </w:p>
    <w:p w14:paraId="03B2AF8D" w14:textId="77777777" w:rsidR="003B7EC7" w:rsidRDefault="003B7EC7">
      <w:pPr>
        <w:pStyle w:val="Textoindependiente"/>
        <w:spacing w:before="9"/>
      </w:pPr>
    </w:p>
    <w:p w14:paraId="79055F87" w14:textId="77777777" w:rsidR="003B7EC7" w:rsidRDefault="00000000">
      <w:pPr>
        <w:pStyle w:val="Prrafodelista"/>
        <w:numPr>
          <w:ilvl w:val="0"/>
          <w:numId w:val="47"/>
        </w:numPr>
        <w:tabs>
          <w:tab w:val="left" w:pos="322"/>
        </w:tabs>
        <w:spacing w:line="292" w:lineRule="auto"/>
        <w:ind w:right="1" w:firstLine="0"/>
        <w:jc w:val="both"/>
        <w:rPr>
          <w:sz w:val="20"/>
        </w:rPr>
      </w:pPr>
      <w:r>
        <w:rPr>
          <w:sz w:val="20"/>
        </w:rPr>
        <w:t>Los espacios publicitarios de las marquesinas y de existir también en los postes, quedarán a disposición de la empresa adjudicataria por parte del CRTM del contrato de suministro, instalación, explotación publicitaria y mantenimiento mencionado con anterioridad.</w:t>
      </w:r>
    </w:p>
    <w:p w14:paraId="5E2EBDCB" w14:textId="77777777" w:rsidR="003B7EC7" w:rsidRDefault="003B7EC7">
      <w:pPr>
        <w:pStyle w:val="Prrafodelista"/>
        <w:spacing w:line="292" w:lineRule="auto"/>
        <w:rPr>
          <w:sz w:val="20"/>
        </w:rPr>
        <w:sectPr w:rsidR="003B7EC7">
          <w:pgSz w:w="11910" w:h="16840"/>
          <w:pgMar w:top="1260" w:right="1417" w:bottom="1260" w:left="1275" w:header="225" w:footer="1060" w:gutter="0"/>
          <w:cols w:space="720"/>
        </w:sectPr>
      </w:pPr>
    </w:p>
    <w:p w14:paraId="42340969" w14:textId="77777777" w:rsidR="003B7EC7" w:rsidRDefault="00000000">
      <w:pPr>
        <w:pStyle w:val="Prrafodelista"/>
        <w:numPr>
          <w:ilvl w:val="0"/>
          <w:numId w:val="47"/>
        </w:numPr>
        <w:tabs>
          <w:tab w:val="left" w:pos="312"/>
        </w:tabs>
        <w:spacing w:before="180" w:line="292" w:lineRule="auto"/>
        <w:ind w:right="1" w:firstLine="0"/>
        <w:jc w:val="both"/>
        <w:rPr>
          <w:sz w:val="20"/>
        </w:rPr>
      </w:pPr>
      <w:r>
        <w:rPr>
          <w:noProof/>
          <w:sz w:val="20"/>
        </w:rPr>
        <w:lastRenderedPageBreak/>
        <mc:AlternateContent>
          <mc:Choice Requires="wps">
            <w:drawing>
              <wp:anchor distT="0" distB="0" distL="0" distR="0" simplePos="0" relativeHeight="15805440" behindDoc="0" locked="0" layoutInCell="1" allowOverlap="1" wp14:anchorId="6656D823" wp14:editId="2CAE99FF">
                <wp:simplePos x="0" y="0"/>
                <wp:positionH relativeFrom="page">
                  <wp:posOffset>6807090</wp:posOffset>
                </wp:positionH>
                <wp:positionV relativeFrom="page">
                  <wp:posOffset>2818730</wp:posOffset>
                </wp:positionV>
                <wp:extent cx="419734" cy="31870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8BBE6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1564F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656D823" id="Textbox 203" o:spid="_x0000_s1176" type="#_x0000_t202" style="position:absolute;left:0;text-align:left;margin-left:536pt;margin-top:221.95pt;width:33.05pt;height:250.9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4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HpRJt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9hIJ4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78BBE6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1564F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805952" behindDoc="0" locked="0" layoutInCell="1" allowOverlap="1" wp14:anchorId="415698F7" wp14:editId="32370097">
                <wp:simplePos x="0" y="0"/>
                <wp:positionH relativeFrom="page">
                  <wp:posOffset>6965929</wp:posOffset>
                </wp:positionH>
                <wp:positionV relativeFrom="page">
                  <wp:posOffset>6510487</wp:posOffset>
                </wp:positionV>
                <wp:extent cx="263525" cy="331787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6E1707D" w14:textId="4611B31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1A5675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17A5F1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15698F7" id="Textbox 204" o:spid="_x0000_s1177" type="#_x0000_t202" style="position:absolute;left:0;text-align:left;margin-left:548.5pt;margin-top:512.65pt;width:20.75pt;height:261.25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9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1YZNp/toD2RGhpIQsuxWhOzgfrbcPx5kFFz1n/2&#10;ZGAehksSL8nuksTUf4AyMlmjh3eHBMYWRrdvJkbUmaJpmqLc+t/3peo269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FL8mT2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6E1707D" w14:textId="4611B31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1A5675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17A5F1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sz w:val="20"/>
        </w:rPr>
        <w:t>El Ayuntamiento colaborará y velará por el buen estado de todas las marquesinas y postes realizando las acciones de vigilancia precisas y, en caso necesario, campañas ciudadanas para el buen uso de las instalaciones.</w:t>
      </w:r>
    </w:p>
    <w:p w14:paraId="6159D3DD" w14:textId="77777777" w:rsidR="003B7EC7" w:rsidRDefault="003B7EC7">
      <w:pPr>
        <w:pStyle w:val="Textoindependiente"/>
        <w:spacing w:before="10"/>
      </w:pPr>
    </w:p>
    <w:p w14:paraId="4E21B381" w14:textId="77777777" w:rsidR="003B7EC7" w:rsidRDefault="00000000">
      <w:pPr>
        <w:pStyle w:val="Prrafodelista"/>
        <w:numPr>
          <w:ilvl w:val="0"/>
          <w:numId w:val="47"/>
        </w:numPr>
        <w:tabs>
          <w:tab w:val="left" w:pos="320"/>
        </w:tabs>
        <w:spacing w:line="292" w:lineRule="auto"/>
        <w:ind w:right="1" w:firstLine="0"/>
        <w:jc w:val="both"/>
        <w:rPr>
          <w:sz w:val="20"/>
        </w:rPr>
      </w:pPr>
      <w:r>
        <w:rPr>
          <w:sz w:val="20"/>
        </w:rPr>
        <w:t>El Ayuntamiento se compromete a garantizar las adecuadas condiciones de accesibilidad hasta la parada del autobús, entendiendo por tal la localización definitiva de la marquesina o poste.</w:t>
      </w:r>
    </w:p>
    <w:p w14:paraId="7DF03D1E" w14:textId="77777777" w:rsidR="003B7EC7" w:rsidRDefault="003B7EC7">
      <w:pPr>
        <w:pStyle w:val="Textoindependiente"/>
        <w:spacing w:before="10"/>
      </w:pPr>
    </w:p>
    <w:p w14:paraId="04659F43" w14:textId="77777777" w:rsidR="003B7EC7" w:rsidRDefault="00000000">
      <w:pPr>
        <w:pStyle w:val="Textoindependiente"/>
        <w:ind w:left="142"/>
      </w:pPr>
      <w:r>
        <w:t>-Causas</w:t>
      </w:r>
      <w:r>
        <w:rPr>
          <w:spacing w:val="-7"/>
        </w:rPr>
        <w:t xml:space="preserve"> </w:t>
      </w:r>
      <w:r>
        <w:t>de</w:t>
      </w:r>
      <w:r>
        <w:rPr>
          <w:spacing w:val="-4"/>
        </w:rPr>
        <w:t xml:space="preserve"> </w:t>
      </w:r>
      <w:r>
        <w:t>resolución</w:t>
      </w:r>
      <w:r>
        <w:rPr>
          <w:spacing w:val="-5"/>
        </w:rPr>
        <w:t xml:space="preserve"> </w:t>
      </w:r>
      <w:r>
        <w:t>(cláusula</w:t>
      </w:r>
      <w:r>
        <w:rPr>
          <w:spacing w:val="-4"/>
        </w:rPr>
        <w:t xml:space="preserve"> 8ª):</w:t>
      </w:r>
    </w:p>
    <w:p w14:paraId="499B8E74" w14:textId="77777777" w:rsidR="003B7EC7" w:rsidRDefault="003B7EC7">
      <w:pPr>
        <w:pStyle w:val="Textoindependiente"/>
        <w:spacing w:before="60"/>
      </w:pPr>
    </w:p>
    <w:p w14:paraId="6FB4CC0F" w14:textId="77777777" w:rsidR="003B7EC7" w:rsidRDefault="00000000">
      <w:pPr>
        <w:pStyle w:val="Prrafodelista"/>
        <w:numPr>
          <w:ilvl w:val="0"/>
          <w:numId w:val="46"/>
        </w:numPr>
        <w:tabs>
          <w:tab w:val="left" w:pos="320"/>
        </w:tabs>
        <w:spacing w:line="292" w:lineRule="auto"/>
        <w:ind w:right="1" w:firstLine="0"/>
        <w:jc w:val="both"/>
        <w:rPr>
          <w:sz w:val="20"/>
        </w:rPr>
      </w:pPr>
      <w:r>
        <w:rPr>
          <w:sz w:val="20"/>
        </w:rPr>
        <w:t>La denuncia de alguna de las partes, durante la vigencia del presente Convenio o posible prórroga, previo aviso a la otra con una antelación mínima de dos meses.</w:t>
      </w:r>
    </w:p>
    <w:p w14:paraId="06054613" w14:textId="77777777" w:rsidR="003B7EC7" w:rsidRDefault="003B7EC7">
      <w:pPr>
        <w:pStyle w:val="Textoindependiente"/>
        <w:spacing w:before="10"/>
      </w:pPr>
    </w:p>
    <w:p w14:paraId="135E0CAA" w14:textId="77777777" w:rsidR="003B7EC7" w:rsidRDefault="00000000">
      <w:pPr>
        <w:pStyle w:val="Prrafodelista"/>
        <w:numPr>
          <w:ilvl w:val="0"/>
          <w:numId w:val="46"/>
        </w:numPr>
        <w:tabs>
          <w:tab w:val="left" w:pos="318"/>
        </w:tabs>
        <w:ind w:left="318" w:hanging="176"/>
        <w:rPr>
          <w:sz w:val="20"/>
        </w:rPr>
      </w:pPr>
      <w:r>
        <w:rPr>
          <w:sz w:val="20"/>
        </w:rPr>
        <w:t>El</w:t>
      </w:r>
      <w:r>
        <w:rPr>
          <w:spacing w:val="-4"/>
          <w:sz w:val="20"/>
        </w:rPr>
        <w:t xml:space="preserve"> </w:t>
      </w:r>
      <w:r>
        <w:rPr>
          <w:sz w:val="20"/>
        </w:rPr>
        <w:t>incumplimiento</w:t>
      </w:r>
      <w:r>
        <w:rPr>
          <w:spacing w:val="-4"/>
          <w:sz w:val="20"/>
        </w:rPr>
        <w:t xml:space="preserve"> </w:t>
      </w:r>
      <w:r>
        <w:rPr>
          <w:sz w:val="20"/>
        </w:rPr>
        <w:t>reiterado</w:t>
      </w:r>
      <w:r>
        <w:rPr>
          <w:spacing w:val="-3"/>
          <w:sz w:val="20"/>
        </w:rPr>
        <w:t xml:space="preserve"> </w:t>
      </w:r>
      <w:r>
        <w:rPr>
          <w:sz w:val="20"/>
        </w:rPr>
        <w:t>de</w:t>
      </w:r>
      <w:r>
        <w:rPr>
          <w:spacing w:val="-4"/>
          <w:sz w:val="20"/>
        </w:rPr>
        <w:t xml:space="preserve"> </w:t>
      </w:r>
      <w:r>
        <w:rPr>
          <w:sz w:val="20"/>
        </w:rPr>
        <w:t>las</w:t>
      </w:r>
      <w:r>
        <w:rPr>
          <w:spacing w:val="-3"/>
          <w:sz w:val="20"/>
        </w:rPr>
        <w:t xml:space="preserve"> </w:t>
      </w:r>
      <w:r>
        <w:rPr>
          <w:sz w:val="20"/>
        </w:rPr>
        <w:t>cláusulas</w:t>
      </w:r>
      <w:r>
        <w:rPr>
          <w:spacing w:val="-4"/>
          <w:sz w:val="20"/>
        </w:rPr>
        <w:t xml:space="preserve"> </w:t>
      </w:r>
      <w:r>
        <w:rPr>
          <w:sz w:val="20"/>
        </w:rPr>
        <w:t>del</w:t>
      </w:r>
      <w:r>
        <w:rPr>
          <w:spacing w:val="-3"/>
          <w:sz w:val="20"/>
        </w:rPr>
        <w:t xml:space="preserve"> </w:t>
      </w:r>
      <w:r>
        <w:rPr>
          <w:spacing w:val="-2"/>
          <w:sz w:val="20"/>
        </w:rPr>
        <w:t>Convenio.</w:t>
      </w:r>
    </w:p>
    <w:p w14:paraId="1A188D5B" w14:textId="77777777" w:rsidR="003B7EC7" w:rsidRDefault="003B7EC7">
      <w:pPr>
        <w:pStyle w:val="Textoindependiente"/>
        <w:spacing w:before="61"/>
      </w:pPr>
    </w:p>
    <w:p w14:paraId="3AF3AD5B" w14:textId="77777777" w:rsidR="003B7EC7" w:rsidRDefault="00000000">
      <w:pPr>
        <w:pStyle w:val="Prrafodelista"/>
        <w:numPr>
          <w:ilvl w:val="0"/>
          <w:numId w:val="46"/>
        </w:numPr>
        <w:tabs>
          <w:tab w:val="left" w:pos="306"/>
        </w:tabs>
        <w:ind w:left="306" w:hanging="164"/>
        <w:rPr>
          <w:sz w:val="20"/>
        </w:rPr>
      </w:pPr>
      <w:r>
        <w:rPr>
          <w:sz w:val="20"/>
        </w:rPr>
        <w:t>El</w:t>
      </w:r>
      <w:r>
        <w:rPr>
          <w:spacing w:val="-3"/>
          <w:sz w:val="20"/>
        </w:rPr>
        <w:t xml:space="preserve"> </w:t>
      </w:r>
      <w:r>
        <w:rPr>
          <w:sz w:val="20"/>
        </w:rPr>
        <w:t>mutuo</w:t>
      </w:r>
      <w:r>
        <w:rPr>
          <w:spacing w:val="-3"/>
          <w:sz w:val="20"/>
        </w:rPr>
        <w:t xml:space="preserve"> </w:t>
      </w:r>
      <w:r>
        <w:rPr>
          <w:sz w:val="20"/>
        </w:rPr>
        <w:t>acuerdo</w:t>
      </w:r>
      <w:r>
        <w:rPr>
          <w:spacing w:val="-3"/>
          <w:sz w:val="20"/>
        </w:rPr>
        <w:t xml:space="preserve"> </w:t>
      </w:r>
      <w:r>
        <w:rPr>
          <w:sz w:val="20"/>
        </w:rPr>
        <w:t>entre</w:t>
      </w:r>
      <w:r>
        <w:rPr>
          <w:spacing w:val="-3"/>
          <w:sz w:val="20"/>
        </w:rPr>
        <w:t xml:space="preserve"> </w:t>
      </w:r>
      <w:r>
        <w:rPr>
          <w:sz w:val="20"/>
        </w:rPr>
        <w:t>las</w:t>
      </w:r>
      <w:r>
        <w:rPr>
          <w:spacing w:val="-3"/>
          <w:sz w:val="20"/>
        </w:rPr>
        <w:t xml:space="preserve"> </w:t>
      </w:r>
      <w:r>
        <w:rPr>
          <w:spacing w:val="-2"/>
          <w:sz w:val="20"/>
        </w:rPr>
        <w:t>partes.</w:t>
      </w:r>
    </w:p>
    <w:p w14:paraId="314E58F9" w14:textId="77777777" w:rsidR="003B7EC7" w:rsidRDefault="003B7EC7">
      <w:pPr>
        <w:pStyle w:val="Textoindependiente"/>
        <w:spacing w:before="60"/>
      </w:pPr>
    </w:p>
    <w:p w14:paraId="25B804ED" w14:textId="77777777" w:rsidR="003B7EC7" w:rsidRDefault="00000000">
      <w:pPr>
        <w:pStyle w:val="Prrafodelista"/>
        <w:numPr>
          <w:ilvl w:val="0"/>
          <w:numId w:val="46"/>
        </w:numPr>
        <w:tabs>
          <w:tab w:val="left" w:pos="320"/>
        </w:tabs>
        <w:spacing w:line="292" w:lineRule="auto"/>
        <w:ind w:right="1" w:firstLine="0"/>
        <w:jc w:val="both"/>
        <w:rPr>
          <w:sz w:val="20"/>
        </w:rPr>
      </w:pPr>
      <w:r>
        <w:rPr>
          <w:sz w:val="20"/>
        </w:rPr>
        <w:t>Este Convenio quedará sin efecto si el Ayuntamiento de Las Rozas adoptara acuerdo plenario de retirada o desvinculación de su adhesión al CRTM.</w:t>
      </w:r>
    </w:p>
    <w:p w14:paraId="1FA1C1FB" w14:textId="77777777" w:rsidR="003B7EC7" w:rsidRDefault="003B7EC7">
      <w:pPr>
        <w:pStyle w:val="Textoindependiente"/>
        <w:spacing w:before="10"/>
      </w:pPr>
    </w:p>
    <w:p w14:paraId="1B9B7169" w14:textId="79D3C23D" w:rsidR="003B7EC7" w:rsidRDefault="00000000">
      <w:pPr>
        <w:pStyle w:val="Textoindependiente"/>
        <w:spacing w:line="292" w:lineRule="auto"/>
        <w:ind w:left="142" w:right="1"/>
        <w:jc w:val="both"/>
      </w:pPr>
      <w:r>
        <w:t>-Se alude a una comisión mixta de seguimiento, indicando la forma de componer la misma y su régimen de funcionamiento (cláusula 9ª)</w:t>
      </w:r>
      <w:r w:rsidR="007C0647">
        <w:t>.</w:t>
      </w:r>
    </w:p>
    <w:p w14:paraId="74A82239" w14:textId="77777777" w:rsidR="007C0647" w:rsidRDefault="007C0647">
      <w:pPr>
        <w:pStyle w:val="Textoindependiente"/>
        <w:spacing w:line="292" w:lineRule="auto"/>
        <w:ind w:left="142" w:right="1"/>
        <w:jc w:val="both"/>
      </w:pPr>
    </w:p>
    <w:p w14:paraId="355A779A" w14:textId="7135ED86" w:rsidR="003B7EC7" w:rsidRDefault="00000000">
      <w:pPr>
        <w:pStyle w:val="Textoindependiente"/>
        <w:spacing w:line="297" w:lineRule="auto"/>
        <w:ind w:left="142" w:right="1"/>
        <w:jc w:val="both"/>
      </w:pPr>
      <w:r>
        <w:t xml:space="preserve">- Consta informe jurídico </w:t>
      </w:r>
      <w:r>
        <w:rPr>
          <w:b/>
        </w:rPr>
        <w:t xml:space="preserve">favorable </w:t>
      </w:r>
      <w:r>
        <w:t xml:space="preserve">suscrito con fecha 30 de septiembre de 2025 por el </w:t>
      </w:r>
      <w:proofErr w:type="gramStart"/>
      <w:r>
        <w:t>Director General</w:t>
      </w:r>
      <w:proofErr w:type="gramEnd"/>
      <w:r>
        <w:t xml:space="preserve"> de la Asesoría Jurídica a la propuesta que se transcribe</w:t>
      </w:r>
      <w:r w:rsidR="007C0647">
        <w:t>.</w:t>
      </w:r>
    </w:p>
    <w:p w14:paraId="6AAB1A19" w14:textId="77777777" w:rsidR="003B7EC7" w:rsidRDefault="003B7EC7">
      <w:pPr>
        <w:pStyle w:val="Textoindependiente"/>
        <w:spacing w:before="4"/>
      </w:pPr>
    </w:p>
    <w:p w14:paraId="4115120A" w14:textId="77777777" w:rsidR="003B7EC7" w:rsidRDefault="00000000">
      <w:pPr>
        <w:pStyle w:val="Textoindependiente"/>
        <w:ind w:left="142"/>
      </w:pPr>
      <w:r>
        <w:t>-Se</w:t>
      </w:r>
      <w:r>
        <w:rPr>
          <w:spacing w:val="-6"/>
        </w:rPr>
        <w:t xml:space="preserve"> </w:t>
      </w:r>
      <w:r>
        <w:t>establece</w:t>
      </w:r>
      <w:r>
        <w:rPr>
          <w:spacing w:val="-5"/>
        </w:rPr>
        <w:t xml:space="preserve"> </w:t>
      </w:r>
      <w:r>
        <w:t>la</w:t>
      </w:r>
      <w:r>
        <w:rPr>
          <w:spacing w:val="-5"/>
        </w:rPr>
        <w:t xml:space="preserve"> </w:t>
      </w:r>
      <w:r>
        <w:t>naturaleza</w:t>
      </w:r>
      <w:r>
        <w:rPr>
          <w:spacing w:val="-6"/>
        </w:rPr>
        <w:t xml:space="preserve"> </w:t>
      </w:r>
      <w:r>
        <w:t>del</w:t>
      </w:r>
      <w:r>
        <w:rPr>
          <w:spacing w:val="-5"/>
        </w:rPr>
        <w:t xml:space="preserve"> </w:t>
      </w:r>
      <w:r>
        <w:t>convenio</w:t>
      </w:r>
      <w:r>
        <w:rPr>
          <w:spacing w:val="-5"/>
        </w:rPr>
        <w:t xml:space="preserve"> </w:t>
      </w:r>
      <w:r>
        <w:t>y</w:t>
      </w:r>
      <w:r>
        <w:rPr>
          <w:spacing w:val="-5"/>
        </w:rPr>
        <w:t xml:space="preserve"> </w:t>
      </w:r>
      <w:r>
        <w:t>la</w:t>
      </w:r>
      <w:r>
        <w:rPr>
          <w:spacing w:val="-6"/>
        </w:rPr>
        <w:t xml:space="preserve"> </w:t>
      </w:r>
      <w:r>
        <w:t>jurisdicción</w:t>
      </w:r>
      <w:r>
        <w:rPr>
          <w:spacing w:val="-5"/>
        </w:rPr>
        <w:t xml:space="preserve"> </w:t>
      </w:r>
      <w:r>
        <w:t>competente</w:t>
      </w:r>
      <w:r>
        <w:rPr>
          <w:spacing w:val="-5"/>
        </w:rPr>
        <w:t xml:space="preserve"> </w:t>
      </w:r>
      <w:r>
        <w:t>(cláusula</w:t>
      </w:r>
      <w:r>
        <w:rPr>
          <w:spacing w:val="-5"/>
        </w:rPr>
        <w:t xml:space="preserve"> </w:t>
      </w:r>
      <w:r>
        <w:rPr>
          <w:spacing w:val="-2"/>
        </w:rPr>
        <w:t>10ª).</w:t>
      </w:r>
    </w:p>
    <w:p w14:paraId="6061E51E" w14:textId="77777777" w:rsidR="003B7EC7" w:rsidRDefault="003B7EC7">
      <w:pPr>
        <w:pStyle w:val="Textoindependiente"/>
        <w:spacing w:before="61"/>
      </w:pPr>
    </w:p>
    <w:p w14:paraId="269FA7C9" w14:textId="77777777" w:rsidR="003B7EC7" w:rsidRDefault="00000000">
      <w:pPr>
        <w:pStyle w:val="Textoindependiente"/>
        <w:spacing w:line="292" w:lineRule="auto"/>
        <w:ind w:left="142" w:right="1"/>
        <w:jc w:val="both"/>
      </w:pPr>
      <w:r>
        <w:t>-Consta informe favorable al convenio, suscrita con fecha 22 de septiembre de 2025, por el Coordinador, D. Antonio Ramos Martín.</w:t>
      </w:r>
    </w:p>
    <w:p w14:paraId="55F49579" w14:textId="77777777" w:rsidR="003B7EC7" w:rsidRDefault="003B7EC7">
      <w:pPr>
        <w:pStyle w:val="Textoindependiente"/>
        <w:spacing w:before="10"/>
      </w:pPr>
    </w:p>
    <w:p w14:paraId="2317196D" w14:textId="3CE62198" w:rsidR="003B7EC7" w:rsidRDefault="00000000">
      <w:pPr>
        <w:pStyle w:val="Textoindependiente"/>
        <w:spacing w:line="292" w:lineRule="auto"/>
        <w:ind w:left="142" w:right="1"/>
        <w:jc w:val="both"/>
      </w:pPr>
      <w:r>
        <w:t>-Consta</w:t>
      </w:r>
      <w:r>
        <w:rPr>
          <w:spacing w:val="17"/>
        </w:rPr>
        <w:t xml:space="preserve"> </w:t>
      </w:r>
      <w:r>
        <w:t>informe</w:t>
      </w:r>
      <w:r>
        <w:rPr>
          <w:spacing w:val="17"/>
        </w:rPr>
        <w:t xml:space="preserve"> </w:t>
      </w:r>
      <w:r>
        <w:t>técnico</w:t>
      </w:r>
      <w:r>
        <w:rPr>
          <w:spacing w:val="17"/>
        </w:rPr>
        <w:t xml:space="preserve"> </w:t>
      </w:r>
      <w:r>
        <w:t>sobre</w:t>
      </w:r>
      <w:r>
        <w:rPr>
          <w:spacing w:val="17"/>
        </w:rPr>
        <w:t xml:space="preserve"> </w:t>
      </w:r>
      <w:r>
        <w:t>disponibilidad</w:t>
      </w:r>
      <w:r>
        <w:rPr>
          <w:spacing w:val="17"/>
        </w:rPr>
        <w:t xml:space="preserve"> </w:t>
      </w:r>
      <w:r>
        <w:t>de</w:t>
      </w:r>
      <w:r>
        <w:rPr>
          <w:spacing w:val="17"/>
        </w:rPr>
        <w:t xml:space="preserve"> </w:t>
      </w:r>
      <w:r>
        <w:t>medios</w:t>
      </w:r>
      <w:r>
        <w:rPr>
          <w:spacing w:val="17"/>
        </w:rPr>
        <w:t xml:space="preserve"> </w:t>
      </w:r>
      <w:r>
        <w:t>para</w:t>
      </w:r>
      <w:r>
        <w:rPr>
          <w:spacing w:val="17"/>
        </w:rPr>
        <w:t xml:space="preserve"> </w:t>
      </w:r>
      <w:r>
        <w:t>la</w:t>
      </w:r>
      <w:r>
        <w:rPr>
          <w:spacing w:val="17"/>
        </w:rPr>
        <w:t xml:space="preserve"> </w:t>
      </w:r>
      <w:r>
        <w:t>ejecución</w:t>
      </w:r>
      <w:r>
        <w:rPr>
          <w:spacing w:val="17"/>
        </w:rPr>
        <w:t xml:space="preserve"> </w:t>
      </w:r>
      <w:r>
        <w:t>del</w:t>
      </w:r>
      <w:r>
        <w:rPr>
          <w:spacing w:val="17"/>
        </w:rPr>
        <w:t xml:space="preserve"> </w:t>
      </w:r>
      <w:r>
        <w:t>convenio,</w:t>
      </w:r>
      <w:r>
        <w:rPr>
          <w:spacing w:val="17"/>
        </w:rPr>
        <w:t xml:space="preserve"> </w:t>
      </w:r>
      <w:r>
        <w:t>suscrito</w:t>
      </w:r>
      <w:r>
        <w:rPr>
          <w:spacing w:val="17"/>
        </w:rPr>
        <w:t xml:space="preserve"> </w:t>
      </w:r>
      <w:r>
        <w:t>por el Ingeniero de Caminos Municipal, D. José Casado Rodríguez</w:t>
      </w:r>
      <w:r w:rsidR="007C0647">
        <w:t>,</w:t>
      </w:r>
      <w:r>
        <w:t xml:space="preserve"> y el Técnico Municipal, D. Luis Fernando Grande Prieto, con fecha 22 de septiembre de 2025.</w:t>
      </w:r>
    </w:p>
    <w:p w14:paraId="4837359A" w14:textId="77777777" w:rsidR="003B7EC7" w:rsidRDefault="003B7EC7">
      <w:pPr>
        <w:pStyle w:val="Textoindependiente"/>
        <w:spacing w:before="9"/>
      </w:pPr>
    </w:p>
    <w:p w14:paraId="091027F8" w14:textId="63A39E0E" w:rsidR="003B7EC7" w:rsidRDefault="00000000">
      <w:pPr>
        <w:pStyle w:val="Textoindependiente"/>
        <w:spacing w:before="1" w:line="292" w:lineRule="auto"/>
        <w:ind w:left="142" w:right="1"/>
        <w:jc w:val="both"/>
      </w:pPr>
      <w:r>
        <w:t>A los efectos previstos en el artículo 50 de la Ley 40/2015, de Régimen Jurídico del Sector Público,</w:t>
      </w:r>
      <w:r>
        <w:rPr>
          <w:spacing w:val="80"/>
        </w:rPr>
        <w:t xml:space="preserve"> </w:t>
      </w:r>
      <w:r>
        <w:t>se hace constar que de la documentación obrante en el expediente se acredita la necesidad y oportunidad en el informe emitido por el Coordinador, D. Antonio Ramos Martín; la inexistencia de impacto económico, toda vez que del convenio no se deriva la asunción de gasto alguno por los firmantes; y el carácter no contractual del mismo al ser firmados por dos administraciones públicas.</w:t>
      </w:r>
    </w:p>
    <w:p w14:paraId="4BDA1276" w14:textId="77777777" w:rsidR="003B7EC7" w:rsidRDefault="003B7EC7">
      <w:pPr>
        <w:pStyle w:val="Textoindependiente"/>
        <w:spacing w:before="9"/>
      </w:pPr>
    </w:p>
    <w:p w14:paraId="080309A5" w14:textId="152DB9A7" w:rsidR="003B7EC7"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PR/2025/5727</w:t>
      </w:r>
      <w:r>
        <w:rPr>
          <w:spacing w:val="-4"/>
        </w:rPr>
        <w:t xml:space="preserve"> </w:t>
      </w:r>
      <w:r>
        <w:t>de</w:t>
      </w:r>
      <w:r>
        <w:rPr>
          <w:spacing w:val="-4"/>
        </w:rPr>
        <w:t xml:space="preserve"> </w:t>
      </w:r>
      <w:r>
        <w:t>1</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7C0647">
        <w:rPr>
          <w:spacing w:val="-2"/>
        </w:rPr>
        <w:t>,</w:t>
      </w:r>
    </w:p>
    <w:p w14:paraId="7795AB12" w14:textId="77777777" w:rsidR="003B7EC7" w:rsidRDefault="003B7EC7">
      <w:pPr>
        <w:pStyle w:val="Textoindependiente"/>
        <w:spacing w:before="60"/>
      </w:pPr>
    </w:p>
    <w:p w14:paraId="43D0D138" w14:textId="77777777" w:rsidR="003B7EC7" w:rsidRDefault="00000000">
      <w:pPr>
        <w:pStyle w:val="Ttulo5"/>
      </w:pPr>
      <w:r>
        <w:rPr>
          <w:spacing w:val="-2"/>
        </w:rPr>
        <w:t>Resolución:</w:t>
      </w:r>
    </w:p>
    <w:p w14:paraId="3CF7189A" w14:textId="77777777" w:rsidR="003B7EC7" w:rsidRDefault="003B7EC7">
      <w:pPr>
        <w:pStyle w:val="Textoindependiente"/>
        <w:spacing w:before="61"/>
        <w:rPr>
          <w:b/>
        </w:rPr>
      </w:pPr>
    </w:p>
    <w:p w14:paraId="6E779BD1" w14:textId="163809E5" w:rsidR="003B7EC7" w:rsidRDefault="00000000">
      <w:pPr>
        <w:pStyle w:val="Textoindependiente"/>
        <w:spacing w:line="292" w:lineRule="auto"/>
        <w:ind w:left="142" w:right="1"/>
        <w:jc w:val="both"/>
      </w:pPr>
      <w:r>
        <w:t>PRIMERO. - Aprobar el convenio entre la Comunidad de Madrid y el Ayuntamiento de Las Rozas de Madrid para el suministro e instalación de marquesinas y postes en las paradas de los servicios públicos regulares de transporte de viajeros dependientes del Consorcio Regional de Transportes Públicos Regulares de Madrid en el municipio de Las Rozas de Madrid</w:t>
      </w:r>
      <w:r w:rsidR="007C0647">
        <w:t>.</w:t>
      </w:r>
    </w:p>
    <w:p w14:paraId="7DA192E3" w14:textId="77777777" w:rsidR="003B7EC7" w:rsidRDefault="003B7EC7">
      <w:pPr>
        <w:pStyle w:val="Textoindependiente"/>
        <w:spacing w:before="10"/>
      </w:pPr>
    </w:p>
    <w:p w14:paraId="3A8D194F" w14:textId="72A88560" w:rsidR="003B7EC7" w:rsidRDefault="00000000">
      <w:pPr>
        <w:pStyle w:val="Textoindependiente"/>
        <w:ind w:left="142"/>
      </w:pPr>
      <w:r>
        <w:rPr>
          <w:noProof/>
        </w:rPr>
        <mc:AlternateContent>
          <mc:Choice Requires="wpg">
            <w:drawing>
              <wp:anchor distT="0" distB="0" distL="0" distR="0" simplePos="0" relativeHeight="15804928" behindDoc="0" locked="0" layoutInCell="1" allowOverlap="1" wp14:anchorId="031E77ED" wp14:editId="42EB751F">
                <wp:simplePos x="0" y="0"/>
                <wp:positionH relativeFrom="page">
                  <wp:posOffset>900112</wp:posOffset>
                </wp:positionH>
                <wp:positionV relativeFrom="paragraph">
                  <wp:posOffset>310771</wp:posOffset>
                </wp:positionV>
                <wp:extent cx="5760085" cy="39941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99415"/>
                          <a:chOff x="0" y="0"/>
                          <a:chExt cx="5760085" cy="399415"/>
                        </a:xfrm>
                      </wpg:grpSpPr>
                      <wps:wsp>
                        <wps:cNvPr id="206" name="Graphic 206"/>
                        <wps:cNvSpPr/>
                        <wps:spPr>
                          <a:xfrm>
                            <a:off x="4762" y="9525"/>
                            <a:ext cx="5750560" cy="389890"/>
                          </a:xfrm>
                          <a:custGeom>
                            <a:avLst/>
                            <a:gdLst/>
                            <a:ahLst/>
                            <a:cxnLst/>
                            <a:rect l="l" t="t" r="r" b="b"/>
                            <a:pathLst>
                              <a:path w="5750560" h="389890">
                                <a:moveTo>
                                  <a:pt x="5750242" y="0"/>
                                </a:moveTo>
                                <a:lnTo>
                                  <a:pt x="0" y="0"/>
                                </a:lnTo>
                                <a:lnTo>
                                  <a:pt x="0" y="389578"/>
                                </a:lnTo>
                                <a:lnTo>
                                  <a:pt x="5750242" y="389578"/>
                                </a:lnTo>
                                <a:lnTo>
                                  <a:pt x="5750242" y="0"/>
                                </a:lnTo>
                                <a:close/>
                              </a:path>
                            </a:pathLst>
                          </a:custGeom>
                          <a:solidFill>
                            <a:srgbClr val="F3F3F3"/>
                          </a:solidFill>
                        </wps:spPr>
                        <wps:bodyPr wrap="square" lIns="0" tIns="0" rIns="0" bIns="0" rtlCol="0">
                          <a:prstTxWarp prst="textNoShape">
                            <a:avLst/>
                          </a:prstTxWarp>
                          <a:noAutofit/>
                        </wps:bodyPr>
                      </wps:wsp>
                      <wps:wsp>
                        <wps:cNvPr id="207" name="Graphic 207"/>
                        <wps:cNvSpPr/>
                        <wps:spPr>
                          <a:xfrm>
                            <a:off x="0" y="6"/>
                            <a:ext cx="5760085" cy="399415"/>
                          </a:xfrm>
                          <a:custGeom>
                            <a:avLst/>
                            <a:gdLst/>
                            <a:ahLst/>
                            <a:cxnLst/>
                            <a:rect l="l" t="t" r="r" b="b"/>
                            <a:pathLst>
                              <a:path w="5760085" h="399415">
                                <a:moveTo>
                                  <a:pt x="5759767" y="0"/>
                                </a:moveTo>
                                <a:lnTo>
                                  <a:pt x="5759437" y="0"/>
                                </a:lnTo>
                                <a:lnTo>
                                  <a:pt x="5759437" y="5080"/>
                                </a:lnTo>
                                <a:lnTo>
                                  <a:pt x="5756910" y="7607"/>
                                </a:lnTo>
                                <a:lnTo>
                                  <a:pt x="5756910" y="5080"/>
                                </a:lnTo>
                                <a:lnTo>
                                  <a:pt x="5759437" y="5080"/>
                                </a:lnTo>
                                <a:lnTo>
                                  <a:pt x="5759437" y="0"/>
                                </a:lnTo>
                                <a:lnTo>
                                  <a:pt x="2844" y="0"/>
                                </a:lnTo>
                                <a:lnTo>
                                  <a:pt x="2844" y="5080"/>
                                </a:lnTo>
                                <a:lnTo>
                                  <a:pt x="2844" y="7607"/>
                                </a:lnTo>
                                <a:lnTo>
                                  <a:pt x="317" y="5080"/>
                                </a:lnTo>
                                <a:lnTo>
                                  <a:pt x="2844" y="5080"/>
                                </a:lnTo>
                                <a:lnTo>
                                  <a:pt x="2844" y="0"/>
                                </a:lnTo>
                                <a:lnTo>
                                  <a:pt x="0" y="0"/>
                                </a:lnTo>
                                <a:lnTo>
                                  <a:pt x="0" y="4762"/>
                                </a:lnTo>
                                <a:lnTo>
                                  <a:pt x="0" y="5080"/>
                                </a:lnTo>
                                <a:lnTo>
                                  <a:pt x="0" y="399097"/>
                                </a:lnTo>
                                <a:lnTo>
                                  <a:pt x="4762" y="399097"/>
                                </a:lnTo>
                                <a:lnTo>
                                  <a:pt x="4762" y="10160"/>
                                </a:lnTo>
                                <a:lnTo>
                                  <a:pt x="5754992" y="10160"/>
                                </a:lnTo>
                                <a:lnTo>
                                  <a:pt x="5754992" y="399110"/>
                                </a:lnTo>
                                <a:lnTo>
                                  <a:pt x="5759755" y="399110"/>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208" name="Textbox 208"/>
                        <wps:cNvSpPr txBox="1"/>
                        <wps:spPr>
                          <a:xfrm>
                            <a:off x="4762" y="10160"/>
                            <a:ext cx="5750560" cy="389255"/>
                          </a:xfrm>
                          <a:prstGeom prst="rect">
                            <a:avLst/>
                          </a:prstGeom>
                        </wps:spPr>
                        <wps:txbx>
                          <w:txbxContent>
                            <w:p w14:paraId="1CE7020F" w14:textId="77777777" w:rsidR="003B7EC7" w:rsidRDefault="00000000">
                              <w:pPr>
                                <w:spacing w:before="81"/>
                                <w:ind w:left="59"/>
                                <w:rPr>
                                  <w:b/>
                                  <w:sz w:val="20"/>
                                </w:rPr>
                              </w:pPr>
                              <w:r>
                                <w:rPr>
                                  <w:b/>
                                  <w:sz w:val="20"/>
                                </w:rPr>
                                <w:t>Aprobación</w:t>
                              </w:r>
                              <w:r>
                                <w:rPr>
                                  <w:b/>
                                  <w:spacing w:val="7"/>
                                  <w:sz w:val="20"/>
                                </w:rPr>
                                <w:t xml:space="preserve"> </w:t>
                              </w:r>
                              <w:r>
                                <w:rPr>
                                  <w:b/>
                                  <w:sz w:val="20"/>
                                </w:rPr>
                                <w:t>de</w:t>
                              </w:r>
                              <w:r>
                                <w:rPr>
                                  <w:b/>
                                  <w:spacing w:val="7"/>
                                  <w:sz w:val="20"/>
                                </w:rPr>
                                <w:t xml:space="preserve"> </w:t>
                              </w:r>
                              <w:r>
                                <w:rPr>
                                  <w:b/>
                                  <w:sz w:val="20"/>
                                </w:rPr>
                                <w:t>convenio</w:t>
                              </w:r>
                              <w:r>
                                <w:rPr>
                                  <w:b/>
                                  <w:spacing w:val="7"/>
                                  <w:sz w:val="20"/>
                                </w:rPr>
                                <w:t xml:space="preserve"> </w:t>
                              </w:r>
                              <w:r>
                                <w:rPr>
                                  <w:b/>
                                  <w:sz w:val="20"/>
                                </w:rPr>
                                <w:t>de</w:t>
                              </w:r>
                              <w:r>
                                <w:rPr>
                                  <w:b/>
                                  <w:spacing w:val="7"/>
                                  <w:sz w:val="20"/>
                                </w:rPr>
                                <w:t xml:space="preserve"> </w:t>
                              </w:r>
                              <w:r>
                                <w:rPr>
                                  <w:b/>
                                  <w:sz w:val="20"/>
                                </w:rPr>
                                <w:t>colaboración</w:t>
                              </w:r>
                              <w:r>
                                <w:rPr>
                                  <w:b/>
                                  <w:spacing w:val="7"/>
                                  <w:sz w:val="20"/>
                                </w:rPr>
                                <w:t xml:space="preserve"> </w:t>
                              </w:r>
                              <w:r>
                                <w:rPr>
                                  <w:b/>
                                  <w:sz w:val="20"/>
                                </w:rPr>
                                <w:t>entre</w:t>
                              </w:r>
                              <w:r>
                                <w:rPr>
                                  <w:b/>
                                  <w:spacing w:val="7"/>
                                  <w:sz w:val="20"/>
                                </w:rPr>
                                <w:t xml:space="preserve"> </w:t>
                              </w:r>
                              <w:r>
                                <w:rPr>
                                  <w:b/>
                                  <w:sz w:val="20"/>
                                </w:rPr>
                                <w:t>el</w:t>
                              </w:r>
                              <w:r>
                                <w:rPr>
                                  <w:b/>
                                  <w:spacing w:val="7"/>
                                  <w:sz w:val="20"/>
                                </w:rPr>
                                <w:t xml:space="preserve"> </w:t>
                              </w:r>
                              <w:r>
                                <w:rPr>
                                  <w:b/>
                                  <w:sz w:val="20"/>
                                </w:rPr>
                                <w:t>Ayuntamiento</w:t>
                              </w:r>
                              <w:r>
                                <w:rPr>
                                  <w:b/>
                                  <w:spacing w:val="7"/>
                                  <w:sz w:val="20"/>
                                </w:rPr>
                                <w:t xml:space="preserve"> </w:t>
                              </w:r>
                              <w:r>
                                <w:rPr>
                                  <w:b/>
                                  <w:sz w:val="20"/>
                                </w:rPr>
                                <w:t>de</w:t>
                              </w:r>
                              <w:r>
                                <w:rPr>
                                  <w:b/>
                                  <w:spacing w:val="7"/>
                                  <w:sz w:val="20"/>
                                </w:rPr>
                                <w:t xml:space="preserve"> </w:t>
                              </w:r>
                              <w:r>
                                <w:rPr>
                                  <w:b/>
                                  <w:sz w:val="20"/>
                                </w:rPr>
                                <w:t>Las</w:t>
                              </w:r>
                              <w:r>
                                <w:rPr>
                                  <w:b/>
                                  <w:spacing w:val="7"/>
                                  <w:sz w:val="20"/>
                                </w:rPr>
                                <w:t xml:space="preserve"> </w:t>
                              </w:r>
                              <w:r>
                                <w:rPr>
                                  <w:b/>
                                  <w:sz w:val="20"/>
                                </w:rPr>
                                <w:t>Rozas</w:t>
                              </w:r>
                              <w:r>
                                <w:rPr>
                                  <w:b/>
                                  <w:spacing w:val="7"/>
                                  <w:sz w:val="20"/>
                                </w:rPr>
                                <w:t xml:space="preserve"> </w:t>
                              </w:r>
                              <w:r>
                                <w:rPr>
                                  <w:b/>
                                  <w:sz w:val="20"/>
                                </w:rPr>
                                <w:t>de</w:t>
                              </w:r>
                              <w:r>
                                <w:rPr>
                                  <w:b/>
                                  <w:spacing w:val="7"/>
                                  <w:sz w:val="20"/>
                                </w:rPr>
                                <w:t xml:space="preserve"> </w:t>
                              </w:r>
                              <w:r>
                                <w:rPr>
                                  <w:b/>
                                  <w:sz w:val="20"/>
                                </w:rPr>
                                <w:t>Madrid</w:t>
                              </w:r>
                              <w:r>
                                <w:rPr>
                                  <w:b/>
                                  <w:spacing w:val="7"/>
                                  <w:sz w:val="20"/>
                                </w:rPr>
                                <w:t xml:space="preserve"> </w:t>
                              </w:r>
                              <w:r>
                                <w:rPr>
                                  <w:b/>
                                  <w:sz w:val="20"/>
                                </w:rPr>
                                <w:t>y</w:t>
                              </w:r>
                              <w:r>
                                <w:rPr>
                                  <w:b/>
                                  <w:spacing w:val="7"/>
                                  <w:sz w:val="20"/>
                                </w:rPr>
                                <w:t xml:space="preserve"> </w:t>
                              </w:r>
                              <w:r>
                                <w:rPr>
                                  <w:b/>
                                  <w:spacing w:val="-5"/>
                                  <w:sz w:val="20"/>
                                </w:rPr>
                                <w:t>la</w:t>
                              </w:r>
                            </w:p>
                          </w:txbxContent>
                        </wps:txbx>
                        <wps:bodyPr wrap="square" lIns="0" tIns="0" rIns="0" bIns="0" rtlCol="0">
                          <a:noAutofit/>
                        </wps:bodyPr>
                      </wps:wsp>
                    </wpg:wgp>
                  </a:graphicData>
                </a:graphic>
              </wp:anchor>
            </w:drawing>
          </mc:Choice>
          <mc:Fallback>
            <w:pict>
              <v:group w14:anchorId="031E77ED" id="Group 205" o:spid="_x0000_s1178" style="position:absolute;left:0;text-align:left;margin-left:70.85pt;margin-top:24.45pt;width:453.55pt;height:31.45pt;z-index:15804928;mso-wrap-distance-left:0;mso-wrap-distance-right:0;mso-position-horizontal-relative:page;mso-position-vertical-relative:text" coordsize="57600,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">
                <v:shape id="Graphic 206" o:spid="_x0000_s1179" style="position:absolute;left:47;top:95;width:57506;height:3899;visibility:visible;mso-wrap-style:square;v-text-anchor:top" coordsize="575056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" path="m5750242,l,,,389578r5750242,l5750242,xe" fillcolor="#f3f3f3" stroked="f">
                  <v:path arrowok="t"/>
                </v:shape>
                <v:shape id="Graphic 207" o:spid="_x0000_s1180" style="position:absolute;width:57600;height:3994;visibility:visible;mso-wrap-style:square;v-text-anchor:top" coordsize="576008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" path="m5759767,r-330,l5759437,5080r-2527,2527l5756910,5080r2527,l5759437,,2844,r,5080l2844,7607,317,5080r2527,l2844,,,,,4762r,318l,399097r4762,l4762,10160r5750230,l5754992,399110r4763,l5759755,5080,5759767,xe" fillcolor="#ccc" stroked="f">
                  <v:path arrowok="t"/>
                </v:shape>
                <v:shape id="Textbox 208" o:spid="_x0000_s1181" type="#_x0000_t202" style="position:absolute;left:47;top:101;width:57506;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1CE7020F" w14:textId="77777777" w:rsidR="003B7EC7" w:rsidRDefault="00000000">
                        <w:pPr>
                          <w:spacing w:before="81"/>
                          <w:ind w:left="59"/>
                          <w:rPr>
                            <w:b/>
                            <w:sz w:val="20"/>
                          </w:rPr>
                        </w:pPr>
                        <w:r>
                          <w:rPr>
                            <w:b/>
                            <w:sz w:val="20"/>
                          </w:rPr>
                          <w:t>Aprobación</w:t>
                        </w:r>
                        <w:r>
                          <w:rPr>
                            <w:b/>
                            <w:spacing w:val="7"/>
                            <w:sz w:val="20"/>
                          </w:rPr>
                          <w:t xml:space="preserve"> </w:t>
                        </w:r>
                        <w:r>
                          <w:rPr>
                            <w:b/>
                            <w:sz w:val="20"/>
                          </w:rPr>
                          <w:t>de</w:t>
                        </w:r>
                        <w:r>
                          <w:rPr>
                            <w:b/>
                            <w:spacing w:val="7"/>
                            <w:sz w:val="20"/>
                          </w:rPr>
                          <w:t xml:space="preserve"> </w:t>
                        </w:r>
                        <w:r>
                          <w:rPr>
                            <w:b/>
                            <w:sz w:val="20"/>
                          </w:rPr>
                          <w:t>convenio</w:t>
                        </w:r>
                        <w:r>
                          <w:rPr>
                            <w:b/>
                            <w:spacing w:val="7"/>
                            <w:sz w:val="20"/>
                          </w:rPr>
                          <w:t xml:space="preserve"> </w:t>
                        </w:r>
                        <w:r>
                          <w:rPr>
                            <w:b/>
                            <w:sz w:val="20"/>
                          </w:rPr>
                          <w:t>de</w:t>
                        </w:r>
                        <w:r>
                          <w:rPr>
                            <w:b/>
                            <w:spacing w:val="7"/>
                            <w:sz w:val="20"/>
                          </w:rPr>
                          <w:t xml:space="preserve"> </w:t>
                        </w:r>
                        <w:r>
                          <w:rPr>
                            <w:b/>
                            <w:sz w:val="20"/>
                          </w:rPr>
                          <w:t>colaboración</w:t>
                        </w:r>
                        <w:r>
                          <w:rPr>
                            <w:b/>
                            <w:spacing w:val="7"/>
                            <w:sz w:val="20"/>
                          </w:rPr>
                          <w:t xml:space="preserve"> </w:t>
                        </w:r>
                        <w:r>
                          <w:rPr>
                            <w:b/>
                            <w:sz w:val="20"/>
                          </w:rPr>
                          <w:t>entre</w:t>
                        </w:r>
                        <w:r>
                          <w:rPr>
                            <w:b/>
                            <w:spacing w:val="7"/>
                            <w:sz w:val="20"/>
                          </w:rPr>
                          <w:t xml:space="preserve"> </w:t>
                        </w:r>
                        <w:r>
                          <w:rPr>
                            <w:b/>
                            <w:sz w:val="20"/>
                          </w:rPr>
                          <w:t>el</w:t>
                        </w:r>
                        <w:r>
                          <w:rPr>
                            <w:b/>
                            <w:spacing w:val="7"/>
                            <w:sz w:val="20"/>
                          </w:rPr>
                          <w:t xml:space="preserve"> </w:t>
                        </w:r>
                        <w:r>
                          <w:rPr>
                            <w:b/>
                            <w:sz w:val="20"/>
                          </w:rPr>
                          <w:t>Ayuntamiento</w:t>
                        </w:r>
                        <w:r>
                          <w:rPr>
                            <w:b/>
                            <w:spacing w:val="7"/>
                            <w:sz w:val="20"/>
                          </w:rPr>
                          <w:t xml:space="preserve"> </w:t>
                        </w:r>
                        <w:r>
                          <w:rPr>
                            <w:b/>
                            <w:sz w:val="20"/>
                          </w:rPr>
                          <w:t>de</w:t>
                        </w:r>
                        <w:r>
                          <w:rPr>
                            <w:b/>
                            <w:spacing w:val="7"/>
                            <w:sz w:val="20"/>
                          </w:rPr>
                          <w:t xml:space="preserve"> </w:t>
                        </w:r>
                        <w:r>
                          <w:rPr>
                            <w:b/>
                            <w:sz w:val="20"/>
                          </w:rPr>
                          <w:t>Las</w:t>
                        </w:r>
                        <w:r>
                          <w:rPr>
                            <w:b/>
                            <w:spacing w:val="7"/>
                            <w:sz w:val="20"/>
                          </w:rPr>
                          <w:t xml:space="preserve"> </w:t>
                        </w:r>
                        <w:r>
                          <w:rPr>
                            <w:b/>
                            <w:sz w:val="20"/>
                          </w:rPr>
                          <w:t>Rozas</w:t>
                        </w:r>
                        <w:r>
                          <w:rPr>
                            <w:b/>
                            <w:spacing w:val="7"/>
                            <w:sz w:val="20"/>
                          </w:rPr>
                          <w:t xml:space="preserve"> </w:t>
                        </w:r>
                        <w:r>
                          <w:rPr>
                            <w:b/>
                            <w:sz w:val="20"/>
                          </w:rPr>
                          <w:t>de</w:t>
                        </w:r>
                        <w:r>
                          <w:rPr>
                            <w:b/>
                            <w:spacing w:val="7"/>
                            <w:sz w:val="20"/>
                          </w:rPr>
                          <w:t xml:space="preserve"> </w:t>
                        </w:r>
                        <w:r>
                          <w:rPr>
                            <w:b/>
                            <w:sz w:val="20"/>
                          </w:rPr>
                          <w:t>Madrid</w:t>
                        </w:r>
                        <w:r>
                          <w:rPr>
                            <w:b/>
                            <w:spacing w:val="7"/>
                            <w:sz w:val="20"/>
                          </w:rPr>
                          <w:t xml:space="preserve"> </w:t>
                        </w:r>
                        <w:r>
                          <w:rPr>
                            <w:b/>
                            <w:sz w:val="20"/>
                          </w:rPr>
                          <w:t>y</w:t>
                        </w:r>
                        <w:r>
                          <w:rPr>
                            <w:b/>
                            <w:spacing w:val="7"/>
                            <w:sz w:val="20"/>
                          </w:rPr>
                          <w:t xml:space="preserve"> </w:t>
                        </w:r>
                        <w:r>
                          <w:rPr>
                            <w:b/>
                            <w:spacing w:val="-5"/>
                            <w:sz w:val="20"/>
                          </w:rPr>
                          <w:t>la</w:t>
                        </w:r>
                      </w:p>
                    </w:txbxContent>
                  </v:textbox>
                </v:shape>
                <w10:wrap anchorx="page"/>
              </v:group>
            </w:pict>
          </mc:Fallback>
        </mc:AlternateContent>
      </w:r>
      <w:r>
        <w:t>SEGUNDO.</w:t>
      </w:r>
      <w:r>
        <w:rPr>
          <w:spacing w:val="-3"/>
        </w:rPr>
        <w:t xml:space="preserve"> </w:t>
      </w:r>
      <w:r>
        <w:t>-</w:t>
      </w:r>
      <w:r>
        <w:rPr>
          <w:spacing w:val="-2"/>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rsidR="007C0647">
        <w:t>P</w:t>
      </w:r>
      <w:r>
        <w:t>ortal</w:t>
      </w:r>
      <w:r>
        <w:rPr>
          <w:spacing w:val="-2"/>
        </w:rPr>
        <w:t xml:space="preserve"> </w:t>
      </w:r>
      <w:r>
        <w:t>de</w:t>
      </w:r>
      <w:r>
        <w:rPr>
          <w:spacing w:val="-2"/>
        </w:rPr>
        <w:t xml:space="preserve"> </w:t>
      </w:r>
      <w:r w:rsidR="007C0647">
        <w:rPr>
          <w:spacing w:val="-2"/>
        </w:rPr>
        <w:t>T</w:t>
      </w:r>
      <w:r>
        <w:rPr>
          <w:spacing w:val="-2"/>
        </w:rPr>
        <w:t>ransparencia.</w:t>
      </w:r>
    </w:p>
    <w:p w14:paraId="5210B581" w14:textId="77777777" w:rsidR="003B7EC7" w:rsidRDefault="003B7EC7">
      <w:pPr>
        <w:pStyle w:val="Textoindependiente"/>
        <w:sectPr w:rsidR="003B7EC7">
          <w:pgSz w:w="11910" w:h="16840"/>
          <w:pgMar w:top="1260" w:right="1417" w:bottom="1260" w:left="1275" w:header="225" w:footer="1060" w:gutter="0"/>
          <w:cols w:space="720"/>
        </w:sectPr>
      </w:pPr>
    </w:p>
    <w:p w14:paraId="660FEC7A" w14:textId="77777777" w:rsidR="003B7EC7" w:rsidRDefault="00000000">
      <w:pPr>
        <w:pStyle w:val="Textoindependiente"/>
        <w:rPr>
          <w:sz w:val="13"/>
        </w:rPr>
      </w:pPr>
      <w:r>
        <w:rPr>
          <w:noProof/>
          <w:sz w:val="13"/>
        </w:rPr>
        <w:lastRenderedPageBreak/>
        <mc:AlternateContent>
          <mc:Choice Requires="wps">
            <w:drawing>
              <wp:anchor distT="0" distB="0" distL="0" distR="0" simplePos="0" relativeHeight="15806464" behindDoc="0" locked="0" layoutInCell="1" allowOverlap="1" wp14:anchorId="5DF8FEAE" wp14:editId="344F3094">
                <wp:simplePos x="0" y="0"/>
                <wp:positionH relativeFrom="page">
                  <wp:posOffset>6807090</wp:posOffset>
                </wp:positionH>
                <wp:positionV relativeFrom="page">
                  <wp:posOffset>2818730</wp:posOffset>
                </wp:positionV>
                <wp:extent cx="419734" cy="31870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0E95A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8FE33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DF8FEAE" id="Textbox 209" o:spid="_x0000_s1182" type="#_x0000_t202" style="position:absolute;margin-left:536pt;margin-top:221.95pt;width:33.05pt;height:250.95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P8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jjpP8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30E95A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8FE33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13"/>
        </w:rPr>
        <mc:AlternateContent>
          <mc:Choice Requires="wps">
            <w:drawing>
              <wp:anchor distT="0" distB="0" distL="0" distR="0" simplePos="0" relativeHeight="15806976" behindDoc="0" locked="0" layoutInCell="1" allowOverlap="1" wp14:anchorId="5D076FA9" wp14:editId="015394B1">
                <wp:simplePos x="0" y="0"/>
                <wp:positionH relativeFrom="page">
                  <wp:posOffset>6965929</wp:posOffset>
                </wp:positionH>
                <wp:positionV relativeFrom="page">
                  <wp:posOffset>6510487</wp:posOffset>
                </wp:positionV>
                <wp:extent cx="263525" cy="331787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3E19A1E" w14:textId="313D1175"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0E2413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2ECF6C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D076FA9" id="Textbox 210" o:spid="_x0000_s1183" type="#_x0000_t202" style="position:absolute;margin-left:548.5pt;margin-top:512.65pt;width:20.75pt;height:261.25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2Dog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xbYfLaD9kRqaCAJLcdqTcwG6m/D8edBRs1Z/9mT&#10;gXkYLkm8JLtLElP/AcrIZI0e3h0SGFsY3b6ZGFFniqZpinLrf9+Xqtusb38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1VnNg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43E19A1E" w14:textId="313D1175"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0E2413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2ECF6C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3B7EC7" w14:paraId="11C7DBE8" w14:textId="77777777">
        <w:trPr>
          <w:trHeight w:val="631"/>
        </w:trPr>
        <w:tc>
          <w:tcPr>
            <w:tcW w:w="9062" w:type="dxa"/>
            <w:gridSpan w:val="2"/>
            <w:tcBorders>
              <w:top w:val="nil"/>
              <w:bottom w:val="single" w:sz="6" w:space="0" w:color="CCCCCC"/>
            </w:tcBorders>
            <w:shd w:val="clear" w:color="auto" w:fill="F3F3F3"/>
          </w:tcPr>
          <w:p w14:paraId="0BF003A1" w14:textId="7453D75A" w:rsidR="003B7EC7" w:rsidRDefault="00000000">
            <w:pPr>
              <w:pStyle w:val="TableParagraph"/>
              <w:spacing w:before="22" w:line="297" w:lineRule="auto"/>
              <w:rPr>
                <w:b/>
                <w:sz w:val="20"/>
              </w:rPr>
            </w:pPr>
            <w:r>
              <w:rPr>
                <w:b/>
                <w:sz w:val="20"/>
              </w:rPr>
              <w:t>Asociación Municipal Coro Villa de Las Rozas para el ejercicio 2025, para la promoción de la música coral en el municipio</w:t>
            </w:r>
            <w:r w:rsidR="007C0647">
              <w:rPr>
                <w:b/>
                <w:sz w:val="20"/>
              </w:rPr>
              <w:t xml:space="preserve">. </w:t>
            </w:r>
            <w:proofErr w:type="spellStart"/>
            <w:r w:rsidR="007C0647">
              <w:rPr>
                <w:b/>
                <w:sz w:val="20"/>
              </w:rPr>
              <w:t>E</w:t>
            </w:r>
            <w:r>
              <w:rPr>
                <w:b/>
                <w:sz w:val="20"/>
              </w:rPr>
              <w:t>xpte</w:t>
            </w:r>
            <w:proofErr w:type="spellEnd"/>
            <w:r>
              <w:rPr>
                <w:b/>
                <w:sz w:val="20"/>
              </w:rPr>
              <w:t>. 29264/2025.</w:t>
            </w:r>
          </w:p>
        </w:tc>
      </w:tr>
      <w:tr w:rsidR="003B7EC7" w14:paraId="054FD1AC" w14:textId="77777777">
        <w:trPr>
          <w:trHeight w:val="406"/>
        </w:trPr>
        <w:tc>
          <w:tcPr>
            <w:tcW w:w="1877" w:type="dxa"/>
            <w:tcBorders>
              <w:top w:val="single" w:sz="6" w:space="0" w:color="CCCCCC"/>
              <w:bottom w:val="single" w:sz="6" w:space="0" w:color="CCCCCC"/>
              <w:right w:val="single" w:sz="6" w:space="0" w:color="CCCCCC"/>
            </w:tcBorders>
          </w:tcPr>
          <w:p w14:paraId="3B4C1166"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70443FC8"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22B6A41" w14:textId="77777777" w:rsidR="003B7EC7" w:rsidRDefault="003B7EC7">
      <w:pPr>
        <w:pStyle w:val="Textoindependiente"/>
        <w:spacing w:before="152"/>
      </w:pPr>
    </w:p>
    <w:p w14:paraId="36983759" w14:textId="77777777" w:rsidR="003B7EC7"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8903537" w14:textId="77777777" w:rsidR="003B7EC7" w:rsidRDefault="003B7EC7">
      <w:pPr>
        <w:pStyle w:val="Textoindependiente"/>
        <w:spacing w:before="61"/>
        <w:rPr>
          <w:b/>
        </w:rPr>
      </w:pPr>
    </w:p>
    <w:p w14:paraId="1F563754" w14:textId="77777777" w:rsidR="003B7EC7" w:rsidRDefault="00000000">
      <w:pPr>
        <w:pStyle w:val="Textoindependiente"/>
        <w:spacing w:line="292" w:lineRule="auto"/>
        <w:ind w:left="142" w:right="1"/>
        <w:jc w:val="both"/>
      </w:pPr>
      <w:r>
        <w:t xml:space="preserve">Por la </w:t>
      </w:r>
      <w:proofErr w:type="gramStart"/>
      <w:r>
        <w:t>Concejalía</w:t>
      </w:r>
      <w:proofErr w:type="gramEnd"/>
      <w:r>
        <w:t xml:space="preserve"> de Educación y Cultura de este Ayuntamiento, con fecha 18 de septiembre de</w:t>
      </w:r>
      <w:r>
        <w:rPr>
          <w:spacing w:val="80"/>
        </w:rPr>
        <w:t xml:space="preserve"> </w:t>
      </w:r>
      <w:r>
        <w:t>2025,</w:t>
      </w:r>
      <w:r>
        <w:rPr>
          <w:spacing w:val="22"/>
        </w:rPr>
        <w:t xml:space="preserve"> </w:t>
      </w:r>
      <w:r>
        <w:t>se</w:t>
      </w:r>
      <w:r>
        <w:rPr>
          <w:spacing w:val="22"/>
        </w:rPr>
        <w:t xml:space="preserve"> </w:t>
      </w:r>
      <w:r>
        <w:t>ha</w:t>
      </w:r>
      <w:r>
        <w:rPr>
          <w:spacing w:val="22"/>
        </w:rPr>
        <w:t xml:space="preserve"> </w:t>
      </w:r>
      <w:r>
        <w:t>iniciado</w:t>
      </w:r>
      <w:r>
        <w:rPr>
          <w:spacing w:val="22"/>
        </w:rPr>
        <w:t xml:space="preserve"> </w:t>
      </w:r>
      <w:r>
        <w:t>el</w:t>
      </w:r>
      <w:r>
        <w:rPr>
          <w:spacing w:val="22"/>
        </w:rPr>
        <w:t xml:space="preserve"> </w:t>
      </w:r>
      <w:r>
        <w:t>expediente</w:t>
      </w:r>
      <w:r>
        <w:rPr>
          <w:spacing w:val="22"/>
        </w:rPr>
        <w:t xml:space="preserve"> </w:t>
      </w:r>
      <w:r>
        <w:t>administrativo</w:t>
      </w:r>
      <w:r>
        <w:rPr>
          <w:spacing w:val="22"/>
        </w:rPr>
        <w:t xml:space="preserve"> </w:t>
      </w:r>
      <w:r>
        <w:t>para</w:t>
      </w:r>
      <w:r>
        <w:rPr>
          <w:spacing w:val="22"/>
        </w:rPr>
        <w:t xml:space="preserve"> </w:t>
      </w:r>
      <w:r>
        <w:t>la</w:t>
      </w:r>
      <w:r>
        <w:rPr>
          <w:spacing w:val="22"/>
        </w:rPr>
        <w:t xml:space="preserve"> </w:t>
      </w:r>
      <w:r>
        <w:t>suscripción</w:t>
      </w:r>
      <w:r>
        <w:rPr>
          <w:spacing w:val="22"/>
        </w:rPr>
        <w:t xml:space="preserve"> </w:t>
      </w:r>
      <w:r>
        <w:t>de</w:t>
      </w:r>
      <w:r>
        <w:rPr>
          <w:spacing w:val="22"/>
        </w:rPr>
        <w:t xml:space="preserve"> </w:t>
      </w:r>
      <w:r>
        <w:t>un</w:t>
      </w:r>
      <w:r>
        <w:rPr>
          <w:spacing w:val="22"/>
        </w:rPr>
        <w:t xml:space="preserve"> </w:t>
      </w:r>
      <w:r>
        <w:t>convenio</w:t>
      </w:r>
      <w:r>
        <w:rPr>
          <w:spacing w:val="22"/>
        </w:rPr>
        <w:t xml:space="preserve"> </w:t>
      </w:r>
      <w:r>
        <w:t>administrativo de</w:t>
      </w:r>
      <w:r>
        <w:rPr>
          <w:spacing w:val="40"/>
        </w:rPr>
        <w:t xml:space="preserve"> </w:t>
      </w:r>
      <w:r>
        <w:t>colaboración</w:t>
      </w:r>
      <w:r>
        <w:rPr>
          <w:spacing w:val="40"/>
        </w:rPr>
        <w:t xml:space="preserve"> </w:t>
      </w:r>
      <w:r>
        <w:t>con</w:t>
      </w:r>
      <w:r>
        <w:rPr>
          <w:spacing w:val="40"/>
        </w:rPr>
        <w:t xml:space="preserve"> </w:t>
      </w:r>
      <w:r>
        <w:t>la</w:t>
      </w:r>
      <w:r>
        <w:rPr>
          <w:spacing w:val="40"/>
        </w:rPr>
        <w:t xml:space="preserve"> </w:t>
      </w:r>
      <w:r>
        <w:t>Asociación</w:t>
      </w:r>
      <w:r>
        <w:rPr>
          <w:spacing w:val="40"/>
        </w:rPr>
        <w:t xml:space="preserve"> </w:t>
      </w:r>
      <w:r>
        <w:t>Municipal</w:t>
      </w:r>
      <w:r>
        <w:rPr>
          <w:spacing w:val="40"/>
        </w:rPr>
        <w:t xml:space="preserve"> </w:t>
      </w:r>
      <w:r>
        <w:t>Coro</w:t>
      </w:r>
      <w:r>
        <w:rPr>
          <w:spacing w:val="40"/>
        </w:rPr>
        <w:t xml:space="preserve"> </w:t>
      </w:r>
      <w:r>
        <w:t>Villa</w:t>
      </w:r>
      <w:r>
        <w:rPr>
          <w:spacing w:val="40"/>
        </w:rPr>
        <w:t xml:space="preserve"> </w:t>
      </w:r>
      <w:r>
        <w:t>de</w:t>
      </w:r>
      <w:r>
        <w:rPr>
          <w:spacing w:val="40"/>
        </w:rPr>
        <w:t xml:space="preserve"> </w:t>
      </w:r>
      <w:r>
        <w:t>Las</w:t>
      </w:r>
      <w:r>
        <w:rPr>
          <w:spacing w:val="40"/>
        </w:rPr>
        <w:t xml:space="preserve"> </w:t>
      </w:r>
      <w:r>
        <w:t>Rozas,</w:t>
      </w:r>
      <w:r>
        <w:rPr>
          <w:spacing w:val="40"/>
        </w:rPr>
        <w:t xml:space="preserve"> </w:t>
      </w:r>
      <w:r>
        <w:t>para</w:t>
      </w:r>
      <w:r>
        <w:rPr>
          <w:spacing w:val="40"/>
        </w:rPr>
        <w:t xml:space="preserve"> </w:t>
      </w:r>
      <w:r>
        <w:t>la</w:t>
      </w:r>
      <w:r>
        <w:rPr>
          <w:spacing w:val="40"/>
        </w:rPr>
        <w:t xml:space="preserve"> </w:t>
      </w:r>
      <w:r>
        <w:t>promoción</w:t>
      </w:r>
      <w:r>
        <w:rPr>
          <w:spacing w:val="40"/>
        </w:rPr>
        <w:t xml:space="preserve"> </w:t>
      </w:r>
      <w:r>
        <w:t>de</w:t>
      </w:r>
      <w:r>
        <w:rPr>
          <w:spacing w:val="40"/>
        </w:rPr>
        <w:t xml:space="preserve"> </w:t>
      </w:r>
      <w:r>
        <w:t>la música coral en el municipio.</w:t>
      </w:r>
    </w:p>
    <w:p w14:paraId="49955BC5" w14:textId="77777777" w:rsidR="003B7EC7" w:rsidRDefault="003B7EC7">
      <w:pPr>
        <w:pStyle w:val="Textoindependiente"/>
        <w:spacing w:before="9"/>
      </w:pPr>
    </w:p>
    <w:p w14:paraId="01EE6EA2" w14:textId="77777777" w:rsidR="003B7EC7" w:rsidRDefault="00000000">
      <w:pPr>
        <w:pStyle w:val="Textoindependiente"/>
        <w:spacing w:before="1"/>
        <w:ind w:left="142"/>
      </w:pPr>
      <w:r>
        <w:t>En</w:t>
      </w:r>
      <w:r>
        <w:rPr>
          <w:spacing w:val="-2"/>
        </w:rPr>
        <w:t xml:space="preserve"> </w:t>
      </w:r>
      <w:r>
        <w:t>el</w:t>
      </w:r>
      <w:r>
        <w:rPr>
          <w:spacing w:val="-1"/>
        </w:rPr>
        <w:t xml:space="preserve"> </w:t>
      </w:r>
      <w:r>
        <w:t>borrador</w:t>
      </w:r>
      <w:r>
        <w:rPr>
          <w:spacing w:val="-2"/>
        </w:rPr>
        <w:t xml:space="preserve"> </w:t>
      </w:r>
      <w:r>
        <w:t>de</w:t>
      </w:r>
      <w:r>
        <w:rPr>
          <w:spacing w:val="-1"/>
        </w:rPr>
        <w:t xml:space="preserve"> </w:t>
      </w:r>
      <w:r>
        <w:t>convenio</w:t>
      </w:r>
      <w:r>
        <w:rPr>
          <w:spacing w:val="-1"/>
        </w:rPr>
        <w:t xml:space="preserve"> </w:t>
      </w:r>
      <w:r>
        <w:t>constan,</w:t>
      </w:r>
      <w:r>
        <w:rPr>
          <w:spacing w:val="-2"/>
        </w:rPr>
        <w:t xml:space="preserve"> </w:t>
      </w:r>
      <w:r>
        <w:t>entre</w:t>
      </w:r>
      <w:r>
        <w:rPr>
          <w:spacing w:val="-1"/>
        </w:rPr>
        <w:t xml:space="preserve"> </w:t>
      </w:r>
      <w:r>
        <w:t>otros,</w:t>
      </w:r>
      <w:r>
        <w:rPr>
          <w:spacing w:val="-2"/>
        </w:rPr>
        <w:t xml:space="preserve"> </w:t>
      </w:r>
      <w:r>
        <w:t>los</w:t>
      </w:r>
      <w:r>
        <w:rPr>
          <w:spacing w:val="-1"/>
        </w:rPr>
        <w:t xml:space="preserve"> </w:t>
      </w:r>
      <w:r>
        <w:t>siguientes</w:t>
      </w:r>
      <w:r>
        <w:rPr>
          <w:spacing w:val="-1"/>
        </w:rPr>
        <w:t xml:space="preserve"> </w:t>
      </w:r>
      <w:r>
        <w:rPr>
          <w:spacing w:val="-2"/>
        </w:rPr>
        <w:t>extremos:</w:t>
      </w:r>
    </w:p>
    <w:p w14:paraId="3316FD11" w14:textId="77777777" w:rsidR="003B7EC7" w:rsidRDefault="003B7EC7">
      <w:pPr>
        <w:pStyle w:val="Textoindependiente"/>
        <w:spacing w:before="60"/>
      </w:pPr>
    </w:p>
    <w:p w14:paraId="13F74235" w14:textId="77777777" w:rsidR="003B7EC7" w:rsidRDefault="00000000">
      <w:pPr>
        <w:pStyle w:val="Prrafodelista"/>
        <w:numPr>
          <w:ilvl w:val="0"/>
          <w:numId w:val="45"/>
        </w:numPr>
        <w:tabs>
          <w:tab w:val="left" w:pos="305"/>
        </w:tabs>
        <w:spacing w:line="292" w:lineRule="auto"/>
        <w:ind w:right="1" w:firstLine="0"/>
        <w:rPr>
          <w:sz w:val="20"/>
        </w:rPr>
      </w:pPr>
      <w:r>
        <w:rPr>
          <w:sz w:val="20"/>
        </w:rPr>
        <w:t>Objeto del convenio (cláusula 1ª): Otorgamiento de subvención nominativa con la finalidad de promover la cultura, el fomento y difusión de la música coral en el municipio y la participación de los vecinos en las actividades culturales del coro, determinando el número de conciertos y demás aspectos relacionados con las actividades reseñadas.</w:t>
      </w:r>
    </w:p>
    <w:p w14:paraId="0FB3AB3F" w14:textId="77777777" w:rsidR="003B7EC7" w:rsidRDefault="003B7EC7">
      <w:pPr>
        <w:pStyle w:val="Textoindependiente"/>
        <w:spacing w:before="10"/>
      </w:pPr>
    </w:p>
    <w:p w14:paraId="7ABD4801" w14:textId="77777777" w:rsidR="003B7EC7" w:rsidRDefault="00000000">
      <w:pPr>
        <w:pStyle w:val="Prrafodelista"/>
        <w:numPr>
          <w:ilvl w:val="0"/>
          <w:numId w:val="45"/>
        </w:numPr>
        <w:tabs>
          <w:tab w:val="left" w:pos="264"/>
        </w:tabs>
        <w:ind w:left="264" w:hanging="122"/>
        <w:jc w:val="left"/>
        <w:rPr>
          <w:sz w:val="20"/>
        </w:rPr>
      </w:pPr>
      <w:r>
        <w:rPr>
          <w:sz w:val="20"/>
        </w:rPr>
        <w:t>La</w:t>
      </w:r>
      <w:r>
        <w:rPr>
          <w:spacing w:val="-3"/>
          <w:sz w:val="20"/>
        </w:rPr>
        <w:t xml:space="preserve"> </w:t>
      </w:r>
      <w:r>
        <w:rPr>
          <w:sz w:val="20"/>
        </w:rPr>
        <w:t>vigencia</w:t>
      </w:r>
      <w:r>
        <w:rPr>
          <w:spacing w:val="-3"/>
          <w:sz w:val="20"/>
        </w:rPr>
        <w:t xml:space="preserve"> </w:t>
      </w:r>
      <w:r>
        <w:rPr>
          <w:sz w:val="20"/>
        </w:rPr>
        <w:t>del</w:t>
      </w:r>
      <w:r>
        <w:rPr>
          <w:spacing w:val="-3"/>
          <w:sz w:val="20"/>
        </w:rPr>
        <w:t xml:space="preserve"> </w:t>
      </w:r>
      <w:r>
        <w:rPr>
          <w:sz w:val="20"/>
        </w:rPr>
        <w:t>convenio</w:t>
      </w:r>
      <w:r>
        <w:rPr>
          <w:spacing w:val="-3"/>
          <w:sz w:val="20"/>
        </w:rPr>
        <w:t xml:space="preserve"> </w:t>
      </w:r>
      <w:r>
        <w:rPr>
          <w:sz w:val="20"/>
        </w:rPr>
        <w:t>(cláusula</w:t>
      </w:r>
      <w:r>
        <w:rPr>
          <w:spacing w:val="-3"/>
          <w:sz w:val="20"/>
        </w:rPr>
        <w:t xml:space="preserve"> </w:t>
      </w:r>
      <w:r>
        <w:rPr>
          <w:sz w:val="20"/>
        </w:rPr>
        <w:t>8ª)</w:t>
      </w:r>
      <w:r>
        <w:rPr>
          <w:spacing w:val="-3"/>
          <w:sz w:val="20"/>
        </w:rPr>
        <w:t xml:space="preserve"> </w:t>
      </w:r>
      <w:r>
        <w:rPr>
          <w:sz w:val="20"/>
        </w:rPr>
        <w:t>será</w:t>
      </w:r>
      <w:r>
        <w:rPr>
          <w:spacing w:val="-3"/>
          <w:sz w:val="20"/>
        </w:rPr>
        <w:t xml:space="preserve"> </w:t>
      </w:r>
      <w:r>
        <w:rPr>
          <w:sz w:val="20"/>
        </w:rPr>
        <w:t>de</w:t>
      </w:r>
      <w:r>
        <w:rPr>
          <w:spacing w:val="-3"/>
          <w:sz w:val="20"/>
        </w:rPr>
        <w:t xml:space="preserve"> </w:t>
      </w:r>
      <w:r>
        <w:rPr>
          <w:sz w:val="20"/>
        </w:rPr>
        <w:t>un</w:t>
      </w:r>
      <w:r>
        <w:rPr>
          <w:spacing w:val="-3"/>
          <w:sz w:val="20"/>
        </w:rPr>
        <w:t xml:space="preserve"> </w:t>
      </w:r>
      <w:r>
        <w:rPr>
          <w:sz w:val="20"/>
        </w:rPr>
        <w:t>año,</w:t>
      </w:r>
      <w:r>
        <w:rPr>
          <w:spacing w:val="-3"/>
          <w:sz w:val="20"/>
        </w:rPr>
        <w:t xml:space="preserve"> </w:t>
      </w:r>
      <w:r>
        <w:rPr>
          <w:spacing w:val="-2"/>
          <w:sz w:val="20"/>
        </w:rPr>
        <w:t>improrrogable.</w:t>
      </w:r>
    </w:p>
    <w:p w14:paraId="4A805070" w14:textId="77777777" w:rsidR="003B7EC7" w:rsidRDefault="003B7EC7">
      <w:pPr>
        <w:pStyle w:val="Textoindependiente"/>
        <w:spacing w:before="60"/>
      </w:pPr>
    </w:p>
    <w:p w14:paraId="379ABF1E" w14:textId="77777777" w:rsidR="003B7EC7" w:rsidRDefault="00000000">
      <w:pPr>
        <w:pStyle w:val="Prrafodelista"/>
        <w:numPr>
          <w:ilvl w:val="0"/>
          <w:numId w:val="45"/>
        </w:numPr>
        <w:tabs>
          <w:tab w:val="left" w:pos="264"/>
        </w:tabs>
        <w:ind w:left="264" w:hanging="122"/>
        <w:jc w:val="left"/>
        <w:rPr>
          <w:sz w:val="20"/>
        </w:rPr>
      </w:pPr>
      <w:r>
        <w:rPr>
          <w:sz w:val="20"/>
        </w:rPr>
        <w:t>Obligaciones</w:t>
      </w:r>
      <w:r>
        <w:rPr>
          <w:spacing w:val="-3"/>
          <w:sz w:val="20"/>
        </w:rPr>
        <w:t xml:space="preserve"> </w:t>
      </w:r>
      <w:r>
        <w:rPr>
          <w:sz w:val="20"/>
        </w:rPr>
        <w:t>y</w:t>
      </w:r>
      <w:r>
        <w:rPr>
          <w:spacing w:val="-3"/>
          <w:sz w:val="20"/>
        </w:rPr>
        <w:t xml:space="preserve"> </w:t>
      </w:r>
      <w:r>
        <w:rPr>
          <w:sz w:val="20"/>
        </w:rPr>
        <w:t>compromisos</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beneficiaria</w:t>
      </w:r>
      <w:r>
        <w:rPr>
          <w:spacing w:val="-3"/>
          <w:sz w:val="20"/>
        </w:rPr>
        <w:t xml:space="preserve"> </w:t>
      </w:r>
      <w:r>
        <w:rPr>
          <w:sz w:val="20"/>
        </w:rPr>
        <w:t>(cláusula</w:t>
      </w:r>
      <w:r>
        <w:rPr>
          <w:spacing w:val="-3"/>
          <w:sz w:val="20"/>
        </w:rPr>
        <w:t xml:space="preserve"> </w:t>
      </w:r>
      <w:r>
        <w:rPr>
          <w:spacing w:val="-4"/>
          <w:sz w:val="20"/>
        </w:rPr>
        <w:t>7º).</w:t>
      </w:r>
    </w:p>
    <w:p w14:paraId="46A2A0FD" w14:textId="77777777" w:rsidR="003B7EC7" w:rsidRDefault="003B7EC7">
      <w:pPr>
        <w:pStyle w:val="Textoindependiente"/>
        <w:spacing w:before="61"/>
      </w:pPr>
    </w:p>
    <w:p w14:paraId="6806E180" w14:textId="77777777" w:rsidR="003B7EC7" w:rsidRDefault="00000000">
      <w:pPr>
        <w:pStyle w:val="Prrafodelista"/>
        <w:numPr>
          <w:ilvl w:val="0"/>
          <w:numId w:val="45"/>
        </w:numPr>
        <w:tabs>
          <w:tab w:val="left" w:pos="297"/>
        </w:tabs>
        <w:spacing w:line="292" w:lineRule="auto"/>
        <w:ind w:right="1" w:firstLine="0"/>
        <w:rPr>
          <w:sz w:val="20"/>
        </w:rPr>
      </w:pPr>
      <w:r>
        <w:rPr>
          <w:sz w:val="20"/>
        </w:rPr>
        <w:t>Causas de resolución (cláusula 11ª): principalmente el incumplimiento por alguna de las partes firmantes de los compromisos asumidos, sin perjuicio de la finalización de su período de vigencia.</w:t>
      </w:r>
    </w:p>
    <w:p w14:paraId="6B05D24D" w14:textId="77777777" w:rsidR="003B7EC7" w:rsidRDefault="003B7EC7">
      <w:pPr>
        <w:pStyle w:val="Textoindependiente"/>
        <w:spacing w:before="10"/>
      </w:pPr>
    </w:p>
    <w:p w14:paraId="5961B5E7" w14:textId="77777777" w:rsidR="003B7EC7" w:rsidRDefault="00000000">
      <w:pPr>
        <w:pStyle w:val="Prrafodelista"/>
        <w:numPr>
          <w:ilvl w:val="0"/>
          <w:numId w:val="45"/>
        </w:numPr>
        <w:tabs>
          <w:tab w:val="left" w:pos="264"/>
        </w:tabs>
        <w:ind w:left="264" w:hanging="122"/>
        <w:jc w:val="left"/>
        <w:rPr>
          <w:sz w:val="20"/>
        </w:rPr>
      </w:pPr>
      <w:r>
        <w:rPr>
          <w:sz w:val="20"/>
        </w:rPr>
        <w:t>Naturaleza</w:t>
      </w:r>
      <w:r>
        <w:rPr>
          <w:spacing w:val="-6"/>
          <w:sz w:val="20"/>
        </w:rPr>
        <w:t xml:space="preserve"> </w:t>
      </w:r>
      <w:r>
        <w:rPr>
          <w:sz w:val="20"/>
        </w:rPr>
        <w:t>del</w:t>
      </w:r>
      <w:r>
        <w:rPr>
          <w:spacing w:val="-6"/>
          <w:sz w:val="20"/>
        </w:rPr>
        <w:t xml:space="preserve"> </w:t>
      </w:r>
      <w:r>
        <w:rPr>
          <w:sz w:val="20"/>
        </w:rPr>
        <w:t>convenio</w:t>
      </w:r>
      <w:r>
        <w:rPr>
          <w:spacing w:val="-6"/>
          <w:sz w:val="20"/>
        </w:rPr>
        <w:t xml:space="preserve"> </w:t>
      </w:r>
      <w:r>
        <w:rPr>
          <w:sz w:val="20"/>
        </w:rPr>
        <w:t>y</w:t>
      </w:r>
      <w:r>
        <w:rPr>
          <w:spacing w:val="-6"/>
          <w:sz w:val="20"/>
        </w:rPr>
        <w:t xml:space="preserve"> </w:t>
      </w:r>
      <w:r>
        <w:rPr>
          <w:sz w:val="20"/>
        </w:rPr>
        <w:t>la</w:t>
      </w:r>
      <w:r>
        <w:rPr>
          <w:spacing w:val="-6"/>
          <w:sz w:val="20"/>
        </w:rPr>
        <w:t xml:space="preserve"> </w:t>
      </w:r>
      <w:r>
        <w:rPr>
          <w:sz w:val="20"/>
        </w:rPr>
        <w:t>jurisdicción</w:t>
      </w:r>
      <w:r>
        <w:rPr>
          <w:spacing w:val="-6"/>
          <w:sz w:val="20"/>
        </w:rPr>
        <w:t xml:space="preserve"> </w:t>
      </w:r>
      <w:r>
        <w:rPr>
          <w:sz w:val="20"/>
        </w:rPr>
        <w:t>competente</w:t>
      </w:r>
      <w:r>
        <w:rPr>
          <w:spacing w:val="-6"/>
          <w:sz w:val="20"/>
        </w:rPr>
        <w:t xml:space="preserve"> </w:t>
      </w:r>
      <w:r>
        <w:rPr>
          <w:sz w:val="20"/>
        </w:rPr>
        <w:t>(cláusula</w:t>
      </w:r>
      <w:r>
        <w:rPr>
          <w:spacing w:val="-5"/>
          <w:sz w:val="20"/>
        </w:rPr>
        <w:t xml:space="preserve"> </w:t>
      </w:r>
      <w:r>
        <w:rPr>
          <w:spacing w:val="-2"/>
          <w:sz w:val="20"/>
        </w:rPr>
        <w:t>12ª).</w:t>
      </w:r>
    </w:p>
    <w:p w14:paraId="148C4858" w14:textId="77777777" w:rsidR="003B7EC7" w:rsidRDefault="003B7EC7">
      <w:pPr>
        <w:pStyle w:val="Textoindependiente"/>
        <w:spacing w:before="60"/>
      </w:pPr>
    </w:p>
    <w:p w14:paraId="64C0213F" w14:textId="77777777" w:rsidR="003B7EC7" w:rsidRDefault="00000000">
      <w:pPr>
        <w:pStyle w:val="Textoindependiente"/>
        <w:spacing w:line="292" w:lineRule="auto"/>
        <w:ind w:left="142" w:right="1"/>
        <w:jc w:val="both"/>
      </w:pPr>
      <w:r>
        <w:t>Del presente borrador de convenio se desprende la asunción de gasto por el Ayuntamiento por importe equivalente a la subvención nominativa que se propone otorgar.</w:t>
      </w:r>
    </w:p>
    <w:p w14:paraId="39C86074" w14:textId="77777777" w:rsidR="003B7EC7" w:rsidRDefault="003B7EC7">
      <w:pPr>
        <w:pStyle w:val="Textoindependiente"/>
        <w:spacing w:before="10"/>
      </w:pPr>
    </w:p>
    <w:p w14:paraId="57291190" w14:textId="77777777" w:rsidR="003B7EC7" w:rsidRDefault="00000000">
      <w:pPr>
        <w:pStyle w:val="Textoindependiente"/>
        <w:ind w:left="142"/>
      </w:pPr>
      <w:r>
        <w:t>Constando</w:t>
      </w:r>
      <w:r>
        <w:rPr>
          <w:spacing w:val="-3"/>
        </w:rPr>
        <w:t xml:space="preserve"> </w:t>
      </w:r>
      <w:r>
        <w:t>los</w:t>
      </w:r>
      <w:r>
        <w:rPr>
          <w:spacing w:val="-3"/>
        </w:rPr>
        <w:t xml:space="preserve"> </w:t>
      </w:r>
      <w:r>
        <w:t>siguientes</w:t>
      </w:r>
      <w:r>
        <w:rPr>
          <w:spacing w:val="-2"/>
        </w:rPr>
        <w:t xml:space="preserve"> datos:</w:t>
      </w:r>
    </w:p>
    <w:p w14:paraId="5D93AFD5" w14:textId="77777777" w:rsidR="003B7EC7" w:rsidRDefault="003B7EC7">
      <w:pPr>
        <w:pStyle w:val="Textoindependiente"/>
        <w:spacing w:before="61"/>
      </w:pPr>
    </w:p>
    <w:p w14:paraId="05CD5526" w14:textId="4F79937A" w:rsidR="003B7EC7" w:rsidRDefault="00000000">
      <w:pPr>
        <w:pStyle w:val="Textoindependiente"/>
        <w:ind w:left="142"/>
      </w:pPr>
      <w:r>
        <w:t>Aplicación</w:t>
      </w:r>
      <w:r>
        <w:rPr>
          <w:spacing w:val="-11"/>
        </w:rPr>
        <w:t xml:space="preserve"> </w:t>
      </w:r>
      <w:r>
        <w:t>presupuestaria</w:t>
      </w:r>
      <w:r>
        <w:rPr>
          <w:spacing w:val="-10"/>
        </w:rPr>
        <w:t xml:space="preserve"> </w:t>
      </w:r>
      <w:proofErr w:type="spellStart"/>
      <w:r>
        <w:t>nº</w:t>
      </w:r>
      <w:proofErr w:type="spellEnd"/>
      <w:r>
        <w:t>:</w:t>
      </w:r>
      <w:r>
        <w:rPr>
          <w:spacing w:val="-10"/>
        </w:rPr>
        <w:t xml:space="preserve"> </w:t>
      </w:r>
      <w:r>
        <w:t>106-3300-</w:t>
      </w:r>
      <w:r>
        <w:rPr>
          <w:spacing w:val="-2"/>
        </w:rPr>
        <w:t>48901</w:t>
      </w:r>
      <w:r w:rsidR="007C0647">
        <w:rPr>
          <w:spacing w:val="-2"/>
        </w:rPr>
        <w:t>.</w:t>
      </w:r>
    </w:p>
    <w:p w14:paraId="31485352" w14:textId="77777777" w:rsidR="003B7EC7" w:rsidRDefault="003B7EC7">
      <w:pPr>
        <w:pStyle w:val="Textoindependiente"/>
        <w:spacing w:before="60"/>
      </w:pPr>
    </w:p>
    <w:p w14:paraId="3EB13353" w14:textId="1A346722" w:rsidR="003B7EC7" w:rsidRDefault="00000000">
      <w:pPr>
        <w:pStyle w:val="Textoindependiente"/>
        <w:spacing w:line="542" w:lineRule="auto"/>
        <w:ind w:left="142" w:right="2936"/>
        <w:jc w:val="both"/>
      </w:pPr>
      <w:r>
        <w:t>Denominación</w:t>
      </w:r>
      <w:r>
        <w:rPr>
          <w:spacing w:val="-3"/>
        </w:rPr>
        <w:t xml:space="preserve"> </w:t>
      </w:r>
      <w:r>
        <w:t>de</w:t>
      </w:r>
      <w:r>
        <w:rPr>
          <w:spacing w:val="-3"/>
        </w:rPr>
        <w:t xml:space="preserve"> </w:t>
      </w:r>
      <w:r>
        <w:t>la</w:t>
      </w:r>
      <w:r>
        <w:rPr>
          <w:spacing w:val="-3"/>
        </w:rPr>
        <w:t xml:space="preserve"> </w:t>
      </w:r>
      <w:r>
        <w:t>aplicación:</w:t>
      </w:r>
      <w:r>
        <w:rPr>
          <w:spacing w:val="-3"/>
        </w:rPr>
        <w:t xml:space="preserve"> </w:t>
      </w:r>
      <w:r>
        <w:t>Subvención</w:t>
      </w:r>
      <w:r>
        <w:rPr>
          <w:spacing w:val="-3"/>
        </w:rPr>
        <w:t xml:space="preserve"> </w:t>
      </w:r>
      <w:r>
        <w:t>Coro</w:t>
      </w:r>
      <w:r>
        <w:rPr>
          <w:spacing w:val="-3"/>
        </w:rPr>
        <w:t xml:space="preserve"> </w:t>
      </w:r>
      <w:r>
        <w:t>Villa</w:t>
      </w:r>
      <w:r>
        <w:rPr>
          <w:spacing w:val="-3"/>
        </w:rPr>
        <w:t xml:space="preserve"> </w:t>
      </w:r>
      <w:r>
        <w:t>de</w:t>
      </w:r>
      <w:r>
        <w:rPr>
          <w:spacing w:val="-3"/>
        </w:rPr>
        <w:t xml:space="preserve"> </w:t>
      </w:r>
      <w:r>
        <w:t>Las</w:t>
      </w:r>
      <w:r>
        <w:rPr>
          <w:spacing w:val="-3"/>
        </w:rPr>
        <w:t xml:space="preserve"> </w:t>
      </w:r>
      <w:r>
        <w:t xml:space="preserve">Rozas. Dotación presupuestaria total 2025 de dicha partida: 50.000 </w:t>
      </w:r>
      <w:r w:rsidR="007C0647">
        <w:t>€.</w:t>
      </w:r>
    </w:p>
    <w:p w14:paraId="2F0ADC62" w14:textId="676538B3" w:rsidR="003B7EC7" w:rsidRDefault="00000000">
      <w:pPr>
        <w:pStyle w:val="Prrafodelista"/>
        <w:numPr>
          <w:ilvl w:val="0"/>
          <w:numId w:val="45"/>
        </w:numPr>
        <w:tabs>
          <w:tab w:val="left" w:pos="278"/>
        </w:tabs>
        <w:spacing w:before="2" w:line="292" w:lineRule="auto"/>
        <w:ind w:right="1" w:firstLine="0"/>
        <w:rPr>
          <w:sz w:val="20"/>
        </w:rPr>
      </w:pPr>
      <w:r>
        <w:rPr>
          <w:sz w:val="20"/>
        </w:rPr>
        <w:t xml:space="preserve">Consta Memoria justificativa suscrita por la Técnico del Área de Cultura, </w:t>
      </w:r>
      <w:proofErr w:type="gramStart"/>
      <w:r>
        <w:rPr>
          <w:sz w:val="20"/>
        </w:rPr>
        <w:t>D</w:t>
      </w:r>
      <w:r w:rsidR="007C0647">
        <w:rPr>
          <w:sz w:val="20"/>
        </w:rPr>
        <w:t>.</w:t>
      </w:r>
      <w:r>
        <w:rPr>
          <w:sz w:val="20"/>
        </w:rPr>
        <w:t>ª</w:t>
      </w:r>
      <w:proofErr w:type="gramEnd"/>
      <w:r>
        <w:rPr>
          <w:sz w:val="20"/>
        </w:rPr>
        <w:t xml:space="preserve"> Gloria </w:t>
      </w:r>
      <w:proofErr w:type="spellStart"/>
      <w:r>
        <w:rPr>
          <w:sz w:val="20"/>
        </w:rPr>
        <w:t>Telleria</w:t>
      </w:r>
      <w:proofErr w:type="spellEnd"/>
      <w:r>
        <w:rPr>
          <w:sz w:val="20"/>
        </w:rPr>
        <w:t xml:space="preserve"> Murias,</w:t>
      </w:r>
      <w:r>
        <w:rPr>
          <w:spacing w:val="40"/>
          <w:sz w:val="20"/>
        </w:rPr>
        <w:t xml:space="preserve"> </w:t>
      </w:r>
      <w:r>
        <w:rPr>
          <w:sz w:val="20"/>
        </w:rPr>
        <w:t>de fecha 18 de septiembre de 2025, en el que se pone de manifiesto la necesidad y oportunidad de formalizar el citado convenio, su impacto económico, desprendiéndose el carácter no contractual de</w:t>
      </w:r>
      <w:r>
        <w:rPr>
          <w:spacing w:val="80"/>
          <w:sz w:val="20"/>
        </w:rPr>
        <w:t xml:space="preserve"> </w:t>
      </w:r>
      <w:r>
        <w:rPr>
          <w:sz w:val="20"/>
        </w:rPr>
        <w:t>la actividad en cuestión, así como el cumplimiento de lo previsto en la Ley 40/2015, requisitos</w:t>
      </w:r>
      <w:r>
        <w:rPr>
          <w:spacing w:val="40"/>
          <w:sz w:val="20"/>
        </w:rPr>
        <w:t xml:space="preserve"> </w:t>
      </w:r>
      <w:r>
        <w:rPr>
          <w:sz w:val="20"/>
        </w:rPr>
        <w:t>exigidos en el artículo 50 de la citada Ley.</w:t>
      </w:r>
    </w:p>
    <w:p w14:paraId="4EB55E4A" w14:textId="77777777" w:rsidR="003B7EC7" w:rsidRDefault="003B7EC7">
      <w:pPr>
        <w:pStyle w:val="Textoindependiente"/>
        <w:spacing w:before="9"/>
      </w:pPr>
    </w:p>
    <w:p w14:paraId="1EEF09B0" w14:textId="0ED37499" w:rsidR="003B7EC7" w:rsidRDefault="00000000">
      <w:pPr>
        <w:pStyle w:val="Textoindependiente"/>
        <w:spacing w:line="292" w:lineRule="auto"/>
        <w:ind w:left="142" w:right="1"/>
        <w:jc w:val="both"/>
      </w:pPr>
      <w:r>
        <w:t>Además, se acompañan certificaciones acreditativas de estar al corriente en el cumplimiento de sus obligaciones tributarias, de su inexistencia de inscripción como empresario en el sistema de la Seguridad Social y declaración responsable de no estar incurso en ninguna de las circunstancias previstas en la Ley 38/2003, General de Subvenciones</w:t>
      </w:r>
      <w:r w:rsidR="007C0647">
        <w:t>,</w:t>
      </w:r>
      <w:r>
        <w:t xml:space="preserve"> para tener la condición de beneficiario de </w:t>
      </w:r>
      <w:r>
        <w:rPr>
          <w:spacing w:val="-2"/>
        </w:rPr>
        <w:t>subvención.</w:t>
      </w:r>
    </w:p>
    <w:p w14:paraId="53535F61"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407F0027" w14:textId="22C235FB"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07488" behindDoc="0" locked="0" layoutInCell="1" allowOverlap="1" wp14:anchorId="7E7C0C29" wp14:editId="77EB7422">
                <wp:simplePos x="0" y="0"/>
                <wp:positionH relativeFrom="page">
                  <wp:posOffset>6807090</wp:posOffset>
                </wp:positionH>
                <wp:positionV relativeFrom="page">
                  <wp:posOffset>2818730</wp:posOffset>
                </wp:positionV>
                <wp:extent cx="419734" cy="31870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E78F8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7A862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E7C0C29" id="Textbox 211" o:spid="_x0000_s1184" type="#_x0000_t202" style="position:absolute;left:0;text-align:left;margin-left:536pt;margin-top:221.95pt;width:33.05pt;height:250.95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bG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l6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oh1sa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7E78F8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7A862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08000" behindDoc="0" locked="0" layoutInCell="1" allowOverlap="1" wp14:anchorId="1ED32FAB" wp14:editId="26D87B94">
                <wp:simplePos x="0" y="0"/>
                <wp:positionH relativeFrom="page">
                  <wp:posOffset>6965929</wp:posOffset>
                </wp:positionH>
                <wp:positionV relativeFrom="page">
                  <wp:posOffset>6510487</wp:posOffset>
                </wp:positionV>
                <wp:extent cx="263525" cy="331787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F8B9116" w14:textId="20FE06A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849D8D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40FFCB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ED32FAB" id="Textbox 212" o:spid="_x0000_s1185" type="#_x0000_t202" style="position:absolute;left:0;text-align:left;margin-left:548.5pt;margin-top:512.65pt;width:20.75pt;height:261.25pt;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i5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64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z2iLm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3F8B9116" w14:textId="20FE06A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849D8D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40FFCB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Se ha remitido informe emitido por la Técnico</w:t>
      </w:r>
      <w:r w:rsidR="007C0647">
        <w:t>,</w:t>
      </w:r>
      <w:r>
        <w:t xml:space="preserve"> </w:t>
      </w:r>
      <w:proofErr w:type="gramStart"/>
      <w:r w:rsidR="007C0647">
        <w:t>D.ª</w:t>
      </w:r>
      <w:proofErr w:type="gramEnd"/>
      <w:r>
        <w:t xml:space="preserve"> Gloria </w:t>
      </w:r>
      <w:proofErr w:type="spellStart"/>
      <w:r>
        <w:t>Telleria</w:t>
      </w:r>
      <w:proofErr w:type="spellEnd"/>
      <w:r>
        <w:t xml:space="preserve"> Murias</w:t>
      </w:r>
      <w:r w:rsidR="007C0647">
        <w:t>,</w:t>
      </w:r>
      <w:r>
        <w:t xml:space="preserve"> sobre el grado de cumplimiento de la subvención directa otorgada el pasado curso por importe de 50.000,00 € a la citada asociación y la propuesta de la </w:t>
      </w:r>
      <w:proofErr w:type="gramStart"/>
      <w:r>
        <w:t>Concejala</w:t>
      </w:r>
      <w:proofErr w:type="gramEnd"/>
      <w:r w:rsidR="007C0647">
        <w:t>,</w:t>
      </w:r>
      <w:r>
        <w:t xml:space="preserve"> </w:t>
      </w:r>
      <w:proofErr w:type="gramStart"/>
      <w:r>
        <w:t>D</w:t>
      </w:r>
      <w:r w:rsidR="007C0647">
        <w:t>.</w:t>
      </w:r>
      <w:r>
        <w:t>ª</w:t>
      </w:r>
      <w:proofErr w:type="gramEnd"/>
      <w:r>
        <w:t xml:space="preserve"> Gloría Fernández Álvarez</w:t>
      </w:r>
      <w:r w:rsidR="007C0647">
        <w:t>,</w:t>
      </w:r>
      <w:r>
        <w:t xml:space="preserve"> de aprobación de la justificación de las actividades y gastos realizados con cargo a la subvención recibida por la Asociación Coro Villa de Las Rozas en el año 2024 al haber justificado el importe total de la subvención recibida.</w:t>
      </w:r>
    </w:p>
    <w:p w14:paraId="6335B1EE" w14:textId="77777777" w:rsidR="003B7EC7" w:rsidRDefault="003B7EC7">
      <w:pPr>
        <w:pStyle w:val="Textoindependiente"/>
        <w:spacing w:before="9"/>
      </w:pPr>
    </w:p>
    <w:p w14:paraId="1DF7E888" w14:textId="77777777" w:rsidR="003B7EC7" w:rsidRDefault="00000000">
      <w:pPr>
        <w:pStyle w:val="Prrafodelista"/>
        <w:numPr>
          <w:ilvl w:val="0"/>
          <w:numId w:val="45"/>
        </w:numPr>
        <w:tabs>
          <w:tab w:val="left" w:pos="289"/>
        </w:tabs>
        <w:spacing w:before="1" w:line="292" w:lineRule="auto"/>
        <w:ind w:right="1" w:firstLine="0"/>
        <w:rPr>
          <w:sz w:val="20"/>
        </w:rPr>
      </w:pPr>
      <w:r>
        <w:rPr>
          <w:sz w:val="20"/>
        </w:rPr>
        <w:t xml:space="preserve">Informe jurídico suscrito por el </w:t>
      </w:r>
      <w:proofErr w:type="gramStart"/>
      <w:r>
        <w:rPr>
          <w:sz w:val="20"/>
        </w:rPr>
        <w:t>Subdirector</w:t>
      </w:r>
      <w:proofErr w:type="gramEnd"/>
      <w:r>
        <w:rPr>
          <w:sz w:val="20"/>
        </w:rPr>
        <w:t xml:space="preserve"> General de la Asesoría Jurídica Municipal, D. Andrés Jaramillo Martín y por el </w:t>
      </w:r>
      <w:proofErr w:type="gramStart"/>
      <w:r>
        <w:rPr>
          <w:sz w:val="20"/>
        </w:rPr>
        <w:t>Director General</w:t>
      </w:r>
      <w:proofErr w:type="gramEnd"/>
      <w:r>
        <w:rPr>
          <w:sz w:val="20"/>
        </w:rPr>
        <w:t xml:space="preserve"> de la Asesoría Jurídica Municipal, D. Felipe Jiménez</w:t>
      </w:r>
      <w:r>
        <w:rPr>
          <w:spacing w:val="40"/>
          <w:sz w:val="20"/>
        </w:rPr>
        <w:t xml:space="preserve"> </w:t>
      </w:r>
      <w:r>
        <w:rPr>
          <w:sz w:val="20"/>
        </w:rPr>
        <w:t>Andrés, de fecha 25 de septiembre de 2025.</w:t>
      </w:r>
    </w:p>
    <w:p w14:paraId="4AA0608E" w14:textId="77777777" w:rsidR="003B7EC7" w:rsidRDefault="003B7EC7">
      <w:pPr>
        <w:pStyle w:val="Textoindependiente"/>
        <w:spacing w:before="9"/>
      </w:pPr>
    </w:p>
    <w:p w14:paraId="05A4F571" w14:textId="2C1A845C" w:rsidR="003B7EC7" w:rsidRDefault="00000000">
      <w:pPr>
        <w:pStyle w:val="Textoindependiente"/>
        <w:spacing w:line="292" w:lineRule="auto"/>
        <w:ind w:left="142" w:right="1"/>
        <w:jc w:val="both"/>
      </w:pPr>
      <w:r>
        <w:t>Vista la propuesta de resolución PR/2025/5672 de 26 de septiembre de 2025 fiscalizada favorablemente con fecha de 1 de octubre de 2025</w:t>
      </w:r>
      <w:r w:rsidR="007C0647">
        <w:t>,</w:t>
      </w:r>
    </w:p>
    <w:p w14:paraId="246898F7" w14:textId="77777777" w:rsidR="003B7EC7" w:rsidRDefault="003B7EC7">
      <w:pPr>
        <w:pStyle w:val="Textoindependiente"/>
        <w:spacing w:before="9"/>
      </w:pPr>
    </w:p>
    <w:p w14:paraId="5BC0F5F3" w14:textId="77777777" w:rsidR="003B7EC7" w:rsidRDefault="00000000">
      <w:pPr>
        <w:pStyle w:val="Ttulo5"/>
        <w:spacing w:before="1"/>
      </w:pPr>
      <w:r>
        <w:rPr>
          <w:spacing w:val="-2"/>
        </w:rPr>
        <w:t>Resolución:</w:t>
      </w:r>
    </w:p>
    <w:p w14:paraId="14A84A4A" w14:textId="77777777" w:rsidR="003B7EC7" w:rsidRDefault="003B7EC7">
      <w:pPr>
        <w:pStyle w:val="Textoindependiente"/>
        <w:spacing w:before="61"/>
        <w:rPr>
          <w:b/>
        </w:rPr>
      </w:pPr>
    </w:p>
    <w:p w14:paraId="1736B8A6" w14:textId="15F15166" w:rsidR="003B7EC7" w:rsidRDefault="00000000">
      <w:pPr>
        <w:pStyle w:val="Textoindependiente"/>
        <w:spacing w:line="292" w:lineRule="auto"/>
        <w:ind w:left="142" w:right="1"/>
        <w:jc w:val="both"/>
      </w:pPr>
      <w:proofErr w:type="gramStart"/>
      <w:r>
        <w:t>PRIMERO.-</w:t>
      </w:r>
      <w:proofErr w:type="gramEnd"/>
      <w:r>
        <w:t xml:space="preserve"> Autorizar, disponer y reconocer la obligación (ADO) por importe de 50.000,00 </w:t>
      </w:r>
      <w:r w:rsidR="007C0647">
        <w:t>€</w:t>
      </w:r>
      <w:r>
        <w:t>, con cargo a la aplicación presupuestaria 106.3300.48901 del Presupuesto de la Corporación para el ejercicio 2025, a favor de la Asociación Coro Villa de Las Rozas para la promoción de la música coral en el municipio.</w:t>
      </w:r>
    </w:p>
    <w:p w14:paraId="295681E3" w14:textId="77777777" w:rsidR="003B7EC7" w:rsidRDefault="003B7EC7">
      <w:pPr>
        <w:pStyle w:val="Textoindependiente"/>
        <w:spacing w:before="9"/>
      </w:pPr>
    </w:p>
    <w:p w14:paraId="76C1A32D" w14:textId="77777777" w:rsidR="003B7EC7" w:rsidRDefault="00000000">
      <w:pPr>
        <w:pStyle w:val="Textoindependiente"/>
        <w:spacing w:before="1" w:line="292" w:lineRule="auto"/>
        <w:ind w:left="142" w:right="1"/>
        <w:jc w:val="both"/>
      </w:pPr>
      <w:proofErr w:type="gramStart"/>
      <w:r>
        <w:t>SEGUNDO.-</w:t>
      </w:r>
      <w:proofErr w:type="gramEnd"/>
      <w:r>
        <w:t xml:space="preserve"> Aprobar el convenio de colaboración entre el Ayuntamiento de las Rozas de Madrid y la Asociación Coro Villa de Las Rozas para la promoción de la música coral en el municipio.</w:t>
      </w:r>
    </w:p>
    <w:p w14:paraId="7D9DDAA6" w14:textId="77777777" w:rsidR="003B7EC7" w:rsidRDefault="003B7EC7">
      <w:pPr>
        <w:pStyle w:val="Textoindependiente"/>
        <w:spacing w:before="9"/>
      </w:pPr>
    </w:p>
    <w:p w14:paraId="2BDA0253" w14:textId="77777777" w:rsidR="003B7EC7" w:rsidRDefault="00000000">
      <w:pPr>
        <w:pStyle w:val="Textoindependiente"/>
        <w:spacing w:line="292" w:lineRule="auto"/>
        <w:ind w:left="142" w:right="1"/>
        <w:jc w:val="both"/>
      </w:pPr>
      <w:proofErr w:type="gramStart"/>
      <w:r>
        <w:t>TERCERO.-</w:t>
      </w:r>
      <w:proofErr w:type="gramEnd"/>
      <w:r>
        <w:t xml:space="preserve"> Facultar a la </w:t>
      </w:r>
      <w:proofErr w:type="gramStart"/>
      <w:r>
        <w:t>Concejal</w:t>
      </w:r>
      <w:proofErr w:type="gramEnd"/>
      <w:r>
        <w:t>-</w:t>
      </w:r>
      <w:proofErr w:type="gramStart"/>
      <w:r>
        <w:t>Delegada</w:t>
      </w:r>
      <w:proofErr w:type="gramEnd"/>
      <w:r>
        <w:t xml:space="preserve"> de Cultura, Juventud y Ferias, para la firma del</w:t>
      </w:r>
      <w:r>
        <w:rPr>
          <w:spacing w:val="40"/>
        </w:rPr>
        <w:t xml:space="preserve"> </w:t>
      </w:r>
      <w:r>
        <w:t xml:space="preserve">convenio administrativo antes citado, así como para la realización de cuantos actos sean precisos para la correcta gestión y ejecución </w:t>
      </w:r>
      <w:proofErr w:type="gramStart"/>
      <w:r>
        <w:t>del mismo</w:t>
      </w:r>
      <w:proofErr w:type="gramEnd"/>
      <w:r>
        <w:t>.</w:t>
      </w:r>
    </w:p>
    <w:p w14:paraId="6597F2E8" w14:textId="77777777" w:rsidR="003B7EC7" w:rsidRDefault="003B7EC7">
      <w:pPr>
        <w:pStyle w:val="Textoindependiente"/>
        <w:spacing w:before="10"/>
      </w:pPr>
    </w:p>
    <w:p w14:paraId="114E966F" w14:textId="3BCDE132" w:rsidR="003B7EC7" w:rsidRDefault="00000000">
      <w:pPr>
        <w:pStyle w:val="Textoindependiente"/>
        <w:ind w:left="142"/>
      </w:pPr>
      <w:proofErr w:type="gramStart"/>
      <w:r>
        <w:t>CUARTO.-</w:t>
      </w:r>
      <w:proofErr w:type="gramEnd"/>
      <w:r>
        <w:rPr>
          <w:spacing w:val="-5"/>
        </w:rPr>
        <w:t xml:space="preserve"> </w:t>
      </w:r>
      <w:r>
        <w:t>Publicar</w:t>
      </w:r>
      <w:r>
        <w:rPr>
          <w:spacing w:val="-3"/>
        </w:rPr>
        <w:t xml:space="preserve"> </w:t>
      </w:r>
      <w:r>
        <w:t>el</w:t>
      </w:r>
      <w:r>
        <w:rPr>
          <w:spacing w:val="-2"/>
        </w:rPr>
        <w:t xml:space="preserve"> </w:t>
      </w:r>
      <w:r>
        <w:t>texto</w:t>
      </w:r>
      <w:r>
        <w:rPr>
          <w:spacing w:val="-3"/>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3"/>
        </w:rPr>
        <w:t xml:space="preserve"> </w:t>
      </w:r>
      <w:r>
        <w:t>el</w:t>
      </w:r>
      <w:r>
        <w:rPr>
          <w:spacing w:val="-2"/>
        </w:rPr>
        <w:t xml:space="preserve"> </w:t>
      </w:r>
      <w:r w:rsidR="007C0647">
        <w:t>P</w:t>
      </w:r>
      <w:r>
        <w:t>ortal</w:t>
      </w:r>
      <w:r>
        <w:rPr>
          <w:spacing w:val="-3"/>
        </w:rPr>
        <w:t xml:space="preserve"> </w:t>
      </w:r>
      <w:r>
        <w:t>de</w:t>
      </w:r>
      <w:r>
        <w:rPr>
          <w:spacing w:val="-2"/>
        </w:rPr>
        <w:t xml:space="preserve"> </w:t>
      </w:r>
      <w:r w:rsidR="007C0647">
        <w:rPr>
          <w:spacing w:val="-2"/>
        </w:rPr>
        <w:t>T</w:t>
      </w:r>
      <w:r>
        <w:rPr>
          <w:spacing w:val="-2"/>
        </w:rPr>
        <w:t>ransparencia.</w:t>
      </w:r>
    </w:p>
    <w:p w14:paraId="0EEDE63C" w14:textId="77777777" w:rsidR="003B7EC7" w:rsidRDefault="003B7EC7">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228AF2F0" w14:textId="77777777">
        <w:trPr>
          <w:trHeight w:val="686"/>
        </w:trPr>
        <w:tc>
          <w:tcPr>
            <w:tcW w:w="9062" w:type="dxa"/>
            <w:gridSpan w:val="2"/>
            <w:tcBorders>
              <w:left w:val="single" w:sz="4" w:space="0" w:color="CCCCCC"/>
              <w:right w:val="single" w:sz="4" w:space="0" w:color="CCCCCC"/>
            </w:tcBorders>
            <w:shd w:val="clear" w:color="auto" w:fill="F3F3F3"/>
          </w:tcPr>
          <w:p w14:paraId="57A65154" w14:textId="2171C5A7" w:rsidR="003B7EC7" w:rsidRDefault="00000000">
            <w:pPr>
              <w:pStyle w:val="TableParagraph"/>
              <w:spacing w:line="297" w:lineRule="auto"/>
              <w:rPr>
                <w:b/>
                <w:sz w:val="20"/>
              </w:rPr>
            </w:pPr>
            <w:r>
              <w:rPr>
                <w:b/>
                <w:sz w:val="20"/>
              </w:rPr>
              <w:t>Aprobación de las bases y convocatoria de la VIII Ruta de la Tapa de Las Rozas de Madrid</w:t>
            </w:r>
            <w:r w:rsidR="007050A7">
              <w:rPr>
                <w:b/>
                <w:sz w:val="20"/>
              </w:rPr>
              <w:t>.</w:t>
            </w:r>
            <w:r>
              <w:rPr>
                <w:b/>
                <w:spacing w:val="80"/>
                <w:sz w:val="20"/>
              </w:rPr>
              <w:t xml:space="preserve"> </w:t>
            </w:r>
            <w:proofErr w:type="spellStart"/>
            <w:r w:rsidR="007050A7">
              <w:rPr>
                <w:b/>
                <w:sz w:val="20"/>
              </w:rPr>
              <w:t>E</w:t>
            </w:r>
            <w:r>
              <w:rPr>
                <w:b/>
                <w:sz w:val="20"/>
              </w:rPr>
              <w:t>xpte</w:t>
            </w:r>
            <w:proofErr w:type="spellEnd"/>
            <w:r>
              <w:rPr>
                <w:b/>
                <w:sz w:val="20"/>
              </w:rPr>
              <w:t>. 30364/2025.</w:t>
            </w:r>
          </w:p>
        </w:tc>
      </w:tr>
      <w:tr w:rsidR="003B7EC7" w14:paraId="6BADE0C6" w14:textId="77777777">
        <w:trPr>
          <w:trHeight w:val="399"/>
        </w:trPr>
        <w:tc>
          <w:tcPr>
            <w:tcW w:w="1877" w:type="dxa"/>
            <w:tcBorders>
              <w:left w:val="single" w:sz="4" w:space="0" w:color="CCCCCC"/>
              <w:right w:val="single" w:sz="6" w:space="0" w:color="CCCCCC"/>
            </w:tcBorders>
          </w:tcPr>
          <w:p w14:paraId="4796987C" w14:textId="77777777" w:rsidR="003B7EC7"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7764A8D5"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894ED44" w14:textId="77777777" w:rsidR="003B7EC7" w:rsidRDefault="003B7EC7">
      <w:pPr>
        <w:pStyle w:val="Textoindependiente"/>
        <w:spacing w:before="142"/>
      </w:pPr>
    </w:p>
    <w:p w14:paraId="545EFB61" w14:textId="77777777" w:rsidR="003B7EC7"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DEA27C" w14:textId="77777777" w:rsidR="003B7EC7" w:rsidRDefault="003B7EC7">
      <w:pPr>
        <w:pStyle w:val="Textoindependiente"/>
        <w:spacing w:before="61"/>
        <w:rPr>
          <w:b/>
        </w:rPr>
      </w:pPr>
    </w:p>
    <w:p w14:paraId="2A0C5E9E" w14:textId="77777777" w:rsidR="003B7EC7" w:rsidRDefault="00000000">
      <w:pPr>
        <w:pStyle w:val="Textoindependiente"/>
        <w:spacing w:line="292" w:lineRule="auto"/>
        <w:ind w:left="142" w:right="1"/>
        <w:jc w:val="both"/>
      </w:pPr>
      <w:r>
        <w:t>1º.- Aprobación por el Pleno de la Corporación, en sesión celebrada el día 24 de noviembre de 2016, la realización de una feria de la tapa.</w:t>
      </w:r>
    </w:p>
    <w:p w14:paraId="379698A2" w14:textId="77777777" w:rsidR="003B7EC7" w:rsidRDefault="003B7EC7">
      <w:pPr>
        <w:pStyle w:val="Textoindependiente"/>
        <w:spacing w:before="10"/>
      </w:pPr>
    </w:p>
    <w:p w14:paraId="276A5266" w14:textId="24B85184" w:rsidR="003B7EC7" w:rsidRDefault="00000000">
      <w:pPr>
        <w:pStyle w:val="Textoindependiente"/>
        <w:spacing w:line="292" w:lineRule="auto"/>
        <w:ind w:left="142" w:right="1"/>
        <w:jc w:val="both"/>
      </w:pPr>
      <w:r>
        <w:t xml:space="preserve">2º.- Informe técnico de justificación de la aprobación de las bases para la convocatoria de la VIII Ruta de la Tapa, suscrito por la </w:t>
      </w:r>
      <w:proofErr w:type="gramStart"/>
      <w:r>
        <w:t>Directora General</w:t>
      </w:r>
      <w:proofErr w:type="gramEnd"/>
      <w:r>
        <w:t xml:space="preserve"> de Turismo, </w:t>
      </w:r>
      <w:proofErr w:type="gramStart"/>
      <w:r>
        <w:t>D</w:t>
      </w:r>
      <w:r w:rsidR="007050A7">
        <w:t>.</w:t>
      </w:r>
      <w:r>
        <w:t>ª</w:t>
      </w:r>
      <w:proofErr w:type="gramEnd"/>
      <w:r>
        <w:t xml:space="preserve"> Silvia del Castillo García, de fecha 30 de septiembre de 2025.</w:t>
      </w:r>
    </w:p>
    <w:p w14:paraId="34E7DAD6" w14:textId="77777777" w:rsidR="003B7EC7" w:rsidRDefault="003B7EC7">
      <w:pPr>
        <w:pStyle w:val="Textoindependiente"/>
        <w:spacing w:before="9"/>
      </w:pPr>
    </w:p>
    <w:p w14:paraId="3DC31E08" w14:textId="4E1BF11F" w:rsidR="003B7EC7" w:rsidRDefault="00000000">
      <w:pPr>
        <w:pStyle w:val="Textoindependiente"/>
        <w:spacing w:before="1" w:line="292" w:lineRule="auto"/>
        <w:ind w:left="142" w:right="1"/>
        <w:jc w:val="both"/>
      </w:pPr>
      <w:r>
        <w:t xml:space="preserve">3º.- Propuesta de bases de la VIII Ruta de la Tapa de Las Rozas de Madrid, suscrita por la </w:t>
      </w:r>
      <w:proofErr w:type="gramStart"/>
      <w:r>
        <w:t>Directora General</w:t>
      </w:r>
      <w:proofErr w:type="gramEnd"/>
      <w:r>
        <w:t xml:space="preserve"> de Turismo, </w:t>
      </w:r>
      <w:proofErr w:type="gramStart"/>
      <w:r>
        <w:t>D</w:t>
      </w:r>
      <w:r w:rsidR="007050A7">
        <w:t>.</w:t>
      </w:r>
      <w:r>
        <w:t>ª</w:t>
      </w:r>
      <w:proofErr w:type="gramEnd"/>
      <w:r>
        <w:t xml:space="preserve"> Silvia del Castillo García, de fecha 30 de septiembre de 2025.</w:t>
      </w:r>
    </w:p>
    <w:p w14:paraId="0163EE07" w14:textId="77777777" w:rsidR="003B7EC7" w:rsidRDefault="003B7EC7">
      <w:pPr>
        <w:pStyle w:val="Textoindependiente"/>
        <w:spacing w:before="9"/>
      </w:pPr>
    </w:p>
    <w:p w14:paraId="71AF4334" w14:textId="77777777" w:rsidR="003B7EC7" w:rsidRDefault="00000000">
      <w:pPr>
        <w:pStyle w:val="Textoindependiente"/>
        <w:spacing w:line="292" w:lineRule="auto"/>
        <w:ind w:left="142" w:right="1"/>
        <w:jc w:val="both"/>
      </w:pPr>
      <w:r>
        <w:t xml:space="preserve">4º.- Propuesta de inicio de expediente suscrita por el </w:t>
      </w:r>
      <w:proofErr w:type="gramStart"/>
      <w:r>
        <w:t>Concejal</w:t>
      </w:r>
      <w:proofErr w:type="gramEnd"/>
      <w:r>
        <w:t>-</w:t>
      </w:r>
      <w:proofErr w:type="gramStart"/>
      <w:r>
        <w:t>Delegado</w:t>
      </w:r>
      <w:proofErr w:type="gramEnd"/>
      <w:r>
        <w:t xml:space="preserve"> de Presidencia y Portavocía del Gobierno, D. Ángel Luis Fernández-Polo Alonso, de fecha 30 de septiembre de 2025.</w:t>
      </w:r>
    </w:p>
    <w:p w14:paraId="6BB218BA"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2A6B8019" w14:textId="4C513C8F" w:rsidR="003B7EC7" w:rsidRDefault="00000000">
      <w:pPr>
        <w:pStyle w:val="Textoindependiente"/>
        <w:spacing w:before="180" w:line="297" w:lineRule="auto"/>
        <w:ind w:left="142" w:right="1"/>
        <w:jc w:val="both"/>
      </w:pPr>
      <w:r>
        <w:rPr>
          <w:noProof/>
        </w:rPr>
        <w:lastRenderedPageBreak/>
        <mc:AlternateContent>
          <mc:Choice Requires="wps">
            <w:drawing>
              <wp:anchor distT="0" distB="0" distL="0" distR="0" simplePos="0" relativeHeight="15808512" behindDoc="0" locked="0" layoutInCell="1" allowOverlap="1" wp14:anchorId="5A09A90B" wp14:editId="3FA6E164">
                <wp:simplePos x="0" y="0"/>
                <wp:positionH relativeFrom="page">
                  <wp:posOffset>6807090</wp:posOffset>
                </wp:positionH>
                <wp:positionV relativeFrom="page">
                  <wp:posOffset>2818730</wp:posOffset>
                </wp:positionV>
                <wp:extent cx="419734" cy="318706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BCD20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D34EF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A09A90B" id="Textbox 213" o:spid="_x0000_s1186" type="#_x0000_t202" style="position:absolute;left:0;text-align:left;margin-left:536pt;margin-top:221.95pt;width:33.05pt;height:250.95pt;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5h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Eukl+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VsDm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5BCD20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D34EF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09024" behindDoc="0" locked="0" layoutInCell="1" allowOverlap="1" wp14:anchorId="00217D5E" wp14:editId="1FD32FEE">
                <wp:simplePos x="0" y="0"/>
                <wp:positionH relativeFrom="page">
                  <wp:posOffset>6965929</wp:posOffset>
                </wp:positionH>
                <wp:positionV relativeFrom="page">
                  <wp:posOffset>6510487</wp:posOffset>
                </wp:positionV>
                <wp:extent cx="263525" cy="331787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4C70B9C" w14:textId="30D6BA6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315151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AD7271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00217D5E" id="Textbox 214" o:spid="_x0000_s1187" type="#_x0000_t202" style="position:absolute;left:0;text-align:left;margin-left:548.5pt;margin-top:512.65pt;width:20.75pt;height:261.25pt;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IO7UB6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4C70B9C" w14:textId="30D6BA6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315151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AD7271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 xml:space="preserve">5º.- Consta informe jurídico </w:t>
      </w:r>
      <w:r>
        <w:rPr>
          <w:b/>
        </w:rPr>
        <w:t xml:space="preserve">favorable </w:t>
      </w:r>
      <w:r>
        <w:t xml:space="preserve">suscrito con fecha 30 de septiembre de 2025 por el </w:t>
      </w:r>
      <w:proofErr w:type="gramStart"/>
      <w:r>
        <w:t>Director General</w:t>
      </w:r>
      <w:proofErr w:type="gramEnd"/>
      <w:r>
        <w:t xml:space="preserve"> de la Asesoría Jurídica a la siguiente propuesta</w:t>
      </w:r>
      <w:r w:rsidR="007050A7">
        <w:t>.</w:t>
      </w:r>
    </w:p>
    <w:p w14:paraId="791E018A" w14:textId="77777777" w:rsidR="003B7EC7" w:rsidRDefault="003B7EC7">
      <w:pPr>
        <w:pStyle w:val="Textoindependiente"/>
        <w:spacing w:before="4"/>
      </w:pPr>
    </w:p>
    <w:p w14:paraId="0F2E0FC2" w14:textId="3542E94F" w:rsidR="003B7EC7" w:rsidRDefault="00000000">
      <w:pPr>
        <w:pStyle w:val="Textoindependiente"/>
        <w:spacing w:before="1"/>
        <w:ind w:left="142"/>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PR/2025/5726</w:t>
      </w:r>
      <w:r>
        <w:rPr>
          <w:spacing w:val="-4"/>
        </w:rPr>
        <w:t xml:space="preserve"> </w:t>
      </w:r>
      <w:r>
        <w:t>de</w:t>
      </w:r>
      <w:r>
        <w:rPr>
          <w:spacing w:val="-4"/>
        </w:rPr>
        <w:t xml:space="preserve"> </w:t>
      </w:r>
      <w:r>
        <w:t>30</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2025</w:t>
      </w:r>
      <w:r w:rsidR="007050A7">
        <w:rPr>
          <w:spacing w:val="-2"/>
        </w:rPr>
        <w:t>,</w:t>
      </w:r>
    </w:p>
    <w:p w14:paraId="751F4C6E" w14:textId="77777777" w:rsidR="003B7EC7" w:rsidRDefault="003B7EC7">
      <w:pPr>
        <w:pStyle w:val="Textoindependiente"/>
        <w:spacing w:before="59"/>
      </w:pPr>
    </w:p>
    <w:p w14:paraId="4CC418B0" w14:textId="77777777" w:rsidR="003B7EC7" w:rsidRDefault="00000000">
      <w:pPr>
        <w:pStyle w:val="Ttulo5"/>
      </w:pPr>
      <w:r>
        <w:rPr>
          <w:spacing w:val="-2"/>
        </w:rPr>
        <w:t>Resolución:</w:t>
      </w:r>
    </w:p>
    <w:p w14:paraId="19F3F42D" w14:textId="77777777" w:rsidR="003B7EC7" w:rsidRDefault="003B7EC7">
      <w:pPr>
        <w:pStyle w:val="Textoindependiente"/>
        <w:spacing w:before="61"/>
        <w:rPr>
          <w:b/>
        </w:rPr>
      </w:pPr>
    </w:p>
    <w:p w14:paraId="3EEB2CD4" w14:textId="27F32CE8" w:rsidR="003B7EC7" w:rsidRDefault="00000000">
      <w:pPr>
        <w:pStyle w:val="Textoindependiente"/>
        <w:spacing w:before="1" w:line="292" w:lineRule="auto"/>
        <w:ind w:left="142" w:right="1"/>
        <w:jc w:val="both"/>
      </w:pPr>
      <w:r>
        <w:t>1º.- Aprobar las bases y convocatoria de la VIII Ruta de la Tapa de Las Rozas de Madrid</w:t>
      </w:r>
      <w:r w:rsidR="007050A7">
        <w:t>,</w:t>
      </w:r>
      <w:r>
        <w:t xml:space="preserve"> que tendrá lugar entre los días 31 de octubre y 2 de noviembre y del 7 al 9 de noviembre de 2025.</w:t>
      </w:r>
    </w:p>
    <w:p w14:paraId="5F23899F" w14:textId="77777777" w:rsidR="003B7EC7" w:rsidRDefault="003B7EC7">
      <w:pPr>
        <w:pStyle w:val="Textoindependiente"/>
        <w:spacing w:before="9"/>
      </w:pPr>
    </w:p>
    <w:p w14:paraId="716372F9" w14:textId="4A4A5EAA" w:rsidR="003B7EC7" w:rsidRDefault="00000000">
      <w:pPr>
        <w:pStyle w:val="Textoindependiente"/>
        <w:spacing w:line="292" w:lineRule="auto"/>
        <w:ind w:left="142" w:right="1"/>
        <w:jc w:val="both"/>
      </w:pPr>
      <w:r>
        <w:t xml:space="preserve">2º.- Publicar su contenido íntegro al menos en la página web municipal y en el </w:t>
      </w:r>
      <w:r w:rsidR="007050A7">
        <w:t>P</w:t>
      </w:r>
      <w:r>
        <w:t>ortal de</w:t>
      </w:r>
      <w:r>
        <w:rPr>
          <w:spacing w:val="40"/>
        </w:rPr>
        <w:t xml:space="preserve"> </w:t>
      </w:r>
      <w:r w:rsidR="007050A7">
        <w:t>T</w:t>
      </w:r>
      <w:r>
        <w:t>ransparencia, sin perjuicio de que se puedan utilizar otros medios publicitarios como cartelería, folletos, revista municipal, redes sociales y otros medios de comunicación.</w:t>
      </w:r>
    </w:p>
    <w:p w14:paraId="0F3EAEF9" w14:textId="77777777" w:rsidR="003B7EC7" w:rsidRDefault="003B7EC7">
      <w:pPr>
        <w:pStyle w:val="Textoindependiente"/>
        <w:spacing w:before="2"/>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7C15397D"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72CB4B50" w14:textId="184BE283" w:rsidR="003B7EC7" w:rsidRDefault="00000000">
            <w:pPr>
              <w:pStyle w:val="TableParagraph"/>
              <w:spacing w:line="297" w:lineRule="auto"/>
              <w:ind w:right="52"/>
              <w:jc w:val="both"/>
              <w:rPr>
                <w:b/>
                <w:sz w:val="20"/>
              </w:rPr>
            </w:pPr>
            <w:r>
              <w:rPr>
                <w:b/>
                <w:sz w:val="20"/>
              </w:rPr>
              <w:t>Asignación individual del programa de productividad semestral por presencia efectiva para los empleados públicos (funcionarios y laborales)</w:t>
            </w:r>
            <w:r w:rsidR="007050A7">
              <w:rPr>
                <w:b/>
                <w:sz w:val="20"/>
              </w:rPr>
              <w:t>,</w:t>
            </w:r>
            <w:r>
              <w:rPr>
                <w:b/>
                <w:sz w:val="20"/>
              </w:rPr>
              <w:t xml:space="preserve"> durante el periodo comprendido de enero</w:t>
            </w:r>
            <w:r>
              <w:rPr>
                <w:b/>
                <w:spacing w:val="80"/>
                <w:sz w:val="20"/>
              </w:rPr>
              <w:t xml:space="preserve"> </w:t>
            </w:r>
            <w:r>
              <w:rPr>
                <w:b/>
                <w:sz w:val="20"/>
              </w:rPr>
              <w:t>a junio de 2025</w:t>
            </w:r>
            <w:r w:rsidR="007050A7">
              <w:rPr>
                <w:b/>
                <w:sz w:val="20"/>
              </w:rPr>
              <w:t xml:space="preserve">. </w:t>
            </w:r>
            <w:proofErr w:type="spellStart"/>
            <w:r w:rsidR="007050A7">
              <w:rPr>
                <w:b/>
                <w:sz w:val="20"/>
              </w:rPr>
              <w:t>E</w:t>
            </w:r>
            <w:r>
              <w:rPr>
                <w:b/>
                <w:sz w:val="20"/>
              </w:rPr>
              <w:t>xpte</w:t>
            </w:r>
            <w:proofErr w:type="spellEnd"/>
            <w:r>
              <w:rPr>
                <w:b/>
                <w:sz w:val="20"/>
              </w:rPr>
              <w:t>. 24805/2025.</w:t>
            </w:r>
          </w:p>
        </w:tc>
      </w:tr>
      <w:tr w:rsidR="003B7EC7" w14:paraId="1840A515"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54B734F"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A938420" w14:textId="77777777" w:rsidR="003B7EC7"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309C7DC" w14:textId="77777777" w:rsidR="003B7EC7" w:rsidRDefault="003B7EC7">
      <w:pPr>
        <w:pStyle w:val="Textoindependiente"/>
        <w:spacing w:before="143"/>
      </w:pPr>
    </w:p>
    <w:p w14:paraId="2945035D"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79EC25B" w14:textId="77777777" w:rsidR="003B7EC7" w:rsidRDefault="003B7EC7">
      <w:pPr>
        <w:pStyle w:val="Textoindependiente"/>
        <w:spacing w:before="61"/>
        <w:rPr>
          <w:b/>
        </w:rPr>
      </w:pPr>
    </w:p>
    <w:p w14:paraId="0092F70D" w14:textId="323D72E3" w:rsidR="003B7EC7" w:rsidRDefault="00000000">
      <w:pPr>
        <w:pStyle w:val="Textoindependiente"/>
        <w:spacing w:before="1" w:line="292" w:lineRule="auto"/>
        <w:ind w:left="142" w:right="1"/>
        <w:jc w:val="both"/>
      </w:pPr>
      <w:r>
        <w:t xml:space="preserve">Vistas </w:t>
      </w:r>
      <w:proofErr w:type="gramStart"/>
      <w:r>
        <w:t>la reclamaciones</w:t>
      </w:r>
      <w:proofErr w:type="gramEnd"/>
      <w:r>
        <w:t xml:space="preserve"> al abono de la productividad semestral por trabajo efectivo correspondientes al primer semestre de 2025, y visto el informe del Técnico de Recursos Humanos de 24 de</w:t>
      </w:r>
      <w:r>
        <w:rPr>
          <w:spacing w:val="40"/>
        </w:rPr>
        <w:t xml:space="preserve"> </w:t>
      </w:r>
      <w:r>
        <w:t>septiembre de 2025</w:t>
      </w:r>
      <w:r w:rsidR="007050A7">
        <w:t>,</w:t>
      </w:r>
      <w:r>
        <w:t xml:space="preserve"> que literalmente dice:</w:t>
      </w:r>
    </w:p>
    <w:p w14:paraId="211C66F8" w14:textId="77777777" w:rsidR="003B7EC7" w:rsidRDefault="003B7EC7">
      <w:pPr>
        <w:pStyle w:val="Textoindependiente"/>
        <w:spacing w:before="9"/>
      </w:pPr>
    </w:p>
    <w:p w14:paraId="59A7093E" w14:textId="4F5CA946" w:rsidR="003B7EC7" w:rsidRPr="007050A7" w:rsidRDefault="007050A7">
      <w:pPr>
        <w:pStyle w:val="Textoindependiente"/>
        <w:spacing w:line="292" w:lineRule="auto"/>
        <w:ind w:left="142" w:right="1"/>
        <w:jc w:val="both"/>
        <w:rPr>
          <w:i/>
          <w:iCs/>
        </w:rPr>
      </w:pPr>
      <w:r w:rsidRPr="007050A7">
        <w:rPr>
          <w:i/>
          <w:iCs/>
        </w:rPr>
        <w:t>“</w:t>
      </w:r>
      <w:r w:rsidR="00000000" w:rsidRPr="007050A7">
        <w:rPr>
          <w:i/>
          <w:iCs/>
        </w:rPr>
        <w:t>Con fecha 27 de noviembre de 2020 se aprobó por unanimidad de la Mesa General de Empleados Públicos del Ayuntamiento de las Rozas de Madrid y posteriormente en Junta de Gobierno Local de fecha 23 de diciembre de 2020, entre otros el siguiente acuerdo relativo al Programa de</w:t>
      </w:r>
      <w:r w:rsidR="00000000" w:rsidRPr="007050A7">
        <w:rPr>
          <w:i/>
          <w:iCs/>
          <w:spacing w:val="80"/>
        </w:rPr>
        <w:t xml:space="preserve"> </w:t>
      </w:r>
      <w:r w:rsidR="00000000" w:rsidRPr="007050A7">
        <w:rPr>
          <w:i/>
          <w:iCs/>
        </w:rPr>
        <w:t xml:space="preserve">Productividad de trabajo efectivo de los empleados públicos del Ayuntamiento, del siguiente tenor </w:t>
      </w:r>
      <w:r w:rsidR="00000000" w:rsidRPr="007050A7">
        <w:rPr>
          <w:i/>
          <w:iCs/>
          <w:spacing w:val="-2"/>
        </w:rPr>
        <w:t>literal:</w:t>
      </w:r>
    </w:p>
    <w:p w14:paraId="39130408" w14:textId="77777777" w:rsidR="003B7EC7" w:rsidRDefault="003B7EC7">
      <w:pPr>
        <w:pStyle w:val="Textoindependiente"/>
        <w:spacing w:before="70"/>
      </w:pPr>
    </w:p>
    <w:p w14:paraId="298E6732" w14:textId="77777777" w:rsidR="003B7EC7" w:rsidRDefault="00000000">
      <w:pPr>
        <w:spacing w:line="292" w:lineRule="auto"/>
        <w:ind w:left="142" w:right="1"/>
        <w:jc w:val="both"/>
        <w:rPr>
          <w:i/>
          <w:sz w:val="20"/>
        </w:rPr>
      </w:pPr>
      <w:r>
        <w:rPr>
          <w:i/>
          <w:sz w:val="20"/>
        </w:rPr>
        <w:t>“El programa de Productividad de Trabajo Efectivo de los Empleados Públicos está destinado a retribuir el especial rendimiento de los Empleados Públicos, por lo servicios efectivamente prestados.</w:t>
      </w:r>
    </w:p>
    <w:p w14:paraId="5719BD28" w14:textId="77777777" w:rsidR="003B7EC7" w:rsidRDefault="003B7EC7">
      <w:pPr>
        <w:pStyle w:val="Textoindependiente"/>
        <w:spacing w:before="10"/>
        <w:rPr>
          <w:i/>
        </w:rPr>
      </w:pPr>
    </w:p>
    <w:p w14:paraId="117A9920" w14:textId="77777777" w:rsidR="003B7EC7" w:rsidRDefault="00000000">
      <w:pPr>
        <w:spacing w:line="292" w:lineRule="auto"/>
        <w:ind w:left="142" w:right="1"/>
        <w:jc w:val="both"/>
        <w:rPr>
          <w:i/>
          <w:sz w:val="20"/>
        </w:rPr>
      </w:pPr>
      <w:r>
        <w:rPr>
          <w:i/>
          <w:sz w:val="20"/>
        </w:rPr>
        <w:t>Se establece una cantidad de 1000 euros anuales a percibir semestralmente por importe de 500</w:t>
      </w:r>
      <w:r>
        <w:rPr>
          <w:i/>
          <w:spacing w:val="40"/>
          <w:sz w:val="20"/>
        </w:rPr>
        <w:t xml:space="preserve"> </w:t>
      </w:r>
      <w:r>
        <w:rPr>
          <w:i/>
          <w:sz w:val="20"/>
        </w:rPr>
        <w:t xml:space="preserve">euros para cada Empleado Público a tiempo completo y proporcional para los empleados a tiempo </w:t>
      </w:r>
      <w:r>
        <w:rPr>
          <w:i/>
          <w:spacing w:val="-2"/>
          <w:sz w:val="20"/>
        </w:rPr>
        <w:t>parcial.</w:t>
      </w:r>
    </w:p>
    <w:p w14:paraId="27512230" w14:textId="77777777" w:rsidR="003B7EC7" w:rsidRDefault="003B7EC7">
      <w:pPr>
        <w:pStyle w:val="Textoindependiente"/>
        <w:spacing w:before="10"/>
        <w:rPr>
          <w:i/>
        </w:rPr>
      </w:pPr>
    </w:p>
    <w:p w14:paraId="6E9962CD" w14:textId="77777777" w:rsidR="003B7EC7" w:rsidRDefault="00000000">
      <w:pPr>
        <w:spacing w:line="297" w:lineRule="auto"/>
        <w:ind w:left="142" w:right="1" w:firstLine="106"/>
        <w:jc w:val="both"/>
        <w:rPr>
          <w:i/>
          <w:sz w:val="20"/>
        </w:rPr>
      </w:pPr>
      <w:r>
        <w:rPr>
          <w:i/>
          <w:sz w:val="20"/>
        </w:rPr>
        <w:t>Por cada ausencia al puesto de trabajo durante cada semestre se establecen los siguientes descuentos sobre el importe establecido:</w:t>
      </w:r>
    </w:p>
    <w:p w14:paraId="0D704ABC" w14:textId="77777777" w:rsidR="003B7EC7" w:rsidRDefault="003B7EC7">
      <w:pPr>
        <w:pStyle w:val="Textoindependiente"/>
        <w:rPr>
          <w:i/>
        </w:rPr>
      </w:pPr>
    </w:p>
    <w:p w14:paraId="27EFD64E" w14:textId="77777777" w:rsidR="003B7EC7" w:rsidRDefault="003B7EC7">
      <w:pPr>
        <w:pStyle w:val="Textoindependiente"/>
        <w:rPr>
          <w:i/>
        </w:rPr>
      </w:pPr>
    </w:p>
    <w:p w14:paraId="36FD372B" w14:textId="77777777" w:rsidR="003B7EC7" w:rsidRDefault="003B7EC7">
      <w:pPr>
        <w:pStyle w:val="Textoindependiente"/>
        <w:spacing w:before="34" w:after="1"/>
        <w:rPr>
          <w:i/>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4636"/>
        <w:gridCol w:w="4427"/>
      </w:tblGrid>
      <w:tr w:rsidR="003B7EC7" w14:paraId="75EEAE73" w14:textId="77777777">
        <w:trPr>
          <w:trHeight w:val="398"/>
        </w:trPr>
        <w:tc>
          <w:tcPr>
            <w:tcW w:w="4636" w:type="dxa"/>
            <w:tcBorders>
              <w:left w:val="single" w:sz="4" w:space="0" w:color="CCCCCC"/>
              <w:bottom w:val="single" w:sz="8" w:space="0" w:color="CCCCCC"/>
            </w:tcBorders>
            <w:shd w:val="clear" w:color="auto" w:fill="F3F3F3"/>
          </w:tcPr>
          <w:p w14:paraId="2B3A3561" w14:textId="77777777" w:rsidR="003B7EC7" w:rsidRDefault="00000000">
            <w:pPr>
              <w:pStyle w:val="TableParagraph"/>
              <w:spacing w:before="80"/>
              <w:rPr>
                <w:i/>
                <w:sz w:val="20"/>
              </w:rPr>
            </w:pPr>
            <w:r>
              <w:rPr>
                <w:i/>
                <w:sz w:val="20"/>
              </w:rPr>
              <w:t xml:space="preserve">Días </w:t>
            </w:r>
            <w:r>
              <w:rPr>
                <w:i/>
                <w:spacing w:val="-2"/>
                <w:sz w:val="20"/>
              </w:rPr>
              <w:t>ausencias</w:t>
            </w:r>
          </w:p>
        </w:tc>
        <w:tc>
          <w:tcPr>
            <w:tcW w:w="4427" w:type="dxa"/>
            <w:tcBorders>
              <w:bottom w:val="single" w:sz="8" w:space="0" w:color="CCCCCC"/>
              <w:right w:val="single" w:sz="4" w:space="0" w:color="CCCCCC"/>
            </w:tcBorders>
            <w:shd w:val="clear" w:color="auto" w:fill="F3F3F3"/>
          </w:tcPr>
          <w:p w14:paraId="731E8C06" w14:textId="77777777" w:rsidR="003B7EC7" w:rsidRDefault="00000000">
            <w:pPr>
              <w:pStyle w:val="TableParagraph"/>
              <w:spacing w:before="80"/>
              <w:ind w:left="63"/>
              <w:rPr>
                <w:i/>
                <w:sz w:val="20"/>
              </w:rPr>
            </w:pPr>
            <w:r>
              <w:rPr>
                <w:i/>
                <w:sz w:val="20"/>
              </w:rPr>
              <w:t xml:space="preserve">Horas </w:t>
            </w:r>
            <w:r>
              <w:rPr>
                <w:i/>
                <w:spacing w:val="-2"/>
                <w:sz w:val="20"/>
              </w:rPr>
              <w:t>ausencias</w:t>
            </w:r>
          </w:p>
        </w:tc>
      </w:tr>
      <w:tr w:rsidR="003B7EC7" w14:paraId="4AFA1CDA" w14:textId="77777777">
        <w:trPr>
          <w:trHeight w:val="1101"/>
        </w:trPr>
        <w:tc>
          <w:tcPr>
            <w:tcW w:w="4636" w:type="dxa"/>
            <w:tcBorders>
              <w:top w:val="single" w:sz="8" w:space="0" w:color="CCCCCC"/>
              <w:left w:val="single" w:sz="4" w:space="0" w:color="CCCCCC"/>
              <w:bottom w:val="nil"/>
            </w:tcBorders>
          </w:tcPr>
          <w:p w14:paraId="60A75DBF" w14:textId="77777777" w:rsidR="003B7EC7" w:rsidRDefault="00000000">
            <w:pPr>
              <w:pStyle w:val="TableParagraph"/>
              <w:spacing w:before="77"/>
              <w:rPr>
                <w:i/>
                <w:sz w:val="20"/>
              </w:rPr>
            </w:pPr>
            <w:r>
              <w:rPr>
                <w:i/>
                <w:sz w:val="20"/>
              </w:rPr>
              <w:t>De</w:t>
            </w:r>
            <w:r>
              <w:rPr>
                <w:i/>
                <w:spacing w:val="-1"/>
                <w:sz w:val="20"/>
              </w:rPr>
              <w:t xml:space="preserve"> </w:t>
            </w:r>
            <w:r>
              <w:rPr>
                <w:i/>
                <w:sz w:val="20"/>
              </w:rPr>
              <w:t>1 a</w:t>
            </w:r>
            <w:r>
              <w:rPr>
                <w:i/>
                <w:spacing w:val="-1"/>
                <w:sz w:val="20"/>
              </w:rPr>
              <w:t xml:space="preserve"> </w:t>
            </w:r>
            <w:r>
              <w:rPr>
                <w:i/>
                <w:sz w:val="20"/>
              </w:rPr>
              <w:t>3 ausencias</w:t>
            </w:r>
            <w:r>
              <w:rPr>
                <w:i/>
                <w:spacing w:val="-1"/>
                <w:sz w:val="20"/>
              </w:rPr>
              <w:t xml:space="preserve"> </w:t>
            </w:r>
            <w:r>
              <w:rPr>
                <w:i/>
                <w:sz w:val="20"/>
              </w:rPr>
              <w:t xml:space="preserve">33% </w:t>
            </w:r>
            <w:r>
              <w:rPr>
                <w:i/>
                <w:spacing w:val="-2"/>
                <w:sz w:val="20"/>
              </w:rPr>
              <w:t>deducción</w:t>
            </w:r>
          </w:p>
          <w:p w14:paraId="0FC45EDA" w14:textId="77777777" w:rsidR="003B7EC7" w:rsidRDefault="00000000">
            <w:pPr>
              <w:pStyle w:val="TableParagraph"/>
              <w:spacing w:before="51"/>
              <w:rPr>
                <w:i/>
                <w:sz w:val="20"/>
              </w:rPr>
            </w:pPr>
            <w:r>
              <w:rPr>
                <w:i/>
                <w:sz w:val="20"/>
              </w:rPr>
              <w:t>De</w:t>
            </w:r>
            <w:r>
              <w:rPr>
                <w:i/>
                <w:spacing w:val="-1"/>
                <w:sz w:val="20"/>
              </w:rPr>
              <w:t xml:space="preserve"> </w:t>
            </w:r>
            <w:r>
              <w:rPr>
                <w:i/>
                <w:sz w:val="20"/>
              </w:rPr>
              <w:t>4 a</w:t>
            </w:r>
            <w:r>
              <w:rPr>
                <w:i/>
                <w:spacing w:val="-1"/>
                <w:sz w:val="20"/>
              </w:rPr>
              <w:t xml:space="preserve"> </w:t>
            </w:r>
            <w:r>
              <w:rPr>
                <w:i/>
                <w:sz w:val="20"/>
              </w:rPr>
              <w:t>6 ausencias</w:t>
            </w:r>
            <w:r>
              <w:rPr>
                <w:i/>
                <w:spacing w:val="-1"/>
                <w:sz w:val="20"/>
              </w:rPr>
              <w:t xml:space="preserve"> </w:t>
            </w:r>
            <w:r>
              <w:rPr>
                <w:i/>
                <w:sz w:val="20"/>
              </w:rPr>
              <w:t xml:space="preserve">66% </w:t>
            </w:r>
            <w:r>
              <w:rPr>
                <w:i/>
                <w:spacing w:val="-2"/>
                <w:sz w:val="20"/>
              </w:rPr>
              <w:t>deducción</w:t>
            </w:r>
          </w:p>
          <w:p w14:paraId="7B778B56" w14:textId="77777777" w:rsidR="003B7EC7" w:rsidRDefault="00000000">
            <w:pPr>
              <w:pStyle w:val="TableParagraph"/>
              <w:spacing w:before="51"/>
              <w:rPr>
                <w:i/>
                <w:sz w:val="20"/>
              </w:rPr>
            </w:pPr>
            <w:r>
              <w:rPr>
                <w:i/>
                <w:sz w:val="20"/>
              </w:rPr>
              <w:t>De</w:t>
            </w:r>
            <w:r>
              <w:rPr>
                <w:i/>
                <w:spacing w:val="-1"/>
                <w:sz w:val="20"/>
              </w:rPr>
              <w:t xml:space="preserve"> </w:t>
            </w:r>
            <w:r>
              <w:rPr>
                <w:i/>
                <w:sz w:val="20"/>
              </w:rPr>
              <w:t>7</w:t>
            </w:r>
            <w:r>
              <w:rPr>
                <w:i/>
                <w:spacing w:val="-1"/>
                <w:sz w:val="20"/>
              </w:rPr>
              <w:t xml:space="preserve"> </w:t>
            </w:r>
            <w:r>
              <w:rPr>
                <w:i/>
                <w:sz w:val="20"/>
              </w:rPr>
              <w:t>o más</w:t>
            </w:r>
            <w:r>
              <w:rPr>
                <w:i/>
                <w:spacing w:val="-1"/>
                <w:sz w:val="20"/>
              </w:rPr>
              <w:t xml:space="preserve"> </w:t>
            </w:r>
            <w:r>
              <w:rPr>
                <w:i/>
                <w:sz w:val="20"/>
              </w:rPr>
              <w:t>ausencias</w:t>
            </w:r>
            <w:r>
              <w:rPr>
                <w:i/>
                <w:spacing w:val="-1"/>
                <w:sz w:val="20"/>
              </w:rPr>
              <w:t xml:space="preserve"> </w:t>
            </w:r>
            <w:r>
              <w:rPr>
                <w:i/>
                <w:sz w:val="20"/>
              </w:rPr>
              <w:t xml:space="preserve">100% </w:t>
            </w:r>
            <w:r>
              <w:rPr>
                <w:i/>
                <w:spacing w:val="-2"/>
                <w:sz w:val="20"/>
              </w:rPr>
              <w:t>deducción.</w:t>
            </w:r>
          </w:p>
        </w:tc>
        <w:tc>
          <w:tcPr>
            <w:tcW w:w="4427" w:type="dxa"/>
            <w:tcBorders>
              <w:top w:val="single" w:sz="8" w:space="0" w:color="CCCCCC"/>
              <w:bottom w:val="nil"/>
              <w:right w:val="single" w:sz="4" w:space="0" w:color="CCCCCC"/>
            </w:tcBorders>
          </w:tcPr>
          <w:p w14:paraId="342960A6" w14:textId="77777777" w:rsidR="003B7EC7" w:rsidRDefault="00000000">
            <w:pPr>
              <w:pStyle w:val="TableParagraph"/>
              <w:spacing w:before="77"/>
              <w:ind w:left="63"/>
              <w:rPr>
                <w:i/>
                <w:sz w:val="20"/>
              </w:rPr>
            </w:pPr>
            <w:r>
              <w:rPr>
                <w:i/>
                <w:sz w:val="20"/>
              </w:rPr>
              <w:t>De</w:t>
            </w:r>
            <w:r>
              <w:rPr>
                <w:i/>
                <w:spacing w:val="-1"/>
                <w:sz w:val="20"/>
              </w:rPr>
              <w:t xml:space="preserve"> </w:t>
            </w:r>
            <w:r>
              <w:rPr>
                <w:i/>
                <w:sz w:val="20"/>
              </w:rPr>
              <w:t>1 a</w:t>
            </w:r>
            <w:r>
              <w:rPr>
                <w:i/>
                <w:spacing w:val="-1"/>
                <w:sz w:val="20"/>
              </w:rPr>
              <w:t xml:space="preserve"> </w:t>
            </w:r>
            <w:r>
              <w:rPr>
                <w:i/>
                <w:sz w:val="20"/>
              </w:rPr>
              <w:t>3 horas</w:t>
            </w:r>
            <w:r>
              <w:rPr>
                <w:i/>
                <w:spacing w:val="-1"/>
                <w:sz w:val="20"/>
              </w:rPr>
              <w:t xml:space="preserve"> </w:t>
            </w:r>
            <w:r>
              <w:rPr>
                <w:i/>
                <w:sz w:val="20"/>
              </w:rPr>
              <w:t xml:space="preserve">25% </w:t>
            </w:r>
            <w:r>
              <w:rPr>
                <w:i/>
                <w:spacing w:val="-2"/>
                <w:sz w:val="20"/>
              </w:rPr>
              <w:t>deducción</w:t>
            </w:r>
          </w:p>
          <w:p w14:paraId="326D8444" w14:textId="77777777" w:rsidR="003B7EC7" w:rsidRDefault="00000000">
            <w:pPr>
              <w:pStyle w:val="TableParagraph"/>
              <w:spacing w:before="51"/>
              <w:ind w:left="63"/>
              <w:rPr>
                <w:i/>
                <w:sz w:val="20"/>
              </w:rPr>
            </w:pPr>
            <w:r>
              <w:rPr>
                <w:i/>
                <w:sz w:val="20"/>
              </w:rPr>
              <w:t>De</w:t>
            </w:r>
            <w:r>
              <w:rPr>
                <w:i/>
                <w:spacing w:val="-1"/>
                <w:sz w:val="20"/>
              </w:rPr>
              <w:t xml:space="preserve"> </w:t>
            </w:r>
            <w:r>
              <w:rPr>
                <w:i/>
                <w:sz w:val="20"/>
              </w:rPr>
              <w:t>4 a</w:t>
            </w:r>
            <w:r>
              <w:rPr>
                <w:i/>
                <w:spacing w:val="-1"/>
                <w:sz w:val="20"/>
              </w:rPr>
              <w:t xml:space="preserve"> </w:t>
            </w:r>
            <w:r>
              <w:rPr>
                <w:i/>
                <w:sz w:val="20"/>
              </w:rPr>
              <w:t>6 horas</w:t>
            </w:r>
            <w:r>
              <w:rPr>
                <w:i/>
                <w:spacing w:val="-1"/>
                <w:sz w:val="20"/>
              </w:rPr>
              <w:t xml:space="preserve"> </w:t>
            </w:r>
            <w:r>
              <w:rPr>
                <w:i/>
                <w:sz w:val="20"/>
              </w:rPr>
              <w:t xml:space="preserve">50% </w:t>
            </w:r>
            <w:r>
              <w:rPr>
                <w:i/>
                <w:spacing w:val="-2"/>
                <w:sz w:val="20"/>
              </w:rPr>
              <w:t>deducción</w:t>
            </w:r>
          </w:p>
          <w:p w14:paraId="2E77F4E1" w14:textId="77777777" w:rsidR="003B7EC7" w:rsidRDefault="00000000">
            <w:pPr>
              <w:pStyle w:val="TableParagraph"/>
              <w:spacing w:before="51"/>
              <w:ind w:left="63"/>
              <w:rPr>
                <w:i/>
                <w:sz w:val="20"/>
              </w:rPr>
            </w:pPr>
            <w:r>
              <w:rPr>
                <w:i/>
                <w:sz w:val="20"/>
              </w:rPr>
              <w:t>De</w:t>
            </w:r>
            <w:r>
              <w:rPr>
                <w:i/>
                <w:spacing w:val="-1"/>
                <w:sz w:val="20"/>
              </w:rPr>
              <w:t xml:space="preserve"> </w:t>
            </w:r>
            <w:r>
              <w:rPr>
                <w:i/>
                <w:sz w:val="20"/>
              </w:rPr>
              <w:t>7</w:t>
            </w:r>
            <w:r>
              <w:rPr>
                <w:i/>
                <w:spacing w:val="-1"/>
                <w:sz w:val="20"/>
              </w:rPr>
              <w:t xml:space="preserve"> </w:t>
            </w:r>
            <w:r>
              <w:rPr>
                <w:i/>
                <w:sz w:val="20"/>
              </w:rPr>
              <w:t>horas a</w:t>
            </w:r>
            <w:r>
              <w:rPr>
                <w:i/>
                <w:spacing w:val="-1"/>
                <w:sz w:val="20"/>
              </w:rPr>
              <w:t xml:space="preserve"> </w:t>
            </w:r>
            <w:r>
              <w:rPr>
                <w:i/>
                <w:sz w:val="20"/>
              </w:rPr>
              <w:t>10 horas</w:t>
            </w:r>
            <w:r>
              <w:rPr>
                <w:i/>
                <w:spacing w:val="-1"/>
                <w:sz w:val="20"/>
              </w:rPr>
              <w:t xml:space="preserve"> </w:t>
            </w:r>
            <w:r>
              <w:rPr>
                <w:i/>
                <w:sz w:val="20"/>
              </w:rPr>
              <w:t xml:space="preserve">75% </w:t>
            </w:r>
            <w:r>
              <w:rPr>
                <w:i/>
                <w:spacing w:val="-2"/>
                <w:sz w:val="20"/>
              </w:rPr>
              <w:t>deducción</w:t>
            </w:r>
          </w:p>
        </w:tc>
      </w:tr>
    </w:tbl>
    <w:p w14:paraId="7831AB1D" w14:textId="77777777" w:rsidR="003B7EC7" w:rsidRDefault="003B7EC7">
      <w:pPr>
        <w:pStyle w:val="TableParagraph"/>
        <w:rPr>
          <w:i/>
          <w:sz w:val="20"/>
        </w:rPr>
        <w:sectPr w:rsidR="003B7EC7">
          <w:pgSz w:w="11910" w:h="16840"/>
          <w:pgMar w:top="1260" w:right="1417" w:bottom="1260" w:left="1275" w:header="225" w:footer="1060" w:gutter="0"/>
          <w:cols w:space="720"/>
        </w:sectPr>
      </w:pPr>
    </w:p>
    <w:p w14:paraId="247E6229" w14:textId="77777777" w:rsidR="003B7EC7" w:rsidRDefault="00000000">
      <w:pPr>
        <w:pStyle w:val="Textoindependiente"/>
        <w:rPr>
          <w:i/>
          <w:sz w:val="13"/>
        </w:rPr>
      </w:pPr>
      <w:r>
        <w:rPr>
          <w:i/>
          <w:noProof/>
          <w:sz w:val="13"/>
        </w:rPr>
        <w:lastRenderedPageBreak/>
        <mc:AlternateContent>
          <mc:Choice Requires="wps">
            <w:drawing>
              <wp:anchor distT="0" distB="0" distL="0" distR="0" simplePos="0" relativeHeight="15809536" behindDoc="0" locked="0" layoutInCell="1" allowOverlap="1" wp14:anchorId="03E27A75" wp14:editId="228096D3">
                <wp:simplePos x="0" y="0"/>
                <wp:positionH relativeFrom="page">
                  <wp:posOffset>6807090</wp:posOffset>
                </wp:positionH>
                <wp:positionV relativeFrom="page">
                  <wp:posOffset>2818730</wp:posOffset>
                </wp:positionV>
                <wp:extent cx="419734" cy="318706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9E709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531A5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03E27A75" id="Textbox 215" o:spid="_x0000_s1188" type="#_x0000_t202" style="position:absolute;margin-left:536pt;margin-top:221.95pt;width:33.05pt;height:250.9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hX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fcxnG2gPpIYGktByXCyJ2UD9bTj+3smoOeu/&#10;ejIwD8Mpiadkc0pi6j9BGZms0cOHXQJjC6PLNxMj6kzRNE1Rbv3f+1J1m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GpYh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29E709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531A5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13"/>
        </w:rPr>
        <mc:AlternateContent>
          <mc:Choice Requires="wps">
            <w:drawing>
              <wp:anchor distT="0" distB="0" distL="0" distR="0" simplePos="0" relativeHeight="15810048" behindDoc="0" locked="0" layoutInCell="1" allowOverlap="1" wp14:anchorId="3A26D898" wp14:editId="7F50250B">
                <wp:simplePos x="0" y="0"/>
                <wp:positionH relativeFrom="page">
                  <wp:posOffset>6965929</wp:posOffset>
                </wp:positionH>
                <wp:positionV relativeFrom="page">
                  <wp:posOffset>6510487</wp:posOffset>
                </wp:positionV>
                <wp:extent cx="263525" cy="331787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34A4AFB" w14:textId="38B997F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42B208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58BAE5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A26D898" id="Textbox 216" o:spid="_x0000_s1189" type="#_x0000_t202" style="position:absolute;margin-left:548.5pt;margin-top:512.65pt;width:20.75pt;height:261.25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Yo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pk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HBy1ii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34A4AFB" w14:textId="38B997F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42B208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58BAE5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4636"/>
        <w:gridCol w:w="4427"/>
      </w:tblGrid>
      <w:tr w:rsidR="003B7EC7" w14:paraId="1F6469CA" w14:textId="77777777">
        <w:trPr>
          <w:trHeight w:val="341"/>
        </w:trPr>
        <w:tc>
          <w:tcPr>
            <w:tcW w:w="4636" w:type="dxa"/>
            <w:tcBorders>
              <w:top w:val="nil"/>
              <w:bottom w:val="single" w:sz="6" w:space="0" w:color="CCCCCC"/>
              <w:right w:val="single" w:sz="6" w:space="0" w:color="CCCCCC"/>
            </w:tcBorders>
          </w:tcPr>
          <w:p w14:paraId="1F8884A8" w14:textId="77777777" w:rsidR="003B7EC7" w:rsidRDefault="003B7EC7">
            <w:pPr>
              <w:pStyle w:val="TableParagraph"/>
              <w:spacing w:before="0"/>
              <w:ind w:left="0"/>
              <w:rPr>
                <w:rFonts w:ascii="Times New Roman"/>
                <w:sz w:val="18"/>
              </w:rPr>
            </w:pPr>
          </w:p>
        </w:tc>
        <w:tc>
          <w:tcPr>
            <w:tcW w:w="4427" w:type="dxa"/>
            <w:tcBorders>
              <w:top w:val="nil"/>
              <w:left w:val="single" w:sz="6" w:space="0" w:color="CCCCCC"/>
              <w:bottom w:val="single" w:sz="6" w:space="0" w:color="CCCCCC"/>
            </w:tcBorders>
          </w:tcPr>
          <w:p w14:paraId="5355D8A1" w14:textId="77777777" w:rsidR="003B7EC7" w:rsidRDefault="00000000">
            <w:pPr>
              <w:pStyle w:val="TableParagraph"/>
              <w:spacing w:before="20"/>
              <w:ind w:left="63"/>
              <w:rPr>
                <w:i/>
                <w:sz w:val="20"/>
              </w:rPr>
            </w:pPr>
            <w:r>
              <w:rPr>
                <w:i/>
                <w:sz w:val="20"/>
              </w:rPr>
              <w:t>De</w:t>
            </w:r>
            <w:r>
              <w:rPr>
                <w:i/>
                <w:spacing w:val="-2"/>
                <w:sz w:val="20"/>
              </w:rPr>
              <w:t xml:space="preserve"> </w:t>
            </w:r>
            <w:r>
              <w:rPr>
                <w:i/>
                <w:sz w:val="20"/>
              </w:rPr>
              <w:t>11</w:t>
            </w:r>
            <w:r>
              <w:rPr>
                <w:i/>
                <w:spacing w:val="-2"/>
                <w:sz w:val="20"/>
              </w:rPr>
              <w:t xml:space="preserve"> </w:t>
            </w:r>
            <w:r>
              <w:rPr>
                <w:i/>
                <w:sz w:val="20"/>
              </w:rPr>
              <w:t>horas</w:t>
            </w:r>
            <w:r>
              <w:rPr>
                <w:i/>
                <w:spacing w:val="-2"/>
                <w:sz w:val="20"/>
              </w:rPr>
              <w:t xml:space="preserve"> </w:t>
            </w:r>
            <w:r>
              <w:rPr>
                <w:i/>
                <w:sz w:val="20"/>
              </w:rPr>
              <w:t>en</w:t>
            </w:r>
            <w:r>
              <w:rPr>
                <w:i/>
                <w:spacing w:val="-2"/>
                <w:sz w:val="20"/>
              </w:rPr>
              <w:t xml:space="preserve"> </w:t>
            </w:r>
            <w:r>
              <w:rPr>
                <w:i/>
                <w:sz w:val="20"/>
              </w:rPr>
              <w:t>adelante</w:t>
            </w:r>
            <w:r>
              <w:rPr>
                <w:i/>
                <w:spacing w:val="-2"/>
                <w:sz w:val="20"/>
              </w:rPr>
              <w:t xml:space="preserve"> </w:t>
            </w:r>
            <w:r>
              <w:rPr>
                <w:i/>
                <w:spacing w:val="-4"/>
                <w:sz w:val="20"/>
              </w:rPr>
              <w:t>100%</w:t>
            </w:r>
          </w:p>
        </w:tc>
      </w:tr>
    </w:tbl>
    <w:p w14:paraId="6A3B20EE" w14:textId="77777777" w:rsidR="003B7EC7" w:rsidRDefault="003B7EC7">
      <w:pPr>
        <w:pStyle w:val="Textoindependiente"/>
        <w:rPr>
          <w:i/>
        </w:rPr>
      </w:pPr>
    </w:p>
    <w:p w14:paraId="796B2D4A" w14:textId="77777777" w:rsidR="003B7EC7" w:rsidRDefault="003B7EC7">
      <w:pPr>
        <w:pStyle w:val="Textoindependiente"/>
        <w:rPr>
          <w:i/>
        </w:rPr>
      </w:pPr>
    </w:p>
    <w:p w14:paraId="1FB56021" w14:textId="77777777" w:rsidR="003B7EC7" w:rsidRDefault="003B7EC7">
      <w:pPr>
        <w:pStyle w:val="Textoindependiente"/>
        <w:spacing w:before="213"/>
        <w:rPr>
          <w:i/>
        </w:rPr>
      </w:pPr>
    </w:p>
    <w:p w14:paraId="0C35895D" w14:textId="77777777" w:rsidR="003B7EC7" w:rsidRDefault="00000000">
      <w:pPr>
        <w:ind w:left="142"/>
        <w:jc w:val="both"/>
        <w:rPr>
          <w:i/>
          <w:sz w:val="20"/>
        </w:rPr>
      </w:pPr>
      <w:r>
        <w:rPr>
          <w:i/>
          <w:sz w:val="20"/>
        </w:rPr>
        <w:t>Se</w:t>
      </w:r>
      <w:r>
        <w:rPr>
          <w:i/>
          <w:spacing w:val="-3"/>
          <w:sz w:val="20"/>
        </w:rPr>
        <w:t xml:space="preserve"> </w:t>
      </w:r>
      <w:r>
        <w:rPr>
          <w:i/>
          <w:sz w:val="20"/>
        </w:rPr>
        <w:t>admitirán</w:t>
      </w:r>
      <w:r>
        <w:rPr>
          <w:i/>
          <w:spacing w:val="-2"/>
          <w:sz w:val="20"/>
        </w:rPr>
        <w:t xml:space="preserve"> </w:t>
      </w:r>
      <w:r>
        <w:rPr>
          <w:i/>
          <w:sz w:val="20"/>
        </w:rPr>
        <w:t>como</w:t>
      </w:r>
      <w:r>
        <w:rPr>
          <w:i/>
          <w:spacing w:val="-3"/>
          <w:sz w:val="20"/>
        </w:rPr>
        <w:t xml:space="preserve"> </w:t>
      </w:r>
      <w:r>
        <w:rPr>
          <w:i/>
          <w:sz w:val="20"/>
        </w:rPr>
        <w:t>ausencias</w:t>
      </w:r>
      <w:r>
        <w:rPr>
          <w:i/>
          <w:spacing w:val="-2"/>
          <w:sz w:val="20"/>
        </w:rPr>
        <w:t xml:space="preserve"> </w:t>
      </w:r>
      <w:r>
        <w:rPr>
          <w:i/>
          <w:sz w:val="20"/>
        </w:rPr>
        <w:t>justificadas</w:t>
      </w:r>
      <w:r>
        <w:rPr>
          <w:i/>
          <w:spacing w:val="-3"/>
          <w:sz w:val="20"/>
        </w:rPr>
        <w:t xml:space="preserve"> </w:t>
      </w:r>
      <w:r>
        <w:rPr>
          <w:i/>
          <w:sz w:val="20"/>
        </w:rPr>
        <w:t>a</w:t>
      </w:r>
      <w:r>
        <w:rPr>
          <w:i/>
          <w:spacing w:val="-2"/>
          <w:sz w:val="20"/>
        </w:rPr>
        <w:t xml:space="preserve"> </w:t>
      </w:r>
      <w:r>
        <w:rPr>
          <w:i/>
          <w:sz w:val="20"/>
        </w:rPr>
        <w:t>los</w:t>
      </w:r>
      <w:r>
        <w:rPr>
          <w:i/>
          <w:spacing w:val="-3"/>
          <w:sz w:val="20"/>
        </w:rPr>
        <w:t xml:space="preserve"> </w:t>
      </w:r>
      <w:r>
        <w:rPr>
          <w:i/>
          <w:sz w:val="20"/>
        </w:rPr>
        <w:t>efectos</w:t>
      </w:r>
      <w:r>
        <w:rPr>
          <w:i/>
          <w:spacing w:val="-2"/>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percepción</w:t>
      </w:r>
      <w:r>
        <w:rPr>
          <w:i/>
          <w:spacing w:val="-3"/>
          <w:sz w:val="20"/>
        </w:rPr>
        <w:t xml:space="preserve"> </w:t>
      </w:r>
      <w:r>
        <w:rPr>
          <w:i/>
          <w:sz w:val="20"/>
        </w:rPr>
        <w:t>del</w:t>
      </w:r>
      <w:r>
        <w:rPr>
          <w:i/>
          <w:spacing w:val="-2"/>
          <w:sz w:val="20"/>
        </w:rPr>
        <w:t xml:space="preserve"> </w:t>
      </w:r>
      <w:r>
        <w:rPr>
          <w:i/>
          <w:sz w:val="20"/>
        </w:rPr>
        <w:t>presente</w:t>
      </w:r>
      <w:r>
        <w:rPr>
          <w:i/>
          <w:spacing w:val="-2"/>
          <w:sz w:val="20"/>
        </w:rPr>
        <w:t xml:space="preserve"> complemento:</w:t>
      </w:r>
    </w:p>
    <w:p w14:paraId="7CE3712D" w14:textId="77777777" w:rsidR="003B7EC7" w:rsidRDefault="003B7EC7">
      <w:pPr>
        <w:pStyle w:val="Textoindependiente"/>
        <w:spacing w:before="61"/>
        <w:rPr>
          <w:i/>
        </w:rPr>
      </w:pPr>
    </w:p>
    <w:p w14:paraId="3C79B49F" w14:textId="77777777" w:rsidR="003B7EC7" w:rsidRDefault="00000000">
      <w:pPr>
        <w:pStyle w:val="Prrafodelista"/>
        <w:numPr>
          <w:ilvl w:val="0"/>
          <w:numId w:val="44"/>
        </w:numPr>
        <w:tabs>
          <w:tab w:val="left" w:pos="364"/>
        </w:tabs>
        <w:ind w:left="364" w:hanging="222"/>
        <w:rPr>
          <w:i/>
          <w:sz w:val="20"/>
        </w:rPr>
      </w:pPr>
      <w:r>
        <w:rPr>
          <w:i/>
          <w:sz w:val="20"/>
        </w:rPr>
        <w:t>Días</w:t>
      </w:r>
      <w:r>
        <w:rPr>
          <w:i/>
          <w:spacing w:val="-1"/>
          <w:sz w:val="20"/>
        </w:rPr>
        <w:t xml:space="preserve"> </w:t>
      </w:r>
      <w:r>
        <w:rPr>
          <w:i/>
          <w:sz w:val="20"/>
        </w:rPr>
        <w:t xml:space="preserve">de asuntos propios y adicionales por </w:t>
      </w:r>
      <w:r>
        <w:rPr>
          <w:i/>
          <w:spacing w:val="-2"/>
          <w:sz w:val="20"/>
        </w:rPr>
        <w:t>antigüedad.</w:t>
      </w:r>
    </w:p>
    <w:p w14:paraId="2413198C" w14:textId="77777777" w:rsidR="003B7EC7" w:rsidRDefault="003B7EC7">
      <w:pPr>
        <w:pStyle w:val="Textoindependiente"/>
        <w:spacing w:before="60"/>
        <w:rPr>
          <w:i/>
        </w:rPr>
      </w:pPr>
    </w:p>
    <w:p w14:paraId="0BC7C4EA" w14:textId="77777777" w:rsidR="003B7EC7" w:rsidRDefault="00000000">
      <w:pPr>
        <w:pStyle w:val="Prrafodelista"/>
        <w:numPr>
          <w:ilvl w:val="0"/>
          <w:numId w:val="44"/>
        </w:numPr>
        <w:tabs>
          <w:tab w:val="left" w:pos="364"/>
        </w:tabs>
        <w:ind w:left="364" w:hanging="222"/>
        <w:rPr>
          <w:i/>
          <w:sz w:val="20"/>
        </w:rPr>
      </w:pPr>
      <w:r>
        <w:rPr>
          <w:i/>
          <w:sz w:val="20"/>
        </w:rPr>
        <w:t>Días</w:t>
      </w:r>
      <w:r>
        <w:rPr>
          <w:i/>
          <w:spacing w:val="-1"/>
          <w:sz w:val="20"/>
        </w:rPr>
        <w:t xml:space="preserve"> </w:t>
      </w:r>
      <w:r>
        <w:rPr>
          <w:i/>
          <w:sz w:val="20"/>
        </w:rPr>
        <w:t xml:space="preserve">de vacaciones y adicionales por </w:t>
      </w:r>
      <w:r>
        <w:rPr>
          <w:i/>
          <w:spacing w:val="-2"/>
          <w:sz w:val="20"/>
        </w:rPr>
        <w:t>antigüedad.</w:t>
      </w:r>
    </w:p>
    <w:p w14:paraId="09D9E934" w14:textId="77777777" w:rsidR="003B7EC7" w:rsidRDefault="003B7EC7">
      <w:pPr>
        <w:pStyle w:val="Textoindependiente"/>
        <w:spacing w:before="61"/>
        <w:rPr>
          <w:i/>
        </w:rPr>
      </w:pPr>
    </w:p>
    <w:p w14:paraId="07D4191B" w14:textId="77777777" w:rsidR="003B7EC7" w:rsidRDefault="00000000">
      <w:pPr>
        <w:pStyle w:val="Prrafodelista"/>
        <w:numPr>
          <w:ilvl w:val="0"/>
          <w:numId w:val="44"/>
        </w:numPr>
        <w:tabs>
          <w:tab w:val="left" w:pos="364"/>
        </w:tabs>
        <w:ind w:left="364" w:hanging="222"/>
        <w:rPr>
          <w:i/>
          <w:sz w:val="20"/>
        </w:rPr>
      </w:pPr>
      <w:r>
        <w:rPr>
          <w:i/>
          <w:sz w:val="20"/>
        </w:rPr>
        <w:t>Baja</w:t>
      </w:r>
      <w:r>
        <w:rPr>
          <w:i/>
          <w:spacing w:val="-3"/>
          <w:sz w:val="20"/>
        </w:rPr>
        <w:t xml:space="preserve"> </w:t>
      </w:r>
      <w:r>
        <w:rPr>
          <w:i/>
          <w:sz w:val="20"/>
        </w:rPr>
        <w:t>por</w:t>
      </w:r>
      <w:r>
        <w:rPr>
          <w:i/>
          <w:spacing w:val="-3"/>
          <w:sz w:val="20"/>
        </w:rPr>
        <w:t xml:space="preserve"> </w:t>
      </w:r>
      <w:r>
        <w:rPr>
          <w:i/>
          <w:sz w:val="20"/>
        </w:rPr>
        <w:t>riesgo</w:t>
      </w:r>
      <w:r>
        <w:rPr>
          <w:i/>
          <w:spacing w:val="-3"/>
          <w:sz w:val="20"/>
        </w:rPr>
        <w:t xml:space="preserve"> </w:t>
      </w:r>
      <w:r>
        <w:rPr>
          <w:i/>
          <w:sz w:val="20"/>
        </w:rPr>
        <w:t>durante</w:t>
      </w:r>
      <w:r>
        <w:rPr>
          <w:i/>
          <w:spacing w:val="-3"/>
          <w:sz w:val="20"/>
        </w:rPr>
        <w:t xml:space="preserve"> </w:t>
      </w:r>
      <w:r>
        <w:rPr>
          <w:i/>
          <w:sz w:val="20"/>
        </w:rPr>
        <w:t>el</w:t>
      </w:r>
      <w:r>
        <w:rPr>
          <w:i/>
          <w:spacing w:val="-3"/>
          <w:sz w:val="20"/>
        </w:rPr>
        <w:t xml:space="preserve"> </w:t>
      </w:r>
      <w:r>
        <w:rPr>
          <w:i/>
          <w:spacing w:val="-2"/>
          <w:sz w:val="20"/>
        </w:rPr>
        <w:t>embarazo.</w:t>
      </w:r>
    </w:p>
    <w:p w14:paraId="6ED3D089" w14:textId="77777777" w:rsidR="003B7EC7" w:rsidRDefault="003B7EC7">
      <w:pPr>
        <w:pStyle w:val="Textoindependiente"/>
        <w:spacing w:before="60"/>
        <w:rPr>
          <w:i/>
        </w:rPr>
      </w:pPr>
    </w:p>
    <w:p w14:paraId="4EF40CA8" w14:textId="77777777" w:rsidR="003B7EC7" w:rsidRDefault="00000000">
      <w:pPr>
        <w:pStyle w:val="Prrafodelista"/>
        <w:numPr>
          <w:ilvl w:val="0"/>
          <w:numId w:val="44"/>
        </w:numPr>
        <w:tabs>
          <w:tab w:val="left" w:pos="364"/>
        </w:tabs>
        <w:ind w:left="364" w:hanging="222"/>
        <w:rPr>
          <w:i/>
          <w:sz w:val="20"/>
        </w:rPr>
      </w:pPr>
      <w:r>
        <w:rPr>
          <w:i/>
          <w:sz w:val="20"/>
        </w:rPr>
        <w:t>Situaciones</w:t>
      </w:r>
      <w:r>
        <w:rPr>
          <w:i/>
          <w:spacing w:val="-2"/>
          <w:sz w:val="20"/>
        </w:rPr>
        <w:t xml:space="preserve"> </w:t>
      </w:r>
      <w:r>
        <w:rPr>
          <w:i/>
          <w:sz w:val="20"/>
        </w:rPr>
        <w:t>de</w:t>
      </w:r>
      <w:r>
        <w:rPr>
          <w:i/>
          <w:spacing w:val="-2"/>
          <w:sz w:val="20"/>
        </w:rPr>
        <w:t xml:space="preserve"> </w:t>
      </w:r>
      <w:r>
        <w:rPr>
          <w:i/>
          <w:sz w:val="20"/>
        </w:rPr>
        <w:t>maternidad/paternidad,</w:t>
      </w:r>
      <w:r>
        <w:rPr>
          <w:i/>
          <w:spacing w:val="-2"/>
          <w:sz w:val="20"/>
        </w:rPr>
        <w:t xml:space="preserve"> </w:t>
      </w:r>
      <w:r>
        <w:rPr>
          <w:i/>
          <w:sz w:val="20"/>
        </w:rPr>
        <w:t>adopción,</w:t>
      </w:r>
      <w:r>
        <w:rPr>
          <w:i/>
          <w:spacing w:val="-2"/>
          <w:sz w:val="20"/>
        </w:rPr>
        <w:t xml:space="preserve"> </w:t>
      </w:r>
      <w:r>
        <w:rPr>
          <w:i/>
          <w:sz w:val="20"/>
        </w:rPr>
        <w:t>acogimiento</w:t>
      </w:r>
      <w:r>
        <w:rPr>
          <w:i/>
          <w:spacing w:val="-2"/>
          <w:sz w:val="20"/>
        </w:rPr>
        <w:t xml:space="preserve"> </w:t>
      </w:r>
      <w:r>
        <w:rPr>
          <w:i/>
          <w:sz w:val="20"/>
        </w:rPr>
        <w:t>o</w:t>
      </w:r>
      <w:r>
        <w:rPr>
          <w:i/>
          <w:spacing w:val="-2"/>
          <w:sz w:val="20"/>
        </w:rPr>
        <w:t xml:space="preserve"> </w:t>
      </w:r>
      <w:r>
        <w:rPr>
          <w:i/>
          <w:sz w:val="20"/>
        </w:rPr>
        <w:t>guarda</w:t>
      </w:r>
      <w:r>
        <w:rPr>
          <w:i/>
          <w:spacing w:val="-2"/>
          <w:sz w:val="20"/>
        </w:rPr>
        <w:t xml:space="preserve"> </w:t>
      </w:r>
      <w:r>
        <w:rPr>
          <w:i/>
          <w:sz w:val="20"/>
        </w:rPr>
        <w:t>con</w:t>
      </w:r>
      <w:r>
        <w:rPr>
          <w:i/>
          <w:spacing w:val="-2"/>
          <w:sz w:val="20"/>
        </w:rPr>
        <w:t xml:space="preserve"> </w:t>
      </w:r>
      <w:r>
        <w:rPr>
          <w:i/>
          <w:sz w:val="20"/>
        </w:rPr>
        <w:t>fines</w:t>
      </w:r>
      <w:r>
        <w:rPr>
          <w:i/>
          <w:spacing w:val="-2"/>
          <w:sz w:val="20"/>
        </w:rPr>
        <w:t xml:space="preserve"> </w:t>
      </w:r>
      <w:r>
        <w:rPr>
          <w:i/>
          <w:sz w:val="20"/>
        </w:rPr>
        <w:t>de</w:t>
      </w:r>
      <w:r>
        <w:rPr>
          <w:i/>
          <w:spacing w:val="-1"/>
          <w:sz w:val="20"/>
        </w:rPr>
        <w:t xml:space="preserve"> </w:t>
      </w:r>
      <w:r>
        <w:rPr>
          <w:i/>
          <w:spacing w:val="-2"/>
          <w:sz w:val="20"/>
        </w:rPr>
        <w:t>adopción.</w:t>
      </w:r>
    </w:p>
    <w:p w14:paraId="039670A9" w14:textId="77777777" w:rsidR="003B7EC7" w:rsidRDefault="003B7EC7">
      <w:pPr>
        <w:pStyle w:val="Textoindependiente"/>
        <w:spacing w:before="61"/>
        <w:rPr>
          <w:i/>
        </w:rPr>
      </w:pPr>
    </w:p>
    <w:p w14:paraId="3D6CBEE3" w14:textId="77777777" w:rsidR="003B7EC7" w:rsidRDefault="00000000">
      <w:pPr>
        <w:pStyle w:val="Prrafodelista"/>
        <w:numPr>
          <w:ilvl w:val="0"/>
          <w:numId w:val="44"/>
        </w:numPr>
        <w:tabs>
          <w:tab w:val="left" w:pos="389"/>
        </w:tabs>
        <w:spacing w:line="292" w:lineRule="auto"/>
        <w:ind w:left="142" w:right="1" w:firstLine="0"/>
        <w:rPr>
          <w:i/>
          <w:sz w:val="20"/>
        </w:rPr>
      </w:pPr>
      <w:r>
        <w:rPr>
          <w:i/>
          <w:sz w:val="20"/>
        </w:rPr>
        <w:t>Disfrute</w:t>
      </w:r>
      <w:r>
        <w:rPr>
          <w:i/>
          <w:spacing w:val="27"/>
          <w:sz w:val="20"/>
        </w:rPr>
        <w:t xml:space="preserve"> </w:t>
      </w:r>
      <w:r>
        <w:rPr>
          <w:i/>
          <w:sz w:val="20"/>
        </w:rPr>
        <w:t>de</w:t>
      </w:r>
      <w:r>
        <w:rPr>
          <w:i/>
          <w:spacing w:val="27"/>
          <w:sz w:val="20"/>
        </w:rPr>
        <w:t xml:space="preserve"> </w:t>
      </w:r>
      <w:r>
        <w:rPr>
          <w:i/>
          <w:sz w:val="20"/>
        </w:rPr>
        <w:t>la</w:t>
      </w:r>
      <w:r>
        <w:rPr>
          <w:i/>
          <w:spacing w:val="27"/>
          <w:sz w:val="20"/>
        </w:rPr>
        <w:t xml:space="preserve"> </w:t>
      </w:r>
      <w:r>
        <w:rPr>
          <w:i/>
          <w:sz w:val="20"/>
        </w:rPr>
        <w:t>licencia</w:t>
      </w:r>
      <w:r>
        <w:rPr>
          <w:i/>
          <w:spacing w:val="27"/>
          <w:sz w:val="20"/>
        </w:rPr>
        <w:t xml:space="preserve"> </w:t>
      </w:r>
      <w:r>
        <w:rPr>
          <w:i/>
          <w:sz w:val="20"/>
        </w:rPr>
        <w:t>retribuida</w:t>
      </w:r>
      <w:r>
        <w:rPr>
          <w:i/>
          <w:spacing w:val="27"/>
          <w:sz w:val="20"/>
        </w:rPr>
        <w:t xml:space="preserve"> </w:t>
      </w:r>
      <w:r>
        <w:rPr>
          <w:i/>
          <w:sz w:val="20"/>
        </w:rPr>
        <w:t>de</w:t>
      </w:r>
      <w:r>
        <w:rPr>
          <w:i/>
          <w:spacing w:val="27"/>
          <w:sz w:val="20"/>
        </w:rPr>
        <w:t xml:space="preserve"> </w:t>
      </w:r>
      <w:r>
        <w:rPr>
          <w:i/>
          <w:sz w:val="20"/>
        </w:rPr>
        <w:t>la</w:t>
      </w:r>
      <w:r>
        <w:rPr>
          <w:i/>
          <w:spacing w:val="27"/>
          <w:sz w:val="20"/>
        </w:rPr>
        <w:t xml:space="preserve"> </w:t>
      </w:r>
      <w:r>
        <w:rPr>
          <w:i/>
          <w:sz w:val="20"/>
        </w:rPr>
        <w:t>semana</w:t>
      </w:r>
      <w:r>
        <w:rPr>
          <w:i/>
          <w:spacing w:val="27"/>
          <w:sz w:val="20"/>
        </w:rPr>
        <w:t xml:space="preserve"> </w:t>
      </w:r>
      <w:r>
        <w:rPr>
          <w:i/>
          <w:sz w:val="20"/>
        </w:rPr>
        <w:t>37ª</w:t>
      </w:r>
      <w:r>
        <w:rPr>
          <w:i/>
          <w:spacing w:val="27"/>
          <w:sz w:val="20"/>
        </w:rPr>
        <w:t xml:space="preserve"> </w:t>
      </w:r>
      <w:r>
        <w:rPr>
          <w:i/>
          <w:sz w:val="20"/>
        </w:rPr>
        <w:t>de</w:t>
      </w:r>
      <w:r>
        <w:rPr>
          <w:i/>
          <w:spacing w:val="27"/>
          <w:sz w:val="20"/>
        </w:rPr>
        <w:t xml:space="preserve"> </w:t>
      </w:r>
      <w:r>
        <w:rPr>
          <w:i/>
          <w:sz w:val="20"/>
        </w:rPr>
        <w:t>embarazo</w:t>
      </w:r>
      <w:r>
        <w:rPr>
          <w:i/>
          <w:spacing w:val="27"/>
          <w:sz w:val="20"/>
        </w:rPr>
        <w:t xml:space="preserve"> </w:t>
      </w:r>
      <w:r>
        <w:rPr>
          <w:i/>
          <w:sz w:val="20"/>
        </w:rPr>
        <w:t>por</w:t>
      </w:r>
      <w:r>
        <w:rPr>
          <w:i/>
          <w:spacing w:val="27"/>
          <w:sz w:val="20"/>
        </w:rPr>
        <w:t xml:space="preserve"> </w:t>
      </w:r>
      <w:r>
        <w:rPr>
          <w:i/>
          <w:sz w:val="20"/>
        </w:rPr>
        <w:t>las</w:t>
      </w:r>
      <w:r>
        <w:rPr>
          <w:i/>
          <w:spacing w:val="27"/>
          <w:sz w:val="20"/>
        </w:rPr>
        <w:t xml:space="preserve"> </w:t>
      </w:r>
      <w:r>
        <w:rPr>
          <w:i/>
          <w:sz w:val="20"/>
        </w:rPr>
        <w:t>empleadas</w:t>
      </w:r>
      <w:r>
        <w:rPr>
          <w:i/>
          <w:spacing w:val="27"/>
          <w:sz w:val="20"/>
        </w:rPr>
        <w:t xml:space="preserve"> </w:t>
      </w:r>
      <w:r>
        <w:rPr>
          <w:i/>
          <w:sz w:val="20"/>
        </w:rPr>
        <w:t>públicas</w:t>
      </w:r>
      <w:r>
        <w:rPr>
          <w:i/>
          <w:spacing w:val="27"/>
          <w:sz w:val="20"/>
        </w:rPr>
        <w:t xml:space="preserve"> </w:t>
      </w:r>
      <w:r>
        <w:rPr>
          <w:i/>
          <w:sz w:val="20"/>
        </w:rPr>
        <w:t>en estado de gestación.</w:t>
      </w:r>
    </w:p>
    <w:p w14:paraId="0FE3ECD9" w14:textId="77777777" w:rsidR="003B7EC7" w:rsidRDefault="003B7EC7">
      <w:pPr>
        <w:pStyle w:val="Textoindependiente"/>
        <w:spacing w:before="10"/>
        <w:rPr>
          <w:i/>
        </w:rPr>
      </w:pPr>
    </w:p>
    <w:p w14:paraId="36020744" w14:textId="77777777" w:rsidR="003B7EC7" w:rsidRDefault="00000000">
      <w:pPr>
        <w:pStyle w:val="Prrafodelista"/>
        <w:numPr>
          <w:ilvl w:val="0"/>
          <w:numId w:val="44"/>
        </w:numPr>
        <w:tabs>
          <w:tab w:val="left" w:pos="364"/>
        </w:tabs>
        <w:ind w:left="364" w:hanging="222"/>
        <w:rPr>
          <w:i/>
          <w:sz w:val="20"/>
        </w:rPr>
      </w:pPr>
      <w:r>
        <w:rPr>
          <w:i/>
          <w:sz w:val="20"/>
        </w:rPr>
        <w:t xml:space="preserve">Permisos por </w:t>
      </w:r>
      <w:r>
        <w:rPr>
          <w:i/>
          <w:spacing w:val="-2"/>
          <w:sz w:val="20"/>
        </w:rPr>
        <w:t>lactancia.</w:t>
      </w:r>
    </w:p>
    <w:p w14:paraId="06DD8BA8" w14:textId="77777777" w:rsidR="003B7EC7" w:rsidRDefault="003B7EC7">
      <w:pPr>
        <w:pStyle w:val="Textoindependiente"/>
        <w:spacing w:before="60"/>
        <w:rPr>
          <w:i/>
        </w:rPr>
      </w:pPr>
    </w:p>
    <w:p w14:paraId="7C43583C" w14:textId="77777777" w:rsidR="003B7EC7" w:rsidRDefault="00000000">
      <w:pPr>
        <w:pStyle w:val="Prrafodelista"/>
        <w:numPr>
          <w:ilvl w:val="0"/>
          <w:numId w:val="44"/>
        </w:numPr>
        <w:tabs>
          <w:tab w:val="left" w:pos="364"/>
        </w:tabs>
        <w:ind w:left="364" w:hanging="222"/>
        <w:rPr>
          <w:i/>
          <w:sz w:val="20"/>
        </w:rPr>
      </w:pPr>
      <w:r>
        <w:rPr>
          <w:i/>
          <w:sz w:val="20"/>
        </w:rPr>
        <w:t>Horas</w:t>
      </w:r>
      <w:r>
        <w:rPr>
          <w:i/>
          <w:spacing w:val="-1"/>
          <w:sz w:val="20"/>
        </w:rPr>
        <w:t xml:space="preserve"> </w:t>
      </w:r>
      <w:r>
        <w:rPr>
          <w:i/>
          <w:sz w:val="20"/>
        </w:rPr>
        <w:t xml:space="preserve">sindicales y reuniones convocadas por la </w:t>
      </w:r>
      <w:r>
        <w:rPr>
          <w:i/>
          <w:spacing w:val="-2"/>
          <w:sz w:val="20"/>
        </w:rPr>
        <w:t>Administración.</w:t>
      </w:r>
    </w:p>
    <w:p w14:paraId="3E9CFC72" w14:textId="77777777" w:rsidR="003B7EC7" w:rsidRDefault="003B7EC7">
      <w:pPr>
        <w:pStyle w:val="Textoindependiente"/>
        <w:spacing w:before="61"/>
        <w:rPr>
          <w:i/>
        </w:rPr>
      </w:pPr>
    </w:p>
    <w:p w14:paraId="278D64A0" w14:textId="77777777" w:rsidR="003B7EC7" w:rsidRDefault="00000000">
      <w:pPr>
        <w:pStyle w:val="Prrafodelista"/>
        <w:numPr>
          <w:ilvl w:val="0"/>
          <w:numId w:val="44"/>
        </w:numPr>
        <w:tabs>
          <w:tab w:val="left" w:pos="364"/>
        </w:tabs>
        <w:ind w:left="364" w:hanging="222"/>
        <w:rPr>
          <w:i/>
          <w:sz w:val="20"/>
        </w:rPr>
      </w:pPr>
      <w:r>
        <w:rPr>
          <w:i/>
          <w:sz w:val="20"/>
        </w:rPr>
        <w:t>Permiso</w:t>
      </w:r>
      <w:r>
        <w:rPr>
          <w:i/>
          <w:spacing w:val="-5"/>
          <w:sz w:val="20"/>
        </w:rPr>
        <w:t xml:space="preserve"> </w:t>
      </w:r>
      <w:r>
        <w:rPr>
          <w:i/>
          <w:sz w:val="20"/>
        </w:rPr>
        <w:t>retribuido</w:t>
      </w:r>
      <w:r>
        <w:rPr>
          <w:i/>
          <w:spacing w:val="-5"/>
          <w:sz w:val="20"/>
        </w:rPr>
        <w:t xml:space="preserve"> </w:t>
      </w:r>
      <w:r>
        <w:rPr>
          <w:i/>
          <w:sz w:val="20"/>
        </w:rPr>
        <w:t>para</w:t>
      </w:r>
      <w:r>
        <w:rPr>
          <w:i/>
          <w:spacing w:val="-5"/>
          <w:sz w:val="20"/>
        </w:rPr>
        <w:t xml:space="preserve"> </w:t>
      </w:r>
      <w:r>
        <w:rPr>
          <w:i/>
          <w:sz w:val="20"/>
        </w:rPr>
        <w:t>la</w:t>
      </w:r>
      <w:r>
        <w:rPr>
          <w:i/>
          <w:spacing w:val="-4"/>
          <w:sz w:val="20"/>
        </w:rPr>
        <w:t xml:space="preserve"> </w:t>
      </w:r>
      <w:r>
        <w:rPr>
          <w:i/>
          <w:spacing w:val="-2"/>
          <w:sz w:val="20"/>
        </w:rPr>
        <w:t>formación.</w:t>
      </w:r>
    </w:p>
    <w:p w14:paraId="765A2557" w14:textId="77777777" w:rsidR="003B7EC7" w:rsidRDefault="003B7EC7">
      <w:pPr>
        <w:pStyle w:val="Textoindependiente"/>
        <w:spacing w:before="60"/>
        <w:rPr>
          <w:i/>
        </w:rPr>
      </w:pPr>
    </w:p>
    <w:p w14:paraId="7B5764ED" w14:textId="77777777" w:rsidR="003B7EC7" w:rsidRDefault="00000000">
      <w:pPr>
        <w:pStyle w:val="Prrafodelista"/>
        <w:numPr>
          <w:ilvl w:val="0"/>
          <w:numId w:val="44"/>
        </w:numPr>
        <w:tabs>
          <w:tab w:val="left" w:pos="364"/>
        </w:tabs>
        <w:ind w:left="364" w:hanging="222"/>
        <w:rPr>
          <w:i/>
          <w:sz w:val="20"/>
        </w:rPr>
      </w:pPr>
      <w:r>
        <w:rPr>
          <w:i/>
          <w:sz w:val="20"/>
        </w:rPr>
        <w:t>Fallecimiento</w:t>
      </w:r>
      <w:r>
        <w:rPr>
          <w:i/>
          <w:spacing w:val="-4"/>
          <w:sz w:val="20"/>
        </w:rPr>
        <w:t xml:space="preserve"> </w:t>
      </w:r>
      <w:r>
        <w:rPr>
          <w:i/>
          <w:sz w:val="20"/>
        </w:rPr>
        <w:t>de</w:t>
      </w:r>
      <w:r>
        <w:rPr>
          <w:i/>
          <w:spacing w:val="-4"/>
          <w:sz w:val="20"/>
        </w:rPr>
        <w:t xml:space="preserve"> </w:t>
      </w:r>
      <w:r>
        <w:rPr>
          <w:i/>
          <w:sz w:val="20"/>
        </w:rPr>
        <w:t>familiar</w:t>
      </w:r>
      <w:r>
        <w:rPr>
          <w:i/>
          <w:spacing w:val="-4"/>
          <w:sz w:val="20"/>
        </w:rPr>
        <w:t xml:space="preserve"> </w:t>
      </w:r>
      <w:r>
        <w:rPr>
          <w:i/>
          <w:sz w:val="20"/>
        </w:rPr>
        <w:t>dentro</w:t>
      </w:r>
      <w:r>
        <w:rPr>
          <w:i/>
          <w:spacing w:val="-4"/>
          <w:sz w:val="20"/>
        </w:rPr>
        <w:t xml:space="preserve"> </w:t>
      </w:r>
      <w:r>
        <w:rPr>
          <w:i/>
          <w:sz w:val="20"/>
        </w:rPr>
        <w:t>del</w:t>
      </w:r>
      <w:r>
        <w:rPr>
          <w:i/>
          <w:spacing w:val="-3"/>
          <w:sz w:val="20"/>
        </w:rPr>
        <w:t xml:space="preserve"> </w:t>
      </w:r>
      <w:r>
        <w:rPr>
          <w:i/>
          <w:sz w:val="20"/>
        </w:rPr>
        <w:t>primer</w:t>
      </w:r>
      <w:r>
        <w:rPr>
          <w:i/>
          <w:spacing w:val="-4"/>
          <w:sz w:val="20"/>
        </w:rPr>
        <w:t xml:space="preserve"> </w:t>
      </w:r>
      <w:r>
        <w:rPr>
          <w:i/>
          <w:sz w:val="20"/>
        </w:rPr>
        <w:t>grado</w:t>
      </w:r>
      <w:r>
        <w:rPr>
          <w:i/>
          <w:spacing w:val="-4"/>
          <w:sz w:val="20"/>
        </w:rPr>
        <w:t xml:space="preserve"> </w:t>
      </w:r>
      <w:r>
        <w:rPr>
          <w:i/>
          <w:sz w:val="20"/>
        </w:rPr>
        <w:t>de</w:t>
      </w:r>
      <w:r>
        <w:rPr>
          <w:i/>
          <w:spacing w:val="-4"/>
          <w:sz w:val="20"/>
        </w:rPr>
        <w:t xml:space="preserve"> </w:t>
      </w:r>
      <w:r>
        <w:rPr>
          <w:i/>
          <w:sz w:val="20"/>
        </w:rPr>
        <w:t>consanguinidad</w:t>
      </w:r>
      <w:r>
        <w:rPr>
          <w:i/>
          <w:spacing w:val="-4"/>
          <w:sz w:val="20"/>
        </w:rPr>
        <w:t xml:space="preserve"> </w:t>
      </w:r>
      <w:r>
        <w:rPr>
          <w:i/>
          <w:sz w:val="20"/>
        </w:rPr>
        <w:t>o</w:t>
      </w:r>
      <w:r>
        <w:rPr>
          <w:i/>
          <w:spacing w:val="-3"/>
          <w:sz w:val="20"/>
        </w:rPr>
        <w:t xml:space="preserve"> </w:t>
      </w:r>
      <w:r>
        <w:rPr>
          <w:i/>
          <w:spacing w:val="-2"/>
          <w:sz w:val="20"/>
        </w:rPr>
        <w:t>afinidad.</w:t>
      </w:r>
    </w:p>
    <w:p w14:paraId="62C7CEB5" w14:textId="77777777" w:rsidR="003B7EC7" w:rsidRDefault="003B7EC7">
      <w:pPr>
        <w:pStyle w:val="Textoindependiente"/>
        <w:spacing w:before="61"/>
        <w:rPr>
          <w:i/>
        </w:rPr>
      </w:pPr>
    </w:p>
    <w:p w14:paraId="2651E446" w14:textId="77777777" w:rsidR="003B7EC7" w:rsidRDefault="00000000">
      <w:pPr>
        <w:pStyle w:val="Prrafodelista"/>
        <w:numPr>
          <w:ilvl w:val="0"/>
          <w:numId w:val="44"/>
        </w:numPr>
        <w:tabs>
          <w:tab w:val="left" w:pos="475"/>
        </w:tabs>
        <w:ind w:left="475" w:hanging="333"/>
        <w:rPr>
          <w:i/>
          <w:sz w:val="20"/>
        </w:rPr>
      </w:pPr>
      <w:r>
        <w:rPr>
          <w:i/>
          <w:sz w:val="20"/>
        </w:rPr>
        <w:t>Deberes</w:t>
      </w:r>
      <w:r>
        <w:rPr>
          <w:i/>
          <w:spacing w:val="-1"/>
          <w:sz w:val="20"/>
        </w:rPr>
        <w:t xml:space="preserve"> </w:t>
      </w:r>
      <w:r>
        <w:rPr>
          <w:i/>
          <w:sz w:val="20"/>
        </w:rPr>
        <w:t xml:space="preserve">inexcusables de carácter </w:t>
      </w:r>
      <w:r>
        <w:rPr>
          <w:i/>
          <w:spacing w:val="-2"/>
          <w:sz w:val="20"/>
        </w:rPr>
        <w:t>público.</w:t>
      </w:r>
    </w:p>
    <w:p w14:paraId="2EAF2833" w14:textId="77777777" w:rsidR="003B7EC7" w:rsidRDefault="003B7EC7">
      <w:pPr>
        <w:pStyle w:val="Textoindependiente"/>
        <w:spacing w:before="60"/>
        <w:rPr>
          <w:i/>
        </w:rPr>
      </w:pPr>
    </w:p>
    <w:p w14:paraId="10A5ED0B" w14:textId="77777777" w:rsidR="003B7EC7" w:rsidRDefault="00000000">
      <w:pPr>
        <w:pStyle w:val="Prrafodelista"/>
        <w:numPr>
          <w:ilvl w:val="0"/>
          <w:numId w:val="44"/>
        </w:numPr>
        <w:tabs>
          <w:tab w:val="left" w:pos="569"/>
        </w:tabs>
        <w:spacing w:line="292" w:lineRule="auto"/>
        <w:ind w:left="142" w:right="1" w:firstLine="0"/>
        <w:rPr>
          <w:i/>
          <w:sz w:val="20"/>
        </w:rPr>
      </w:pPr>
      <w:r>
        <w:rPr>
          <w:i/>
          <w:sz w:val="20"/>
        </w:rPr>
        <w:t>Situaciones</w:t>
      </w:r>
      <w:r>
        <w:rPr>
          <w:i/>
          <w:spacing w:val="80"/>
          <w:sz w:val="20"/>
        </w:rPr>
        <w:t xml:space="preserve"> </w:t>
      </w:r>
      <w:r>
        <w:rPr>
          <w:i/>
          <w:sz w:val="20"/>
        </w:rPr>
        <w:t>de</w:t>
      </w:r>
      <w:r>
        <w:rPr>
          <w:i/>
          <w:spacing w:val="80"/>
          <w:sz w:val="20"/>
        </w:rPr>
        <w:t xml:space="preserve"> </w:t>
      </w:r>
      <w:r>
        <w:rPr>
          <w:i/>
          <w:sz w:val="20"/>
        </w:rPr>
        <w:t>incapacidad</w:t>
      </w:r>
      <w:r>
        <w:rPr>
          <w:i/>
          <w:spacing w:val="80"/>
          <w:sz w:val="20"/>
        </w:rPr>
        <w:t xml:space="preserve"> </w:t>
      </w:r>
      <w:r>
        <w:rPr>
          <w:i/>
          <w:sz w:val="20"/>
        </w:rPr>
        <w:t>derivadas</w:t>
      </w:r>
      <w:r>
        <w:rPr>
          <w:i/>
          <w:spacing w:val="80"/>
          <w:sz w:val="20"/>
        </w:rPr>
        <w:t xml:space="preserve"> </w:t>
      </w:r>
      <w:r>
        <w:rPr>
          <w:i/>
          <w:sz w:val="20"/>
        </w:rPr>
        <w:t>de</w:t>
      </w:r>
      <w:r>
        <w:rPr>
          <w:i/>
          <w:spacing w:val="80"/>
          <w:sz w:val="20"/>
        </w:rPr>
        <w:t xml:space="preserve"> </w:t>
      </w:r>
      <w:r>
        <w:rPr>
          <w:i/>
          <w:sz w:val="20"/>
        </w:rPr>
        <w:t>accidentes</w:t>
      </w:r>
      <w:r>
        <w:rPr>
          <w:i/>
          <w:spacing w:val="80"/>
          <w:sz w:val="20"/>
        </w:rPr>
        <w:t xml:space="preserve"> </w:t>
      </w:r>
      <w:r>
        <w:rPr>
          <w:i/>
          <w:sz w:val="20"/>
        </w:rPr>
        <w:t>de</w:t>
      </w:r>
      <w:r>
        <w:rPr>
          <w:i/>
          <w:spacing w:val="80"/>
          <w:sz w:val="20"/>
        </w:rPr>
        <w:t xml:space="preserve"> </w:t>
      </w:r>
      <w:r>
        <w:rPr>
          <w:i/>
          <w:sz w:val="20"/>
        </w:rPr>
        <w:t>trabajo</w:t>
      </w:r>
      <w:r>
        <w:rPr>
          <w:i/>
          <w:spacing w:val="80"/>
          <w:sz w:val="20"/>
        </w:rPr>
        <w:t xml:space="preserve"> </w:t>
      </w:r>
      <w:r>
        <w:rPr>
          <w:i/>
          <w:sz w:val="20"/>
        </w:rPr>
        <w:t>producidos</w:t>
      </w:r>
      <w:r>
        <w:rPr>
          <w:i/>
          <w:spacing w:val="80"/>
          <w:sz w:val="20"/>
        </w:rPr>
        <w:t xml:space="preserve"> </w:t>
      </w:r>
      <w:r>
        <w:rPr>
          <w:i/>
          <w:sz w:val="20"/>
        </w:rPr>
        <w:t>durante</w:t>
      </w:r>
      <w:r>
        <w:rPr>
          <w:i/>
          <w:spacing w:val="80"/>
          <w:sz w:val="20"/>
        </w:rPr>
        <w:t xml:space="preserve"> </w:t>
      </w:r>
      <w:r>
        <w:rPr>
          <w:i/>
          <w:sz w:val="20"/>
        </w:rPr>
        <w:t>el</w:t>
      </w:r>
      <w:r>
        <w:rPr>
          <w:i/>
          <w:spacing w:val="40"/>
          <w:sz w:val="20"/>
        </w:rPr>
        <w:t xml:space="preserve"> </w:t>
      </w:r>
      <w:r>
        <w:rPr>
          <w:i/>
          <w:sz w:val="20"/>
        </w:rPr>
        <w:t>desempeño efectivo en su puesto de trabajo.</w:t>
      </w:r>
    </w:p>
    <w:p w14:paraId="2B1CE6E7" w14:textId="77777777" w:rsidR="003B7EC7" w:rsidRDefault="003B7EC7">
      <w:pPr>
        <w:pStyle w:val="Textoindependiente"/>
        <w:spacing w:before="71"/>
        <w:rPr>
          <w:i/>
        </w:rPr>
      </w:pPr>
    </w:p>
    <w:p w14:paraId="0ED2F8DF" w14:textId="77777777" w:rsidR="003B7EC7" w:rsidRDefault="00000000">
      <w:pPr>
        <w:spacing w:line="292" w:lineRule="auto"/>
        <w:ind w:left="142" w:right="1"/>
        <w:jc w:val="both"/>
        <w:rPr>
          <w:i/>
          <w:sz w:val="20"/>
        </w:rPr>
      </w:pPr>
      <w:r>
        <w:rPr>
          <w:i/>
          <w:sz w:val="20"/>
        </w:rPr>
        <w:t>Quedan excluidos totalmente al 100% de este programa los Empleados Públicos sancionados disciplinariamente por faltas graves y muy graves y parcialmente al 50% los Empleados Públicos sancionados disciplinariamente por faltas leves. En ambos casos estarán excluidos durante el semestre en que finalice el cumplimiento de la sanción.</w:t>
      </w:r>
    </w:p>
    <w:p w14:paraId="4EA24B64" w14:textId="77777777" w:rsidR="003B7EC7" w:rsidRDefault="003B7EC7">
      <w:pPr>
        <w:pStyle w:val="Textoindependiente"/>
        <w:spacing w:before="9"/>
        <w:rPr>
          <w:i/>
        </w:rPr>
      </w:pPr>
    </w:p>
    <w:p w14:paraId="43332700" w14:textId="77777777" w:rsidR="003B7EC7" w:rsidRDefault="00000000">
      <w:pPr>
        <w:spacing w:before="1" w:line="292" w:lineRule="auto"/>
        <w:ind w:left="142" w:right="1"/>
        <w:jc w:val="both"/>
        <w:rPr>
          <w:i/>
          <w:sz w:val="20"/>
        </w:rPr>
      </w:pPr>
      <w:r>
        <w:rPr>
          <w:i/>
          <w:sz w:val="20"/>
        </w:rPr>
        <w:t>Así mismo, el presente programa de productividad no será de aplicación al personal laboral temporal por programas subvencionados, de interinidad por sustitución, contratados por obra o servicio determinado y por circunstancias de la producción o acumulación de tareas, e igualmente el personal funcionario interino por programas y funcionarios interinos por sustitución.</w:t>
      </w:r>
    </w:p>
    <w:p w14:paraId="1C6C0584" w14:textId="77777777" w:rsidR="003B7EC7" w:rsidRDefault="003B7EC7">
      <w:pPr>
        <w:pStyle w:val="Textoindependiente"/>
        <w:spacing w:before="9"/>
        <w:rPr>
          <w:i/>
        </w:rPr>
      </w:pPr>
    </w:p>
    <w:p w14:paraId="771C5C9C" w14:textId="77777777" w:rsidR="003B7EC7" w:rsidRDefault="00000000">
      <w:pPr>
        <w:spacing w:line="292" w:lineRule="auto"/>
        <w:ind w:left="142" w:right="1"/>
        <w:jc w:val="both"/>
        <w:rPr>
          <w:i/>
          <w:sz w:val="20"/>
        </w:rPr>
      </w:pPr>
      <w:r>
        <w:rPr>
          <w:i/>
          <w:sz w:val="20"/>
        </w:rPr>
        <w:t>El devengo de las cantidades que pudieran corresponder por el presente programa de productividad se producirá en la nómina del mes siguiente a la comprobación del cumplimiento de los requisitos exigidos para su percepción en cada uno de los semestres de enero a junio y de julio a diciembre de cada ejercicio.</w:t>
      </w:r>
    </w:p>
    <w:p w14:paraId="1619CDB4" w14:textId="77777777" w:rsidR="003B7EC7" w:rsidRDefault="003B7EC7">
      <w:pPr>
        <w:pStyle w:val="Textoindependiente"/>
        <w:spacing w:before="10"/>
        <w:rPr>
          <w:i/>
        </w:rPr>
      </w:pPr>
    </w:p>
    <w:p w14:paraId="76F51DC5" w14:textId="77777777" w:rsidR="003B7EC7" w:rsidRDefault="00000000">
      <w:pPr>
        <w:spacing w:line="292" w:lineRule="auto"/>
        <w:ind w:left="142" w:right="1"/>
        <w:jc w:val="both"/>
        <w:rPr>
          <w:i/>
          <w:sz w:val="20"/>
        </w:rPr>
      </w:pPr>
      <w:r>
        <w:rPr>
          <w:i/>
          <w:sz w:val="20"/>
        </w:rPr>
        <w:t>En ningún caso las cuantías asignadas por complemento de productividad durante un periodo de tiempo originarán ningún tipo de derecho individual respecto a las valoraciones o apreciaciones correspondientes a períodos sucesivos.</w:t>
      </w:r>
    </w:p>
    <w:p w14:paraId="3484154A" w14:textId="77777777" w:rsidR="003B7EC7" w:rsidRDefault="003B7EC7">
      <w:pPr>
        <w:spacing w:line="292" w:lineRule="auto"/>
        <w:jc w:val="both"/>
        <w:rPr>
          <w:i/>
          <w:sz w:val="20"/>
        </w:rPr>
        <w:sectPr w:rsidR="003B7EC7">
          <w:pgSz w:w="11910" w:h="16840"/>
          <w:pgMar w:top="1260" w:right="1417" w:bottom="1260" w:left="1275" w:header="225" w:footer="1060" w:gutter="0"/>
          <w:cols w:space="720"/>
        </w:sectPr>
      </w:pPr>
    </w:p>
    <w:p w14:paraId="4A318223" w14:textId="77777777" w:rsidR="003B7EC7"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810560" behindDoc="0" locked="0" layoutInCell="1" allowOverlap="1" wp14:anchorId="40AA116E" wp14:editId="576B7B4E">
                <wp:simplePos x="0" y="0"/>
                <wp:positionH relativeFrom="page">
                  <wp:posOffset>6807090</wp:posOffset>
                </wp:positionH>
                <wp:positionV relativeFrom="page">
                  <wp:posOffset>2818730</wp:posOffset>
                </wp:positionV>
                <wp:extent cx="419734" cy="31870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32E82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000EC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0AA116E" id="Textbox 217" o:spid="_x0000_s1190" type="#_x0000_t202" style="position:absolute;left:0;text-align:left;margin-left:536pt;margin-top:221.95pt;width:33.05pt;height:250.95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1t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Nh8toH2QGpoIAktx8WSmA3U34bj752MmrP+&#10;qycD8zCcknhKNqckpv4TlJHJGj182CUwtjC6fDMxos4UTdMU5db/vS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fCs1t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D32E82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000EC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811072" behindDoc="0" locked="0" layoutInCell="1" allowOverlap="1" wp14:anchorId="51665114" wp14:editId="5D413BC3">
                <wp:simplePos x="0" y="0"/>
                <wp:positionH relativeFrom="page">
                  <wp:posOffset>6965929</wp:posOffset>
                </wp:positionH>
                <wp:positionV relativeFrom="page">
                  <wp:posOffset>6510487</wp:posOffset>
                </wp:positionV>
                <wp:extent cx="263525" cy="331787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445EBA8" w14:textId="34F883C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96E412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5C66D0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1665114" id="Textbox 218" o:spid="_x0000_s1191" type="#_x0000_t202" style="position:absolute;left:0;text-align:left;margin-left:548.5pt;margin-top:512.65pt;width:20.75pt;height:261.25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MS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pm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GndkxK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445EBA8" w14:textId="34F883C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96E412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5C66D0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Las cantidades destinadas a los diferentes programas de productividad en ningún caso serán inferiores a las cantidades absorbidas de CPT como consecuencia de lo establecido en la Leyes de Presupuestos Generales del Estado, a partir del ejercicio 2021.</w:t>
      </w:r>
    </w:p>
    <w:p w14:paraId="685A52C7" w14:textId="77777777" w:rsidR="003B7EC7" w:rsidRDefault="003B7EC7">
      <w:pPr>
        <w:pStyle w:val="Textoindependiente"/>
        <w:spacing w:before="10"/>
        <w:rPr>
          <w:i/>
        </w:rPr>
      </w:pPr>
    </w:p>
    <w:p w14:paraId="6C2682DE" w14:textId="62CEBDCE" w:rsidR="003B7EC7" w:rsidRDefault="00000000">
      <w:pPr>
        <w:spacing w:line="292" w:lineRule="auto"/>
        <w:ind w:left="142" w:right="1"/>
        <w:jc w:val="both"/>
        <w:rPr>
          <w:i/>
          <w:sz w:val="20"/>
        </w:rPr>
      </w:pPr>
      <w:r>
        <w:rPr>
          <w:i/>
          <w:sz w:val="20"/>
        </w:rPr>
        <w:t>Así mismo, las cantidades destinadas a los diferentes programas de productividad se actualizarán anualmente en los importes establecidos en las correspondientes Leyes de Presupuestos Generales del Estado</w:t>
      </w:r>
      <w:r w:rsidR="007050A7">
        <w:rPr>
          <w:i/>
          <w:sz w:val="20"/>
        </w:rPr>
        <w:t>”</w:t>
      </w:r>
      <w:r>
        <w:rPr>
          <w:i/>
          <w:sz w:val="20"/>
        </w:rPr>
        <w:t>.</w:t>
      </w:r>
    </w:p>
    <w:p w14:paraId="1C77720A" w14:textId="77777777" w:rsidR="003B7EC7" w:rsidRPr="007050A7" w:rsidRDefault="003B7EC7">
      <w:pPr>
        <w:pStyle w:val="Textoindependiente"/>
        <w:spacing w:before="10"/>
        <w:rPr>
          <w:i/>
        </w:rPr>
      </w:pPr>
    </w:p>
    <w:p w14:paraId="2D5EB8FC" w14:textId="77777777" w:rsidR="003B7EC7" w:rsidRPr="007050A7" w:rsidRDefault="00000000">
      <w:pPr>
        <w:pStyle w:val="Textoindependiente"/>
        <w:spacing w:before="1" w:line="292" w:lineRule="auto"/>
        <w:ind w:left="142" w:right="1"/>
        <w:jc w:val="both"/>
        <w:rPr>
          <w:i/>
        </w:rPr>
      </w:pPr>
      <w:r w:rsidRPr="007050A7">
        <w:rPr>
          <w:i/>
        </w:rPr>
        <w:t>La Junta de Gobierno Local, en sesión ordinaria del día 11 de julio de 2025, adoptó el acuerdo por el que se asignaban las cuantías en concepto de productividad semestral por el periodo comprendido</w:t>
      </w:r>
      <w:r w:rsidRPr="007050A7">
        <w:rPr>
          <w:i/>
          <w:spacing w:val="80"/>
        </w:rPr>
        <w:t xml:space="preserve"> </w:t>
      </w:r>
      <w:r w:rsidRPr="007050A7">
        <w:rPr>
          <w:i/>
        </w:rPr>
        <w:t>de enero a junio de 2025, por un importe total de 242.412,09 €.</w:t>
      </w:r>
    </w:p>
    <w:p w14:paraId="25EB5CBD" w14:textId="77777777" w:rsidR="003B7EC7" w:rsidRPr="007050A7" w:rsidRDefault="003B7EC7">
      <w:pPr>
        <w:pStyle w:val="Textoindependiente"/>
        <w:spacing w:before="9"/>
        <w:rPr>
          <w:i/>
        </w:rPr>
      </w:pPr>
    </w:p>
    <w:p w14:paraId="5151732F" w14:textId="77777777" w:rsidR="003B7EC7" w:rsidRPr="007050A7" w:rsidRDefault="00000000">
      <w:pPr>
        <w:pStyle w:val="Textoindependiente"/>
        <w:spacing w:line="292" w:lineRule="auto"/>
        <w:ind w:left="142" w:right="1"/>
        <w:jc w:val="both"/>
        <w:rPr>
          <w:i/>
        </w:rPr>
      </w:pPr>
      <w:r w:rsidRPr="007050A7">
        <w:rPr>
          <w:i/>
        </w:rPr>
        <w:t>Las cuantías asignadas por este acuerdo de la Junta de Gobierno Local fueron abonadas a los empleados en la nómina correspondiente al mes de julio de 2025.</w:t>
      </w:r>
    </w:p>
    <w:p w14:paraId="3CBCB894" w14:textId="77777777" w:rsidR="003B7EC7" w:rsidRPr="007050A7" w:rsidRDefault="003B7EC7">
      <w:pPr>
        <w:pStyle w:val="Textoindependiente"/>
        <w:spacing w:before="9"/>
        <w:rPr>
          <w:i/>
        </w:rPr>
      </w:pPr>
    </w:p>
    <w:p w14:paraId="2F01CBD3" w14:textId="77777777" w:rsidR="003B7EC7" w:rsidRPr="007050A7" w:rsidRDefault="00000000">
      <w:pPr>
        <w:pStyle w:val="Ttulo4"/>
        <w:numPr>
          <w:ilvl w:val="0"/>
          <w:numId w:val="56"/>
        </w:numPr>
        <w:tabs>
          <w:tab w:val="left" w:pos="405"/>
        </w:tabs>
        <w:spacing w:before="1" w:line="292" w:lineRule="auto"/>
        <w:ind w:right="1" w:firstLine="0"/>
        <w:jc w:val="both"/>
        <w:rPr>
          <w:i/>
        </w:rPr>
      </w:pPr>
      <w:r w:rsidRPr="007050A7">
        <w:rPr>
          <w:i/>
        </w:rPr>
        <w:t>RECLAMACIONES PRESENTADAS Y CORRECCIONES DE OFICIO CORRESPONDIENTES</w:t>
      </w:r>
      <w:r w:rsidRPr="007050A7">
        <w:rPr>
          <w:i/>
          <w:spacing w:val="40"/>
        </w:rPr>
        <w:t xml:space="preserve"> </w:t>
      </w:r>
      <w:r w:rsidRPr="007050A7">
        <w:rPr>
          <w:i/>
        </w:rPr>
        <w:t>AL PRIMER SEMESTRE DE 2025.</w:t>
      </w:r>
    </w:p>
    <w:p w14:paraId="72F5311F" w14:textId="77777777" w:rsidR="003B7EC7" w:rsidRPr="007050A7" w:rsidRDefault="003B7EC7">
      <w:pPr>
        <w:pStyle w:val="Textoindependiente"/>
        <w:spacing w:before="10"/>
        <w:rPr>
          <w:b/>
          <w:i/>
        </w:rPr>
      </w:pPr>
    </w:p>
    <w:p w14:paraId="436A5970" w14:textId="103DB06A" w:rsidR="003B7EC7" w:rsidRPr="007050A7" w:rsidRDefault="007050A7">
      <w:pPr>
        <w:pStyle w:val="Prrafodelista"/>
        <w:numPr>
          <w:ilvl w:val="1"/>
          <w:numId w:val="56"/>
        </w:numPr>
        <w:tabs>
          <w:tab w:val="left" w:pos="543"/>
        </w:tabs>
        <w:spacing w:line="295" w:lineRule="auto"/>
        <w:ind w:right="1" w:firstLine="0"/>
        <w:jc w:val="both"/>
        <w:rPr>
          <w:i/>
          <w:sz w:val="20"/>
        </w:rPr>
      </w:pPr>
      <w:r w:rsidRPr="007050A7">
        <w:rPr>
          <w:i/>
          <w:sz w:val="20"/>
        </w:rPr>
        <w:t xml:space="preserve">D. </w:t>
      </w:r>
      <w:r w:rsidR="00000000" w:rsidRPr="007050A7">
        <w:rPr>
          <w:i/>
          <w:sz w:val="20"/>
        </w:rPr>
        <w:t xml:space="preserve">Francisco Javier </w:t>
      </w:r>
      <w:proofErr w:type="spellStart"/>
      <w:r w:rsidR="00000000" w:rsidRPr="007050A7">
        <w:rPr>
          <w:i/>
          <w:sz w:val="20"/>
        </w:rPr>
        <w:t>Gavela</w:t>
      </w:r>
      <w:proofErr w:type="spellEnd"/>
      <w:r w:rsidR="00000000" w:rsidRPr="007050A7">
        <w:rPr>
          <w:i/>
          <w:sz w:val="20"/>
        </w:rPr>
        <w:t xml:space="preserve"> Garcia, con DNI </w:t>
      </w:r>
      <w:r w:rsidRPr="007050A7">
        <w:rPr>
          <w:i/>
          <w:sz w:val="20"/>
        </w:rPr>
        <w:t>***</w:t>
      </w:r>
      <w:r w:rsidR="00000000" w:rsidRPr="007050A7">
        <w:rPr>
          <w:i/>
          <w:sz w:val="20"/>
        </w:rPr>
        <w:t>2181</w:t>
      </w:r>
      <w:r w:rsidRPr="007050A7">
        <w:rPr>
          <w:i/>
          <w:sz w:val="20"/>
        </w:rPr>
        <w:t>**</w:t>
      </w:r>
      <w:r w:rsidR="00000000" w:rsidRPr="007050A7">
        <w:rPr>
          <w:i/>
          <w:sz w:val="20"/>
        </w:rPr>
        <w:t xml:space="preserve">, veterinario de la </w:t>
      </w:r>
      <w:proofErr w:type="gramStart"/>
      <w:r w:rsidR="00000000" w:rsidRPr="007050A7">
        <w:rPr>
          <w:i/>
          <w:sz w:val="20"/>
        </w:rPr>
        <w:t>Concejalía</w:t>
      </w:r>
      <w:proofErr w:type="gramEnd"/>
      <w:r w:rsidR="00000000" w:rsidRPr="007050A7">
        <w:rPr>
          <w:i/>
          <w:sz w:val="20"/>
        </w:rPr>
        <w:t xml:space="preserve"> de Sanidad de este Ayuntamiento, presenta instancia el 17 de julio de 2025 con </w:t>
      </w:r>
      <w:proofErr w:type="spellStart"/>
      <w:r w:rsidR="00000000" w:rsidRPr="007050A7">
        <w:rPr>
          <w:i/>
          <w:sz w:val="20"/>
        </w:rPr>
        <w:t>Nº</w:t>
      </w:r>
      <w:proofErr w:type="spellEnd"/>
      <w:r w:rsidR="00000000" w:rsidRPr="007050A7">
        <w:rPr>
          <w:i/>
          <w:sz w:val="20"/>
        </w:rPr>
        <w:t xml:space="preserve"> de registro de entrada 2025-</w:t>
      </w:r>
      <w:r w:rsidR="00000000" w:rsidRPr="007050A7">
        <w:rPr>
          <w:i/>
          <w:spacing w:val="40"/>
          <w:sz w:val="20"/>
        </w:rPr>
        <w:t xml:space="preserve"> </w:t>
      </w:r>
      <w:r w:rsidR="00000000" w:rsidRPr="007050A7">
        <w:rPr>
          <w:i/>
          <w:sz w:val="20"/>
        </w:rPr>
        <w:t xml:space="preserve">E-RE-20584, en la que expone que </w:t>
      </w:r>
      <w:r w:rsidRPr="007050A7">
        <w:rPr>
          <w:i/>
          <w:sz w:val="20"/>
        </w:rPr>
        <w:t>“</w:t>
      </w:r>
      <w:r w:rsidR="00000000" w:rsidRPr="007050A7">
        <w:rPr>
          <w:i/>
          <w:sz w:val="20"/>
        </w:rPr>
        <w:t>debido a un error material no solicitó sus vacaciones en tiempo y forma con lo cual en el informe de ausencias aparecían 5 días de ausencia quedando su</w:t>
      </w:r>
      <w:r w:rsidR="00000000" w:rsidRPr="007050A7">
        <w:rPr>
          <w:i/>
          <w:spacing w:val="40"/>
          <w:sz w:val="20"/>
        </w:rPr>
        <w:t xml:space="preserve"> </w:t>
      </w:r>
      <w:r w:rsidR="00000000" w:rsidRPr="007050A7">
        <w:rPr>
          <w:i/>
          <w:sz w:val="20"/>
        </w:rPr>
        <w:t>productividad reducida al 100%.</w:t>
      </w:r>
    </w:p>
    <w:p w14:paraId="61F5FC2C" w14:textId="77777777" w:rsidR="003B7EC7" w:rsidRPr="007050A7" w:rsidRDefault="003B7EC7">
      <w:pPr>
        <w:pStyle w:val="Textoindependiente"/>
        <w:spacing w:before="6"/>
        <w:rPr>
          <w:i/>
        </w:rPr>
      </w:pPr>
    </w:p>
    <w:p w14:paraId="34D7FFB3" w14:textId="3325A084" w:rsidR="003B7EC7" w:rsidRPr="007050A7" w:rsidRDefault="00000000">
      <w:pPr>
        <w:pStyle w:val="Textoindependiente"/>
        <w:spacing w:before="1" w:line="292" w:lineRule="auto"/>
        <w:ind w:left="142" w:right="1"/>
        <w:jc w:val="both"/>
        <w:rPr>
          <w:i/>
        </w:rPr>
      </w:pPr>
      <w:r w:rsidRPr="007050A7">
        <w:rPr>
          <w:i/>
        </w:rPr>
        <w:t>La Junta de gobierno local</w:t>
      </w:r>
      <w:r w:rsidR="007050A7" w:rsidRPr="007050A7">
        <w:rPr>
          <w:i/>
        </w:rPr>
        <w:t>,</w:t>
      </w:r>
      <w:r w:rsidRPr="007050A7">
        <w:rPr>
          <w:i/>
        </w:rPr>
        <w:t xml:space="preserve"> en su sesión celebrada el 11 de julio de 2025</w:t>
      </w:r>
      <w:r w:rsidR="007050A7" w:rsidRPr="007050A7">
        <w:rPr>
          <w:i/>
        </w:rPr>
        <w:t>,</w:t>
      </w:r>
      <w:r w:rsidRPr="007050A7">
        <w:rPr>
          <w:i/>
        </w:rPr>
        <w:t xml:space="preserve"> adoptó el acuerdo de asignación individual de productividad de trabajo efectivo para los empleados públicos funcionarios y Laborales (primer semestre de 2025) sin indicación del pago a </w:t>
      </w:r>
      <w:r w:rsidR="007050A7" w:rsidRPr="007050A7">
        <w:rPr>
          <w:i/>
        </w:rPr>
        <w:t xml:space="preserve">D. </w:t>
      </w:r>
      <w:r w:rsidRPr="007050A7">
        <w:rPr>
          <w:i/>
        </w:rPr>
        <w:t xml:space="preserve">Francisco Javier </w:t>
      </w:r>
      <w:proofErr w:type="spellStart"/>
      <w:r w:rsidRPr="007050A7">
        <w:rPr>
          <w:i/>
        </w:rPr>
        <w:t>Gavela</w:t>
      </w:r>
      <w:proofErr w:type="spellEnd"/>
      <w:r w:rsidRPr="007050A7">
        <w:rPr>
          <w:i/>
        </w:rPr>
        <w:t xml:space="preserve"> Garcia.</w:t>
      </w:r>
    </w:p>
    <w:p w14:paraId="5D793617" w14:textId="77777777" w:rsidR="003B7EC7" w:rsidRPr="007050A7" w:rsidRDefault="003B7EC7">
      <w:pPr>
        <w:pStyle w:val="Textoindependiente"/>
        <w:spacing w:before="9"/>
        <w:rPr>
          <w:i/>
        </w:rPr>
      </w:pPr>
    </w:p>
    <w:p w14:paraId="0E1CF5D0" w14:textId="655058EE" w:rsidR="003B7EC7" w:rsidRPr="007050A7" w:rsidRDefault="00000000">
      <w:pPr>
        <w:spacing w:line="295" w:lineRule="auto"/>
        <w:ind w:left="142"/>
        <w:rPr>
          <w:i/>
          <w:sz w:val="20"/>
        </w:rPr>
      </w:pPr>
      <w:r w:rsidRPr="007050A7">
        <w:rPr>
          <w:i/>
          <w:sz w:val="20"/>
        </w:rPr>
        <w:t xml:space="preserve">Comprobado por el servicio de RRHH que a la reincorporación de sus vacaciones </w:t>
      </w:r>
      <w:r w:rsidR="007050A7" w:rsidRPr="007050A7">
        <w:rPr>
          <w:i/>
          <w:sz w:val="20"/>
        </w:rPr>
        <w:t xml:space="preserve">D. </w:t>
      </w:r>
      <w:r w:rsidRPr="007050A7">
        <w:rPr>
          <w:i/>
          <w:sz w:val="20"/>
        </w:rPr>
        <w:t>Francisco Javier</w:t>
      </w:r>
      <w:r w:rsidRPr="007050A7">
        <w:rPr>
          <w:i/>
          <w:spacing w:val="40"/>
          <w:sz w:val="20"/>
        </w:rPr>
        <w:t xml:space="preserve"> </w:t>
      </w:r>
      <w:proofErr w:type="spellStart"/>
      <w:r w:rsidRPr="007050A7">
        <w:rPr>
          <w:i/>
          <w:sz w:val="20"/>
        </w:rPr>
        <w:t>Gavela</w:t>
      </w:r>
      <w:proofErr w:type="spellEnd"/>
      <w:r w:rsidRPr="007050A7">
        <w:rPr>
          <w:i/>
          <w:spacing w:val="17"/>
          <w:sz w:val="20"/>
        </w:rPr>
        <w:t xml:space="preserve"> </w:t>
      </w:r>
      <w:r w:rsidRPr="007050A7">
        <w:rPr>
          <w:i/>
          <w:sz w:val="20"/>
        </w:rPr>
        <w:t>Garcia,</w:t>
      </w:r>
      <w:r w:rsidRPr="007050A7">
        <w:rPr>
          <w:i/>
          <w:spacing w:val="17"/>
          <w:sz w:val="20"/>
        </w:rPr>
        <w:t xml:space="preserve"> </w:t>
      </w:r>
      <w:r w:rsidRPr="007050A7">
        <w:rPr>
          <w:i/>
          <w:sz w:val="20"/>
        </w:rPr>
        <w:t>empleado</w:t>
      </w:r>
      <w:r w:rsidRPr="007050A7">
        <w:rPr>
          <w:i/>
          <w:spacing w:val="17"/>
          <w:sz w:val="20"/>
        </w:rPr>
        <w:t xml:space="preserve"> </w:t>
      </w:r>
      <w:r w:rsidRPr="007050A7">
        <w:rPr>
          <w:i/>
          <w:sz w:val="20"/>
        </w:rPr>
        <w:t>en</w:t>
      </w:r>
      <w:r w:rsidRPr="007050A7">
        <w:rPr>
          <w:i/>
          <w:spacing w:val="17"/>
          <w:sz w:val="20"/>
        </w:rPr>
        <w:t xml:space="preserve"> </w:t>
      </w:r>
      <w:r w:rsidRPr="007050A7">
        <w:rPr>
          <w:i/>
          <w:sz w:val="20"/>
        </w:rPr>
        <w:t>el</w:t>
      </w:r>
      <w:r w:rsidRPr="007050A7">
        <w:rPr>
          <w:i/>
          <w:spacing w:val="17"/>
          <w:sz w:val="20"/>
        </w:rPr>
        <w:t xml:space="preserve"> </w:t>
      </w:r>
      <w:r w:rsidRPr="007050A7">
        <w:rPr>
          <w:i/>
          <w:sz w:val="20"/>
        </w:rPr>
        <w:t>Ayuntamiento</w:t>
      </w:r>
      <w:r w:rsidRPr="007050A7">
        <w:rPr>
          <w:i/>
          <w:spacing w:val="17"/>
          <w:sz w:val="20"/>
        </w:rPr>
        <w:t xml:space="preserve"> </w:t>
      </w:r>
      <w:r w:rsidRPr="007050A7">
        <w:rPr>
          <w:i/>
          <w:sz w:val="20"/>
        </w:rPr>
        <w:t>de</w:t>
      </w:r>
      <w:r w:rsidRPr="007050A7">
        <w:rPr>
          <w:i/>
          <w:spacing w:val="17"/>
          <w:sz w:val="20"/>
        </w:rPr>
        <w:t xml:space="preserve"> </w:t>
      </w:r>
      <w:r w:rsidRPr="007050A7">
        <w:rPr>
          <w:i/>
          <w:sz w:val="20"/>
        </w:rPr>
        <w:t>Las</w:t>
      </w:r>
      <w:r w:rsidRPr="007050A7">
        <w:rPr>
          <w:i/>
          <w:spacing w:val="17"/>
          <w:sz w:val="20"/>
        </w:rPr>
        <w:t xml:space="preserve"> </w:t>
      </w:r>
      <w:r w:rsidRPr="007050A7">
        <w:rPr>
          <w:i/>
          <w:sz w:val="20"/>
        </w:rPr>
        <w:t>Rozas</w:t>
      </w:r>
      <w:r w:rsidRPr="007050A7">
        <w:rPr>
          <w:i/>
          <w:spacing w:val="17"/>
          <w:sz w:val="20"/>
        </w:rPr>
        <w:t xml:space="preserve"> </w:t>
      </w:r>
      <w:r w:rsidRPr="007050A7">
        <w:rPr>
          <w:i/>
          <w:sz w:val="20"/>
        </w:rPr>
        <w:t>de</w:t>
      </w:r>
      <w:r w:rsidRPr="007050A7">
        <w:rPr>
          <w:i/>
          <w:spacing w:val="17"/>
          <w:sz w:val="20"/>
        </w:rPr>
        <w:t xml:space="preserve"> </w:t>
      </w:r>
      <w:r w:rsidRPr="007050A7">
        <w:rPr>
          <w:i/>
          <w:sz w:val="20"/>
        </w:rPr>
        <w:t>Madrid</w:t>
      </w:r>
      <w:r w:rsidRPr="007050A7">
        <w:rPr>
          <w:i/>
          <w:spacing w:val="17"/>
          <w:sz w:val="20"/>
        </w:rPr>
        <w:t xml:space="preserve"> </w:t>
      </w:r>
      <w:r w:rsidRPr="007050A7">
        <w:rPr>
          <w:i/>
          <w:sz w:val="20"/>
        </w:rPr>
        <w:t>con</w:t>
      </w:r>
      <w:r w:rsidRPr="007050A7">
        <w:rPr>
          <w:i/>
          <w:spacing w:val="17"/>
          <w:sz w:val="20"/>
        </w:rPr>
        <w:t xml:space="preserve"> </w:t>
      </w:r>
      <w:r w:rsidRPr="007050A7">
        <w:rPr>
          <w:i/>
          <w:sz w:val="20"/>
        </w:rPr>
        <w:t>el</w:t>
      </w:r>
      <w:r w:rsidRPr="007050A7">
        <w:rPr>
          <w:i/>
          <w:spacing w:val="17"/>
          <w:sz w:val="20"/>
        </w:rPr>
        <w:t xml:space="preserve"> </w:t>
      </w:r>
      <w:r w:rsidRPr="007050A7">
        <w:rPr>
          <w:i/>
          <w:sz w:val="20"/>
        </w:rPr>
        <w:t>puesto</w:t>
      </w:r>
      <w:r w:rsidRPr="007050A7">
        <w:rPr>
          <w:i/>
          <w:spacing w:val="17"/>
          <w:sz w:val="20"/>
        </w:rPr>
        <w:t xml:space="preserve"> </w:t>
      </w:r>
      <w:r w:rsidRPr="007050A7">
        <w:rPr>
          <w:i/>
          <w:sz w:val="20"/>
        </w:rPr>
        <w:t>de</w:t>
      </w:r>
      <w:r w:rsidRPr="007050A7">
        <w:rPr>
          <w:i/>
          <w:spacing w:val="17"/>
          <w:sz w:val="20"/>
        </w:rPr>
        <w:t xml:space="preserve"> </w:t>
      </w:r>
      <w:r w:rsidRPr="007050A7">
        <w:rPr>
          <w:i/>
          <w:sz w:val="20"/>
        </w:rPr>
        <w:t xml:space="preserve">veterinario </w:t>
      </w:r>
      <w:proofErr w:type="spellStart"/>
      <w:r w:rsidRPr="007050A7">
        <w:rPr>
          <w:b/>
          <w:i/>
          <w:sz w:val="20"/>
        </w:rPr>
        <w:t>nº</w:t>
      </w:r>
      <w:proofErr w:type="spellEnd"/>
      <w:r w:rsidRPr="007050A7">
        <w:rPr>
          <w:b/>
          <w:i/>
          <w:sz w:val="20"/>
        </w:rPr>
        <w:t xml:space="preserve"> 160.A.3</w:t>
      </w:r>
      <w:r w:rsidRPr="007050A7">
        <w:rPr>
          <w:i/>
          <w:sz w:val="20"/>
        </w:rPr>
        <w:t>, con carácter laboral, envió incidencia para la subsanación de los días de vacaciones no solicitados por error.</w:t>
      </w:r>
    </w:p>
    <w:p w14:paraId="080EDDCB" w14:textId="77777777" w:rsidR="003B7EC7" w:rsidRPr="007050A7" w:rsidRDefault="003B7EC7">
      <w:pPr>
        <w:pStyle w:val="Textoindependiente"/>
        <w:spacing w:before="5"/>
        <w:rPr>
          <w:i/>
        </w:rPr>
      </w:pPr>
    </w:p>
    <w:p w14:paraId="3D5F752F" w14:textId="56708032" w:rsidR="003B7EC7" w:rsidRPr="007050A7" w:rsidRDefault="00000000">
      <w:pPr>
        <w:spacing w:line="295" w:lineRule="auto"/>
        <w:ind w:left="142" w:right="1"/>
        <w:jc w:val="both"/>
        <w:rPr>
          <w:b/>
          <w:i/>
          <w:sz w:val="20"/>
        </w:rPr>
      </w:pPr>
      <w:r w:rsidRPr="007050A7">
        <w:rPr>
          <w:i/>
          <w:sz w:val="20"/>
        </w:rPr>
        <w:t xml:space="preserve">Visto que por el servicio de control horario se ha comprobado que el trabajador no tiene días de ausencia en el periodo comprendido entre el 1 de enero y el 30 de junio de 2025, por este TAG se </w:t>
      </w:r>
      <w:r w:rsidRPr="007050A7">
        <w:rPr>
          <w:i/>
          <w:spacing w:val="-4"/>
          <w:sz w:val="20"/>
        </w:rPr>
        <w:t>informa</w:t>
      </w:r>
      <w:r w:rsidRPr="007050A7">
        <w:rPr>
          <w:i/>
          <w:spacing w:val="-10"/>
          <w:sz w:val="20"/>
        </w:rPr>
        <w:t xml:space="preserve"> </w:t>
      </w:r>
      <w:r w:rsidRPr="007050A7">
        <w:rPr>
          <w:b/>
          <w:i/>
          <w:spacing w:val="-4"/>
          <w:sz w:val="20"/>
        </w:rPr>
        <w:t>favorable</w:t>
      </w:r>
      <w:r w:rsidRPr="007050A7">
        <w:rPr>
          <w:b/>
          <w:i/>
          <w:spacing w:val="-10"/>
          <w:sz w:val="20"/>
        </w:rPr>
        <w:t xml:space="preserve"> </w:t>
      </w:r>
      <w:r w:rsidRPr="007050A7">
        <w:rPr>
          <w:b/>
          <w:i/>
          <w:spacing w:val="-4"/>
          <w:sz w:val="20"/>
        </w:rPr>
        <w:t>al</w:t>
      </w:r>
      <w:r w:rsidRPr="007050A7">
        <w:rPr>
          <w:b/>
          <w:i/>
          <w:spacing w:val="-10"/>
          <w:sz w:val="20"/>
        </w:rPr>
        <w:t xml:space="preserve"> </w:t>
      </w:r>
      <w:r w:rsidRPr="007050A7">
        <w:rPr>
          <w:b/>
          <w:i/>
          <w:spacing w:val="-4"/>
          <w:sz w:val="20"/>
        </w:rPr>
        <w:t>pago</w:t>
      </w:r>
      <w:r w:rsidRPr="007050A7">
        <w:rPr>
          <w:b/>
          <w:i/>
          <w:spacing w:val="-10"/>
          <w:sz w:val="20"/>
        </w:rPr>
        <w:t xml:space="preserve"> </w:t>
      </w:r>
      <w:r w:rsidRPr="007050A7">
        <w:rPr>
          <w:b/>
          <w:i/>
          <w:spacing w:val="-4"/>
          <w:sz w:val="20"/>
        </w:rPr>
        <w:t>de</w:t>
      </w:r>
      <w:r w:rsidRPr="007050A7">
        <w:rPr>
          <w:b/>
          <w:i/>
          <w:spacing w:val="-10"/>
          <w:sz w:val="20"/>
        </w:rPr>
        <w:t xml:space="preserve"> </w:t>
      </w:r>
      <w:r w:rsidRPr="007050A7">
        <w:rPr>
          <w:b/>
          <w:i/>
          <w:spacing w:val="-4"/>
          <w:sz w:val="20"/>
        </w:rPr>
        <w:t>la</w:t>
      </w:r>
      <w:r w:rsidRPr="007050A7">
        <w:rPr>
          <w:b/>
          <w:i/>
          <w:spacing w:val="-10"/>
          <w:sz w:val="20"/>
        </w:rPr>
        <w:t xml:space="preserve"> </w:t>
      </w:r>
      <w:r w:rsidRPr="007050A7">
        <w:rPr>
          <w:b/>
          <w:i/>
          <w:spacing w:val="-4"/>
          <w:sz w:val="20"/>
        </w:rPr>
        <w:t>productividad</w:t>
      </w:r>
      <w:r w:rsidRPr="007050A7">
        <w:rPr>
          <w:b/>
          <w:i/>
          <w:spacing w:val="-10"/>
          <w:sz w:val="20"/>
        </w:rPr>
        <w:t xml:space="preserve"> </w:t>
      </w:r>
      <w:r w:rsidRPr="007050A7">
        <w:rPr>
          <w:b/>
          <w:i/>
          <w:spacing w:val="-4"/>
          <w:sz w:val="20"/>
        </w:rPr>
        <w:t>de</w:t>
      </w:r>
      <w:r w:rsidRPr="007050A7">
        <w:rPr>
          <w:b/>
          <w:i/>
          <w:spacing w:val="-10"/>
          <w:sz w:val="20"/>
        </w:rPr>
        <w:t xml:space="preserve"> </w:t>
      </w:r>
      <w:r w:rsidRPr="007050A7">
        <w:rPr>
          <w:b/>
          <w:i/>
          <w:spacing w:val="-4"/>
          <w:sz w:val="20"/>
        </w:rPr>
        <w:t>trabajo</w:t>
      </w:r>
      <w:r w:rsidRPr="007050A7">
        <w:rPr>
          <w:b/>
          <w:i/>
          <w:spacing w:val="-10"/>
          <w:sz w:val="20"/>
        </w:rPr>
        <w:t xml:space="preserve"> </w:t>
      </w:r>
      <w:r w:rsidRPr="007050A7">
        <w:rPr>
          <w:b/>
          <w:i/>
          <w:spacing w:val="-4"/>
          <w:sz w:val="20"/>
        </w:rPr>
        <w:t>efectivo</w:t>
      </w:r>
      <w:r w:rsidRPr="007050A7">
        <w:rPr>
          <w:b/>
          <w:i/>
          <w:spacing w:val="-9"/>
          <w:sz w:val="20"/>
        </w:rPr>
        <w:t xml:space="preserve"> </w:t>
      </w:r>
      <w:r w:rsidRPr="007050A7">
        <w:rPr>
          <w:b/>
          <w:i/>
          <w:spacing w:val="-4"/>
          <w:sz w:val="20"/>
        </w:rPr>
        <w:t>correspondiente</w:t>
      </w:r>
      <w:r w:rsidRPr="007050A7">
        <w:rPr>
          <w:b/>
          <w:i/>
          <w:spacing w:val="-10"/>
          <w:sz w:val="20"/>
        </w:rPr>
        <w:t xml:space="preserve"> </w:t>
      </w:r>
      <w:r w:rsidRPr="007050A7">
        <w:rPr>
          <w:b/>
          <w:i/>
          <w:spacing w:val="-4"/>
          <w:sz w:val="20"/>
        </w:rPr>
        <w:t>al</w:t>
      </w:r>
      <w:r w:rsidRPr="007050A7">
        <w:rPr>
          <w:b/>
          <w:i/>
          <w:spacing w:val="-10"/>
          <w:sz w:val="20"/>
        </w:rPr>
        <w:t xml:space="preserve"> </w:t>
      </w:r>
      <w:r w:rsidRPr="007050A7">
        <w:rPr>
          <w:b/>
          <w:i/>
          <w:spacing w:val="-4"/>
          <w:sz w:val="20"/>
        </w:rPr>
        <w:t>primer</w:t>
      </w:r>
      <w:r w:rsidRPr="007050A7">
        <w:rPr>
          <w:b/>
          <w:i/>
          <w:spacing w:val="-10"/>
          <w:sz w:val="20"/>
        </w:rPr>
        <w:t xml:space="preserve"> </w:t>
      </w:r>
      <w:r w:rsidRPr="007050A7">
        <w:rPr>
          <w:b/>
          <w:i/>
          <w:spacing w:val="-4"/>
          <w:sz w:val="20"/>
        </w:rPr>
        <w:t xml:space="preserve">semestre </w:t>
      </w:r>
      <w:r w:rsidRPr="007050A7">
        <w:rPr>
          <w:b/>
          <w:i/>
          <w:sz w:val="20"/>
        </w:rPr>
        <w:t>de 2025, por importe de 549,00 €.</w:t>
      </w:r>
    </w:p>
    <w:p w14:paraId="121F6E02" w14:textId="77777777" w:rsidR="003B7EC7" w:rsidRPr="007050A7" w:rsidRDefault="003B7EC7">
      <w:pPr>
        <w:pStyle w:val="Textoindependiente"/>
        <w:spacing w:before="5"/>
        <w:rPr>
          <w:b/>
          <w:i/>
        </w:rPr>
      </w:pPr>
    </w:p>
    <w:p w14:paraId="5ACC05B6" w14:textId="22731BA6" w:rsidR="003B7EC7" w:rsidRPr="007050A7" w:rsidRDefault="00000000">
      <w:pPr>
        <w:pStyle w:val="Textoindependiente"/>
        <w:spacing w:line="292" w:lineRule="auto"/>
        <w:ind w:left="142" w:right="1"/>
        <w:jc w:val="both"/>
        <w:rPr>
          <w:i/>
        </w:rPr>
      </w:pPr>
      <w:r w:rsidRPr="007050A7">
        <w:rPr>
          <w:b/>
          <w:i/>
        </w:rPr>
        <w:t xml:space="preserve">2.2 </w:t>
      </w:r>
      <w:r w:rsidRPr="007050A7">
        <w:rPr>
          <w:i/>
        </w:rPr>
        <w:t xml:space="preserve">Mediante escrito de fecha 29 de julio de 2025, suscrito por el comisario principal y el </w:t>
      </w:r>
      <w:proofErr w:type="gramStart"/>
      <w:r w:rsidRPr="007050A7">
        <w:rPr>
          <w:i/>
        </w:rPr>
        <w:t>Concejal</w:t>
      </w:r>
      <w:proofErr w:type="gramEnd"/>
      <w:r w:rsidRPr="007050A7">
        <w:rPr>
          <w:i/>
        </w:rPr>
        <w:t xml:space="preserve"> de Seguridad, se procede a Rectificación del </w:t>
      </w:r>
      <w:proofErr w:type="gramStart"/>
      <w:r w:rsidRPr="007050A7">
        <w:rPr>
          <w:i/>
        </w:rPr>
        <w:t>Agente.-</w:t>
      </w:r>
      <w:proofErr w:type="gramEnd"/>
      <w:r w:rsidRPr="007050A7">
        <w:rPr>
          <w:i/>
        </w:rPr>
        <w:t xml:space="preserve"> D. ALBERTO JIMENEZ PEREZ</w:t>
      </w:r>
      <w:r w:rsidR="007050A7" w:rsidRPr="007050A7">
        <w:rPr>
          <w:i/>
        </w:rPr>
        <w:t>,</w:t>
      </w:r>
      <w:r w:rsidRPr="007050A7">
        <w:rPr>
          <w:i/>
        </w:rPr>
        <w:t xml:space="preserve"> en el informe programa</w:t>
      </w:r>
      <w:r w:rsidRPr="007050A7">
        <w:rPr>
          <w:i/>
          <w:spacing w:val="15"/>
        </w:rPr>
        <w:t xml:space="preserve"> </w:t>
      </w:r>
      <w:r w:rsidRPr="007050A7">
        <w:rPr>
          <w:i/>
        </w:rPr>
        <w:t>de</w:t>
      </w:r>
      <w:r w:rsidRPr="007050A7">
        <w:rPr>
          <w:i/>
          <w:spacing w:val="15"/>
        </w:rPr>
        <w:t xml:space="preserve"> </w:t>
      </w:r>
      <w:r w:rsidRPr="007050A7">
        <w:rPr>
          <w:i/>
        </w:rPr>
        <w:t>productividad</w:t>
      </w:r>
      <w:r w:rsidRPr="007050A7">
        <w:rPr>
          <w:i/>
          <w:spacing w:val="15"/>
        </w:rPr>
        <w:t xml:space="preserve"> </w:t>
      </w:r>
      <w:r w:rsidRPr="007050A7">
        <w:rPr>
          <w:i/>
        </w:rPr>
        <w:t>trabajo</w:t>
      </w:r>
      <w:r w:rsidRPr="007050A7">
        <w:rPr>
          <w:i/>
          <w:spacing w:val="15"/>
        </w:rPr>
        <w:t xml:space="preserve"> </w:t>
      </w:r>
      <w:r w:rsidRPr="007050A7">
        <w:rPr>
          <w:i/>
        </w:rPr>
        <w:t>efectivo</w:t>
      </w:r>
      <w:r w:rsidRPr="007050A7">
        <w:rPr>
          <w:i/>
          <w:spacing w:val="15"/>
        </w:rPr>
        <w:t xml:space="preserve"> </w:t>
      </w:r>
      <w:r w:rsidRPr="007050A7">
        <w:rPr>
          <w:i/>
        </w:rPr>
        <w:t>de</w:t>
      </w:r>
      <w:r w:rsidRPr="007050A7">
        <w:rPr>
          <w:i/>
          <w:spacing w:val="15"/>
        </w:rPr>
        <w:t xml:space="preserve"> </w:t>
      </w:r>
      <w:r w:rsidRPr="007050A7">
        <w:rPr>
          <w:i/>
        </w:rPr>
        <w:t>los</w:t>
      </w:r>
      <w:r w:rsidRPr="007050A7">
        <w:rPr>
          <w:i/>
          <w:spacing w:val="15"/>
        </w:rPr>
        <w:t xml:space="preserve"> </w:t>
      </w:r>
      <w:r w:rsidRPr="007050A7">
        <w:rPr>
          <w:i/>
        </w:rPr>
        <w:t>empleados</w:t>
      </w:r>
      <w:r w:rsidRPr="007050A7">
        <w:rPr>
          <w:i/>
          <w:spacing w:val="15"/>
        </w:rPr>
        <w:t xml:space="preserve"> </w:t>
      </w:r>
      <w:r w:rsidRPr="007050A7">
        <w:rPr>
          <w:i/>
        </w:rPr>
        <w:t>públicos</w:t>
      </w:r>
      <w:r w:rsidRPr="007050A7">
        <w:rPr>
          <w:i/>
          <w:spacing w:val="15"/>
        </w:rPr>
        <w:t xml:space="preserve"> </w:t>
      </w:r>
      <w:r w:rsidRPr="007050A7">
        <w:rPr>
          <w:i/>
        </w:rPr>
        <w:t>(Policía</w:t>
      </w:r>
      <w:r w:rsidRPr="007050A7">
        <w:rPr>
          <w:i/>
          <w:spacing w:val="15"/>
        </w:rPr>
        <w:t xml:space="preserve"> </w:t>
      </w:r>
      <w:r w:rsidRPr="007050A7">
        <w:rPr>
          <w:i/>
        </w:rPr>
        <w:t>Local),</w:t>
      </w:r>
      <w:r w:rsidRPr="007050A7">
        <w:rPr>
          <w:i/>
          <w:spacing w:val="15"/>
        </w:rPr>
        <w:t xml:space="preserve"> </w:t>
      </w:r>
      <w:r w:rsidRPr="007050A7">
        <w:rPr>
          <w:i/>
        </w:rPr>
        <w:t>presentado</w:t>
      </w:r>
      <w:r w:rsidRPr="007050A7">
        <w:rPr>
          <w:i/>
          <w:spacing w:val="15"/>
        </w:rPr>
        <w:t xml:space="preserve"> </w:t>
      </w:r>
      <w:r w:rsidRPr="007050A7">
        <w:rPr>
          <w:i/>
        </w:rPr>
        <w:t>el 8</w:t>
      </w:r>
      <w:r w:rsidRPr="007050A7">
        <w:rPr>
          <w:i/>
          <w:spacing w:val="37"/>
        </w:rPr>
        <w:t xml:space="preserve"> </w:t>
      </w:r>
      <w:r w:rsidRPr="007050A7">
        <w:rPr>
          <w:i/>
        </w:rPr>
        <w:t>de</w:t>
      </w:r>
      <w:r w:rsidRPr="007050A7">
        <w:rPr>
          <w:i/>
          <w:spacing w:val="37"/>
        </w:rPr>
        <w:t xml:space="preserve"> </w:t>
      </w:r>
      <w:r w:rsidRPr="007050A7">
        <w:rPr>
          <w:i/>
        </w:rPr>
        <w:t>julio</w:t>
      </w:r>
      <w:r w:rsidRPr="007050A7">
        <w:rPr>
          <w:i/>
          <w:spacing w:val="37"/>
        </w:rPr>
        <w:t xml:space="preserve"> </w:t>
      </w:r>
      <w:r w:rsidRPr="007050A7">
        <w:rPr>
          <w:i/>
        </w:rPr>
        <w:t>de</w:t>
      </w:r>
      <w:r w:rsidRPr="007050A7">
        <w:rPr>
          <w:i/>
          <w:spacing w:val="37"/>
        </w:rPr>
        <w:t xml:space="preserve"> </w:t>
      </w:r>
      <w:r w:rsidRPr="007050A7">
        <w:rPr>
          <w:i/>
        </w:rPr>
        <w:t>2025</w:t>
      </w:r>
      <w:r w:rsidRPr="007050A7">
        <w:rPr>
          <w:i/>
          <w:spacing w:val="37"/>
        </w:rPr>
        <w:t xml:space="preserve"> </w:t>
      </w:r>
      <w:r w:rsidRPr="007050A7">
        <w:rPr>
          <w:i/>
        </w:rPr>
        <w:t>por</w:t>
      </w:r>
      <w:r w:rsidRPr="007050A7">
        <w:rPr>
          <w:i/>
          <w:spacing w:val="37"/>
        </w:rPr>
        <w:t xml:space="preserve"> </w:t>
      </w:r>
      <w:r w:rsidRPr="007050A7">
        <w:rPr>
          <w:i/>
        </w:rPr>
        <w:t>parte</w:t>
      </w:r>
      <w:r w:rsidRPr="007050A7">
        <w:rPr>
          <w:i/>
          <w:spacing w:val="37"/>
        </w:rPr>
        <w:t xml:space="preserve"> </w:t>
      </w:r>
      <w:r w:rsidRPr="007050A7">
        <w:rPr>
          <w:i/>
        </w:rPr>
        <w:t>de</w:t>
      </w:r>
      <w:r w:rsidRPr="007050A7">
        <w:rPr>
          <w:i/>
          <w:spacing w:val="37"/>
        </w:rPr>
        <w:t xml:space="preserve"> </w:t>
      </w:r>
      <w:r w:rsidRPr="007050A7">
        <w:rPr>
          <w:i/>
        </w:rPr>
        <w:t>la</w:t>
      </w:r>
      <w:r w:rsidRPr="007050A7">
        <w:rPr>
          <w:i/>
          <w:spacing w:val="37"/>
        </w:rPr>
        <w:t xml:space="preserve"> </w:t>
      </w:r>
      <w:r w:rsidRPr="007050A7">
        <w:rPr>
          <w:i/>
        </w:rPr>
        <w:t>Jefatura</w:t>
      </w:r>
      <w:r w:rsidRPr="007050A7">
        <w:rPr>
          <w:i/>
          <w:spacing w:val="37"/>
        </w:rPr>
        <w:t xml:space="preserve"> </w:t>
      </w:r>
      <w:r w:rsidRPr="007050A7">
        <w:rPr>
          <w:i/>
        </w:rPr>
        <w:t>de</w:t>
      </w:r>
      <w:r w:rsidRPr="007050A7">
        <w:rPr>
          <w:i/>
          <w:spacing w:val="37"/>
        </w:rPr>
        <w:t xml:space="preserve"> </w:t>
      </w:r>
      <w:r w:rsidRPr="007050A7">
        <w:rPr>
          <w:i/>
        </w:rPr>
        <w:t>Policía</w:t>
      </w:r>
      <w:r w:rsidRPr="007050A7">
        <w:rPr>
          <w:i/>
          <w:spacing w:val="37"/>
        </w:rPr>
        <w:t xml:space="preserve"> </w:t>
      </w:r>
      <w:r w:rsidRPr="007050A7">
        <w:rPr>
          <w:i/>
        </w:rPr>
        <w:t>Local,</w:t>
      </w:r>
      <w:r w:rsidRPr="007050A7">
        <w:rPr>
          <w:i/>
          <w:spacing w:val="37"/>
        </w:rPr>
        <w:t xml:space="preserve"> </w:t>
      </w:r>
      <w:r w:rsidRPr="007050A7">
        <w:rPr>
          <w:i/>
        </w:rPr>
        <w:t>se</w:t>
      </w:r>
      <w:r w:rsidRPr="007050A7">
        <w:rPr>
          <w:i/>
          <w:spacing w:val="37"/>
        </w:rPr>
        <w:t xml:space="preserve"> </w:t>
      </w:r>
      <w:r w:rsidRPr="007050A7">
        <w:rPr>
          <w:i/>
        </w:rPr>
        <w:t>propuso</w:t>
      </w:r>
      <w:r w:rsidRPr="007050A7">
        <w:rPr>
          <w:i/>
          <w:spacing w:val="37"/>
        </w:rPr>
        <w:t xml:space="preserve"> </w:t>
      </w:r>
      <w:r w:rsidRPr="007050A7">
        <w:rPr>
          <w:i/>
        </w:rPr>
        <w:t>descontar</w:t>
      </w:r>
      <w:r w:rsidRPr="007050A7">
        <w:rPr>
          <w:i/>
          <w:spacing w:val="37"/>
        </w:rPr>
        <w:t xml:space="preserve"> </w:t>
      </w:r>
      <w:r w:rsidRPr="007050A7">
        <w:rPr>
          <w:i/>
        </w:rPr>
        <w:t>549</w:t>
      </w:r>
      <w:r w:rsidRPr="007050A7">
        <w:rPr>
          <w:i/>
          <w:spacing w:val="37"/>
        </w:rPr>
        <w:t xml:space="preserve"> </w:t>
      </w:r>
      <w:r w:rsidR="007050A7" w:rsidRPr="007050A7">
        <w:rPr>
          <w:i/>
        </w:rPr>
        <w:t>€</w:t>
      </w:r>
      <w:r w:rsidRPr="007050A7">
        <w:rPr>
          <w:i/>
          <w:spacing w:val="37"/>
        </w:rPr>
        <w:t xml:space="preserve"> </w:t>
      </w:r>
      <w:r w:rsidRPr="007050A7">
        <w:rPr>
          <w:i/>
        </w:rPr>
        <w:t>al agente nombrado por haber faltado más de 5 días:</w:t>
      </w:r>
    </w:p>
    <w:p w14:paraId="6003FFCA" w14:textId="77777777" w:rsidR="003B7EC7" w:rsidRPr="007050A7" w:rsidRDefault="003B7EC7">
      <w:pPr>
        <w:pStyle w:val="Textoindependiente"/>
        <w:rPr>
          <w:i/>
        </w:rPr>
      </w:pPr>
    </w:p>
    <w:p w14:paraId="1478DF12" w14:textId="77777777" w:rsidR="003B7EC7" w:rsidRPr="007050A7" w:rsidRDefault="003B7EC7">
      <w:pPr>
        <w:pStyle w:val="Textoindependiente"/>
        <w:rPr>
          <w:i/>
        </w:rPr>
      </w:pPr>
    </w:p>
    <w:p w14:paraId="7C128496" w14:textId="77777777" w:rsidR="003B7EC7" w:rsidRPr="007050A7" w:rsidRDefault="003B7EC7">
      <w:pPr>
        <w:pStyle w:val="Textoindependiente"/>
        <w:spacing w:before="42"/>
        <w:rPr>
          <w:i/>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323"/>
        <w:gridCol w:w="2254"/>
        <w:gridCol w:w="2549"/>
        <w:gridCol w:w="938"/>
      </w:tblGrid>
      <w:tr w:rsidR="003B7EC7" w:rsidRPr="007050A7" w14:paraId="2C1D5593" w14:textId="77777777">
        <w:trPr>
          <w:trHeight w:val="390"/>
        </w:trPr>
        <w:tc>
          <w:tcPr>
            <w:tcW w:w="3323" w:type="dxa"/>
            <w:tcBorders>
              <w:left w:val="single" w:sz="4" w:space="0" w:color="CCCCCC"/>
              <w:bottom w:val="single" w:sz="8" w:space="0" w:color="CCCCCC"/>
            </w:tcBorders>
            <w:shd w:val="clear" w:color="auto" w:fill="F3F3F3"/>
          </w:tcPr>
          <w:p w14:paraId="6D756088" w14:textId="77777777" w:rsidR="003B7EC7" w:rsidRPr="007050A7" w:rsidRDefault="00000000">
            <w:pPr>
              <w:pStyle w:val="TableParagraph"/>
              <w:spacing w:before="80"/>
              <w:rPr>
                <w:i/>
                <w:sz w:val="20"/>
              </w:rPr>
            </w:pPr>
            <w:r w:rsidRPr="007050A7">
              <w:rPr>
                <w:i/>
                <w:spacing w:val="-2"/>
                <w:sz w:val="20"/>
              </w:rPr>
              <w:t>NOMBRE</w:t>
            </w:r>
          </w:p>
        </w:tc>
        <w:tc>
          <w:tcPr>
            <w:tcW w:w="2254" w:type="dxa"/>
            <w:shd w:val="clear" w:color="auto" w:fill="F3F3F3"/>
          </w:tcPr>
          <w:p w14:paraId="4B052CEE" w14:textId="77777777" w:rsidR="003B7EC7" w:rsidRPr="007050A7" w:rsidRDefault="00000000">
            <w:pPr>
              <w:pStyle w:val="TableParagraph"/>
              <w:spacing w:before="80"/>
              <w:ind w:left="63"/>
              <w:rPr>
                <w:i/>
                <w:sz w:val="20"/>
              </w:rPr>
            </w:pPr>
            <w:r w:rsidRPr="007050A7">
              <w:rPr>
                <w:i/>
                <w:sz w:val="20"/>
              </w:rPr>
              <w:t>DEDUCCION</w:t>
            </w:r>
            <w:r w:rsidRPr="007050A7">
              <w:rPr>
                <w:i/>
                <w:spacing w:val="-8"/>
                <w:sz w:val="20"/>
              </w:rPr>
              <w:t xml:space="preserve"> </w:t>
            </w:r>
            <w:r w:rsidRPr="007050A7">
              <w:rPr>
                <w:i/>
                <w:spacing w:val="-4"/>
                <w:sz w:val="20"/>
              </w:rPr>
              <w:t>DIAS</w:t>
            </w:r>
          </w:p>
        </w:tc>
        <w:tc>
          <w:tcPr>
            <w:tcW w:w="2549" w:type="dxa"/>
            <w:shd w:val="clear" w:color="auto" w:fill="F3F3F3"/>
          </w:tcPr>
          <w:p w14:paraId="2099731D" w14:textId="77777777" w:rsidR="003B7EC7" w:rsidRPr="007050A7" w:rsidRDefault="00000000">
            <w:pPr>
              <w:pStyle w:val="TableParagraph"/>
              <w:spacing w:before="80"/>
              <w:ind w:left="63"/>
              <w:rPr>
                <w:i/>
                <w:sz w:val="20"/>
              </w:rPr>
            </w:pPr>
            <w:r w:rsidRPr="007050A7">
              <w:rPr>
                <w:i/>
                <w:sz w:val="20"/>
              </w:rPr>
              <w:t>DEDUCCION</w:t>
            </w:r>
            <w:r w:rsidRPr="007050A7">
              <w:rPr>
                <w:i/>
                <w:spacing w:val="-8"/>
                <w:sz w:val="20"/>
              </w:rPr>
              <w:t xml:space="preserve"> </w:t>
            </w:r>
            <w:r w:rsidRPr="007050A7">
              <w:rPr>
                <w:i/>
                <w:spacing w:val="-2"/>
                <w:sz w:val="20"/>
              </w:rPr>
              <w:t>HORAS</w:t>
            </w:r>
          </w:p>
        </w:tc>
        <w:tc>
          <w:tcPr>
            <w:tcW w:w="938" w:type="dxa"/>
            <w:tcBorders>
              <w:bottom w:val="single" w:sz="8" w:space="0" w:color="CCCCCC"/>
              <w:right w:val="single" w:sz="4" w:space="0" w:color="CCCCCC"/>
            </w:tcBorders>
            <w:shd w:val="clear" w:color="auto" w:fill="F3F3F3"/>
          </w:tcPr>
          <w:p w14:paraId="39E1F268" w14:textId="77777777" w:rsidR="003B7EC7" w:rsidRPr="007050A7" w:rsidRDefault="00000000">
            <w:pPr>
              <w:pStyle w:val="TableParagraph"/>
              <w:spacing w:before="80"/>
              <w:ind w:left="63"/>
              <w:rPr>
                <w:i/>
                <w:sz w:val="20"/>
              </w:rPr>
            </w:pPr>
            <w:r w:rsidRPr="007050A7">
              <w:rPr>
                <w:i/>
                <w:spacing w:val="-2"/>
                <w:sz w:val="20"/>
              </w:rPr>
              <w:t>TOTAL</w:t>
            </w:r>
          </w:p>
        </w:tc>
      </w:tr>
      <w:tr w:rsidR="003B7EC7" w:rsidRPr="007050A7" w14:paraId="341EFE26" w14:textId="77777777">
        <w:trPr>
          <w:trHeight w:val="399"/>
        </w:trPr>
        <w:tc>
          <w:tcPr>
            <w:tcW w:w="3323" w:type="dxa"/>
            <w:tcBorders>
              <w:top w:val="single" w:sz="8" w:space="0" w:color="CCCCCC"/>
              <w:left w:val="single" w:sz="4" w:space="0" w:color="CCCCCC"/>
              <w:bottom w:val="single" w:sz="8" w:space="0" w:color="CCCCCC"/>
            </w:tcBorders>
          </w:tcPr>
          <w:p w14:paraId="7C68C16A" w14:textId="77777777" w:rsidR="003B7EC7" w:rsidRPr="007050A7" w:rsidRDefault="00000000">
            <w:pPr>
              <w:pStyle w:val="TableParagraph"/>
              <w:spacing w:before="77"/>
              <w:rPr>
                <w:i/>
                <w:sz w:val="20"/>
              </w:rPr>
            </w:pPr>
            <w:r w:rsidRPr="007050A7">
              <w:rPr>
                <w:i/>
                <w:sz w:val="20"/>
              </w:rPr>
              <w:t xml:space="preserve">JIMENEZ PEREZ, </w:t>
            </w:r>
            <w:r w:rsidRPr="007050A7">
              <w:rPr>
                <w:i/>
                <w:spacing w:val="-2"/>
                <w:sz w:val="20"/>
              </w:rPr>
              <w:t>ALBERTO</w:t>
            </w:r>
          </w:p>
        </w:tc>
        <w:tc>
          <w:tcPr>
            <w:tcW w:w="2254" w:type="dxa"/>
          </w:tcPr>
          <w:p w14:paraId="59D0F79E" w14:textId="77777777" w:rsidR="003B7EC7" w:rsidRPr="007050A7" w:rsidRDefault="00000000">
            <w:pPr>
              <w:pStyle w:val="TableParagraph"/>
              <w:ind w:left="63"/>
              <w:rPr>
                <w:b/>
                <w:i/>
                <w:sz w:val="20"/>
              </w:rPr>
            </w:pPr>
            <w:r w:rsidRPr="007050A7">
              <w:rPr>
                <w:b/>
                <w:i/>
                <w:spacing w:val="-4"/>
                <w:sz w:val="20"/>
              </w:rPr>
              <w:t>100%</w:t>
            </w:r>
          </w:p>
        </w:tc>
        <w:tc>
          <w:tcPr>
            <w:tcW w:w="2549" w:type="dxa"/>
          </w:tcPr>
          <w:p w14:paraId="40B848D5" w14:textId="77777777" w:rsidR="003B7EC7" w:rsidRPr="007050A7" w:rsidRDefault="00000000">
            <w:pPr>
              <w:pStyle w:val="TableParagraph"/>
              <w:ind w:left="63"/>
              <w:rPr>
                <w:b/>
                <w:i/>
                <w:sz w:val="20"/>
              </w:rPr>
            </w:pPr>
            <w:r w:rsidRPr="007050A7">
              <w:rPr>
                <w:b/>
                <w:i/>
                <w:sz w:val="20"/>
              </w:rPr>
              <w:t xml:space="preserve">0 </w:t>
            </w:r>
            <w:r w:rsidRPr="007050A7">
              <w:rPr>
                <w:b/>
                <w:i/>
                <w:spacing w:val="-2"/>
                <w:sz w:val="20"/>
              </w:rPr>
              <w:t>EUROS</w:t>
            </w:r>
          </w:p>
        </w:tc>
        <w:tc>
          <w:tcPr>
            <w:tcW w:w="938" w:type="dxa"/>
            <w:tcBorders>
              <w:top w:val="single" w:sz="8" w:space="0" w:color="CCCCCC"/>
              <w:bottom w:val="single" w:sz="8" w:space="0" w:color="CCCCCC"/>
              <w:right w:val="single" w:sz="4" w:space="0" w:color="CCCCCC"/>
            </w:tcBorders>
          </w:tcPr>
          <w:p w14:paraId="78CEE473" w14:textId="77777777" w:rsidR="003B7EC7" w:rsidRPr="007050A7" w:rsidRDefault="00000000">
            <w:pPr>
              <w:pStyle w:val="TableParagraph"/>
              <w:ind w:left="63"/>
              <w:rPr>
                <w:b/>
                <w:i/>
                <w:sz w:val="20"/>
              </w:rPr>
            </w:pPr>
            <w:r w:rsidRPr="007050A7">
              <w:rPr>
                <w:b/>
                <w:i/>
                <w:sz w:val="20"/>
              </w:rPr>
              <w:t xml:space="preserve">0 </w:t>
            </w:r>
            <w:r w:rsidRPr="007050A7">
              <w:rPr>
                <w:b/>
                <w:i/>
                <w:spacing w:val="-10"/>
                <w:sz w:val="20"/>
              </w:rPr>
              <w:t>€</w:t>
            </w:r>
          </w:p>
        </w:tc>
      </w:tr>
    </w:tbl>
    <w:p w14:paraId="2408C0B6" w14:textId="77777777" w:rsidR="003B7EC7" w:rsidRPr="007050A7" w:rsidRDefault="003B7EC7">
      <w:pPr>
        <w:pStyle w:val="TableParagraph"/>
        <w:rPr>
          <w:b/>
          <w:i/>
          <w:sz w:val="20"/>
        </w:rPr>
        <w:sectPr w:rsidR="003B7EC7" w:rsidRPr="007050A7">
          <w:pgSz w:w="11910" w:h="16840"/>
          <w:pgMar w:top="1260" w:right="1417" w:bottom="1260" w:left="1275" w:header="225" w:footer="1060" w:gutter="0"/>
          <w:cols w:space="720"/>
        </w:sectPr>
      </w:pPr>
    </w:p>
    <w:p w14:paraId="7ED5D5D6" w14:textId="77777777" w:rsidR="003B7EC7" w:rsidRPr="007050A7" w:rsidRDefault="00000000">
      <w:pPr>
        <w:pStyle w:val="Textoindependiente"/>
        <w:spacing w:before="135"/>
        <w:rPr>
          <w:i/>
        </w:rPr>
      </w:pPr>
      <w:r w:rsidRPr="007050A7">
        <w:rPr>
          <w:i/>
          <w:noProof/>
        </w:rPr>
        <w:lastRenderedPageBreak/>
        <mc:AlternateContent>
          <mc:Choice Requires="wps">
            <w:drawing>
              <wp:anchor distT="0" distB="0" distL="0" distR="0" simplePos="0" relativeHeight="251663360" behindDoc="0" locked="0" layoutInCell="1" allowOverlap="1" wp14:anchorId="2A9E9D54" wp14:editId="2206722A">
                <wp:simplePos x="0" y="0"/>
                <wp:positionH relativeFrom="page">
                  <wp:posOffset>6807090</wp:posOffset>
                </wp:positionH>
                <wp:positionV relativeFrom="page">
                  <wp:posOffset>2818730</wp:posOffset>
                </wp:positionV>
                <wp:extent cx="419734" cy="318706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A6EDA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F8D7D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A9E9D54" id="Textbox 219" o:spid="_x0000_s1192" type="#_x0000_t202" style="position:absolute;margin-left:536pt;margin-top:221.95pt;width:33.05pt;height:250.9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jpAEAADM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S6d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0+wMj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FA6EDA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F8D7D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Pr="007050A7">
        <w:rPr>
          <w:i/>
          <w:noProof/>
        </w:rPr>
        <mc:AlternateContent>
          <mc:Choice Requires="wps">
            <w:drawing>
              <wp:anchor distT="0" distB="0" distL="0" distR="0" simplePos="0" relativeHeight="251665408" behindDoc="0" locked="0" layoutInCell="1" allowOverlap="1" wp14:anchorId="6C567625" wp14:editId="4BFF4ED2">
                <wp:simplePos x="0" y="0"/>
                <wp:positionH relativeFrom="page">
                  <wp:posOffset>6965929</wp:posOffset>
                </wp:positionH>
                <wp:positionV relativeFrom="page">
                  <wp:posOffset>6510487</wp:posOffset>
                </wp:positionV>
                <wp:extent cx="263525" cy="331787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8D56F5C" w14:textId="6951A58C"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F1DE87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96C51C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C567625" id="Textbox 220" o:spid="_x0000_s1193" type="#_x0000_t202" style="position:absolute;margin-left:548.5pt;margin-top:512.65pt;width:20.75pt;height:261.2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1c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qw+WwH7YnU0EASWo7VmpgN1N+G46+DjJqz/rMn&#10;A/MwXJJ4SXaXJKb+A5SRyRo9PB4SGFsY3b6ZGFFniqZpinLr/9yXqtusb38D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QixdX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28D56F5C" w14:textId="6951A58C"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F1DE87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96C51C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6C797D22" w14:textId="623542B9" w:rsidR="003B7EC7" w:rsidRPr="007050A7" w:rsidRDefault="00000000">
      <w:pPr>
        <w:pStyle w:val="Textoindependiente"/>
        <w:ind w:left="142"/>
        <w:rPr>
          <w:i/>
        </w:rPr>
      </w:pPr>
      <w:r w:rsidRPr="007050A7">
        <w:rPr>
          <w:i/>
        </w:rPr>
        <w:t>Si</w:t>
      </w:r>
      <w:r w:rsidRPr="007050A7">
        <w:rPr>
          <w:i/>
          <w:spacing w:val="-5"/>
        </w:rPr>
        <w:t xml:space="preserve"> </w:t>
      </w:r>
      <w:r w:rsidRPr="007050A7">
        <w:rPr>
          <w:i/>
        </w:rPr>
        <w:t>bien</w:t>
      </w:r>
      <w:r w:rsidRPr="007050A7">
        <w:rPr>
          <w:i/>
          <w:spacing w:val="-3"/>
        </w:rPr>
        <w:t xml:space="preserve"> </w:t>
      </w:r>
      <w:r w:rsidRPr="007050A7">
        <w:rPr>
          <w:i/>
        </w:rPr>
        <w:t>lo</w:t>
      </w:r>
      <w:r w:rsidRPr="007050A7">
        <w:rPr>
          <w:i/>
          <w:spacing w:val="-2"/>
        </w:rPr>
        <w:t xml:space="preserve"> </w:t>
      </w:r>
      <w:r w:rsidRPr="007050A7">
        <w:rPr>
          <w:i/>
        </w:rPr>
        <w:t>que</w:t>
      </w:r>
      <w:r w:rsidRPr="007050A7">
        <w:rPr>
          <w:i/>
          <w:spacing w:val="-3"/>
        </w:rPr>
        <w:t xml:space="preserve"> </w:t>
      </w:r>
      <w:r w:rsidRPr="007050A7">
        <w:rPr>
          <w:i/>
        </w:rPr>
        <w:t>realmente</w:t>
      </w:r>
      <w:r w:rsidRPr="007050A7">
        <w:rPr>
          <w:i/>
          <w:spacing w:val="-2"/>
        </w:rPr>
        <w:t xml:space="preserve"> </w:t>
      </w:r>
      <w:r w:rsidRPr="007050A7">
        <w:rPr>
          <w:i/>
        </w:rPr>
        <w:t>procedía</w:t>
      </w:r>
      <w:r w:rsidRPr="007050A7">
        <w:rPr>
          <w:i/>
          <w:spacing w:val="-3"/>
        </w:rPr>
        <w:t xml:space="preserve"> </w:t>
      </w:r>
      <w:r w:rsidRPr="007050A7">
        <w:rPr>
          <w:i/>
        </w:rPr>
        <w:t>era</w:t>
      </w:r>
      <w:r w:rsidRPr="007050A7">
        <w:rPr>
          <w:i/>
          <w:spacing w:val="-2"/>
        </w:rPr>
        <w:t xml:space="preserve"> </w:t>
      </w:r>
      <w:r w:rsidRPr="007050A7">
        <w:rPr>
          <w:i/>
        </w:rPr>
        <w:t>haberle</w:t>
      </w:r>
      <w:r w:rsidRPr="007050A7">
        <w:rPr>
          <w:i/>
          <w:spacing w:val="-3"/>
        </w:rPr>
        <w:t xml:space="preserve"> </w:t>
      </w:r>
      <w:r w:rsidRPr="007050A7">
        <w:rPr>
          <w:i/>
        </w:rPr>
        <w:t>549</w:t>
      </w:r>
      <w:r w:rsidRPr="007050A7">
        <w:rPr>
          <w:i/>
          <w:spacing w:val="-3"/>
        </w:rPr>
        <w:t xml:space="preserve"> </w:t>
      </w:r>
      <w:r w:rsidR="007050A7" w:rsidRPr="007050A7">
        <w:rPr>
          <w:i/>
        </w:rPr>
        <w:t>€</w:t>
      </w:r>
      <w:r w:rsidRPr="007050A7">
        <w:rPr>
          <w:i/>
        </w:rPr>
        <w:t>,</w:t>
      </w:r>
      <w:r w:rsidRPr="007050A7">
        <w:rPr>
          <w:i/>
          <w:spacing w:val="-2"/>
        </w:rPr>
        <w:t xml:space="preserve"> </w:t>
      </w:r>
      <w:r w:rsidRPr="007050A7">
        <w:rPr>
          <w:i/>
        </w:rPr>
        <w:t>por</w:t>
      </w:r>
      <w:r w:rsidRPr="007050A7">
        <w:rPr>
          <w:i/>
          <w:spacing w:val="-3"/>
        </w:rPr>
        <w:t xml:space="preserve"> </w:t>
      </w:r>
      <w:r w:rsidRPr="007050A7">
        <w:rPr>
          <w:i/>
        </w:rPr>
        <w:t>no</w:t>
      </w:r>
      <w:r w:rsidRPr="007050A7">
        <w:rPr>
          <w:i/>
          <w:spacing w:val="-2"/>
        </w:rPr>
        <w:t xml:space="preserve"> </w:t>
      </w:r>
      <w:r w:rsidRPr="007050A7">
        <w:rPr>
          <w:i/>
        </w:rPr>
        <w:t>tener</w:t>
      </w:r>
      <w:r w:rsidRPr="007050A7">
        <w:rPr>
          <w:i/>
          <w:spacing w:val="-3"/>
        </w:rPr>
        <w:t xml:space="preserve"> </w:t>
      </w:r>
      <w:r w:rsidRPr="007050A7">
        <w:rPr>
          <w:i/>
        </w:rPr>
        <w:t>ningún</w:t>
      </w:r>
      <w:r w:rsidRPr="007050A7">
        <w:rPr>
          <w:i/>
          <w:spacing w:val="-2"/>
        </w:rPr>
        <w:t xml:space="preserve"> </w:t>
      </w:r>
      <w:r w:rsidRPr="007050A7">
        <w:rPr>
          <w:i/>
        </w:rPr>
        <w:t>día</w:t>
      </w:r>
      <w:r w:rsidRPr="007050A7">
        <w:rPr>
          <w:i/>
          <w:spacing w:val="-3"/>
        </w:rPr>
        <w:t xml:space="preserve"> </w:t>
      </w:r>
      <w:r w:rsidRPr="007050A7">
        <w:rPr>
          <w:i/>
        </w:rPr>
        <w:t>de</w:t>
      </w:r>
      <w:r w:rsidRPr="007050A7">
        <w:rPr>
          <w:i/>
          <w:spacing w:val="-2"/>
        </w:rPr>
        <w:t xml:space="preserve"> ausencia</w:t>
      </w:r>
      <w:r w:rsidR="007050A7" w:rsidRPr="007050A7">
        <w:rPr>
          <w:i/>
          <w:spacing w:val="-2"/>
        </w:rPr>
        <w:t>.</w:t>
      </w:r>
    </w:p>
    <w:p w14:paraId="0BC26E13" w14:textId="77777777" w:rsidR="003B7EC7" w:rsidRPr="007050A7" w:rsidRDefault="003B7EC7">
      <w:pPr>
        <w:pStyle w:val="Textoindependiente"/>
        <w:rPr>
          <w:i/>
        </w:rPr>
      </w:pPr>
    </w:p>
    <w:p w14:paraId="3D0597F5" w14:textId="77777777" w:rsidR="003B7EC7" w:rsidRPr="007050A7" w:rsidRDefault="003B7EC7">
      <w:pPr>
        <w:pStyle w:val="Textoindependiente"/>
        <w:rPr>
          <w:i/>
        </w:rPr>
      </w:pPr>
    </w:p>
    <w:p w14:paraId="1AA36FAB" w14:textId="77777777" w:rsidR="003B7EC7" w:rsidRPr="007050A7" w:rsidRDefault="003B7EC7">
      <w:pPr>
        <w:pStyle w:val="Textoindependiente"/>
        <w:spacing w:before="90"/>
        <w:rPr>
          <w:i/>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323"/>
        <w:gridCol w:w="2254"/>
        <w:gridCol w:w="2549"/>
        <w:gridCol w:w="938"/>
      </w:tblGrid>
      <w:tr w:rsidR="003B7EC7" w:rsidRPr="007050A7" w14:paraId="1B08C034" w14:textId="77777777">
        <w:trPr>
          <w:trHeight w:val="387"/>
        </w:trPr>
        <w:tc>
          <w:tcPr>
            <w:tcW w:w="3323" w:type="dxa"/>
            <w:tcBorders>
              <w:left w:val="single" w:sz="4" w:space="0" w:color="CCCCCC"/>
              <w:right w:val="single" w:sz="6" w:space="0" w:color="CCCCCC"/>
            </w:tcBorders>
            <w:shd w:val="clear" w:color="auto" w:fill="F3F3F3"/>
          </w:tcPr>
          <w:p w14:paraId="0AFFA88C" w14:textId="77777777" w:rsidR="003B7EC7" w:rsidRPr="007050A7" w:rsidRDefault="00000000">
            <w:pPr>
              <w:pStyle w:val="TableParagraph"/>
              <w:spacing w:before="77"/>
              <w:ind w:left="118"/>
              <w:rPr>
                <w:i/>
                <w:sz w:val="20"/>
              </w:rPr>
            </w:pPr>
            <w:r w:rsidRPr="007050A7">
              <w:rPr>
                <w:i/>
                <w:spacing w:val="-2"/>
                <w:sz w:val="20"/>
              </w:rPr>
              <w:t>NOMBRE</w:t>
            </w:r>
          </w:p>
        </w:tc>
        <w:tc>
          <w:tcPr>
            <w:tcW w:w="2254" w:type="dxa"/>
            <w:tcBorders>
              <w:top w:val="single" w:sz="6" w:space="0" w:color="CCCCCC"/>
              <w:left w:val="single" w:sz="6" w:space="0" w:color="CCCCCC"/>
              <w:bottom w:val="single" w:sz="6" w:space="0" w:color="CCCCCC"/>
              <w:right w:val="single" w:sz="6" w:space="0" w:color="CCCCCC"/>
            </w:tcBorders>
            <w:shd w:val="clear" w:color="auto" w:fill="F3F3F3"/>
          </w:tcPr>
          <w:p w14:paraId="0CF1C9E5" w14:textId="77777777" w:rsidR="003B7EC7" w:rsidRPr="007050A7" w:rsidRDefault="00000000">
            <w:pPr>
              <w:pStyle w:val="TableParagraph"/>
              <w:spacing w:before="77"/>
              <w:ind w:left="63"/>
              <w:rPr>
                <w:i/>
                <w:sz w:val="20"/>
              </w:rPr>
            </w:pPr>
            <w:r w:rsidRPr="007050A7">
              <w:rPr>
                <w:i/>
                <w:sz w:val="20"/>
              </w:rPr>
              <w:t>DEDUCCION</w:t>
            </w:r>
            <w:r w:rsidRPr="007050A7">
              <w:rPr>
                <w:i/>
                <w:spacing w:val="-8"/>
                <w:sz w:val="20"/>
              </w:rPr>
              <w:t xml:space="preserve"> </w:t>
            </w:r>
            <w:r w:rsidRPr="007050A7">
              <w:rPr>
                <w:i/>
                <w:spacing w:val="-4"/>
                <w:sz w:val="20"/>
              </w:rPr>
              <w:t>DIAS</w:t>
            </w:r>
          </w:p>
        </w:tc>
        <w:tc>
          <w:tcPr>
            <w:tcW w:w="2549" w:type="dxa"/>
            <w:tcBorders>
              <w:top w:val="single" w:sz="6" w:space="0" w:color="CCCCCC"/>
              <w:left w:val="single" w:sz="6" w:space="0" w:color="CCCCCC"/>
              <w:bottom w:val="single" w:sz="6" w:space="0" w:color="CCCCCC"/>
              <w:right w:val="single" w:sz="6" w:space="0" w:color="CCCCCC"/>
            </w:tcBorders>
            <w:shd w:val="clear" w:color="auto" w:fill="F3F3F3"/>
          </w:tcPr>
          <w:p w14:paraId="32DB1129" w14:textId="77777777" w:rsidR="003B7EC7" w:rsidRPr="007050A7" w:rsidRDefault="00000000">
            <w:pPr>
              <w:pStyle w:val="TableParagraph"/>
              <w:spacing w:before="77"/>
              <w:ind w:left="63"/>
              <w:rPr>
                <w:i/>
                <w:sz w:val="20"/>
              </w:rPr>
            </w:pPr>
            <w:r w:rsidRPr="007050A7">
              <w:rPr>
                <w:i/>
                <w:sz w:val="20"/>
              </w:rPr>
              <w:t>DEDUCCION</w:t>
            </w:r>
            <w:r w:rsidRPr="007050A7">
              <w:rPr>
                <w:i/>
                <w:spacing w:val="-8"/>
                <w:sz w:val="20"/>
              </w:rPr>
              <w:t xml:space="preserve"> </w:t>
            </w:r>
            <w:r w:rsidRPr="007050A7">
              <w:rPr>
                <w:i/>
                <w:spacing w:val="-2"/>
                <w:sz w:val="20"/>
              </w:rPr>
              <w:t>HORAS</w:t>
            </w:r>
          </w:p>
        </w:tc>
        <w:tc>
          <w:tcPr>
            <w:tcW w:w="938" w:type="dxa"/>
            <w:tcBorders>
              <w:left w:val="single" w:sz="6" w:space="0" w:color="CCCCCC"/>
              <w:right w:val="single" w:sz="4" w:space="0" w:color="CCCCCC"/>
            </w:tcBorders>
            <w:shd w:val="clear" w:color="auto" w:fill="F3F3F3"/>
          </w:tcPr>
          <w:p w14:paraId="192E29DD" w14:textId="77777777" w:rsidR="003B7EC7" w:rsidRPr="007050A7" w:rsidRDefault="00000000">
            <w:pPr>
              <w:pStyle w:val="TableParagraph"/>
              <w:spacing w:before="77"/>
              <w:ind w:left="63"/>
              <w:rPr>
                <w:i/>
                <w:sz w:val="20"/>
              </w:rPr>
            </w:pPr>
            <w:r w:rsidRPr="007050A7">
              <w:rPr>
                <w:i/>
                <w:spacing w:val="-2"/>
                <w:sz w:val="20"/>
              </w:rPr>
              <w:t>TOTAL</w:t>
            </w:r>
          </w:p>
        </w:tc>
      </w:tr>
      <w:tr w:rsidR="003B7EC7" w:rsidRPr="007050A7" w14:paraId="2889097D" w14:textId="77777777">
        <w:trPr>
          <w:trHeight w:val="403"/>
        </w:trPr>
        <w:tc>
          <w:tcPr>
            <w:tcW w:w="3323" w:type="dxa"/>
            <w:tcBorders>
              <w:left w:val="single" w:sz="4" w:space="0" w:color="CCCCCC"/>
              <w:bottom w:val="single" w:sz="6" w:space="0" w:color="CCCCCC"/>
              <w:right w:val="single" w:sz="6" w:space="0" w:color="CCCCCC"/>
            </w:tcBorders>
          </w:tcPr>
          <w:p w14:paraId="39C25838" w14:textId="77777777" w:rsidR="003B7EC7" w:rsidRPr="007050A7" w:rsidRDefault="00000000">
            <w:pPr>
              <w:pStyle w:val="TableParagraph"/>
              <w:spacing w:before="78"/>
              <w:rPr>
                <w:i/>
                <w:sz w:val="20"/>
              </w:rPr>
            </w:pPr>
            <w:r w:rsidRPr="007050A7">
              <w:rPr>
                <w:i/>
                <w:sz w:val="20"/>
              </w:rPr>
              <w:t xml:space="preserve">JIMENEZ PEREZ, </w:t>
            </w:r>
            <w:r w:rsidRPr="007050A7">
              <w:rPr>
                <w:i/>
                <w:spacing w:val="-2"/>
                <w:sz w:val="20"/>
              </w:rPr>
              <w:t>ALBERTO</w:t>
            </w:r>
          </w:p>
        </w:tc>
        <w:tc>
          <w:tcPr>
            <w:tcW w:w="2254" w:type="dxa"/>
            <w:tcBorders>
              <w:top w:val="single" w:sz="6" w:space="0" w:color="CCCCCC"/>
              <w:left w:val="single" w:sz="6" w:space="0" w:color="CCCCCC"/>
              <w:bottom w:val="single" w:sz="6" w:space="0" w:color="CCCCCC"/>
              <w:right w:val="single" w:sz="6" w:space="0" w:color="CCCCCC"/>
            </w:tcBorders>
          </w:tcPr>
          <w:p w14:paraId="6FBF2133" w14:textId="77777777" w:rsidR="003B7EC7" w:rsidRPr="007050A7" w:rsidRDefault="00000000">
            <w:pPr>
              <w:pStyle w:val="TableParagraph"/>
              <w:spacing w:before="80"/>
              <w:ind w:left="63"/>
              <w:rPr>
                <w:b/>
                <w:i/>
                <w:sz w:val="20"/>
              </w:rPr>
            </w:pPr>
            <w:r w:rsidRPr="007050A7">
              <w:rPr>
                <w:b/>
                <w:i/>
                <w:sz w:val="20"/>
              </w:rPr>
              <w:t xml:space="preserve">0 </w:t>
            </w:r>
            <w:r w:rsidRPr="007050A7">
              <w:rPr>
                <w:b/>
                <w:i/>
                <w:spacing w:val="-2"/>
                <w:sz w:val="20"/>
              </w:rPr>
              <w:t>EUROS</w:t>
            </w:r>
          </w:p>
        </w:tc>
        <w:tc>
          <w:tcPr>
            <w:tcW w:w="2549" w:type="dxa"/>
            <w:tcBorders>
              <w:top w:val="single" w:sz="6" w:space="0" w:color="CCCCCC"/>
              <w:left w:val="single" w:sz="6" w:space="0" w:color="CCCCCC"/>
              <w:bottom w:val="single" w:sz="6" w:space="0" w:color="CCCCCC"/>
              <w:right w:val="single" w:sz="6" w:space="0" w:color="CCCCCC"/>
            </w:tcBorders>
          </w:tcPr>
          <w:p w14:paraId="12699EF6" w14:textId="77777777" w:rsidR="003B7EC7" w:rsidRPr="007050A7" w:rsidRDefault="00000000">
            <w:pPr>
              <w:pStyle w:val="TableParagraph"/>
              <w:spacing w:before="80"/>
              <w:ind w:left="63"/>
              <w:rPr>
                <w:b/>
                <w:i/>
                <w:sz w:val="20"/>
              </w:rPr>
            </w:pPr>
            <w:r w:rsidRPr="007050A7">
              <w:rPr>
                <w:b/>
                <w:i/>
                <w:sz w:val="20"/>
              </w:rPr>
              <w:t xml:space="preserve">0 </w:t>
            </w:r>
            <w:r w:rsidRPr="007050A7">
              <w:rPr>
                <w:b/>
                <w:i/>
                <w:spacing w:val="-2"/>
                <w:sz w:val="20"/>
              </w:rPr>
              <w:t>EUROS</w:t>
            </w:r>
          </w:p>
        </w:tc>
        <w:tc>
          <w:tcPr>
            <w:tcW w:w="938" w:type="dxa"/>
            <w:tcBorders>
              <w:left w:val="single" w:sz="6" w:space="0" w:color="CCCCCC"/>
              <w:bottom w:val="single" w:sz="6" w:space="0" w:color="CCCCCC"/>
              <w:right w:val="single" w:sz="4" w:space="0" w:color="CCCCCC"/>
            </w:tcBorders>
          </w:tcPr>
          <w:p w14:paraId="7903F98A" w14:textId="77777777" w:rsidR="003B7EC7" w:rsidRPr="007050A7" w:rsidRDefault="00000000">
            <w:pPr>
              <w:pStyle w:val="TableParagraph"/>
              <w:spacing w:before="80"/>
              <w:ind w:left="63"/>
              <w:rPr>
                <w:b/>
                <w:i/>
                <w:sz w:val="20"/>
              </w:rPr>
            </w:pPr>
            <w:r w:rsidRPr="007050A7">
              <w:rPr>
                <w:b/>
                <w:i/>
                <w:sz w:val="20"/>
              </w:rPr>
              <w:t>549</w:t>
            </w:r>
            <w:r w:rsidRPr="007050A7">
              <w:rPr>
                <w:b/>
                <w:i/>
                <w:spacing w:val="-2"/>
                <w:sz w:val="20"/>
              </w:rPr>
              <w:t xml:space="preserve"> </w:t>
            </w:r>
            <w:r w:rsidRPr="007050A7">
              <w:rPr>
                <w:b/>
                <w:i/>
                <w:spacing w:val="-10"/>
                <w:sz w:val="20"/>
              </w:rPr>
              <w:t>€</w:t>
            </w:r>
          </w:p>
        </w:tc>
      </w:tr>
    </w:tbl>
    <w:p w14:paraId="2C3DB8AF" w14:textId="77777777" w:rsidR="003B7EC7" w:rsidRPr="007050A7" w:rsidRDefault="003B7EC7">
      <w:pPr>
        <w:pStyle w:val="Textoindependiente"/>
        <w:rPr>
          <w:i/>
        </w:rPr>
      </w:pPr>
    </w:p>
    <w:p w14:paraId="56E2D4DC" w14:textId="77777777" w:rsidR="003B7EC7" w:rsidRPr="007050A7" w:rsidRDefault="003B7EC7">
      <w:pPr>
        <w:pStyle w:val="Textoindependiente"/>
        <w:rPr>
          <w:i/>
        </w:rPr>
      </w:pPr>
    </w:p>
    <w:p w14:paraId="570CDA1B" w14:textId="77777777" w:rsidR="003B7EC7" w:rsidRPr="007050A7" w:rsidRDefault="003B7EC7">
      <w:pPr>
        <w:pStyle w:val="Textoindependiente"/>
        <w:spacing w:before="205"/>
        <w:rPr>
          <w:i/>
        </w:rPr>
      </w:pPr>
    </w:p>
    <w:p w14:paraId="23182403" w14:textId="77777777" w:rsidR="003B7EC7" w:rsidRPr="007050A7" w:rsidRDefault="00000000">
      <w:pPr>
        <w:pStyle w:val="Ttulo7"/>
        <w:spacing w:line="295" w:lineRule="auto"/>
        <w:ind w:right="1"/>
        <w:rPr>
          <w:iCs w:val="0"/>
        </w:rPr>
      </w:pPr>
      <w:r w:rsidRPr="007050A7">
        <w:rPr>
          <w:b w:val="0"/>
          <w:iCs w:val="0"/>
        </w:rPr>
        <w:t xml:space="preserve">Visto cuanto antecede por este TAG se informa </w:t>
      </w:r>
      <w:r w:rsidRPr="007050A7">
        <w:rPr>
          <w:iCs w:val="0"/>
        </w:rPr>
        <w:t xml:space="preserve">favorable al pago de la productividad de trabajo </w:t>
      </w:r>
      <w:r w:rsidRPr="007050A7">
        <w:rPr>
          <w:iCs w:val="0"/>
          <w:spacing w:val="-6"/>
        </w:rPr>
        <w:t xml:space="preserve">efectivo correspondiente al primer semestre de 2025, en proporción al informe remitido el pasado 29 </w:t>
      </w:r>
      <w:r w:rsidRPr="007050A7">
        <w:rPr>
          <w:iCs w:val="0"/>
          <w:spacing w:val="-4"/>
        </w:rPr>
        <w:t>de</w:t>
      </w:r>
      <w:r w:rsidRPr="007050A7">
        <w:rPr>
          <w:iCs w:val="0"/>
          <w:spacing w:val="-10"/>
        </w:rPr>
        <w:t xml:space="preserve"> </w:t>
      </w:r>
      <w:r w:rsidRPr="007050A7">
        <w:rPr>
          <w:iCs w:val="0"/>
          <w:spacing w:val="-4"/>
        </w:rPr>
        <w:t>julio</w:t>
      </w:r>
      <w:r w:rsidRPr="007050A7">
        <w:rPr>
          <w:iCs w:val="0"/>
          <w:spacing w:val="-10"/>
        </w:rPr>
        <w:t xml:space="preserve"> </w:t>
      </w:r>
      <w:r w:rsidRPr="007050A7">
        <w:rPr>
          <w:iCs w:val="0"/>
          <w:spacing w:val="-4"/>
        </w:rPr>
        <w:t>de</w:t>
      </w:r>
      <w:r w:rsidRPr="007050A7">
        <w:rPr>
          <w:iCs w:val="0"/>
          <w:spacing w:val="-10"/>
        </w:rPr>
        <w:t xml:space="preserve"> </w:t>
      </w:r>
      <w:r w:rsidRPr="007050A7">
        <w:rPr>
          <w:iCs w:val="0"/>
          <w:spacing w:val="-4"/>
        </w:rPr>
        <w:t>2025</w:t>
      </w:r>
      <w:r w:rsidRPr="007050A7">
        <w:rPr>
          <w:iCs w:val="0"/>
          <w:spacing w:val="-9"/>
        </w:rPr>
        <w:t xml:space="preserve"> </w:t>
      </w:r>
      <w:r w:rsidRPr="007050A7">
        <w:rPr>
          <w:iCs w:val="0"/>
          <w:spacing w:val="-4"/>
        </w:rPr>
        <w:t>por</w:t>
      </w:r>
      <w:r w:rsidRPr="007050A7">
        <w:rPr>
          <w:iCs w:val="0"/>
          <w:spacing w:val="-10"/>
        </w:rPr>
        <w:t xml:space="preserve"> </w:t>
      </w:r>
      <w:r w:rsidRPr="007050A7">
        <w:rPr>
          <w:iCs w:val="0"/>
          <w:spacing w:val="-4"/>
        </w:rPr>
        <w:t>el</w:t>
      </w:r>
      <w:r w:rsidRPr="007050A7">
        <w:rPr>
          <w:iCs w:val="0"/>
          <w:spacing w:val="-10"/>
        </w:rPr>
        <w:t xml:space="preserve"> </w:t>
      </w:r>
      <w:r w:rsidRPr="007050A7">
        <w:rPr>
          <w:iCs w:val="0"/>
          <w:spacing w:val="-4"/>
        </w:rPr>
        <w:t>comisario</w:t>
      </w:r>
      <w:r w:rsidRPr="007050A7">
        <w:rPr>
          <w:iCs w:val="0"/>
          <w:spacing w:val="-10"/>
        </w:rPr>
        <w:t xml:space="preserve"> </w:t>
      </w:r>
      <w:r w:rsidRPr="007050A7">
        <w:rPr>
          <w:iCs w:val="0"/>
          <w:spacing w:val="-4"/>
        </w:rPr>
        <w:t>principal</w:t>
      </w:r>
      <w:r w:rsidRPr="007050A7">
        <w:rPr>
          <w:iCs w:val="0"/>
          <w:spacing w:val="-9"/>
        </w:rPr>
        <w:t xml:space="preserve"> </w:t>
      </w:r>
      <w:r w:rsidRPr="007050A7">
        <w:rPr>
          <w:iCs w:val="0"/>
          <w:spacing w:val="-4"/>
        </w:rPr>
        <w:t>y</w:t>
      </w:r>
      <w:r w:rsidRPr="007050A7">
        <w:rPr>
          <w:iCs w:val="0"/>
          <w:spacing w:val="-10"/>
        </w:rPr>
        <w:t xml:space="preserve"> </w:t>
      </w:r>
      <w:r w:rsidRPr="007050A7">
        <w:rPr>
          <w:iCs w:val="0"/>
          <w:spacing w:val="-4"/>
        </w:rPr>
        <w:t>el</w:t>
      </w:r>
      <w:r w:rsidRPr="007050A7">
        <w:rPr>
          <w:iCs w:val="0"/>
          <w:spacing w:val="-10"/>
        </w:rPr>
        <w:t xml:space="preserve"> </w:t>
      </w:r>
      <w:proofErr w:type="gramStart"/>
      <w:r w:rsidRPr="007050A7">
        <w:rPr>
          <w:iCs w:val="0"/>
          <w:spacing w:val="-4"/>
        </w:rPr>
        <w:t>Concejal</w:t>
      </w:r>
      <w:proofErr w:type="gramEnd"/>
      <w:r w:rsidRPr="007050A7">
        <w:rPr>
          <w:iCs w:val="0"/>
          <w:spacing w:val="-10"/>
        </w:rPr>
        <w:t xml:space="preserve"> </w:t>
      </w:r>
      <w:r w:rsidRPr="007050A7">
        <w:rPr>
          <w:iCs w:val="0"/>
          <w:spacing w:val="-4"/>
        </w:rPr>
        <w:t>de</w:t>
      </w:r>
      <w:r w:rsidRPr="007050A7">
        <w:rPr>
          <w:iCs w:val="0"/>
          <w:spacing w:val="-9"/>
        </w:rPr>
        <w:t xml:space="preserve"> </w:t>
      </w:r>
      <w:r w:rsidRPr="007050A7">
        <w:rPr>
          <w:iCs w:val="0"/>
          <w:spacing w:val="-4"/>
        </w:rPr>
        <w:t>Seguridad,</w:t>
      </w:r>
      <w:r w:rsidRPr="007050A7">
        <w:rPr>
          <w:iCs w:val="0"/>
          <w:spacing w:val="-10"/>
        </w:rPr>
        <w:t xml:space="preserve"> </w:t>
      </w:r>
      <w:r w:rsidRPr="007050A7">
        <w:rPr>
          <w:iCs w:val="0"/>
          <w:spacing w:val="-4"/>
        </w:rPr>
        <w:t>y</w:t>
      </w:r>
      <w:r w:rsidRPr="007050A7">
        <w:rPr>
          <w:iCs w:val="0"/>
          <w:spacing w:val="-10"/>
        </w:rPr>
        <w:t xml:space="preserve"> </w:t>
      </w:r>
      <w:r w:rsidRPr="007050A7">
        <w:rPr>
          <w:iCs w:val="0"/>
          <w:spacing w:val="-4"/>
        </w:rPr>
        <w:t>que</w:t>
      </w:r>
      <w:r w:rsidRPr="007050A7">
        <w:rPr>
          <w:iCs w:val="0"/>
          <w:spacing w:val="-10"/>
        </w:rPr>
        <w:t xml:space="preserve"> </w:t>
      </w:r>
      <w:r w:rsidRPr="007050A7">
        <w:rPr>
          <w:iCs w:val="0"/>
          <w:spacing w:val="-4"/>
        </w:rPr>
        <w:t>obra</w:t>
      </w:r>
      <w:r w:rsidRPr="007050A7">
        <w:rPr>
          <w:iCs w:val="0"/>
          <w:spacing w:val="-9"/>
        </w:rPr>
        <w:t xml:space="preserve"> </w:t>
      </w:r>
      <w:r w:rsidRPr="007050A7">
        <w:rPr>
          <w:iCs w:val="0"/>
          <w:spacing w:val="-4"/>
        </w:rPr>
        <w:t>en</w:t>
      </w:r>
      <w:r w:rsidRPr="007050A7">
        <w:rPr>
          <w:iCs w:val="0"/>
          <w:spacing w:val="-10"/>
        </w:rPr>
        <w:t xml:space="preserve"> </w:t>
      </w:r>
      <w:r w:rsidRPr="007050A7">
        <w:rPr>
          <w:iCs w:val="0"/>
          <w:spacing w:val="-4"/>
        </w:rPr>
        <w:t>el</w:t>
      </w:r>
      <w:r w:rsidRPr="007050A7">
        <w:rPr>
          <w:iCs w:val="0"/>
          <w:spacing w:val="-10"/>
        </w:rPr>
        <w:t xml:space="preserve"> </w:t>
      </w:r>
      <w:r w:rsidRPr="007050A7">
        <w:rPr>
          <w:iCs w:val="0"/>
          <w:spacing w:val="-4"/>
        </w:rPr>
        <w:t>expediente</w:t>
      </w:r>
    </w:p>
    <w:p w14:paraId="702A57A3" w14:textId="77777777" w:rsidR="003B7EC7" w:rsidRPr="007050A7" w:rsidRDefault="003B7EC7">
      <w:pPr>
        <w:pStyle w:val="Textoindependiente"/>
        <w:spacing w:before="8"/>
        <w:rPr>
          <w:b/>
          <w:i/>
        </w:rPr>
      </w:pPr>
    </w:p>
    <w:p w14:paraId="2370EC2C" w14:textId="65E971BC" w:rsidR="003B7EC7" w:rsidRPr="007050A7" w:rsidRDefault="00000000">
      <w:pPr>
        <w:pStyle w:val="Textoindependiente"/>
        <w:spacing w:line="292" w:lineRule="auto"/>
        <w:ind w:left="142" w:right="1"/>
        <w:jc w:val="both"/>
        <w:rPr>
          <w:i/>
        </w:rPr>
      </w:pPr>
      <w:r w:rsidRPr="007050A7">
        <w:rPr>
          <w:i/>
        </w:rPr>
        <w:t>Por</w:t>
      </w:r>
      <w:r w:rsidRPr="007050A7">
        <w:rPr>
          <w:i/>
          <w:spacing w:val="40"/>
        </w:rPr>
        <w:t xml:space="preserve"> </w:t>
      </w:r>
      <w:r w:rsidRPr="007050A7">
        <w:rPr>
          <w:i/>
        </w:rPr>
        <w:t>todo</w:t>
      </w:r>
      <w:r w:rsidRPr="007050A7">
        <w:rPr>
          <w:i/>
          <w:spacing w:val="40"/>
        </w:rPr>
        <w:t xml:space="preserve"> </w:t>
      </w:r>
      <w:r w:rsidRPr="007050A7">
        <w:rPr>
          <w:i/>
        </w:rPr>
        <w:t>lo</w:t>
      </w:r>
      <w:r w:rsidRPr="007050A7">
        <w:rPr>
          <w:i/>
          <w:spacing w:val="40"/>
        </w:rPr>
        <w:t xml:space="preserve"> </w:t>
      </w:r>
      <w:r w:rsidRPr="007050A7">
        <w:rPr>
          <w:i/>
        </w:rPr>
        <w:t>expuesto,</w:t>
      </w:r>
      <w:r w:rsidRPr="007050A7">
        <w:rPr>
          <w:i/>
          <w:spacing w:val="40"/>
        </w:rPr>
        <w:t xml:space="preserve"> </w:t>
      </w:r>
      <w:r w:rsidRPr="007050A7">
        <w:rPr>
          <w:i/>
        </w:rPr>
        <w:t>por</w:t>
      </w:r>
      <w:r w:rsidRPr="007050A7">
        <w:rPr>
          <w:i/>
          <w:spacing w:val="40"/>
        </w:rPr>
        <w:t xml:space="preserve"> </w:t>
      </w:r>
      <w:r w:rsidRPr="007050A7">
        <w:rPr>
          <w:i/>
        </w:rPr>
        <w:t>quien</w:t>
      </w:r>
      <w:r w:rsidRPr="007050A7">
        <w:rPr>
          <w:i/>
          <w:spacing w:val="40"/>
        </w:rPr>
        <w:t xml:space="preserve"> </w:t>
      </w:r>
      <w:r w:rsidRPr="007050A7">
        <w:rPr>
          <w:i/>
        </w:rPr>
        <w:t>suscribe</w:t>
      </w:r>
      <w:r w:rsidRPr="007050A7">
        <w:rPr>
          <w:i/>
          <w:spacing w:val="40"/>
        </w:rPr>
        <w:t xml:space="preserve"> </w:t>
      </w:r>
      <w:r w:rsidRPr="007050A7">
        <w:rPr>
          <w:i/>
        </w:rPr>
        <w:t>el</w:t>
      </w:r>
      <w:r w:rsidRPr="007050A7">
        <w:rPr>
          <w:i/>
          <w:spacing w:val="40"/>
        </w:rPr>
        <w:t xml:space="preserve"> </w:t>
      </w:r>
      <w:r w:rsidRPr="007050A7">
        <w:rPr>
          <w:i/>
        </w:rPr>
        <w:t>presente</w:t>
      </w:r>
      <w:r w:rsidRPr="007050A7">
        <w:rPr>
          <w:i/>
          <w:spacing w:val="40"/>
        </w:rPr>
        <w:t xml:space="preserve"> </w:t>
      </w:r>
      <w:r w:rsidRPr="007050A7">
        <w:rPr>
          <w:i/>
        </w:rPr>
        <w:t>Informe</w:t>
      </w:r>
      <w:r w:rsidRPr="007050A7">
        <w:rPr>
          <w:i/>
          <w:spacing w:val="40"/>
        </w:rPr>
        <w:t xml:space="preserve"> </w:t>
      </w:r>
      <w:r w:rsidRPr="007050A7">
        <w:rPr>
          <w:i/>
        </w:rPr>
        <w:t>se</w:t>
      </w:r>
      <w:r w:rsidRPr="007050A7">
        <w:rPr>
          <w:i/>
          <w:spacing w:val="40"/>
        </w:rPr>
        <w:t xml:space="preserve"> </w:t>
      </w:r>
      <w:r w:rsidRPr="007050A7">
        <w:rPr>
          <w:i/>
        </w:rPr>
        <w:t>viene</w:t>
      </w:r>
      <w:r w:rsidRPr="007050A7">
        <w:rPr>
          <w:i/>
          <w:spacing w:val="40"/>
        </w:rPr>
        <w:t xml:space="preserve"> </w:t>
      </w:r>
      <w:r w:rsidRPr="007050A7">
        <w:rPr>
          <w:i/>
        </w:rPr>
        <w:t>a</w:t>
      </w:r>
      <w:r w:rsidRPr="007050A7">
        <w:rPr>
          <w:i/>
          <w:spacing w:val="40"/>
        </w:rPr>
        <w:t xml:space="preserve"> </w:t>
      </w:r>
      <w:r w:rsidRPr="007050A7">
        <w:rPr>
          <w:i/>
        </w:rPr>
        <w:t>elevar</w:t>
      </w:r>
      <w:r w:rsidRPr="007050A7">
        <w:rPr>
          <w:i/>
          <w:spacing w:val="40"/>
        </w:rPr>
        <w:t xml:space="preserve"> </w:t>
      </w:r>
      <w:r w:rsidRPr="007050A7">
        <w:rPr>
          <w:i/>
        </w:rPr>
        <w:t>a</w:t>
      </w:r>
      <w:r w:rsidRPr="007050A7">
        <w:rPr>
          <w:i/>
          <w:spacing w:val="40"/>
        </w:rPr>
        <w:t xml:space="preserve"> </w:t>
      </w:r>
      <w:r w:rsidRPr="007050A7">
        <w:rPr>
          <w:i/>
        </w:rPr>
        <w:t>la</w:t>
      </w:r>
      <w:r w:rsidRPr="007050A7">
        <w:rPr>
          <w:i/>
          <w:spacing w:val="40"/>
        </w:rPr>
        <w:t xml:space="preserve"> </w:t>
      </w:r>
      <w:r w:rsidRPr="007050A7">
        <w:rPr>
          <w:i/>
        </w:rPr>
        <w:t>Junta</w:t>
      </w:r>
      <w:r w:rsidRPr="007050A7">
        <w:rPr>
          <w:i/>
          <w:spacing w:val="40"/>
        </w:rPr>
        <w:t xml:space="preserve"> </w:t>
      </w:r>
      <w:r w:rsidRPr="007050A7">
        <w:rPr>
          <w:i/>
        </w:rPr>
        <w:t>de Gobierno Local en tanto órgano competente para su aprobación por delegación del Acuerdo de la Junta de Gobierno Local de fecha 23 de junio de 2023, la siguiente propuesta suscrita por el concejal delegado de Recursos Humanos, no obstante, su fiscalización por la intervención municipal</w:t>
      </w:r>
      <w:r w:rsidR="007050A7" w:rsidRPr="007050A7">
        <w:rPr>
          <w:i/>
        </w:rPr>
        <w:t>”</w:t>
      </w:r>
      <w:r w:rsidRPr="007050A7">
        <w:rPr>
          <w:i/>
        </w:rPr>
        <w:t>.</w:t>
      </w:r>
    </w:p>
    <w:p w14:paraId="3E211373" w14:textId="77777777" w:rsidR="003B7EC7" w:rsidRDefault="003B7EC7">
      <w:pPr>
        <w:pStyle w:val="Textoindependiente"/>
        <w:spacing w:before="9"/>
      </w:pPr>
    </w:p>
    <w:p w14:paraId="15F3F6DA" w14:textId="20873A2A" w:rsidR="003B7EC7" w:rsidRDefault="00000000">
      <w:pPr>
        <w:pStyle w:val="Textoindependiente"/>
        <w:spacing w:before="1" w:line="292" w:lineRule="auto"/>
        <w:ind w:left="142" w:right="1"/>
        <w:jc w:val="both"/>
      </w:pPr>
      <w:r>
        <w:t>Vista la propuesta de resolución PR/2025/5628 de 24 de septiembre de 2025 fiscalizada favorablemente con fecha de 2 de octubre de 2025</w:t>
      </w:r>
      <w:r w:rsidR="00176E46">
        <w:t>,</w:t>
      </w:r>
    </w:p>
    <w:p w14:paraId="4B51B507" w14:textId="77777777" w:rsidR="003B7EC7" w:rsidRDefault="003B7EC7">
      <w:pPr>
        <w:pStyle w:val="Textoindependiente"/>
        <w:spacing w:before="8"/>
      </w:pPr>
    </w:p>
    <w:p w14:paraId="189AB15A" w14:textId="77777777" w:rsidR="003B7EC7" w:rsidRDefault="00000000">
      <w:pPr>
        <w:pStyle w:val="Ttulo5"/>
        <w:spacing w:before="1"/>
      </w:pPr>
      <w:r>
        <w:rPr>
          <w:spacing w:val="-2"/>
        </w:rPr>
        <w:t>Resolución:</w:t>
      </w:r>
    </w:p>
    <w:p w14:paraId="01927B14" w14:textId="77777777" w:rsidR="003B7EC7" w:rsidRDefault="003B7EC7">
      <w:pPr>
        <w:pStyle w:val="Textoindependiente"/>
        <w:spacing w:before="61"/>
        <w:rPr>
          <w:b/>
        </w:rPr>
      </w:pPr>
    </w:p>
    <w:p w14:paraId="6B885646" w14:textId="77777777" w:rsidR="003B7EC7" w:rsidRDefault="00000000">
      <w:pPr>
        <w:pStyle w:val="Textoindependiente"/>
        <w:spacing w:line="292" w:lineRule="auto"/>
        <w:ind w:left="142" w:right="1"/>
        <w:jc w:val="both"/>
      </w:pPr>
      <w:r>
        <w:t>PRIMERO: Asignar en concepto de productividad semestral por presencia efectiva durante el primer semestre de 2025, las cuantías y a los empleados municipales según cuadro anexo.</w:t>
      </w:r>
    </w:p>
    <w:p w14:paraId="6862BB7B" w14:textId="77777777" w:rsidR="003B7EC7" w:rsidRDefault="003B7EC7">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4925"/>
        <w:gridCol w:w="2766"/>
        <w:gridCol w:w="1372"/>
      </w:tblGrid>
      <w:tr w:rsidR="003B7EC7" w14:paraId="79A08CB8" w14:textId="77777777">
        <w:trPr>
          <w:trHeight w:val="400"/>
        </w:trPr>
        <w:tc>
          <w:tcPr>
            <w:tcW w:w="4925" w:type="dxa"/>
            <w:tcBorders>
              <w:left w:val="single" w:sz="4" w:space="0" w:color="CCCCCC"/>
              <w:right w:val="single" w:sz="6" w:space="0" w:color="CCCCCC"/>
            </w:tcBorders>
            <w:shd w:val="clear" w:color="auto" w:fill="F3F3F3"/>
          </w:tcPr>
          <w:p w14:paraId="2EBF5366" w14:textId="77777777" w:rsidR="003B7EC7" w:rsidRDefault="00000000">
            <w:pPr>
              <w:pStyle w:val="TableParagraph"/>
              <w:rPr>
                <w:b/>
                <w:sz w:val="20"/>
              </w:rPr>
            </w:pPr>
            <w:r>
              <w:rPr>
                <w:b/>
                <w:spacing w:val="-2"/>
                <w:sz w:val="20"/>
              </w:rPr>
              <w:t>EMPLEADO</w:t>
            </w:r>
          </w:p>
        </w:tc>
        <w:tc>
          <w:tcPr>
            <w:tcW w:w="2766" w:type="dxa"/>
            <w:tcBorders>
              <w:top w:val="single" w:sz="6" w:space="0" w:color="CCCCCC"/>
              <w:left w:val="single" w:sz="6" w:space="0" w:color="CCCCCC"/>
              <w:bottom w:val="single" w:sz="6" w:space="0" w:color="CCCCCC"/>
              <w:right w:val="single" w:sz="6" w:space="0" w:color="CCCCCC"/>
            </w:tcBorders>
            <w:shd w:val="clear" w:color="auto" w:fill="F3F3F3"/>
          </w:tcPr>
          <w:p w14:paraId="7CEF313D" w14:textId="77777777" w:rsidR="003B7EC7" w:rsidRDefault="00000000">
            <w:pPr>
              <w:pStyle w:val="TableParagraph"/>
              <w:ind w:left="63"/>
              <w:rPr>
                <w:b/>
                <w:sz w:val="20"/>
              </w:rPr>
            </w:pPr>
            <w:r>
              <w:rPr>
                <w:b/>
                <w:spacing w:val="-2"/>
                <w:sz w:val="20"/>
              </w:rPr>
              <w:t>PERIODO</w:t>
            </w:r>
          </w:p>
        </w:tc>
        <w:tc>
          <w:tcPr>
            <w:tcW w:w="1372" w:type="dxa"/>
            <w:tcBorders>
              <w:left w:val="single" w:sz="6" w:space="0" w:color="CCCCCC"/>
              <w:right w:val="single" w:sz="4" w:space="0" w:color="CCCCCC"/>
            </w:tcBorders>
            <w:shd w:val="clear" w:color="auto" w:fill="F3F3F3"/>
          </w:tcPr>
          <w:p w14:paraId="7F40F268" w14:textId="77777777" w:rsidR="003B7EC7" w:rsidRDefault="00000000">
            <w:pPr>
              <w:pStyle w:val="TableParagraph"/>
              <w:ind w:left="63"/>
              <w:rPr>
                <w:b/>
                <w:sz w:val="20"/>
              </w:rPr>
            </w:pPr>
            <w:r>
              <w:rPr>
                <w:b/>
                <w:spacing w:val="-2"/>
                <w:sz w:val="20"/>
              </w:rPr>
              <w:t>IMPORTE</w:t>
            </w:r>
          </w:p>
        </w:tc>
      </w:tr>
      <w:tr w:rsidR="003B7EC7" w14:paraId="75BCEE40" w14:textId="77777777">
        <w:trPr>
          <w:trHeight w:val="388"/>
        </w:trPr>
        <w:tc>
          <w:tcPr>
            <w:tcW w:w="4925" w:type="dxa"/>
            <w:tcBorders>
              <w:left w:val="single" w:sz="4" w:space="0" w:color="CCCCCC"/>
              <w:right w:val="single" w:sz="6" w:space="0" w:color="CCCCCC"/>
            </w:tcBorders>
          </w:tcPr>
          <w:p w14:paraId="1F436250" w14:textId="77777777" w:rsidR="003B7EC7" w:rsidRDefault="00000000">
            <w:pPr>
              <w:pStyle w:val="TableParagraph"/>
              <w:spacing w:before="77"/>
              <w:rPr>
                <w:sz w:val="20"/>
              </w:rPr>
            </w:pPr>
            <w:r>
              <w:rPr>
                <w:sz w:val="20"/>
              </w:rPr>
              <w:t>FRANCISCO</w:t>
            </w:r>
            <w:r>
              <w:rPr>
                <w:spacing w:val="-2"/>
                <w:sz w:val="20"/>
              </w:rPr>
              <w:t xml:space="preserve"> </w:t>
            </w:r>
            <w:r>
              <w:rPr>
                <w:sz w:val="20"/>
              </w:rPr>
              <w:t>JAVIER</w:t>
            </w:r>
            <w:r>
              <w:rPr>
                <w:spacing w:val="-2"/>
                <w:sz w:val="20"/>
              </w:rPr>
              <w:t xml:space="preserve"> </w:t>
            </w:r>
            <w:r>
              <w:rPr>
                <w:sz w:val="20"/>
              </w:rPr>
              <w:t>GAVELA</w:t>
            </w:r>
            <w:r>
              <w:rPr>
                <w:spacing w:val="-1"/>
                <w:sz w:val="20"/>
              </w:rPr>
              <w:t xml:space="preserve"> </w:t>
            </w:r>
            <w:r>
              <w:rPr>
                <w:spacing w:val="-2"/>
                <w:sz w:val="20"/>
              </w:rPr>
              <w:t>GARCIA</w:t>
            </w:r>
          </w:p>
        </w:tc>
        <w:tc>
          <w:tcPr>
            <w:tcW w:w="2766" w:type="dxa"/>
            <w:tcBorders>
              <w:top w:val="single" w:sz="6" w:space="0" w:color="CCCCCC"/>
              <w:left w:val="single" w:sz="6" w:space="0" w:color="CCCCCC"/>
              <w:bottom w:val="single" w:sz="6" w:space="0" w:color="CCCCCC"/>
              <w:right w:val="single" w:sz="6" w:space="0" w:color="CCCCCC"/>
            </w:tcBorders>
          </w:tcPr>
          <w:p w14:paraId="771F4717" w14:textId="77777777" w:rsidR="003B7EC7" w:rsidRDefault="00000000">
            <w:pPr>
              <w:pStyle w:val="TableParagraph"/>
              <w:spacing w:before="77"/>
              <w:ind w:left="63"/>
              <w:rPr>
                <w:sz w:val="20"/>
              </w:rPr>
            </w:pPr>
            <w:r>
              <w:rPr>
                <w:sz w:val="20"/>
              </w:rPr>
              <w:t>Primer</w:t>
            </w:r>
            <w:r>
              <w:rPr>
                <w:spacing w:val="-4"/>
                <w:sz w:val="20"/>
              </w:rPr>
              <w:t xml:space="preserve"> </w:t>
            </w:r>
            <w:r>
              <w:rPr>
                <w:sz w:val="20"/>
              </w:rPr>
              <w:t>semestre</w:t>
            </w:r>
            <w:r>
              <w:rPr>
                <w:spacing w:val="-3"/>
                <w:sz w:val="20"/>
              </w:rPr>
              <w:t xml:space="preserve"> </w:t>
            </w:r>
            <w:r>
              <w:rPr>
                <w:spacing w:val="-4"/>
                <w:sz w:val="20"/>
              </w:rPr>
              <w:t>2025</w:t>
            </w:r>
          </w:p>
        </w:tc>
        <w:tc>
          <w:tcPr>
            <w:tcW w:w="1372" w:type="dxa"/>
            <w:tcBorders>
              <w:left w:val="single" w:sz="6" w:space="0" w:color="CCCCCC"/>
              <w:right w:val="single" w:sz="4" w:space="0" w:color="CCCCCC"/>
            </w:tcBorders>
          </w:tcPr>
          <w:p w14:paraId="05F727C2" w14:textId="77777777" w:rsidR="003B7EC7" w:rsidRDefault="00000000">
            <w:pPr>
              <w:pStyle w:val="TableParagraph"/>
              <w:spacing w:before="77"/>
              <w:ind w:left="63"/>
              <w:rPr>
                <w:sz w:val="20"/>
              </w:rPr>
            </w:pPr>
            <w:r>
              <w:rPr>
                <w:sz w:val="20"/>
              </w:rPr>
              <w:t>549,00</w:t>
            </w:r>
            <w:r>
              <w:rPr>
                <w:spacing w:val="-5"/>
                <w:sz w:val="20"/>
              </w:rPr>
              <w:t xml:space="preserve"> </w:t>
            </w:r>
            <w:r>
              <w:rPr>
                <w:spacing w:val="-10"/>
                <w:sz w:val="20"/>
              </w:rPr>
              <w:t>€</w:t>
            </w:r>
          </w:p>
        </w:tc>
      </w:tr>
      <w:tr w:rsidR="003B7EC7" w14:paraId="2AF89C45" w14:textId="77777777">
        <w:trPr>
          <w:trHeight w:val="386"/>
        </w:trPr>
        <w:tc>
          <w:tcPr>
            <w:tcW w:w="4925" w:type="dxa"/>
            <w:tcBorders>
              <w:left w:val="single" w:sz="4" w:space="0" w:color="CCCCCC"/>
              <w:right w:val="single" w:sz="6" w:space="0" w:color="CCCCCC"/>
            </w:tcBorders>
          </w:tcPr>
          <w:p w14:paraId="6C0D16F7" w14:textId="77777777" w:rsidR="003B7EC7" w:rsidRDefault="00000000">
            <w:pPr>
              <w:pStyle w:val="TableParagraph"/>
              <w:spacing w:before="77"/>
              <w:rPr>
                <w:sz w:val="20"/>
              </w:rPr>
            </w:pPr>
            <w:r>
              <w:rPr>
                <w:sz w:val="20"/>
              </w:rPr>
              <w:t xml:space="preserve">ALBERTO JIMENEZ </w:t>
            </w:r>
            <w:r>
              <w:rPr>
                <w:spacing w:val="-2"/>
                <w:sz w:val="20"/>
              </w:rPr>
              <w:t>PEREZ</w:t>
            </w:r>
          </w:p>
        </w:tc>
        <w:tc>
          <w:tcPr>
            <w:tcW w:w="2766" w:type="dxa"/>
            <w:tcBorders>
              <w:top w:val="single" w:sz="6" w:space="0" w:color="CCCCCC"/>
              <w:left w:val="single" w:sz="6" w:space="0" w:color="CCCCCC"/>
              <w:bottom w:val="single" w:sz="6" w:space="0" w:color="CCCCCC"/>
              <w:right w:val="single" w:sz="6" w:space="0" w:color="CCCCCC"/>
            </w:tcBorders>
          </w:tcPr>
          <w:p w14:paraId="4D36FC8A" w14:textId="77777777" w:rsidR="003B7EC7" w:rsidRDefault="00000000">
            <w:pPr>
              <w:pStyle w:val="TableParagraph"/>
              <w:spacing w:before="77"/>
              <w:ind w:left="63"/>
              <w:rPr>
                <w:sz w:val="20"/>
              </w:rPr>
            </w:pPr>
            <w:r>
              <w:rPr>
                <w:sz w:val="20"/>
              </w:rPr>
              <w:t>Primer</w:t>
            </w:r>
            <w:r>
              <w:rPr>
                <w:spacing w:val="-4"/>
                <w:sz w:val="20"/>
              </w:rPr>
              <w:t xml:space="preserve"> </w:t>
            </w:r>
            <w:r>
              <w:rPr>
                <w:sz w:val="20"/>
              </w:rPr>
              <w:t>semestre</w:t>
            </w:r>
            <w:r>
              <w:rPr>
                <w:spacing w:val="-3"/>
                <w:sz w:val="20"/>
              </w:rPr>
              <w:t xml:space="preserve"> </w:t>
            </w:r>
            <w:r>
              <w:rPr>
                <w:spacing w:val="-4"/>
                <w:sz w:val="20"/>
              </w:rPr>
              <w:t>2025</w:t>
            </w:r>
          </w:p>
        </w:tc>
        <w:tc>
          <w:tcPr>
            <w:tcW w:w="1372" w:type="dxa"/>
            <w:tcBorders>
              <w:left w:val="single" w:sz="6" w:space="0" w:color="CCCCCC"/>
              <w:right w:val="single" w:sz="4" w:space="0" w:color="CCCCCC"/>
            </w:tcBorders>
          </w:tcPr>
          <w:p w14:paraId="518308E2" w14:textId="77777777" w:rsidR="003B7EC7" w:rsidRDefault="00000000">
            <w:pPr>
              <w:pStyle w:val="TableParagraph"/>
              <w:spacing w:before="77"/>
              <w:ind w:left="63"/>
              <w:rPr>
                <w:sz w:val="20"/>
              </w:rPr>
            </w:pPr>
            <w:r>
              <w:rPr>
                <w:sz w:val="20"/>
              </w:rPr>
              <w:t>549,00</w:t>
            </w:r>
            <w:r>
              <w:rPr>
                <w:spacing w:val="-5"/>
                <w:sz w:val="20"/>
              </w:rPr>
              <w:t xml:space="preserve"> </w:t>
            </w:r>
            <w:r>
              <w:rPr>
                <w:spacing w:val="-10"/>
                <w:sz w:val="20"/>
              </w:rPr>
              <w:t>€</w:t>
            </w:r>
          </w:p>
        </w:tc>
      </w:tr>
    </w:tbl>
    <w:p w14:paraId="1E8FD890" w14:textId="77777777" w:rsidR="003B7EC7" w:rsidRDefault="003B7EC7">
      <w:pPr>
        <w:pStyle w:val="Textoindependiente"/>
        <w:spacing w:before="144"/>
      </w:pPr>
    </w:p>
    <w:p w14:paraId="0F73C975" w14:textId="77777777" w:rsidR="003B7EC7" w:rsidRDefault="00000000">
      <w:pPr>
        <w:pStyle w:val="Textoindependiente"/>
        <w:spacing w:line="292" w:lineRule="auto"/>
        <w:ind w:left="142" w:right="1"/>
        <w:jc w:val="both"/>
      </w:pPr>
      <w:r>
        <w:t>SEGUNDO: Notificar a los interesados la resolución y a la unidad de nóminas para el abono en la siguiente nómina.</w:t>
      </w:r>
    </w:p>
    <w:p w14:paraId="6804495F" w14:textId="77777777" w:rsidR="003B7EC7" w:rsidRDefault="003B7EC7">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754AAF36"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077FA060" w14:textId="1EFCF50D" w:rsidR="003B7EC7" w:rsidRDefault="00000000">
            <w:pPr>
              <w:pStyle w:val="TableParagraph"/>
              <w:spacing w:line="297" w:lineRule="auto"/>
              <w:rPr>
                <w:b/>
                <w:sz w:val="20"/>
              </w:rPr>
            </w:pPr>
            <w:r>
              <w:rPr>
                <w:b/>
                <w:sz w:val="20"/>
              </w:rPr>
              <w:t>Aprobación</w:t>
            </w:r>
            <w:r>
              <w:rPr>
                <w:b/>
                <w:spacing w:val="72"/>
                <w:sz w:val="20"/>
              </w:rPr>
              <w:t xml:space="preserve"> </w:t>
            </w:r>
            <w:r>
              <w:rPr>
                <w:b/>
                <w:sz w:val="20"/>
              </w:rPr>
              <w:t>del</w:t>
            </w:r>
            <w:r>
              <w:rPr>
                <w:b/>
                <w:spacing w:val="72"/>
                <w:sz w:val="20"/>
              </w:rPr>
              <w:t xml:space="preserve"> </w:t>
            </w:r>
            <w:r>
              <w:rPr>
                <w:b/>
                <w:sz w:val="20"/>
              </w:rPr>
              <w:t>Proyecto</w:t>
            </w:r>
            <w:r>
              <w:rPr>
                <w:b/>
                <w:spacing w:val="72"/>
                <w:sz w:val="20"/>
              </w:rPr>
              <w:t xml:space="preserve"> </w:t>
            </w:r>
            <w:r>
              <w:rPr>
                <w:b/>
                <w:sz w:val="20"/>
              </w:rPr>
              <w:t>de</w:t>
            </w:r>
            <w:r>
              <w:rPr>
                <w:b/>
                <w:spacing w:val="72"/>
                <w:sz w:val="20"/>
              </w:rPr>
              <w:t xml:space="preserve"> </w:t>
            </w:r>
            <w:r>
              <w:rPr>
                <w:b/>
                <w:sz w:val="20"/>
              </w:rPr>
              <w:t>Modificación</w:t>
            </w:r>
            <w:r>
              <w:rPr>
                <w:b/>
                <w:spacing w:val="72"/>
                <w:sz w:val="20"/>
              </w:rPr>
              <w:t xml:space="preserve"> </w:t>
            </w:r>
            <w:r>
              <w:rPr>
                <w:b/>
                <w:sz w:val="20"/>
              </w:rPr>
              <w:t>de</w:t>
            </w:r>
            <w:r>
              <w:rPr>
                <w:b/>
                <w:spacing w:val="72"/>
                <w:sz w:val="20"/>
              </w:rPr>
              <w:t xml:space="preserve"> </w:t>
            </w:r>
            <w:r>
              <w:rPr>
                <w:b/>
                <w:sz w:val="20"/>
              </w:rPr>
              <w:t>la</w:t>
            </w:r>
            <w:r>
              <w:rPr>
                <w:b/>
                <w:spacing w:val="72"/>
                <w:sz w:val="20"/>
              </w:rPr>
              <w:t xml:space="preserve"> </w:t>
            </w:r>
            <w:r>
              <w:rPr>
                <w:b/>
                <w:sz w:val="20"/>
              </w:rPr>
              <w:t>Ordenanza</w:t>
            </w:r>
            <w:r>
              <w:rPr>
                <w:b/>
                <w:spacing w:val="72"/>
                <w:sz w:val="20"/>
              </w:rPr>
              <w:t xml:space="preserve"> </w:t>
            </w:r>
            <w:proofErr w:type="gramStart"/>
            <w:r>
              <w:rPr>
                <w:b/>
                <w:sz w:val="20"/>
              </w:rPr>
              <w:t>Fiscal</w:t>
            </w:r>
            <w:r>
              <w:rPr>
                <w:b/>
                <w:spacing w:val="72"/>
                <w:sz w:val="20"/>
              </w:rPr>
              <w:t xml:space="preserve"> </w:t>
            </w:r>
            <w:r>
              <w:rPr>
                <w:b/>
                <w:sz w:val="20"/>
              </w:rPr>
              <w:t>General</w:t>
            </w:r>
            <w:proofErr w:type="gramEnd"/>
            <w:r>
              <w:rPr>
                <w:b/>
                <w:spacing w:val="72"/>
                <w:sz w:val="20"/>
              </w:rPr>
              <w:t xml:space="preserve"> </w:t>
            </w:r>
            <w:r>
              <w:rPr>
                <w:b/>
                <w:sz w:val="20"/>
              </w:rPr>
              <w:t>de</w:t>
            </w:r>
            <w:r>
              <w:rPr>
                <w:b/>
                <w:spacing w:val="72"/>
                <w:sz w:val="20"/>
              </w:rPr>
              <w:t xml:space="preserve"> </w:t>
            </w:r>
            <w:r>
              <w:rPr>
                <w:b/>
                <w:sz w:val="20"/>
              </w:rPr>
              <w:t>Gestión, Recaudación</w:t>
            </w:r>
            <w:r>
              <w:rPr>
                <w:b/>
                <w:spacing w:val="24"/>
                <w:sz w:val="20"/>
              </w:rPr>
              <w:t xml:space="preserve"> </w:t>
            </w:r>
            <w:r>
              <w:rPr>
                <w:b/>
                <w:sz w:val="20"/>
              </w:rPr>
              <w:t>e</w:t>
            </w:r>
            <w:r>
              <w:rPr>
                <w:b/>
                <w:spacing w:val="23"/>
                <w:sz w:val="20"/>
              </w:rPr>
              <w:t xml:space="preserve"> </w:t>
            </w:r>
            <w:r>
              <w:rPr>
                <w:b/>
                <w:sz w:val="20"/>
              </w:rPr>
              <w:t>Inspección</w:t>
            </w:r>
            <w:r>
              <w:rPr>
                <w:b/>
                <w:spacing w:val="24"/>
                <w:sz w:val="20"/>
              </w:rPr>
              <w:t xml:space="preserve"> </w:t>
            </w:r>
            <w:r>
              <w:rPr>
                <w:b/>
                <w:sz w:val="20"/>
              </w:rPr>
              <w:t>y</w:t>
            </w:r>
            <w:r>
              <w:rPr>
                <w:b/>
                <w:spacing w:val="23"/>
                <w:sz w:val="20"/>
              </w:rPr>
              <w:t xml:space="preserve"> </w:t>
            </w:r>
            <w:r>
              <w:rPr>
                <w:b/>
                <w:sz w:val="20"/>
              </w:rPr>
              <w:t>de</w:t>
            </w:r>
            <w:r>
              <w:rPr>
                <w:b/>
                <w:spacing w:val="23"/>
                <w:sz w:val="20"/>
              </w:rPr>
              <w:t xml:space="preserve"> </w:t>
            </w:r>
            <w:r>
              <w:rPr>
                <w:b/>
                <w:sz w:val="20"/>
              </w:rPr>
              <w:t>Ordenanzas</w:t>
            </w:r>
            <w:r>
              <w:rPr>
                <w:b/>
                <w:spacing w:val="23"/>
                <w:sz w:val="20"/>
              </w:rPr>
              <w:t xml:space="preserve"> </w:t>
            </w:r>
            <w:r>
              <w:rPr>
                <w:b/>
                <w:sz w:val="20"/>
              </w:rPr>
              <w:t>Fiscales</w:t>
            </w:r>
            <w:r>
              <w:rPr>
                <w:b/>
                <w:spacing w:val="23"/>
                <w:sz w:val="20"/>
              </w:rPr>
              <w:t xml:space="preserve"> </w:t>
            </w:r>
            <w:r>
              <w:rPr>
                <w:b/>
                <w:sz w:val="20"/>
              </w:rPr>
              <w:t>reguladoras</w:t>
            </w:r>
            <w:r>
              <w:rPr>
                <w:b/>
                <w:spacing w:val="23"/>
                <w:sz w:val="20"/>
              </w:rPr>
              <w:t xml:space="preserve"> </w:t>
            </w:r>
            <w:r>
              <w:rPr>
                <w:b/>
                <w:sz w:val="20"/>
              </w:rPr>
              <w:t>de</w:t>
            </w:r>
            <w:r>
              <w:rPr>
                <w:b/>
                <w:spacing w:val="23"/>
                <w:sz w:val="20"/>
              </w:rPr>
              <w:t xml:space="preserve"> </w:t>
            </w:r>
            <w:r>
              <w:rPr>
                <w:b/>
                <w:sz w:val="20"/>
              </w:rPr>
              <w:t>tributos</w:t>
            </w:r>
            <w:r w:rsidR="00176E46">
              <w:rPr>
                <w:b/>
                <w:sz w:val="20"/>
              </w:rPr>
              <w:t xml:space="preserve">. </w:t>
            </w:r>
            <w:proofErr w:type="spellStart"/>
            <w:r w:rsidR="00176E46">
              <w:rPr>
                <w:b/>
                <w:sz w:val="20"/>
              </w:rPr>
              <w:t>E</w:t>
            </w:r>
            <w:r>
              <w:rPr>
                <w:b/>
                <w:sz w:val="20"/>
              </w:rPr>
              <w:t>xpte</w:t>
            </w:r>
            <w:proofErr w:type="spellEnd"/>
            <w:r>
              <w:rPr>
                <w:b/>
                <w:sz w:val="20"/>
              </w:rPr>
              <w:t>.</w:t>
            </w:r>
            <w:r>
              <w:rPr>
                <w:b/>
                <w:spacing w:val="24"/>
                <w:sz w:val="20"/>
              </w:rPr>
              <w:t xml:space="preserve"> </w:t>
            </w:r>
            <w:r>
              <w:rPr>
                <w:b/>
                <w:spacing w:val="-2"/>
                <w:sz w:val="20"/>
              </w:rPr>
              <w:t>27037</w:t>
            </w:r>
          </w:p>
          <w:p w14:paraId="463834B4" w14:textId="77777777" w:rsidR="003B7EC7" w:rsidRDefault="00000000">
            <w:pPr>
              <w:pStyle w:val="TableParagraph"/>
              <w:spacing w:before="1"/>
              <w:rPr>
                <w:b/>
                <w:sz w:val="20"/>
              </w:rPr>
            </w:pPr>
            <w:r>
              <w:rPr>
                <w:b/>
                <w:spacing w:val="-2"/>
                <w:sz w:val="20"/>
              </w:rPr>
              <w:t>/2025.</w:t>
            </w:r>
          </w:p>
        </w:tc>
      </w:tr>
      <w:tr w:rsidR="003B7EC7" w14:paraId="688741ED"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D3091F1"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B5BB6F8"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7F90847" w14:textId="77777777" w:rsidR="003B7EC7" w:rsidRDefault="003B7EC7">
      <w:pPr>
        <w:pStyle w:val="Textoindependiente"/>
        <w:spacing w:before="143"/>
      </w:pPr>
    </w:p>
    <w:p w14:paraId="17BF43D8" w14:textId="77777777" w:rsidR="003B7EC7"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F9A63DA" w14:textId="77777777" w:rsidR="003B7EC7" w:rsidRDefault="003B7EC7">
      <w:pPr>
        <w:pStyle w:val="Textoindependiente"/>
        <w:spacing w:before="61"/>
        <w:rPr>
          <w:b/>
        </w:rPr>
      </w:pPr>
    </w:p>
    <w:p w14:paraId="00F56662" w14:textId="77777777" w:rsidR="003B7EC7" w:rsidRDefault="00000000">
      <w:pPr>
        <w:pStyle w:val="Textoindependiente"/>
        <w:spacing w:before="1" w:line="292" w:lineRule="auto"/>
        <w:ind w:left="142" w:right="1"/>
        <w:jc w:val="both"/>
      </w:pPr>
      <w:r>
        <w:t>Con fecha 21 de septiembre de 2025 se dicta por este Concejal-Delegado de Hacienda y Fiestas providencia de inicio del expediente de modificación de la Ordenanza Fiscal General de Gestión, Recaudación e Inspección y de distintas Ordenanzas Fiscales reguladoras de tributos, advertidas las necesidades de realizar las adaptaciones oportunas derivadas de cambios normativos y pronunciamientos judiciales, optimizar y mejorar el régimen de gestión de los tributos y adecuar su contenido a la situación económica, presupuestaria y financiera actual.</w:t>
      </w:r>
    </w:p>
    <w:p w14:paraId="61657C51"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0D5F0A8B" w14:textId="77777777" w:rsidR="003B7EC7" w:rsidRDefault="00000000">
      <w:pPr>
        <w:pStyle w:val="Textoindependiente"/>
        <w:spacing w:before="68"/>
      </w:pPr>
      <w:r>
        <w:rPr>
          <w:noProof/>
        </w:rPr>
        <w:lastRenderedPageBreak/>
        <mc:AlternateContent>
          <mc:Choice Requires="wps">
            <w:drawing>
              <wp:anchor distT="0" distB="0" distL="0" distR="0" simplePos="0" relativeHeight="15812608" behindDoc="0" locked="0" layoutInCell="1" allowOverlap="1" wp14:anchorId="1C7F9EFD" wp14:editId="67031B70">
                <wp:simplePos x="0" y="0"/>
                <wp:positionH relativeFrom="page">
                  <wp:posOffset>6807090</wp:posOffset>
                </wp:positionH>
                <wp:positionV relativeFrom="page">
                  <wp:posOffset>2818730</wp:posOffset>
                </wp:positionV>
                <wp:extent cx="419734" cy="318706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86BD9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24848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C7F9EFD" id="Textbox 221" o:spid="_x0000_s1194" type="#_x0000_t202" style="position:absolute;margin-left:536pt;margin-top:221.95pt;width:33.05pt;height:250.95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YZpAEAADM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S6b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tVEYZ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886BD9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24848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13120" behindDoc="0" locked="0" layoutInCell="1" allowOverlap="1" wp14:anchorId="7D40751F" wp14:editId="2CDA1382">
                <wp:simplePos x="0" y="0"/>
                <wp:positionH relativeFrom="page">
                  <wp:posOffset>6965929</wp:posOffset>
                </wp:positionH>
                <wp:positionV relativeFrom="page">
                  <wp:posOffset>6510487</wp:posOffset>
                </wp:positionV>
                <wp:extent cx="263525" cy="331787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BBB685E" w14:textId="7C48E40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F9FC40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F3101C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D40751F" id="Textbox 222" o:spid="_x0000_s1195" type="#_x0000_t202" style="position:absolute;margin-left:548.5pt;margin-top:512.65pt;width:20.75pt;height:261.25pt;z-index:158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hm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pn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FuDGGa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BBB685E" w14:textId="7C48E40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F9FC40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F3101C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122430A5" w14:textId="77777777" w:rsidR="003B7EC7" w:rsidRDefault="00000000">
      <w:pPr>
        <w:pStyle w:val="Textoindependiente"/>
        <w:spacing w:line="292" w:lineRule="auto"/>
        <w:ind w:left="142" w:right="1"/>
        <w:jc w:val="both"/>
      </w:pPr>
      <w:r>
        <w:t xml:space="preserve">Con fecha 22 de septiembre de 2025 se emite Informe-Propuesta de aprobación del proyecto modificación de la Ordenanza </w:t>
      </w:r>
      <w:proofErr w:type="gramStart"/>
      <w:r>
        <w:t>Fiscal General</w:t>
      </w:r>
      <w:proofErr w:type="gramEnd"/>
      <w:r>
        <w:t xml:space="preserve"> de Gestión, Recaudación e Inspección y de</w:t>
      </w:r>
      <w:r>
        <w:rPr>
          <w:spacing w:val="80"/>
        </w:rPr>
        <w:t xml:space="preserve"> </w:t>
      </w:r>
      <w:r>
        <w:t xml:space="preserve">Ordenanzas Fiscales reguladoras de tributos por la </w:t>
      </w:r>
      <w:proofErr w:type="gramStart"/>
      <w:r>
        <w:t>Directora General</w:t>
      </w:r>
      <w:proofErr w:type="gramEnd"/>
      <w:r>
        <w:t xml:space="preserve"> de Gestión Tributaria, cuyo tenor literal es el siguiente:</w:t>
      </w:r>
    </w:p>
    <w:p w14:paraId="116ADB9F" w14:textId="77777777" w:rsidR="003B7EC7" w:rsidRDefault="003B7EC7">
      <w:pPr>
        <w:pStyle w:val="Textoindependiente"/>
        <w:spacing w:before="9"/>
      </w:pPr>
    </w:p>
    <w:p w14:paraId="4B7826A5" w14:textId="77777777" w:rsidR="003B7EC7" w:rsidRDefault="00000000">
      <w:pPr>
        <w:spacing w:line="292" w:lineRule="auto"/>
        <w:ind w:left="142" w:right="1"/>
        <w:jc w:val="both"/>
        <w:rPr>
          <w:i/>
          <w:sz w:val="20"/>
        </w:rPr>
      </w:pPr>
      <w:r>
        <w:rPr>
          <w:i/>
          <w:sz w:val="20"/>
        </w:rPr>
        <w:t>“Dª. Laura Morato Villar, Directora General de Gestión Tributaria del Ayuntamiento de Las Rozas de Madrid, en virtud de las competencias que me confiere el artículo 135.2 de la Ley 7/1985, de 2 de abril, Reguladora de las Bases del Régimen Local, el Real Decreto 128/2018, de 16 de marzo, por el que se regula el régimen jurídico de los funcionarios de Administración Local con habilitación de carácter nacional, el artículo 144 del Reglamento Orgánico de Gobierno y Administración del Ayuntamiento de Las Rozas de Madrid, así como la Ordenanza Fiscal General de Gestión, Recaudación e Inspección del Ayuntamiento de Las Rozas de Madrid, dicta el presente Informe:</w:t>
      </w:r>
    </w:p>
    <w:p w14:paraId="5B6F7782" w14:textId="77777777" w:rsidR="003B7EC7" w:rsidRDefault="003B7EC7">
      <w:pPr>
        <w:pStyle w:val="Textoindependiente"/>
        <w:spacing w:before="9"/>
        <w:rPr>
          <w:i/>
        </w:rPr>
      </w:pPr>
    </w:p>
    <w:p w14:paraId="5E48A1D2" w14:textId="77777777" w:rsidR="003B7EC7" w:rsidRDefault="00000000">
      <w:pPr>
        <w:pStyle w:val="Ttulo6"/>
        <w:jc w:val="both"/>
      </w:pPr>
      <w:r>
        <w:t>ANTECEDENTES</w:t>
      </w:r>
      <w:r>
        <w:rPr>
          <w:spacing w:val="-9"/>
        </w:rPr>
        <w:t xml:space="preserve"> </w:t>
      </w:r>
      <w:r>
        <w:t>DE</w:t>
      </w:r>
      <w:r>
        <w:rPr>
          <w:spacing w:val="-8"/>
        </w:rPr>
        <w:t xml:space="preserve"> </w:t>
      </w:r>
      <w:r>
        <w:rPr>
          <w:spacing w:val="-2"/>
        </w:rPr>
        <w:t>HECHO</w:t>
      </w:r>
    </w:p>
    <w:p w14:paraId="2374EF33" w14:textId="77777777" w:rsidR="003B7EC7" w:rsidRDefault="003B7EC7">
      <w:pPr>
        <w:pStyle w:val="Textoindependiente"/>
        <w:spacing w:before="61"/>
        <w:rPr>
          <w:b/>
          <w:i/>
        </w:rPr>
      </w:pPr>
    </w:p>
    <w:p w14:paraId="58093F4F" w14:textId="77777777" w:rsidR="003B7EC7" w:rsidRDefault="00000000">
      <w:pPr>
        <w:spacing w:line="292" w:lineRule="auto"/>
        <w:ind w:left="142" w:right="1"/>
        <w:jc w:val="both"/>
        <w:rPr>
          <w:i/>
          <w:sz w:val="20"/>
        </w:rPr>
      </w:pPr>
      <w:r>
        <w:rPr>
          <w:b/>
          <w:i/>
          <w:sz w:val="20"/>
        </w:rPr>
        <w:t xml:space="preserve">PRIMERO.- </w:t>
      </w:r>
      <w:r>
        <w:rPr>
          <w:i/>
          <w:sz w:val="20"/>
        </w:rPr>
        <w:t>Con fecha 19 de diciembre de 2024 se publicó en el Boletín Oficial de la Comunidad de Madrid número 302 el texto íntegro de las modificaciones de la Ordenanza Fiscal General de</w:t>
      </w:r>
      <w:r>
        <w:rPr>
          <w:i/>
          <w:spacing w:val="80"/>
          <w:sz w:val="20"/>
        </w:rPr>
        <w:t xml:space="preserve"> </w:t>
      </w:r>
      <w:r>
        <w:rPr>
          <w:i/>
          <w:sz w:val="20"/>
        </w:rPr>
        <w:t>Gestión, Recaudación e Inspección y de distintas Ordenanzas Fiscales reguladoras de tributos, aprobadas inicialmente por el Pleno de la Corporación en sesión ordinaria celebrada el día 17 de octubre de 2024, acuerdo que se entiende definitivamente adoptado, sin necesidad de acuerdo plenario, al no haberse presentado reclamaciones durante el periodo de exposición pública, resultando de aplicación a partir del 1 de enero de 2025 y manteniéndose en vigor mientras no se acuerde su modificación o derogación expresa.</w:t>
      </w:r>
    </w:p>
    <w:p w14:paraId="75CE93FC" w14:textId="77777777" w:rsidR="003B7EC7" w:rsidRDefault="003B7EC7">
      <w:pPr>
        <w:pStyle w:val="Textoindependiente"/>
        <w:spacing w:before="9"/>
        <w:rPr>
          <w:i/>
        </w:rPr>
      </w:pPr>
    </w:p>
    <w:p w14:paraId="11102608" w14:textId="77777777" w:rsidR="003B7EC7" w:rsidRDefault="00000000">
      <w:pPr>
        <w:spacing w:line="292" w:lineRule="auto"/>
        <w:ind w:left="142" w:right="1"/>
        <w:jc w:val="both"/>
        <w:rPr>
          <w:i/>
          <w:sz w:val="20"/>
        </w:rPr>
      </w:pPr>
      <w:r>
        <w:rPr>
          <w:i/>
          <w:sz w:val="20"/>
        </w:rPr>
        <w:t xml:space="preserve">Con fecha 23 de diciembre de 2024 se publicó en el Boletín Oficial de la Comunidad de Madrid número 305 el texto íntegro de la Ordenanza Fiscal </w:t>
      </w:r>
      <w:proofErr w:type="spellStart"/>
      <w:r>
        <w:rPr>
          <w:i/>
          <w:sz w:val="20"/>
        </w:rPr>
        <w:t>Nº</w:t>
      </w:r>
      <w:proofErr w:type="spellEnd"/>
      <w:r>
        <w:rPr>
          <w:i/>
          <w:sz w:val="20"/>
        </w:rPr>
        <w:t xml:space="preserve"> 19 reguladora de la Tasa por la prestación del servicio de prevención y extinción de incendios, de prevención de ruinas, de construcciones y derribos, salvamentos y otros análogos, aprobada definitivamente por el Pleno de la Corporación en sesión ordinaria celebrada el día 19 de diciembre de 2024, resultando de aplicación a partir del 1 de enero de 2025 y manteniéndose en vigor mientras no se acuerde su modificación o derogación </w:t>
      </w:r>
      <w:r>
        <w:rPr>
          <w:i/>
          <w:spacing w:val="-2"/>
          <w:sz w:val="20"/>
        </w:rPr>
        <w:t>expresa.</w:t>
      </w:r>
    </w:p>
    <w:p w14:paraId="338FC192" w14:textId="77777777" w:rsidR="003B7EC7" w:rsidRDefault="003B7EC7">
      <w:pPr>
        <w:pStyle w:val="Textoindependiente"/>
        <w:spacing w:before="10"/>
        <w:rPr>
          <w:i/>
        </w:rPr>
      </w:pPr>
    </w:p>
    <w:p w14:paraId="2D01CE83" w14:textId="77777777" w:rsidR="003B7EC7" w:rsidRDefault="00000000">
      <w:pPr>
        <w:spacing w:line="292" w:lineRule="auto"/>
        <w:ind w:left="142" w:right="1"/>
        <w:jc w:val="both"/>
        <w:rPr>
          <w:i/>
          <w:sz w:val="20"/>
        </w:rPr>
      </w:pPr>
      <w:r>
        <w:rPr>
          <w:b/>
          <w:i/>
          <w:sz w:val="20"/>
        </w:rPr>
        <w:t xml:space="preserve">SEGUNDO.- </w:t>
      </w:r>
      <w:r>
        <w:rPr>
          <w:i/>
          <w:sz w:val="20"/>
        </w:rPr>
        <w:t>Con fecha 21 de septiembre de 2025 se dicta por el Concejal-Delegado de Hacienda y Fiestas providencia de inicio del expediente de modificación de la Ordenanza Fiscal General de Gestión, Recaudación e Inspección y de distintas Ordenanzas Fiscales reguladoras de tributos, advertidas las necesidades de realizar las adaptaciones oportunas derivadas de cambios normativos</w:t>
      </w:r>
      <w:r>
        <w:rPr>
          <w:i/>
          <w:spacing w:val="40"/>
          <w:sz w:val="20"/>
        </w:rPr>
        <w:t xml:space="preserve"> </w:t>
      </w:r>
      <w:r>
        <w:rPr>
          <w:i/>
          <w:sz w:val="20"/>
        </w:rPr>
        <w:t>y pronunciamientos judiciales, optimizar y mejorar el régimen de gestión de los tributos y adecuar su contenido a la situación económica, presupuestaria y financiera actual.</w:t>
      </w:r>
    </w:p>
    <w:p w14:paraId="395C5494" w14:textId="77777777" w:rsidR="003B7EC7" w:rsidRDefault="003B7EC7">
      <w:pPr>
        <w:pStyle w:val="Textoindependiente"/>
        <w:spacing w:before="9"/>
        <w:rPr>
          <w:i/>
        </w:rPr>
      </w:pPr>
    </w:p>
    <w:p w14:paraId="26257534" w14:textId="77777777" w:rsidR="003B7EC7" w:rsidRDefault="00000000">
      <w:pPr>
        <w:spacing w:line="292" w:lineRule="auto"/>
        <w:ind w:left="142" w:right="1"/>
        <w:jc w:val="both"/>
        <w:rPr>
          <w:i/>
          <w:sz w:val="20"/>
        </w:rPr>
      </w:pPr>
      <w:proofErr w:type="gramStart"/>
      <w:r>
        <w:rPr>
          <w:b/>
          <w:i/>
          <w:sz w:val="20"/>
        </w:rPr>
        <w:t>TERCERO.-</w:t>
      </w:r>
      <w:proofErr w:type="gramEnd"/>
      <w:r>
        <w:rPr>
          <w:b/>
          <w:i/>
          <w:sz w:val="20"/>
        </w:rPr>
        <w:t xml:space="preserve"> </w:t>
      </w:r>
      <w:r>
        <w:rPr>
          <w:i/>
          <w:sz w:val="20"/>
        </w:rPr>
        <w:t xml:space="preserve">Con fecha 4 de septiembre de 2025 se emite propuesta por el </w:t>
      </w:r>
      <w:proofErr w:type="gramStart"/>
      <w:r>
        <w:rPr>
          <w:i/>
          <w:sz w:val="20"/>
        </w:rPr>
        <w:t>Concejal</w:t>
      </w:r>
      <w:proofErr w:type="gramEnd"/>
      <w:r>
        <w:rPr>
          <w:i/>
          <w:sz w:val="20"/>
        </w:rPr>
        <w:t>-</w:t>
      </w:r>
      <w:proofErr w:type="gramStart"/>
      <w:r>
        <w:rPr>
          <w:i/>
          <w:sz w:val="20"/>
        </w:rPr>
        <w:t>Delegado</w:t>
      </w:r>
      <w:proofErr w:type="gramEnd"/>
      <w:r>
        <w:rPr>
          <w:i/>
          <w:sz w:val="20"/>
        </w:rPr>
        <w:t xml:space="preserve"> de Seguridad y Emergencias de modificación de la Ordenanza Fiscal </w:t>
      </w:r>
      <w:proofErr w:type="spellStart"/>
      <w:r>
        <w:rPr>
          <w:i/>
          <w:sz w:val="20"/>
        </w:rPr>
        <w:t>Nº</w:t>
      </w:r>
      <w:proofErr w:type="spellEnd"/>
      <w:r>
        <w:rPr>
          <w:i/>
          <w:sz w:val="20"/>
        </w:rPr>
        <w:t xml:space="preserve"> 10 reguladora de la Tasa por prestación de servicios y actividades de carácter general, documento que consta en el presente </w:t>
      </w:r>
      <w:r>
        <w:rPr>
          <w:i/>
          <w:spacing w:val="-2"/>
          <w:sz w:val="20"/>
        </w:rPr>
        <w:t>expediente.</w:t>
      </w:r>
    </w:p>
    <w:p w14:paraId="060E11A7" w14:textId="77777777" w:rsidR="003B7EC7" w:rsidRDefault="003B7EC7">
      <w:pPr>
        <w:pStyle w:val="Textoindependiente"/>
        <w:spacing w:before="10"/>
        <w:rPr>
          <w:i/>
        </w:rPr>
      </w:pPr>
    </w:p>
    <w:p w14:paraId="64C7EB43" w14:textId="77777777" w:rsidR="003B7EC7" w:rsidRDefault="00000000">
      <w:pPr>
        <w:spacing w:line="292" w:lineRule="auto"/>
        <w:ind w:left="141" w:right="1"/>
        <w:jc w:val="both"/>
        <w:rPr>
          <w:i/>
          <w:sz w:val="20"/>
        </w:rPr>
      </w:pPr>
      <w:proofErr w:type="gramStart"/>
      <w:r>
        <w:rPr>
          <w:b/>
          <w:i/>
          <w:sz w:val="20"/>
        </w:rPr>
        <w:t>CUARTO.-</w:t>
      </w:r>
      <w:proofErr w:type="gramEnd"/>
      <w:r>
        <w:rPr>
          <w:b/>
          <w:i/>
          <w:sz w:val="20"/>
        </w:rPr>
        <w:t xml:space="preserve"> </w:t>
      </w:r>
      <w:r>
        <w:rPr>
          <w:i/>
          <w:sz w:val="20"/>
        </w:rPr>
        <w:t xml:space="preserve">Con fecha 11 de septiembre de 2025 se emite Informe-propuesta de modificación de la Ordenanza Fiscal </w:t>
      </w:r>
      <w:proofErr w:type="spellStart"/>
      <w:r>
        <w:rPr>
          <w:i/>
          <w:sz w:val="20"/>
        </w:rPr>
        <w:t>Nº</w:t>
      </w:r>
      <w:proofErr w:type="spellEnd"/>
      <w:r>
        <w:rPr>
          <w:i/>
          <w:sz w:val="20"/>
        </w:rPr>
        <w:t xml:space="preserve"> 10 reguladora de la Tasa por prestación de servicios y actividades de carácter general por el Adjunto de Asesoría Jurídica. En este sentido, con fecha 11 de septiembre de 2025 se emite la correspondiente propuesta por el </w:t>
      </w:r>
      <w:proofErr w:type="gramStart"/>
      <w:r>
        <w:rPr>
          <w:i/>
          <w:sz w:val="20"/>
        </w:rPr>
        <w:t>Concejal</w:t>
      </w:r>
      <w:proofErr w:type="gramEnd"/>
      <w:r>
        <w:rPr>
          <w:i/>
          <w:sz w:val="20"/>
        </w:rPr>
        <w:t>-</w:t>
      </w:r>
      <w:proofErr w:type="gramStart"/>
      <w:r>
        <w:rPr>
          <w:i/>
          <w:sz w:val="20"/>
        </w:rPr>
        <w:t>Delegado</w:t>
      </w:r>
      <w:proofErr w:type="gramEnd"/>
      <w:r>
        <w:rPr>
          <w:i/>
          <w:sz w:val="20"/>
        </w:rPr>
        <w:t xml:space="preserve"> de Hacienda y Fiestas. Ambos documentos constan en el presente expediente.</w:t>
      </w:r>
    </w:p>
    <w:p w14:paraId="64996100" w14:textId="77777777" w:rsidR="003B7EC7" w:rsidRDefault="003B7EC7">
      <w:pPr>
        <w:spacing w:line="292" w:lineRule="auto"/>
        <w:jc w:val="both"/>
        <w:rPr>
          <w:i/>
          <w:sz w:val="20"/>
        </w:rPr>
        <w:sectPr w:rsidR="003B7EC7">
          <w:pgSz w:w="11910" w:h="16840"/>
          <w:pgMar w:top="1260" w:right="1417" w:bottom="1260" w:left="1275" w:header="225" w:footer="1060" w:gutter="0"/>
          <w:cols w:space="720"/>
        </w:sectPr>
      </w:pPr>
    </w:p>
    <w:p w14:paraId="6B2B19E9" w14:textId="77777777" w:rsidR="003B7EC7" w:rsidRDefault="00000000">
      <w:pPr>
        <w:spacing w:before="179" w:line="292" w:lineRule="auto"/>
        <w:ind w:left="142"/>
        <w:rPr>
          <w:i/>
          <w:sz w:val="20"/>
        </w:rPr>
      </w:pPr>
      <w:r>
        <w:rPr>
          <w:i/>
          <w:noProof/>
          <w:sz w:val="20"/>
        </w:rPr>
        <w:lastRenderedPageBreak/>
        <mc:AlternateContent>
          <mc:Choice Requires="wps">
            <w:drawing>
              <wp:anchor distT="0" distB="0" distL="0" distR="0" simplePos="0" relativeHeight="15813632" behindDoc="0" locked="0" layoutInCell="1" allowOverlap="1" wp14:anchorId="452B35C6" wp14:editId="25BAB4B7">
                <wp:simplePos x="0" y="0"/>
                <wp:positionH relativeFrom="page">
                  <wp:posOffset>6807090</wp:posOffset>
                </wp:positionH>
                <wp:positionV relativeFrom="page">
                  <wp:posOffset>2818730</wp:posOffset>
                </wp:positionV>
                <wp:extent cx="419734" cy="31870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8EEC5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0D8167"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52B35C6" id="Textbox 223" o:spid="_x0000_s1196" type="#_x0000_t202" style="position:absolute;left:0;text-align:left;margin-left:536pt;margin-top:221.95pt;width:33.05pt;height:250.9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6+ow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ZE+m6VYfPZFtojqaGBJLQcF0tiNlB/G44/9zJqzvrP&#10;ngzMw3BO4jnZnpOY+g9QRiZr9PBun8DYwuj6zcSIOlM0TVOUW//7vlRdZ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IZnr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08EEC5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0D8167"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814144" behindDoc="0" locked="0" layoutInCell="1" allowOverlap="1" wp14:anchorId="06B38469" wp14:editId="2FEB5EE7">
                <wp:simplePos x="0" y="0"/>
                <wp:positionH relativeFrom="page">
                  <wp:posOffset>6965929</wp:posOffset>
                </wp:positionH>
                <wp:positionV relativeFrom="page">
                  <wp:posOffset>6510487</wp:posOffset>
                </wp:positionV>
                <wp:extent cx="263525" cy="331787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90014BA" w14:textId="1361615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327D5B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A3DFB5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06B38469" id="Textbox 224" o:spid="_x0000_s1197" type="#_x0000_t202" style="position:absolute;left:0;text-align:left;margin-left:548.5pt;margin-top:512.65pt;width:20.75pt;height:261.25pt;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DB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V28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BTOwMG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90014BA" w14:textId="1361615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327D5B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A3DFB5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roofErr w:type="gramStart"/>
      <w:r>
        <w:rPr>
          <w:b/>
          <w:i/>
          <w:sz w:val="20"/>
        </w:rPr>
        <w:t>QUINTO.-</w:t>
      </w:r>
      <w:proofErr w:type="gramEnd"/>
      <w:r>
        <w:rPr>
          <w:b/>
          <w:i/>
          <w:spacing w:val="40"/>
          <w:sz w:val="20"/>
        </w:rPr>
        <w:t xml:space="preserve"> </w:t>
      </w:r>
      <w:r>
        <w:rPr>
          <w:i/>
          <w:sz w:val="20"/>
        </w:rPr>
        <w:t>Por</w:t>
      </w:r>
      <w:r>
        <w:rPr>
          <w:i/>
          <w:spacing w:val="40"/>
          <w:sz w:val="20"/>
        </w:rPr>
        <w:t xml:space="preserve"> </w:t>
      </w:r>
      <w:r>
        <w:rPr>
          <w:i/>
          <w:sz w:val="20"/>
        </w:rPr>
        <w:t>parte</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proofErr w:type="gramStart"/>
      <w:r>
        <w:rPr>
          <w:i/>
          <w:sz w:val="20"/>
        </w:rPr>
        <w:t>Concejalía</w:t>
      </w:r>
      <w:proofErr w:type="gramEnd"/>
      <w:r>
        <w:rPr>
          <w:i/>
          <w:spacing w:val="40"/>
          <w:sz w:val="20"/>
        </w:rPr>
        <w:t xml:space="preserve"> </w:t>
      </w:r>
      <w:r>
        <w:rPr>
          <w:i/>
          <w:sz w:val="20"/>
        </w:rPr>
        <w:t>de</w:t>
      </w:r>
      <w:r>
        <w:rPr>
          <w:i/>
          <w:spacing w:val="40"/>
          <w:sz w:val="20"/>
        </w:rPr>
        <w:t xml:space="preserve"> </w:t>
      </w:r>
      <w:r>
        <w:rPr>
          <w:i/>
          <w:sz w:val="20"/>
        </w:rPr>
        <w:t>Medio</w:t>
      </w:r>
      <w:r>
        <w:rPr>
          <w:i/>
          <w:spacing w:val="40"/>
          <w:sz w:val="20"/>
        </w:rPr>
        <w:t xml:space="preserve"> </w:t>
      </w:r>
      <w:r>
        <w:rPr>
          <w:i/>
          <w:sz w:val="20"/>
        </w:rPr>
        <w:t>Ambiente</w:t>
      </w:r>
      <w:r>
        <w:rPr>
          <w:i/>
          <w:spacing w:val="40"/>
          <w:sz w:val="20"/>
        </w:rPr>
        <w:t xml:space="preserve"> </w:t>
      </w:r>
      <w:r>
        <w:rPr>
          <w:i/>
          <w:sz w:val="20"/>
        </w:rPr>
        <w:t>y</w:t>
      </w:r>
      <w:r>
        <w:rPr>
          <w:i/>
          <w:spacing w:val="40"/>
          <w:sz w:val="20"/>
        </w:rPr>
        <w:t xml:space="preserve"> </w:t>
      </w:r>
      <w:r>
        <w:rPr>
          <w:i/>
          <w:sz w:val="20"/>
        </w:rPr>
        <w:t>Servicios</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Ciudad</w:t>
      </w:r>
      <w:r>
        <w:rPr>
          <w:i/>
          <w:spacing w:val="40"/>
          <w:sz w:val="20"/>
        </w:rPr>
        <w:t xml:space="preserve"> </w:t>
      </w:r>
      <w:r>
        <w:rPr>
          <w:i/>
          <w:sz w:val="20"/>
        </w:rPr>
        <w:t>se</w:t>
      </w:r>
      <w:r>
        <w:rPr>
          <w:i/>
          <w:spacing w:val="40"/>
          <w:sz w:val="20"/>
        </w:rPr>
        <w:t xml:space="preserve"> </w:t>
      </w:r>
      <w:r>
        <w:rPr>
          <w:i/>
          <w:sz w:val="20"/>
        </w:rPr>
        <w:t>emiten</w:t>
      </w:r>
      <w:r>
        <w:rPr>
          <w:i/>
          <w:spacing w:val="40"/>
          <w:sz w:val="20"/>
        </w:rPr>
        <w:t xml:space="preserve"> </w:t>
      </w:r>
      <w:r>
        <w:rPr>
          <w:i/>
          <w:sz w:val="20"/>
        </w:rPr>
        <w:t>los siguientes informes y propuestas, los cuales constan en el presente expediente:</w:t>
      </w:r>
    </w:p>
    <w:p w14:paraId="6F8DE279" w14:textId="77777777" w:rsidR="003B7EC7" w:rsidRDefault="003B7EC7">
      <w:pPr>
        <w:pStyle w:val="Textoindependiente"/>
        <w:spacing w:before="11"/>
        <w:rPr>
          <w:i/>
        </w:rPr>
      </w:pPr>
    </w:p>
    <w:p w14:paraId="31362C47" w14:textId="77777777" w:rsidR="003B7EC7" w:rsidRDefault="00000000">
      <w:pPr>
        <w:pStyle w:val="Prrafodelista"/>
        <w:numPr>
          <w:ilvl w:val="0"/>
          <w:numId w:val="42"/>
        </w:numPr>
        <w:tabs>
          <w:tab w:val="left" w:pos="944"/>
        </w:tabs>
        <w:spacing w:line="295" w:lineRule="auto"/>
        <w:ind w:right="1" w:firstLine="0"/>
        <w:rPr>
          <w:i/>
          <w:sz w:val="20"/>
        </w:rPr>
      </w:pPr>
      <w:r>
        <w:rPr>
          <w:i/>
          <w:sz w:val="20"/>
        </w:rPr>
        <w:t xml:space="preserve">Con fecha 11 de septiembre de 2025 se emite Informe-propuesta de derogación de la Ordenanza Fiscal </w:t>
      </w:r>
      <w:proofErr w:type="spellStart"/>
      <w:r>
        <w:rPr>
          <w:i/>
          <w:sz w:val="20"/>
        </w:rPr>
        <w:t>Nº</w:t>
      </w:r>
      <w:proofErr w:type="spellEnd"/>
      <w:r>
        <w:rPr>
          <w:i/>
          <w:sz w:val="20"/>
        </w:rPr>
        <w:t xml:space="preserve"> 9 reguladora de la Tasa por prestación del servicio de distribución y alcantarillado por el Ingeniero de Caminos Municipal.</w:t>
      </w:r>
    </w:p>
    <w:p w14:paraId="064D5E10" w14:textId="77777777" w:rsidR="003B7EC7" w:rsidRDefault="003B7EC7">
      <w:pPr>
        <w:pStyle w:val="Textoindependiente"/>
        <w:spacing w:before="7"/>
        <w:rPr>
          <w:i/>
        </w:rPr>
      </w:pPr>
    </w:p>
    <w:p w14:paraId="611E3D1D" w14:textId="77777777" w:rsidR="003B7EC7" w:rsidRDefault="00000000">
      <w:pPr>
        <w:pStyle w:val="Prrafodelista"/>
        <w:numPr>
          <w:ilvl w:val="0"/>
          <w:numId w:val="42"/>
        </w:numPr>
        <w:tabs>
          <w:tab w:val="left" w:pos="664"/>
        </w:tabs>
        <w:spacing w:line="295" w:lineRule="auto"/>
        <w:ind w:right="1" w:firstLine="0"/>
        <w:rPr>
          <w:i/>
          <w:sz w:val="20"/>
        </w:rPr>
      </w:pPr>
      <w:r>
        <w:rPr>
          <w:i/>
          <w:sz w:val="20"/>
        </w:rPr>
        <w:t xml:space="preserve">Con fecha 11 de septiembre de 2025 se emite Informe-propuesta de derogación del apartado e. 4 del artículo 7 de la Ordenanza Fiscal </w:t>
      </w:r>
      <w:proofErr w:type="spellStart"/>
      <w:r>
        <w:rPr>
          <w:i/>
          <w:sz w:val="20"/>
        </w:rPr>
        <w:t>Nº</w:t>
      </w:r>
      <w:proofErr w:type="spellEnd"/>
      <w:r>
        <w:rPr>
          <w:i/>
          <w:sz w:val="20"/>
        </w:rPr>
        <w:t xml:space="preserve"> 10 reguladora de la Tasa por prestación de servicios y actividades de carácter general por el </w:t>
      </w:r>
      <w:proofErr w:type="gramStart"/>
      <w:r>
        <w:rPr>
          <w:i/>
          <w:sz w:val="20"/>
        </w:rPr>
        <w:t>Responsable</w:t>
      </w:r>
      <w:proofErr w:type="gramEnd"/>
      <w:r>
        <w:rPr>
          <w:i/>
          <w:sz w:val="20"/>
        </w:rPr>
        <w:t xml:space="preserve"> de Medio Ambiente Natural.</w:t>
      </w:r>
    </w:p>
    <w:p w14:paraId="601B6F4E" w14:textId="77777777" w:rsidR="003B7EC7" w:rsidRDefault="003B7EC7">
      <w:pPr>
        <w:pStyle w:val="Textoindependiente"/>
        <w:spacing w:before="8"/>
        <w:rPr>
          <w:i/>
        </w:rPr>
      </w:pPr>
    </w:p>
    <w:p w14:paraId="1789E126" w14:textId="77777777" w:rsidR="003B7EC7" w:rsidRDefault="00000000">
      <w:pPr>
        <w:pStyle w:val="Prrafodelista"/>
        <w:numPr>
          <w:ilvl w:val="0"/>
          <w:numId w:val="42"/>
        </w:numPr>
        <w:tabs>
          <w:tab w:val="left" w:pos="817"/>
        </w:tabs>
        <w:spacing w:line="295" w:lineRule="auto"/>
        <w:ind w:right="1" w:firstLine="0"/>
        <w:rPr>
          <w:i/>
          <w:sz w:val="20"/>
        </w:rPr>
      </w:pPr>
      <w:r>
        <w:rPr>
          <w:i/>
          <w:sz w:val="20"/>
        </w:rPr>
        <w:t xml:space="preserve">Con fecha 11 de septiembre de 2025 se emite informe-propuesta de no modificación de la Ordenanza Fiscal </w:t>
      </w:r>
      <w:proofErr w:type="spellStart"/>
      <w:r>
        <w:rPr>
          <w:i/>
          <w:sz w:val="20"/>
        </w:rPr>
        <w:t>Nº</w:t>
      </w:r>
      <w:proofErr w:type="spellEnd"/>
      <w:r>
        <w:rPr>
          <w:i/>
          <w:sz w:val="20"/>
        </w:rPr>
        <w:t xml:space="preserve"> 17 reguladora de la Tasa por prestación del servicio de gestión de residuos de competencia local por la </w:t>
      </w:r>
      <w:proofErr w:type="gramStart"/>
      <w:r>
        <w:rPr>
          <w:i/>
          <w:sz w:val="20"/>
        </w:rPr>
        <w:t>Directora General</w:t>
      </w:r>
      <w:proofErr w:type="gramEnd"/>
      <w:r>
        <w:rPr>
          <w:i/>
          <w:sz w:val="20"/>
        </w:rPr>
        <w:t xml:space="preserve"> de Medio Ambiente.</w:t>
      </w:r>
    </w:p>
    <w:p w14:paraId="1F8F322B" w14:textId="77777777" w:rsidR="003B7EC7" w:rsidRDefault="003B7EC7">
      <w:pPr>
        <w:pStyle w:val="Textoindependiente"/>
        <w:spacing w:before="7"/>
        <w:rPr>
          <w:i/>
        </w:rPr>
      </w:pPr>
    </w:p>
    <w:p w14:paraId="53845A69" w14:textId="77777777" w:rsidR="003B7EC7" w:rsidRDefault="00000000">
      <w:pPr>
        <w:pStyle w:val="Prrafodelista"/>
        <w:numPr>
          <w:ilvl w:val="0"/>
          <w:numId w:val="42"/>
        </w:numPr>
        <w:tabs>
          <w:tab w:val="left" w:pos="907"/>
        </w:tabs>
        <w:spacing w:line="295" w:lineRule="auto"/>
        <w:ind w:right="1" w:firstLine="0"/>
        <w:rPr>
          <w:i/>
          <w:sz w:val="20"/>
        </w:rPr>
      </w:pPr>
      <w:r>
        <w:rPr>
          <w:i/>
          <w:sz w:val="20"/>
        </w:rPr>
        <w:t xml:space="preserve">Con fecha 12 de septiembre de 2025 se emite Informe-propuesta de modificación de la Ordenanza Fiscal </w:t>
      </w:r>
      <w:proofErr w:type="spellStart"/>
      <w:r>
        <w:rPr>
          <w:i/>
          <w:sz w:val="20"/>
        </w:rPr>
        <w:t>Nº</w:t>
      </w:r>
      <w:proofErr w:type="spellEnd"/>
      <w:r>
        <w:rPr>
          <w:i/>
          <w:sz w:val="20"/>
        </w:rPr>
        <w:t xml:space="preserve"> 12 reguladora de la Tasa por utilización privativa y/o aprovechamiento especial del domino público local por la </w:t>
      </w:r>
      <w:proofErr w:type="gramStart"/>
      <w:r>
        <w:rPr>
          <w:i/>
          <w:sz w:val="20"/>
        </w:rPr>
        <w:t>Responsable</w:t>
      </w:r>
      <w:proofErr w:type="gramEnd"/>
      <w:r>
        <w:rPr>
          <w:i/>
          <w:sz w:val="20"/>
        </w:rPr>
        <w:t xml:space="preserve"> de Sostenibilidad y Educación Ambiental.</w:t>
      </w:r>
    </w:p>
    <w:p w14:paraId="178D503A" w14:textId="77777777" w:rsidR="003B7EC7" w:rsidRDefault="003B7EC7">
      <w:pPr>
        <w:pStyle w:val="Textoindependiente"/>
        <w:spacing w:before="7"/>
        <w:rPr>
          <w:i/>
        </w:rPr>
      </w:pPr>
    </w:p>
    <w:p w14:paraId="234B91FF" w14:textId="77777777" w:rsidR="003B7EC7" w:rsidRDefault="00000000">
      <w:pPr>
        <w:pStyle w:val="Prrafodelista"/>
        <w:numPr>
          <w:ilvl w:val="0"/>
          <w:numId w:val="42"/>
        </w:numPr>
        <w:tabs>
          <w:tab w:val="left" w:pos="944"/>
        </w:tabs>
        <w:spacing w:before="1" w:line="295" w:lineRule="auto"/>
        <w:ind w:right="1" w:firstLine="0"/>
        <w:rPr>
          <w:i/>
          <w:sz w:val="20"/>
        </w:rPr>
      </w:pPr>
      <w:r>
        <w:rPr>
          <w:i/>
          <w:sz w:val="20"/>
        </w:rPr>
        <w:t xml:space="preserve">Con fecha 16 de septiembre de 2025 se emite Informe-propuesta de derogación de la Ordenanza Fiscal </w:t>
      </w:r>
      <w:proofErr w:type="spellStart"/>
      <w:r>
        <w:rPr>
          <w:i/>
          <w:sz w:val="20"/>
        </w:rPr>
        <w:t>Nº</w:t>
      </w:r>
      <w:proofErr w:type="spellEnd"/>
      <w:r>
        <w:rPr>
          <w:i/>
          <w:sz w:val="20"/>
        </w:rPr>
        <w:t xml:space="preserve"> 16 reguladora de la Tasa por utilización privativa y/o aprovechamiento especial de huertos urbanos municipales por la </w:t>
      </w:r>
      <w:proofErr w:type="gramStart"/>
      <w:r>
        <w:rPr>
          <w:i/>
          <w:sz w:val="20"/>
        </w:rPr>
        <w:t>Responsable</w:t>
      </w:r>
      <w:proofErr w:type="gramEnd"/>
      <w:r>
        <w:rPr>
          <w:i/>
          <w:sz w:val="20"/>
        </w:rPr>
        <w:t xml:space="preserve"> de Sostenibilidad y Educación Ambiental.</w:t>
      </w:r>
    </w:p>
    <w:p w14:paraId="252C9DB5" w14:textId="77777777" w:rsidR="003B7EC7" w:rsidRDefault="003B7EC7">
      <w:pPr>
        <w:pStyle w:val="Textoindependiente"/>
        <w:spacing w:before="7"/>
        <w:rPr>
          <w:i/>
        </w:rPr>
      </w:pPr>
    </w:p>
    <w:p w14:paraId="3BAAF9D4" w14:textId="77777777" w:rsidR="003B7EC7" w:rsidRDefault="00000000">
      <w:pPr>
        <w:pStyle w:val="Prrafodelista"/>
        <w:numPr>
          <w:ilvl w:val="0"/>
          <w:numId w:val="42"/>
        </w:numPr>
        <w:tabs>
          <w:tab w:val="left" w:pos="718"/>
        </w:tabs>
        <w:spacing w:line="297" w:lineRule="auto"/>
        <w:ind w:right="1" w:firstLine="0"/>
        <w:rPr>
          <w:i/>
          <w:sz w:val="20"/>
        </w:rPr>
      </w:pPr>
      <w:r>
        <w:rPr>
          <w:i/>
          <w:sz w:val="20"/>
        </w:rPr>
        <w:t xml:space="preserve">Con fecha 16 de septiembre de 2025 se emite, de conformidad con los informes anteriores, la correspondiente propuesta por el </w:t>
      </w:r>
      <w:proofErr w:type="gramStart"/>
      <w:r>
        <w:rPr>
          <w:i/>
          <w:sz w:val="20"/>
        </w:rPr>
        <w:t>Concejal</w:t>
      </w:r>
      <w:proofErr w:type="gramEnd"/>
      <w:r>
        <w:rPr>
          <w:i/>
          <w:sz w:val="20"/>
        </w:rPr>
        <w:t>-</w:t>
      </w:r>
      <w:proofErr w:type="gramStart"/>
      <w:r>
        <w:rPr>
          <w:i/>
          <w:sz w:val="20"/>
        </w:rPr>
        <w:t>Delegado</w:t>
      </w:r>
      <w:proofErr w:type="gramEnd"/>
      <w:r>
        <w:rPr>
          <w:i/>
          <w:sz w:val="20"/>
        </w:rPr>
        <w:t xml:space="preserve"> de Medio Ambiente y Servicios a la Ciudad.</w:t>
      </w:r>
    </w:p>
    <w:p w14:paraId="293F0206" w14:textId="77777777" w:rsidR="003B7EC7" w:rsidRDefault="003B7EC7">
      <w:pPr>
        <w:pStyle w:val="Textoindependiente"/>
        <w:spacing w:before="4"/>
        <w:rPr>
          <w:i/>
        </w:rPr>
      </w:pPr>
    </w:p>
    <w:p w14:paraId="713D6902" w14:textId="77777777" w:rsidR="003B7EC7" w:rsidRDefault="00000000">
      <w:pPr>
        <w:pStyle w:val="Ttulo6"/>
      </w:pPr>
      <w:r>
        <w:rPr>
          <w:spacing w:val="-2"/>
        </w:rPr>
        <w:t>NORMATIVA</w:t>
      </w:r>
      <w:r>
        <w:rPr>
          <w:spacing w:val="-7"/>
        </w:rPr>
        <w:t xml:space="preserve"> </w:t>
      </w:r>
      <w:r>
        <w:rPr>
          <w:spacing w:val="-2"/>
        </w:rPr>
        <w:t>APLICABLE</w:t>
      </w:r>
    </w:p>
    <w:p w14:paraId="5BF260D8" w14:textId="77777777" w:rsidR="003B7EC7" w:rsidRDefault="003B7EC7">
      <w:pPr>
        <w:pStyle w:val="Textoindependiente"/>
        <w:spacing w:before="61"/>
        <w:rPr>
          <w:b/>
          <w:i/>
        </w:rPr>
      </w:pPr>
    </w:p>
    <w:p w14:paraId="7C7A26B1" w14:textId="77777777" w:rsidR="003B7EC7" w:rsidRDefault="00000000">
      <w:pPr>
        <w:pStyle w:val="Prrafodelista"/>
        <w:numPr>
          <w:ilvl w:val="0"/>
          <w:numId w:val="42"/>
        </w:numPr>
        <w:tabs>
          <w:tab w:val="left" w:pos="877"/>
        </w:tabs>
        <w:spacing w:before="1"/>
        <w:ind w:left="877" w:hanging="735"/>
        <w:jc w:val="left"/>
        <w:rPr>
          <w:i/>
          <w:sz w:val="20"/>
        </w:rPr>
      </w:pPr>
      <w:r>
        <w:rPr>
          <w:i/>
          <w:sz w:val="20"/>
        </w:rPr>
        <w:t>Ley</w:t>
      </w:r>
      <w:r>
        <w:rPr>
          <w:i/>
          <w:spacing w:val="-2"/>
          <w:sz w:val="20"/>
        </w:rPr>
        <w:t xml:space="preserve"> </w:t>
      </w:r>
      <w:r>
        <w:rPr>
          <w:i/>
          <w:sz w:val="20"/>
        </w:rPr>
        <w:t>7/1985,</w:t>
      </w:r>
      <w:r>
        <w:rPr>
          <w:i/>
          <w:spacing w:val="-2"/>
          <w:sz w:val="20"/>
        </w:rPr>
        <w:t xml:space="preserve"> </w:t>
      </w:r>
      <w:r>
        <w:rPr>
          <w:i/>
          <w:sz w:val="20"/>
        </w:rPr>
        <w:t>de</w:t>
      </w:r>
      <w:r>
        <w:rPr>
          <w:i/>
          <w:spacing w:val="-1"/>
          <w:sz w:val="20"/>
        </w:rPr>
        <w:t xml:space="preserve"> </w:t>
      </w:r>
      <w:r>
        <w:rPr>
          <w:i/>
          <w:sz w:val="20"/>
        </w:rPr>
        <w:t>2</w:t>
      </w:r>
      <w:r>
        <w:rPr>
          <w:i/>
          <w:spacing w:val="-2"/>
          <w:sz w:val="20"/>
        </w:rPr>
        <w:t xml:space="preserve"> </w:t>
      </w:r>
      <w:r>
        <w:rPr>
          <w:i/>
          <w:sz w:val="20"/>
        </w:rPr>
        <w:t>de</w:t>
      </w:r>
      <w:r>
        <w:rPr>
          <w:i/>
          <w:spacing w:val="-2"/>
          <w:sz w:val="20"/>
        </w:rPr>
        <w:t xml:space="preserve"> </w:t>
      </w:r>
      <w:r>
        <w:rPr>
          <w:i/>
          <w:sz w:val="20"/>
        </w:rPr>
        <w:t>abril,</w:t>
      </w:r>
      <w:r>
        <w:rPr>
          <w:i/>
          <w:spacing w:val="-1"/>
          <w:sz w:val="20"/>
        </w:rPr>
        <w:t xml:space="preserve"> </w:t>
      </w:r>
      <w:r>
        <w:rPr>
          <w:i/>
          <w:sz w:val="20"/>
        </w:rPr>
        <w:t>Reguladora</w:t>
      </w:r>
      <w:r>
        <w:rPr>
          <w:i/>
          <w:spacing w:val="-2"/>
          <w:sz w:val="20"/>
        </w:rPr>
        <w:t xml:space="preserve"> </w:t>
      </w:r>
      <w:r>
        <w:rPr>
          <w:i/>
          <w:sz w:val="20"/>
        </w:rPr>
        <w:t>de</w:t>
      </w:r>
      <w:r>
        <w:rPr>
          <w:i/>
          <w:spacing w:val="-2"/>
          <w:sz w:val="20"/>
        </w:rPr>
        <w:t xml:space="preserve"> </w:t>
      </w:r>
      <w:r>
        <w:rPr>
          <w:i/>
          <w:sz w:val="20"/>
        </w:rPr>
        <w:t>las</w:t>
      </w:r>
      <w:r>
        <w:rPr>
          <w:i/>
          <w:spacing w:val="-1"/>
          <w:sz w:val="20"/>
        </w:rPr>
        <w:t xml:space="preserve"> </w:t>
      </w:r>
      <w:r>
        <w:rPr>
          <w:i/>
          <w:sz w:val="20"/>
        </w:rPr>
        <w:t>Bases</w:t>
      </w:r>
      <w:r>
        <w:rPr>
          <w:i/>
          <w:spacing w:val="-2"/>
          <w:sz w:val="20"/>
        </w:rPr>
        <w:t xml:space="preserve"> </w:t>
      </w:r>
      <w:r>
        <w:rPr>
          <w:i/>
          <w:sz w:val="20"/>
        </w:rPr>
        <w:t>del</w:t>
      </w:r>
      <w:r>
        <w:rPr>
          <w:i/>
          <w:spacing w:val="-2"/>
          <w:sz w:val="20"/>
        </w:rPr>
        <w:t xml:space="preserve"> </w:t>
      </w:r>
      <w:r>
        <w:rPr>
          <w:i/>
          <w:sz w:val="20"/>
        </w:rPr>
        <w:t>Régimen</w:t>
      </w:r>
      <w:r>
        <w:rPr>
          <w:i/>
          <w:spacing w:val="-1"/>
          <w:sz w:val="20"/>
        </w:rPr>
        <w:t xml:space="preserve"> </w:t>
      </w:r>
      <w:r>
        <w:rPr>
          <w:i/>
          <w:spacing w:val="-2"/>
          <w:sz w:val="20"/>
        </w:rPr>
        <w:t>Local.</w:t>
      </w:r>
    </w:p>
    <w:p w14:paraId="752B478A" w14:textId="77777777" w:rsidR="003B7EC7" w:rsidRDefault="003B7EC7">
      <w:pPr>
        <w:pStyle w:val="Textoindependiente"/>
        <w:spacing w:before="64"/>
        <w:rPr>
          <w:i/>
        </w:rPr>
      </w:pPr>
    </w:p>
    <w:p w14:paraId="18646110" w14:textId="77777777" w:rsidR="003B7EC7" w:rsidRDefault="00000000">
      <w:pPr>
        <w:pStyle w:val="Prrafodelista"/>
        <w:numPr>
          <w:ilvl w:val="0"/>
          <w:numId w:val="42"/>
        </w:numPr>
        <w:tabs>
          <w:tab w:val="left" w:pos="877"/>
        </w:tabs>
        <w:spacing w:before="1"/>
        <w:ind w:left="877" w:hanging="735"/>
        <w:jc w:val="left"/>
        <w:rPr>
          <w:i/>
          <w:sz w:val="20"/>
        </w:rPr>
      </w:pPr>
      <w:r>
        <w:rPr>
          <w:i/>
          <w:sz w:val="20"/>
        </w:rPr>
        <w:t>Ley</w:t>
      </w:r>
      <w:r>
        <w:rPr>
          <w:i/>
          <w:spacing w:val="-2"/>
          <w:sz w:val="20"/>
        </w:rPr>
        <w:t xml:space="preserve"> </w:t>
      </w:r>
      <w:r>
        <w:rPr>
          <w:i/>
          <w:sz w:val="20"/>
        </w:rPr>
        <w:t>58/2003,</w:t>
      </w:r>
      <w:r>
        <w:rPr>
          <w:i/>
          <w:spacing w:val="-1"/>
          <w:sz w:val="20"/>
        </w:rPr>
        <w:t xml:space="preserve"> </w:t>
      </w:r>
      <w:r>
        <w:rPr>
          <w:i/>
          <w:sz w:val="20"/>
        </w:rPr>
        <w:t>de</w:t>
      </w:r>
      <w:r>
        <w:rPr>
          <w:i/>
          <w:spacing w:val="-1"/>
          <w:sz w:val="20"/>
        </w:rPr>
        <w:t xml:space="preserve"> </w:t>
      </w:r>
      <w:r>
        <w:rPr>
          <w:i/>
          <w:sz w:val="20"/>
        </w:rPr>
        <w:t>17</w:t>
      </w:r>
      <w:r>
        <w:rPr>
          <w:i/>
          <w:spacing w:val="-2"/>
          <w:sz w:val="20"/>
        </w:rPr>
        <w:t xml:space="preserve"> </w:t>
      </w:r>
      <w:r>
        <w:rPr>
          <w:i/>
          <w:sz w:val="20"/>
        </w:rPr>
        <w:t>de</w:t>
      </w:r>
      <w:r>
        <w:rPr>
          <w:i/>
          <w:spacing w:val="-1"/>
          <w:sz w:val="20"/>
        </w:rPr>
        <w:t xml:space="preserve"> </w:t>
      </w:r>
      <w:r>
        <w:rPr>
          <w:i/>
          <w:sz w:val="20"/>
        </w:rPr>
        <w:t>diciembre,</w:t>
      </w:r>
      <w:r>
        <w:rPr>
          <w:i/>
          <w:spacing w:val="-1"/>
          <w:sz w:val="20"/>
        </w:rPr>
        <w:t xml:space="preserve"> </w:t>
      </w:r>
      <w:r>
        <w:rPr>
          <w:i/>
          <w:sz w:val="20"/>
        </w:rPr>
        <w:t>General</w:t>
      </w:r>
      <w:r>
        <w:rPr>
          <w:i/>
          <w:spacing w:val="-1"/>
          <w:sz w:val="20"/>
        </w:rPr>
        <w:t xml:space="preserve"> </w:t>
      </w:r>
      <w:r>
        <w:rPr>
          <w:i/>
          <w:spacing w:val="-2"/>
          <w:sz w:val="20"/>
        </w:rPr>
        <w:t>Tributaria.</w:t>
      </w:r>
    </w:p>
    <w:p w14:paraId="5DEC53E4" w14:textId="77777777" w:rsidR="003B7EC7" w:rsidRDefault="003B7EC7">
      <w:pPr>
        <w:pStyle w:val="Textoindependiente"/>
        <w:spacing w:before="65"/>
        <w:rPr>
          <w:i/>
        </w:rPr>
      </w:pPr>
    </w:p>
    <w:p w14:paraId="4E5B2AB1" w14:textId="77777777" w:rsidR="003B7EC7" w:rsidRDefault="00000000">
      <w:pPr>
        <w:pStyle w:val="Prrafodelista"/>
        <w:numPr>
          <w:ilvl w:val="0"/>
          <w:numId w:val="42"/>
        </w:numPr>
        <w:tabs>
          <w:tab w:val="left" w:pos="877"/>
        </w:tabs>
        <w:ind w:left="877" w:hanging="735"/>
        <w:jc w:val="left"/>
        <w:rPr>
          <w:i/>
          <w:sz w:val="20"/>
        </w:rPr>
      </w:pPr>
      <w:r>
        <w:rPr>
          <w:i/>
          <w:sz w:val="20"/>
        </w:rPr>
        <w:t>Ley</w:t>
      </w:r>
      <w:r>
        <w:rPr>
          <w:i/>
          <w:spacing w:val="-2"/>
          <w:sz w:val="20"/>
        </w:rPr>
        <w:t xml:space="preserve"> </w:t>
      </w:r>
      <w:r>
        <w:rPr>
          <w:i/>
          <w:sz w:val="20"/>
        </w:rPr>
        <w:t>47/2003,</w:t>
      </w:r>
      <w:r>
        <w:rPr>
          <w:i/>
          <w:spacing w:val="-1"/>
          <w:sz w:val="20"/>
        </w:rPr>
        <w:t xml:space="preserve"> </w:t>
      </w:r>
      <w:r>
        <w:rPr>
          <w:i/>
          <w:sz w:val="20"/>
        </w:rPr>
        <w:t>de</w:t>
      </w:r>
      <w:r>
        <w:rPr>
          <w:i/>
          <w:spacing w:val="-1"/>
          <w:sz w:val="20"/>
        </w:rPr>
        <w:t xml:space="preserve"> </w:t>
      </w:r>
      <w:r>
        <w:rPr>
          <w:i/>
          <w:sz w:val="20"/>
        </w:rPr>
        <w:t>26</w:t>
      </w:r>
      <w:r>
        <w:rPr>
          <w:i/>
          <w:spacing w:val="-2"/>
          <w:sz w:val="20"/>
        </w:rPr>
        <w:t xml:space="preserve"> </w:t>
      </w:r>
      <w:r>
        <w:rPr>
          <w:i/>
          <w:sz w:val="20"/>
        </w:rPr>
        <w:t>de</w:t>
      </w:r>
      <w:r>
        <w:rPr>
          <w:i/>
          <w:spacing w:val="-1"/>
          <w:sz w:val="20"/>
        </w:rPr>
        <w:t xml:space="preserve"> </w:t>
      </w:r>
      <w:r>
        <w:rPr>
          <w:i/>
          <w:sz w:val="20"/>
        </w:rPr>
        <w:t>noviembre,</w:t>
      </w:r>
      <w:r>
        <w:rPr>
          <w:i/>
          <w:spacing w:val="-1"/>
          <w:sz w:val="20"/>
        </w:rPr>
        <w:t xml:space="preserve"> </w:t>
      </w:r>
      <w:r>
        <w:rPr>
          <w:i/>
          <w:sz w:val="20"/>
        </w:rPr>
        <w:t>General</w:t>
      </w:r>
      <w:r>
        <w:rPr>
          <w:i/>
          <w:spacing w:val="-1"/>
          <w:sz w:val="20"/>
        </w:rPr>
        <w:t xml:space="preserve"> </w:t>
      </w:r>
      <w:r>
        <w:rPr>
          <w:i/>
          <w:spacing w:val="-2"/>
          <w:sz w:val="20"/>
        </w:rPr>
        <w:t>Presupuestaria.</w:t>
      </w:r>
    </w:p>
    <w:p w14:paraId="1A81B27A" w14:textId="77777777" w:rsidR="003B7EC7" w:rsidRDefault="003B7EC7">
      <w:pPr>
        <w:pStyle w:val="Textoindependiente"/>
        <w:spacing w:before="65"/>
        <w:rPr>
          <w:i/>
        </w:rPr>
      </w:pPr>
    </w:p>
    <w:p w14:paraId="7CA8B48E" w14:textId="77777777" w:rsidR="003B7EC7" w:rsidRDefault="00000000">
      <w:pPr>
        <w:pStyle w:val="Prrafodelista"/>
        <w:numPr>
          <w:ilvl w:val="0"/>
          <w:numId w:val="42"/>
        </w:numPr>
        <w:tabs>
          <w:tab w:val="left" w:pos="938"/>
        </w:tabs>
        <w:spacing w:line="297" w:lineRule="auto"/>
        <w:ind w:right="1" w:firstLine="0"/>
        <w:rPr>
          <w:i/>
          <w:sz w:val="20"/>
        </w:rPr>
      </w:pPr>
      <w:r>
        <w:rPr>
          <w:i/>
          <w:sz w:val="20"/>
        </w:rPr>
        <w:t>Real Decreto Legislativo 2/2004, de 5 de marzo, por el que se aprueba el texto refundido de la Ley Reguladora de las Haciendas Locales.</w:t>
      </w:r>
    </w:p>
    <w:p w14:paraId="6F239B4D" w14:textId="77777777" w:rsidR="003B7EC7" w:rsidRDefault="003B7EC7">
      <w:pPr>
        <w:pStyle w:val="Textoindependiente"/>
        <w:spacing w:before="5"/>
        <w:rPr>
          <w:i/>
        </w:rPr>
      </w:pPr>
    </w:p>
    <w:p w14:paraId="4409D295" w14:textId="77777777" w:rsidR="003B7EC7" w:rsidRDefault="00000000">
      <w:pPr>
        <w:pStyle w:val="Prrafodelista"/>
        <w:numPr>
          <w:ilvl w:val="0"/>
          <w:numId w:val="42"/>
        </w:numPr>
        <w:tabs>
          <w:tab w:val="left" w:pos="1031"/>
        </w:tabs>
        <w:spacing w:line="295" w:lineRule="auto"/>
        <w:ind w:right="1" w:firstLine="0"/>
        <w:rPr>
          <w:i/>
          <w:sz w:val="20"/>
        </w:rPr>
      </w:pPr>
      <w:r>
        <w:rPr>
          <w:i/>
          <w:sz w:val="20"/>
        </w:rPr>
        <w:t xml:space="preserve">Real Decreto 520/2005, de 13 de mayo, por el que se aprueba el Reglamento general de desarrollo de la Ley 58/2003, de 17 de diciembre, General Tributaria, en materia de revisión en vía </w:t>
      </w:r>
      <w:r>
        <w:rPr>
          <w:i/>
          <w:spacing w:val="-2"/>
          <w:sz w:val="20"/>
        </w:rPr>
        <w:t>administrativa.</w:t>
      </w:r>
    </w:p>
    <w:p w14:paraId="47E0707A" w14:textId="77777777" w:rsidR="003B7EC7" w:rsidRDefault="003B7EC7">
      <w:pPr>
        <w:pStyle w:val="Textoindependiente"/>
        <w:spacing w:before="7"/>
        <w:rPr>
          <w:i/>
        </w:rPr>
      </w:pPr>
    </w:p>
    <w:p w14:paraId="0847C3B4" w14:textId="77777777" w:rsidR="003B7EC7" w:rsidRDefault="00000000">
      <w:pPr>
        <w:pStyle w:val="Prrafodelista"/>
        <w:numPr>
          <w:ilvl w:val="0"/>
          <w:numId w:val="42"/>
        </w:numPr>
        <w:tabs>
          <w:tab w:val="left" w:pos="1064"/>
        </w:tabs>
        <w:spacing w:line="297" w:lineRule="auto"/>
        <w:ind w:right="1" w:firstLine="0"/>
        <w:rPr>
          <w:i/>
          <w:sz w:val="20"/>
        </w:rPr>
      </w:pPr>
      <w:r>
        <w:rPr>
          <w:i/>
          <w:sz w:val="20"/>
        </w:rPr>
        <w:t xml:space="preserve">Real Decreto 939/2005, de 29 de julio, por el que se aprueba el Reglamento General de </w:t>
      </w:r>
      <w:r>
        <w:rPr>
          <w:i/>
          <w:spacing w:val="-2"/>
          <w:sz w:val="20"/>
        </w:rPr>
        <w:t>Recaudación.</w:t>
      </w:r>
    </w:p>
    <w:p w14:paraId="442B7987" w14:textId="77777777" w:rsidR="003B7EC7" w:rsidRDefault="003B7EC7">
      <w:pPr>
        <w:pStyle w:val="Textoindependiente"/>
        <w:spacing w:before="5"/>
        <w:rPr>
          <w:i/>
        </w:rPr>
      </w:pPr>
    </w:p>
    <w:p w14:paraId="52E1FF2B" w14:textId="77777777" w:rsidR="003B7EC7" w:rsidRDefault="00000000">
      <w:pPr>
        <w:pStyle w:val="Prrafodelista"/>
        <w:numPr>
          <w:ilvl w:val="0"/>
          <w:numId w:val="42"/>
        </w:numPr>
        <w:tabs>
          <w:tab w:val="left" w:pos="911"/>
        </w:tabs>
        <w:spacing w:line="295" w:lineRule="auto"/>
        <w:ind w:right="1" w:firstLine="0"/>
        <w:rPr>
          <w:i/>
          <w:sz w:val="20"/>
        </w:rPr>
      </w:pPr>
      <w:r>
        <w:rPr>
          <w:i/>
          <w:sz w:val="20"/>
        </w:rPr>
        <w:t>Real Decreto 1065/2007, de 27 de julio, por el que se aprueba el Reglamento General de las actuaciones y los procedimientos de gestión e inspección tributaria y de desarrollo de las normas comunes de los procedimientos de aplicación de los tributos.</w:t>
      </w:r>
    </w:p>
    <w:p w14:paraId="4306E744" w14:textId="77777777" w:rsidR="003B7EC7" w:rsidRDefault="003B7EC7">
      <w:pPr>
        <w:pStyle w:val="Textoindependiente"/>
        <w:spacing w:before="8"/>
        <w:rPr>
          <w:i/>
        </w:rPr>
      </w:pPr>
    </w:p>
    <w:p w14:paraId="7AE302F3" w14:textId="77777777" w:rsidR="003B7EC7" w:rsidRDefault="00000000">
      <w:pPr>
        <w:pStyle w:val="Prrafodelista"/>
        <w:numPr>
          <w:ilvl w:val="0"/>
          <w:numId w:val="42"/>
        </w:numPr>
        <w:tabs>
          <w:tab w:val="left" w:pos="1212"/>
        </w:tabs>
        <w:spacing w:line="297" w:lineRule="auto"/>
        <w:ind w:right="1" w:firstLine="0"/>
        <w:rPr>
          <w:i/>
          <w:sz w:val="20"/>
        </w:rPr>
      </w:pPr>
      <w:r>
        <w:rPr>
          <w:i/>
          <w:sz w:val="20"/>
        </w:rPr>
        <w:t>Ley 20/2015, de 14 de julio, de ordenación, supervisión y solvencia de las entidades aseguradoras y reaseguradoras.</w:t>
      </w:r>
    </w:p>
    <w:p w14:paraId="71F53004" w14:textId="77777777" w:rsidR="003B7EC7" w:rsidRDefault="003B7EC7">
      <w:pPr>
        <w:pStyle w:val="Prrafodelista"/>
        <w:spacing w:line="297" w:lineRule="auto"/>
        <w:rPr>
          <w:i/>
          <w:sz w:val="20"/>
        </w:rPr>
        <w:sectPr w:rsidR="003B7EC7">
          <w:pgSz w:w="11910" w:h="16840"/>
          <w:pgMar w:top="1260" w:right="1417" w:bottom="1260" w:left="1275" w:header="225" w:footer="1060" w:gutter="0"/>
          <w:cols w:space="720"/>
        </w:sectPr>
      </w:pPr>
    </w:p>
    <w:p w14:paraId="66400083" w14:textId="77777777" w:rsidR="003B7EC7" w:rsidRDefault="00000000">
      <w:pPr>
        <w:pStyle w:val="Prrafodelista"/>
        <w:numPr>
          <w:ilvl w:val="0"/>
          <w:numId w:val="42"/>
        </w:numPr>
        <w:tabs>
          <w:tab w:val="left" w:pos="1471"/>
        </w:tabs>
        <w:spacing w:before="180" w:line="297" w:lineRule="auto"/>
        <w:ind w:right="1" w:firstLine="0"/>
        <w:rPr>
          <w:i/>
          <w:sz w:val="20"/>
        </w:rPr>
      </w:pPr>
      <w:r>
        <w:rPr>
          <w:i/>
          <w:noProof/>
          <w:sz w:val="20"/>
        </w:rPr>
        <w:lastRenderedPageBreak/>
        <mc:AlternateContent>
          <mc:Choice Requires="wps">
            <w:drawing>
              <wp:anchor distT="0" distB="0" distL="0" distR="0" simplePos="0" relativeHeight="15814656" behindDoc="0" locked="0" layoutInCell="1" allowOverlap="1" wp14:anchorId="73A48494" wp14:editId="097F189B">
                <wp:simplePos x="0" y="0"/>
                <wp:positionH relativeFrom="page">
                  <wp:posOffset>6807090</wp:posOffset>
                </wp:positionH>
                <wp:positionV relativeFrom="page">
                  <wp:posOffset>2818730</wp:posOffset>
                </wp:positionV>
                <wp:extent cx="419734" cy="318706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7C2B3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918ED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3A48494" id="Textbox 225" o:spid="_x0000_s1198" type="#_x0000_t202" style="position:absolute;left:0;text-align:left;margin-left:536pt;margin-top:221.95pt;width:33.05pt;height:250.95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s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XpYz7bQnskNTSQhJbjYkX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49Se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97C2B3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918ED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815168" behindDoc="0" locked="0" layoutInCell="1" allowOverlap="1" wp14:anchorId="6BDFA914" wp14:editId="7E665BFF">
                <wp:simplePos x="0" y="0"/>
                <wp:positionH relativeFrom="page">
                  <wp:posOffset>6965929</wp:posOffset>
                </wp:positionH>
                <wp:positionV relativeFrom="page">
                  <wp:posOffset>6510487</wp:posOffset>
                </wp:positionV>
                <wp:extent cx="263525" cy="331787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B3745A4" w14:textId="19DF733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2775CC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82EFA9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BDFA914" id="Textbox 226" o:spid="_x0000_s1199" type="#_x0000_t202" style="position:absolute;left:0;text-align:left;margin-left:548.5pt;margin-top:512.65pt;width:20.75pt;height:261.2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eT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XmT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iOoXk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2B3745A4" w14:textId="19DF733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2775CC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82EFA9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Ley 39/2015, de 1 de octubre, del Procedimiento Administrativo Común de las Administraciones Públicas.</w:t>
      </w:r>
    </w:p>
    <w:p w14:paraId="4060938E" w14:textId="77777777" w:rsidR="003B7EC7" w:rsidRDefault="003B7EC7">
      <w:pPr>
        <w:pStyle w:val="Textoindependiente"/>
        <w:spacing w:before="5"/>
        <w:rPr>
          <w:i/>
        </w:rPr>
      </w:pPr>
    </w:p>
    <w:p w14:paraId="540992FD" w14:textId="77777777" w:rsidR="003B7EC7" w:rsidRDefault="00000000">
      <w:pPr>
        <w:pStyle w:val="Prrafodelista"/>
        <w:numPr>
          <w:ilvl w:val="0"/>
          <w:numId w:val="42"/>
        </w:numPr>
        <w:tabs>
          <w:tab w:val="left" w:pos="877"/>
        </w:tabs>
        <w:ind w:left="877" w:hanging="735"/>
        <w:rPr>
          <w:i/>
          <w:sz w:val="20"/>
        </w:rPr>
      </w:pPr>
      <w:r>
        <w:rPr>
          <w:i/>
          <w:sz w:val="20"/>
        </w:rPr>
        <w:t>Ley</w:t>
      </w:r>
      <w:r>
        <w:rPr>
          <w:i/>
          <w:spacing w:val="-2"/>
          <w:sz w:val="20"/>
        </w:rPr>
        <w:t xml:space="preserve"> </w:t>
      </w:r>
      <w:r>
        <w:rPr>
          <w:i/>
          <w:sz w:val="20"/>
        </w:rPr>
        <w:t>40/2015,</w:t>
      </w:r>
      <w:r>
        <w:rPr>
          <w:i/>
          <w:spacing w:val="-2"/>
          <w:sz w:val="20"/>
        </w:rPr>
        <w:t xml:space="preserve"> </w:t>
      </w:r>
      <w:r>
        <w:rPr>
          <w:i/>
          <w:sz w:val="20"/>
        </w:rPr>
        <w:t>de</w:t>
      </w:r>
      <w:r>
        <w:rPr>
          <w:i/>
          <w:spacing w:val="-1"/>
          <w:sz w:val="20"/>
        </w:rPr>
        <w:t xml:space="preserve"> </w:t>
      </w:r>
      <w:r>
        <w:rPr>
          <w:i/>
          <w:sz w:val="20"/>
        </w:rPr>
        <w:t>1</w:t>
      </w:r>
      <w:r>
        <w:rPr>
          <w:i/>
          <w:spacing w:val="-2"/>
          <w:sz w:val="20"/>
        </w:rPr>
        <w:t xml:space="preserve"> </w:t>
      </w:r>
      <w:r>
        <w:rPr>
          <w:i/>
          <w:sz w:val="20"/>
        </w:rPr>
        <w:t>de</w:t>
      </w:r>
      <w:r>
        <w:rPr>
          <w:i/>
          <w:spacing w:val="-2"/>
          <w:sz w:val="20"/>
        </w:rPr>
        <w:t xml:space="preserve"> </w:t>
      </w:r>
      <w:r>
        <w:rPr>
          <w:i/>
          <w:sz w:val="20"/>
        </w:rPr>
        <w:t>octubre,</w:t>
      </w:r>
      <w:r>
        <w:rPr>
          <w:i/>
          <w:spacing w:val="-1"/>
          <w:sz w:val="20"/>
        </w:rPr>
        <w:t xml:space="preserve"> </w:t>
      </w:r>
      <w:r>
        <w:rPr>
          <w:i/>
          <w:sz w:val="20"/>
        </w:rPr>
        <w:t>de</w:t>
      </w:r>
      <w:r>
        <w:rPr>
          <w:i/>
          <w:spacing w:val="-2"/>
          <w:sz w:val="20"/>
        </w:rPr>
        <w:t xml:space="preserve"> </w:t>
      </w:r>
      <w:r>
        <w:rPr>
          <w:i/>
          <w:sz w:val="20"/>
        </w:rPr>
        <w:t>Régimen</w:t>
      </w:r>
      <w:r>
        <w:rPr>
          <w:i/>
          <w:spacing w:val="-2"/>
          <w:sz w:val="20"/>
        </w:rPr>
        <w:t xml:space="preserve"> </w:t>
      </w:r>
      <w:r>
        <w:rPr>
          <w:i/>
          <w:sz w:val="20"/>
        </w:rPr>
        <w:t>Jurídico</w:t>
      </w:r>
      <w:r>
        <w:rPr>
          <w:i/>
          <w:spacing w:val="-1"/>
          <w:sz w:val="20"/>
        </w:rPr>
        <w:t xml:space="preserve"> </w:t>
      </w:r>
      <w:r>
        <w:rPr>
          <w:i/>
          <w:sz w:val="20"/>
        </w:rPr>
        <w:t>del</w:t>
      </w:r>
      <w:r>
        <w:rPr>
          <w:i/>
          <w:spacing w:val="-2"/>
          <w:sz w:val="20"/>
        </w:rPr>
        <w:t xml:space="preserve"> </w:t>
      </w:r>
      <w:r>
        <w:rPr>
          <w:i/>
          <w:sz w:val="20"/>
        </w:rPr>
        <w:t>Sector</w:t>
      </w:r>
      <w:r>
        <w:rPr>
          <w:i/>
          <w:spacing w:val="-1"/>
          <w:sz w:val="20"/>
        </w:rPr>
        <w:t xml:space="preserve"> </w:t>
      </w:r>
      <w:r>
        <w:rPr>
          <w:i/>
          <w:spacing w:val="-2"/>
          <w:sz w:val="20"/>
        </w:rPr>
        <w:t>Público.</w:t>
      </w:r>
    </w:p>
    <w:p w14:paraId="0E58DD0A" w14:textId="77777777" w:rsidR="003B7EC7" w:rsidRDefault="003B7EC7">
      <w:pPr>
        <w:pStyle w:val="Textoindependiente"/>
        <w:spacing w:before="65"/>
        <w:rPr>
          <w:i/>
        </w:rPr>
      </w:pPr>
    </w:p>
    <w:p w14:paraId="0224760B" w14:textId="77777777" w:rsidR="003B7EC7" w:rsidRDefault="00000000">
      <w:pPr>
        <w:pStyle w:val="Prrafodelista"/>
        <w:numPr>
          <w:ilvl w:val="0"/>
          <w:numId w:val="42"/>
        </w:numPr>
        <w:tabs>
          <w:tab w:val="left" w:pos="1088"/>
        </w:tabs>
        <w:spacing w:line="297" w:lineRule="auto"/>
        <w:ind w:right="1" w:firstLine="0"/>
        <w:rPr>
          <w:i/>
          <w:sz w:val="20"/>
        </w:rPr>
      </w:pPr>
      <w:r>
        <w:rPr>
          <w:i/>
          <w:sz w:val="20"/>
        </w:rPr>
        <w:t>Real Decreto 128/2018, de 16 de marzo, por el que se regula el régimen jurídico de los funcionarios de Administración Local con habilitación de carácter nacional.</w:t>
      </w:r>
    </w:p>
    <w:p w14:paraId="4BD13A52" w14:textId="77777777" w:rsidR="003B7EC7" w:rsidRDefault="003B7EC7">
      <w:pPr>
        <w:pStyle w:val="Textoindependiente"/>
        <w:spacing w:before="5"/>
        <w:rPr>
          <w:i/>
        </w:rPr>
      </w:pPr>
    </w:p>
    <w:p w14:paraId="34B729B8" w14:textId="77777777" w:rsidR="003B7EC7" w:rsidRDefault="00000000">
      <w:pPr>
        <w:pStyle w:val="Prrafodelista"/>
        <w:numPr>
          <w:ilvl w:val="0"/>
          <w:numId w:val="42"/>
        </w:numPr>
        <w:tabs>
          <w:tab w:val="left" w:pos="1159"/>
        </w:tabs>
        <w:spacing w:line="295" w:lineRule="auto"/>
        <w:ind w:right="1" w:firstLine="0"/>
        <w:rPr>
          <w:i/>
          <w:sz w:val="20"/>
        </w:rPr>
      </w:pPr>
      <w:r>
        <w:rPr>
          <w:i/>
          <w:sz w:val="20"/>
        </w:rPr>
        <w:t>Ley 5/2025, de 24 de julio, por la que se modifican el texto refundido de la Ley sobre responsabilidad civil y seguro en la circulación de vehículos a motor, aprobado por el Real Decreto Legislativo 8/2004, de 29 de octubre, y la Ley 20/2015, de 14 de julio, de ordenación, supervisión y solvencia de las entidades aseguradoras y reaseguradoras.</w:t>
      </w:r>
    </w:p>
    <w:p w14:paraId="71C83EB9" w14:textId="77777777" w:rsidR="003B7EC7" w:rsidRDefault="003B7EC7">
      <w:pPr>
        <w:pStyle w:val="Textoindependiente"/>
        <w:spacing w:before="5"/>
        <w:rPr>
          <w:i/>
        </w:rPr>
      </w:pPr>
    </w:p>
    <w:p w14:paraId="2A1B38F8" w14:textId="77777777" w:rsidR="003B7EC7" w:rsidRDefault="00000000">
      <w:pPr>
        <w:pStyle w:val="Prrafodelista"/>
        <w:numPr>
          <w:ilvl w:val="0"/>
          <w:numId w:val="42"/>
        </w:numPr>
        <w:tabs>
          <w:tab w:val="left" w:pos="1106"/>
        </w:tabs>
        <w:spacing w:line="297" w:lineRule="auto"/>
        <w:ind w:right="1" w:firstLine="0"/>
        <w:rPr>
          <w:i/>
          <w:sz w:val="20"/>
        </w:rPr>
      </w:pPr>
      <w:r>
        <w:rPr>
          <w:i/>
          <w:sz w:val="20"/>
        </w:rPr>
        <w:t xml:space="preserve">Reglamento Orgánico de Gobierno y Administración del Ayuntamiento de Las Rozas de </w:t>
      </w:r>
      <w:r>
        <w:rPr>
          <w:i/>
          <w:spacing w:val="-2"/>
          <w:sz w:val="20"/>
        </w:rPr>
        <w:t>Madrid.</w:t>
      </w:r>
    </w:p>
    <w:p w14:paraId="71653C03" w14:textId="77777777" w:rsidR="003B7EC7" w:rsidRDefault="003B7EC7">
      <w:pPr>
        <w:pStyle w:val="Textoindependiente"/>
        <w:spacing w:before="5"/>
        <w:rPr>
          <w:i/>
        </w:rPr>
      </w:pPr>
    </w:p>
    <w:p w14:paraId="53BC2897" w14:textId="77777777" w:rsidR="003B7EC7" w:rsidRDefault="00000000">
      <w:pPr>
        <w:pStyle w:val="Ttulo6"/>
      </w:pPr>
      <w:r>
        <w:t>FUNDAMENTOS</w:t>
      </w:r>
      <w:r>
        <w:rPr>
          <w:spacing w:val="-8"/>
        </w:rPr>
        <w:t xml:space="preserve"> </w:t>
      </w:r>
      <w:r>
        <w:t>DE</w:t>
      </w:r>
      <w:r>
        <w:rPr>
          <w:spacing w:val="-8"/>
        </w:rPr>
        <w:t xml:space="preserve"> </w:t>
      </w:r>
      <w:r>
        <w:rPr>
          <w:spacing w:val="-2"/>
        </w:rPr>
        <w:t>DERECHO</w:t>
      </w:r>
    </w:p>
    <w:p w14:paraId="746DF91A" w14:textId="77777777" w:rsidR="003B7EC7" w:rsidRDefault="003B7EC7">
      <w:pPr>
        <w:pStyle w:val="Textoindependiente"/>
        <w:spacing w:before="60"/>
        <w:rPr>
          <w:b/>
          <w:i/>
        </w:rPr>
      </w:pPr>
    </w:p>
    <w:p w14:paraId="39FA48E4" w14:textId="77777777" w:rsidR="003B7EC7" w:rsidRDefault="00000000">
      <w:pPr>
        <w:spacing w:line="292" w:lineRule="auto"/>
        <w:ind w:left="142" w:right="1"/>
        <w:jc w:val="both"/>
        <w:rPr>
          <w:i/>
          <w:sz w:val="20"/>
        </w:rPr>
      </w:pPr>
      <w:proofErr w:type="gramStart"/>
      <w:r>
        <w:rPr>
          <w:b/>
          <w:i/>
          <w:sz w:val="20"/>
        </w:rPr>
        <w:t>PRIMERO.-</w:t>
      </w:r>
      <w:proofErr w:type="gramEnd"/>
      <w:r>
        <w:rPr>
          <w:b/>
          <w:i/>
          <w:sz w:val="20"/>
        </w:rPr>
        <w:t xml:space="preserve"> </w:t>
      </w:r>
      <w:r>
        <w:rPr>
          <w:i/>
          <w:sz w:val="20"/>
        </w:rPr>
        <w:t xml:space="preserve">Sin perjuicio de las modificaciones propuestas, tanto en los informes-propuesta como en las propuestas indicadas en los antecedentes de hecho por las distintas áreas y </w:t>
      </w:r>
      <w:proofErr w:type="gramStart"/>
      <w:r>
        <w:rPr>
          <w:i/>
          <w:sz w:val="20"/>
        </w:rPr>
        <w:t>Concejalías</w:t>
      </w:r>
      <w:proofErr w:type="gramEnd"/>
      <w:r>
        <w:rPr>
          <w:i/>
          <w:sz w:val="20"/>
        </w:rPr>
        <w:t>, a continuación,</w:t>
      </w:r>
      <w:r>
        <w:rPr>
          <w:i/>
          <w:spacing w:val="40"/>
          <w:sz w:val="20"/>
        </w:rPr>
        <w:t xml:space="preserve"> </w:t>
      </w:r>
      <w:r>
        <w:rPr>
          <w:i/>
          <w:sz w:val="20"/>
        </w:rPr>
        <w:t>se</w:t>
      </w:r>
      <w:r>
        <w:rPr>
          <w:i/>
          <w:spacing w:val="40"/>
          <w:sz w:val="20"/>
        </w:rPr>
        <w:t xml:space="preserve"> </w:t>
      </w:r>
      <w:r>
        <w:rPr>
          <w:i/>
          <w:sz w:val="20"/>
        </w:rPr>
        <w:t>exponen</w:t>
      </w:r>
      <w:r>
        <w:rPr>
          <w:i/>
          <w:spacing w:val="40"/>
          <w:sz w:val="20"/>
        </w:rPr>
        <w:t xml:space="preserve"> </w:t>
      </w:r>
      <w:r>
        <w:rPr>
          <w:i/>
          <w:sz w:val="20"/>
        </w:rPr>
        <w:t>las</w:t>
      </w:r>
      <w:r>
        <w:rPr>
          <w:i/>
          <w:spacing w:val="40"/>
          <w:sz w:val="20"/>
        </w:rPr>
        <w:t xml:space="preserve"> </w:t>
      </w:r>
      <w:r>
        <w:rPr>
          <w:i/>
          <w:sz w:val="20"/>
        </w:rPr>
        <w:t>modificaciones</w:t>
      </w:r>
      <w:r>
        <w:rPr>
          <w:i/>
          <w:spacing w:val="40"/>
          <w:sz w:val="20"/>
        </w:rPr>
        <w:t xml:space="preserve"> </w:t>
      </w:r>
      <w:r>
        <w:rPr>
          <w:i/>
          <w:sz w:val="20"/>
        </w:rPr>
        <w:t>propuestas</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Órgano</w:t>
      </w:r>
      <w:r>
        <w:rPr>
          <w:i/>
          <w:spacing w:val="40"/>
          <w:sz w:val="20"/>
        </w:rPr>
        <w:t xml:space="preserve"> </w:t>
      </w:r>
      <w:r>
        <w:rPr>
          <w:i/>
          <w:sz w:val="20"/>
        </w:rPr>
        <w:t>de</w:t>
      </w:r>
      <w:r>
        <w:rPr>
          <w:i/>
          <w:spacing w:val="40"/>
          <w:sz w:val="20"/>
        </w:rPr>
        <w:t xml:space="preserve"> </w:t>
      </w:r>
      <w:r>
        <w:rPr>
          <w:i/>
          <w:sz w:val="20"/>
        </w:rPr>
        <w:t>Gestión</w:t>
      </w:r>
      <w:r>
        <w:rPr>
          <w:i/>
          <w:spacing w:val="40"/>
          <w:sz w:val="20"/>
        </w:rPr>
        <w:t xml:space="preserve"> </w:t>
      </w:r>
      <w:r>
        <w:rPr>
          <w:i/>
          <w:sz w:val="20"/>
        </w:rPr>
        <w:t xml:space="preserve">Tributaria, adscrito a la </w:t>
      </w:r>
      <w:proofErr w:type="gramStart"/>
      <w:r>
        <w:rPr>
          <w:i/>
          <w:sz w:val="20"/>
        </w:rPr>
        <w:t>Concejalía</w:t>
      </w:r>
      <w:proofErr w:type="gramEnd"/>
      <w:r>
        <w:rPr>
          <w:i/>
          <w:sz w:val="20"/>
        </w:rPr>
        <w:t xml:space="preserve"> de Hacienda y Fiestas:</w:t>
      </w:r>
    </w:p>
    <w:p w14:paraId="51CB22C7" w14:textId="77777777" w:rsidR="003B7EC7" w:rsidRDefault="003B7EC7">
      <w:pPr>
        <w:pStyle w:val="Textoindependiente"/>
        <w:spacing w:before="10"/>
        <w:rPr>
          <w:i/>
        </w:rPr>
      </w:pPr>
    </w:p>
    <w:p w14:paraId="7901FEDC" w14:textId="77777777" w:rsidR="003B7EC7" w:rsidRDefault="00000000">
      <w:pPr>
        <w:spacing w:line="292" w:lineRule="auto"/>
        <w:ind w:left="142" w:right="1"/>
        <w:jc w:val="both"/>
        <w:rPr>
          <w:i/>
          <w:sz w:val="20"/>
        </w:rPr>
      </w:pPr>
      <w:r>
        <w:rPr>
          <w:b/>
          <w:i/>
          <w:sz w:val="20"/>
        </w:rPr>
        <w:t xml:space="preserve">PRIMERA.- </w:t>
      </w:r>
      <w:r>
        <w:rPr>
          <w:i/>
          <w:sz w:val="20"/>
        </w:rPr>
        <w:t>En relación con la Ordenanza Fiscal General de Gestión, Recaudación e Inspección, se proponen</w:t>
      </w:r>
      <w:r>
        <w:rPr>
          <w:i/>
          <w:spacing w:val="40"/>
          <w:sz w:val="20"/>
        </w:rPr>
        <w:t xml:space="preserve"> </w:t>
      </w:r>
      <w:r>
        <w:rPr>
          <w:i/>
          <w:sz w:val="20"/>
        </w:rPr>
        <w:t>las</w:t>
      </w:r>
      <w:r>
        <w:rPr>
          <w:i/>
          <w:spacing w:val="40"/>
          <w:sz w:val="20"/>
        </w:rPr>
        <w:t xml:space="preserve"> </w:t>
      </w:r>
      <w:r>
        <w:rPr>
          <w:i/>
          <w:sz w:val="20"/>
        </w:rPr>
        <w:t>siguientes</w:t>
      </w:r>
      <w:r>
        <w:rPr>
          <w:i/>
          <w:spacing w:val="40"/>
          <w:sz w:val="20"/>
        </w:rPr>
        <w:t xml:space="preserve"> </w:t>
      </w:r>
      <w:r>
        <w:rPr>
          <w:i/>
          <w:sz w:val="20"/>
        </w:rPr>
        <w:t>modificaciones,</w:t>
      </w:r>
      <w:r>
        <w:rPr>
          <w:i/>
          <w:spacing w:val="40"/>
          <w:sz w:val="20"/>
        </w:rPr>
        <w:t xml:space="preserve"> </w:t>
      </w:r>
      <w:r>
        <w:rPr>
          <w:i/>
          <w:sz w:val="20"/>
        </w:rPr>
        <w:t>considerando</w:t>
      </w:r>
      <w:r>
        <w:rPr>
          <w:i/>
          <w:spacing w:val="40"/>
          <w:sz w:val="20"/>
        </w:rPr>
        <w:t xml:space="preserve"> </w:t>
      </w:r>
      <w:r>
        <w:rPr>
          <w:i/>
          <w:sz w:val="20"/>
        </w:rPr>
        <w:t>las</w:t>
      </w:r>
      <w:r>
        <w:rPr>
          <w:i/>
          <w:spacing w:val="40"/>
          <w:sz w:val="20"/>
        </w:rPr>
        <w:t xml:space="preserve"> </w:t>
      </w:r>
      <w:r>
        <w:rPr>
          <w:i/>
          <w:sz w:val="20"/>
        </w:rPr>
        <w:t>propuestas</w:t>
      </w:r>
      <w:r>
        <w:rPr>
          <w:i/>
          <w:spacing w:val="40"/>
          <w:sz w:val="20"/>
        </w:rPr>
        <w:t xml:space="preserve"> </w:t>
      </w:r>
      <w:r>
        <w:rPr>
          <w:i/>
          <w:sz w:val="20"/>
        </w:rPr>
        <w:t>de</w:t>
      </w:r>
      <w:r>
        <w:rPr>
          <w:i/>
          <w:spacing w:val="40"/>
          <w:sz w:val="20"/>
        </w:rPr>
        <w:t xml:space="preserve"> </w:t>
      </w:r>
      <w:r>
        <w:rPr>
          <w:i/>
          <w:sz w:val="20"/>
        </w:rPr>
        <w:t>derogación</w:t>
      </w:r>
      <w:r>
        <w:rPr>
          <w:i/>
          <w:spacing w:val="40"/>
          <w:sz w:val="20"/>
        </w:rPr>
        <w:t xml:space="preserve"> </w:t>
      </w:r>
      <w:r>
        <w:rPr>
          <w:i/>
          <w:sz w:val="20"/>
        </w:rPr>
        <w:t>de</w:t>
      </w:r>
      <w:r>
        <w:rPr>
          <w:i/>
          <w:spacing w:val="40"/>
          <w:sz w:val="20"/>
        </w:rPr>
        <w:t xml:space="preserve"> </w:t>
      </w:r>
      <w:r>
        <w:rPr>
          <w:i/>
          <w:sz w:val="20"/>
        </w:rPr>
        <w:t xml:space="preserve">la Ordenanza Fiscal </w:t>
      </w:r>
      <w:proofErr w:type="spellStart"/>
      <w:r>
        <w:rPr>
          <w:i/>
          <w:sz w:val="20"/>
        </w:rPr>
        <w:t>Nº</w:t>
      </w:r>
      <w:proofErr w:type="spellEnd"/>
      <w:r>
        <w:rPr>
          <w:i/>
          <w:sz w:val="20"/>
        </w:rPr>
        <w:t xml:space="preserve"> 9 reguladora de la Tasa por prestación del servicio de distribución y alcantarillado y de la Ordenanza Fiscal </w:t>
      </w:r>
      <w:proofErr w:type="spellStart"/>
      <w:r>
        <w:rPr>
          <w:i/>
          <w:sz w:val="20"/>
        </w:rPr>
        <w:t>Nº</w:t>
      </w:r>
      <w:proofErr w:type="spellEnd"/>
      <w:r>
        <w:rPr>
          <w:i/>
          <w:sz w:val="20"/>
        </w:rPr>
        <w:t xml:space="preserve"> 16 reguladora de la Tasa por utilización privativa y/o aprovechamiento especial de huertos urbanos municipales, elevadas por la Concejalía de Medio Ambiente y Servicios a la Ciudad, y a fin de optimizar y mejorar el régimen de gestión de los tributos:</w:t>
      </w:r>
    </w:p>
    <w:p w14:paraId="5C9B4491" w14:textId="77777777" w:rsidR="003B7EC7" w:rsidRDefault="003B7EC7">
      <w:pPr>
        <w:pStyle w:val="Textoindependiente"/>
        <w:spacing w:before="10"/>
        <w:rPr>
          <w:i/>
        </w:rPr>
      </w:pPr>
    </w:p>
    <w:p w14:paraId="4BA25840" w14:textId="77777777" w:rsidR="003B7EC7" w:rsidRDefault="00000000">
      <w:pPr>
        <w:ind w:left="142"/>
        <w:jc w:val="both"/>
        <w:rPr>
          <w:i/>
          <w:sz w:val="20"/>
        </w:rPr>
      </w:pPr>
      <w:r>
        <w:rPr>
          <w:i/>
          <w:sz w:val="20"/>
        </w:rPr>
        <w:t>Artículo</w:t>
      </w:r>
      <w:r>
        <w:rPr>
          <w:i/>
          <w:spacing w:val="-4"/>
          <w:sz w:val="20"/>
        </w:rPr>
        <w:t xml:space="preserve"> </w:t>
      </w:r>
      <w:r>
        <w:rPr>
          <w:i/>
          <w:sz w:val="20"/>
        </w:rPr>
        <w:t>31.</w:t>
      </w:r>
      <w:r>
        <w:rPr>
          <w:i/>
          <w:spacing w:val="-4"/>
          <w:sz w:val="20"/>
        </w:rPr>
        <w:t xml:space="preserve"> </w:t>
      </w:r>
      <w:r>
        <w:rPr>
          <w:i/>
          <w:sz w:val="20"/>
        </w:rPr>
        <w:t>Se</w:t>
      </w:r>
      <w:r>
        <w:rPr>
          <w:i/>
          <w:spacing w:val="-4"/>
          <w:sz w:val="20"/>
        </w:rPr>
        <w:t xml:space="preserve"> </w:t>
      </w:r>
      <w:r>
        <w:rPr>
          <w:i/>
          <w:sz w:val="20"/>
        </w:rPr>
        <w:t>modifica</w:t>
      </w:r>
      <w:r>
        <w:rPr>
          <w:i/>
          <w:spacing w:val="-4"/>
          <w:sz w:val="20"/>
        </w:rPr>
        <w:t xml:space="preserve"> </w:t>
      </w:r>
      <w:r>
        <w:rPr>
          <w:i/>
          <w:sz w:val="20"/>
        </w:rPr>
        <w:t>el</w:t>
      </w:r>
      <w:r>
        <w:rPr>
          <w:i/>
          <w:spacing w:val="-4"/>
          <w:sz w:val="20"/>
        </w:rPr>
        <w:t xml:space="preserve"> </w:t>
      </w:r>
      <w:r>
        <w:rPr>
          <w:i/>
          <w:sz w:val="20"/>
        </w:rPr>
        <w:t>apartado</w:t>
      </w:r>
      <w:r>
        <w:rPr>
          <w:i/>
          <w:spacing w:val="-3"/>
          <w:sz w:val="20"/>
        </w:rPr>
        <w:t xml:space="preserve"> </w:t>
      </w:r>
      <w:r>
        <w:rPr>
          <w:i/>
          <w:spacing w:val="-2"/>
          <w:sz w:val="20"/>
        </w:rPr>
        <w:t>cuarto.</w:t>
      </w:r>
    </w:p>
    <w:p w14:paraId="2E206678" w14:textId="77777777" w:rsidR="003B7EC7" w:rsidRDefault="003B7EC7">
      <w:pPr>
        <w:pStyle w:val="Textoindependiente"/>
        <w:spacing w:before="60"/>
        <w:rPr>
          <w:i/>
        </w:rPr>
      </w:pPr>
    </w:p>
    <w:p w14:paraId="2C07CD8E" w14:textId="77777777" w:rsidR="003B7EC7" w:rsidRDefault="00000000">
      <w:pPr>
        <w:pStyle w:val="Prrafodelista"/>
        <w:numPr>
          <w:ilvl w:val="0"/>
          <w:numId w:val="49"/>
        </w:numPr>
        <w:tabs>
          <w:tab w:val="left" w:pos="839"/>
        </w:tabs>
        <w:spacing w:line="292" w:lineRule="auto"/>
        <w:ind w:right="1" w:firstLine="0"/>
        <w:jc w:val="both"/>
        <w:rPr>
          <w:i/>
          <w:sz w:val="20"/>
        </w:rPr>
      </w:pPr>
      <w:r>
        <w:rPr>
          <w:i/>
          <w:sz w:val="20"/>
        </w:rPr>
        <w:t xml:space="preserve">Calendario </w:t>
      </w:r>
      <w:proofErr w:type="gramStart"/>
      <w:r>
        <w:rPr>
          <w:i/>
          <w:sz w:val="20"/>
        </w:rPr>
        <w:t>Fiscal.-</w:t>
      </w:r>
      <w:proofErr w:type="gramEnd"/>
      <w:r>
        <w:rPr>
          <w:i/>
          <w:sz w:val="20"/>
        </w:rPr>
        <w:t xml:space="preserve"> El calendario fiscal para el pago en período voluntario de los tributos periódicos y notificación colectiva, se aprobará por el </w:t>
      </w:r>
      <w:proofErr w:type="gramStart"/>
      <w:r>
        <w:rPr>
          <w:i/>
          <w:sz w:val="20"/>
        </w:rPr>
        <w:t>Alcalde</w:t>
      </w:r>
      <w:proofErr w:type="gramEnd"/>
      <w:r>
        <w:rPr>
          <w:i/>
          <w:sz w:val="20"/>
        </w:rPr>
        <w:t>-</w:t>
      </w:r>
      <w:proofErr w:type="gramStart"/>
      <w:r>
        <w:rPr>
          <w:i/>
          <w:sz w:val="20"/>
        </w:rPr>
        <w:t>Presidente</w:t>
      </w:r>
      <w:proofErr w:type="gramEnd"/>
      <w:r>
        <w:rPr>
          <w:i/>
          <w:sz w:val="20"/>
        </w:rPr>
        <w:t xml:space="preserve"> u órgano en quien delegue. Con carácter general, será el siguiente:</w:t>
      </w:r>
    </w:p>
    <w:p w14:paraId="426590C2" w14:textId="77777777" w:rsidR="003B7EC7" w:rsidRDefault="003B7EC7">
      <w:pPr>
        <w:pStyle w:val="Textoindependiente"/>
        <w:spacing w:before="10"/>
        <w:rPr>
          <w:i/>
        </w:rPr>
      </w:pPr>
    </w:p>
    <w:p w14:paraId="4D6F49F4" w14:textId="77777777" w:rsidR="003B7EC7" w:rsidRDefault="00000000">
      <w:pPr>
        <w:pStyle w:val="Prrafodelista"/>
        <w:numPr>
          <w:ilvl w:val="1"/>
          <w:numId w:val="49"/>
        </w:numPr>
        <w:tabs>
          <w:tab w:val="left" w:pos="393"/>
        </w:tabs>
        <w:spacing w:line="292" w:lineRule="auto"/>
        <w:ind w:right="1" w:firstLine="0"/>
        <w:jc w:val="both"/>
        <w:rPr>
          <w:i/>
          <w:sz w:val="20"/>
        </w:rPr>
      </w:pPr>
      <w:r>
        <w:rPr>
          <w:i/>
          <w:sz w:val="20"/>
        </w:rPr>
        <w:t xml:space="preserve">Impuesto sobre Vehículos de Tracción Mecánica: del 1 de abril al 31 de mayo o inmediato hábil </w:t>
      </w:r>
      <w:r>
        <w:rPr>
          <w:i/>
          <w:spacing w:val="-2"/>
          <w:sz w:val="20"/>
        </w:rPr>
        <w:t>posterior.</w:t>
      </w:r>
    </w:p>
    <w:p w14:paraId="4174E990" w14:textId="77777777" w:rsidR="003B7EC7" w:rsidRDefault="003B7EC7">
      <w:pPr>
        <w:pStyle w:val="Textoindependiente"/>
        <w:spacing w:before="10"/>
        <w:rPr>
          <w:i/>
        </w:rPr>
      </w:pPr>
    </w:p>
    <w:p w14:paraId="3D30FD93" w14:textId="77777777" w:rsidR="003B7EC7" w:rsidRDefault="00000000">
      <w:pPr>
        <w:pStyle w:val="Prrafodelista"/>
        <w:numPr>
          <w:ilvl w:val="1"/>
          <w:numId w:val="49"/>
        </w:numPr>
        <w:tabs>
          <w:tab w:val="left" w:pos="410"/>
        </w:tabs>
        <w:spacing w:line="292" w:lineRule="auto"/>
        <w:ind w:right="1" w:firstLine="0"/>
        <w:jc w:val="both"/>
        <w:rPr>
          <w:i/>
          <w:sz w:val="20"/>
        </w:rPr>
      </w:pPr>
      <w:r>
        <w:rPr>
          <w:i/>
          <w:sz w:val="20"/>
        </w:rPr>
        <w:t xml:space="preserve">Impuesto sobre Bienes Inmuebles: del 1 de septiembre al 30 de noviembre o inmediato hábil </w:t>
      </w:r>
      <w:r>
        <w:rPr>
          <w:i/>
          <w:spacing w:val="-2"/>
          <w:sz w:val="20"/>
        </w:rPr>
        <w:t>posterior.</w:t>
      </w:r>
    </w:p>
    <w:p w14:paraId="1B7CB617" w14:textId="77777777" w:rsidR="003B7EC7" w:rsidRDefault="003B7EC7">
      <w:pPr>
        <w:pStyle w:val="Textoindependiente"/>
        <w:spacing w:before="10"/>
        <w:rPr>
          <w:i/>
        </w:rPr>
      </w:pPr>
    </w:p>
    <w:p w14:paraId="1A6240FD" w14:textId="77777777" w:rsidR="003B7EC7" w:rsidRDefault="00000000">
      <w:pPr>
        <w:pStyle w:val="Prrafodelista"/>
        <w:numPr>
          <w:ilvl w:val="1"/>
          <w:numId w:val="49"/>
        </w:numPr>
        <w:tabs>
          <w:tab w:val="left" w:pos="384"/>
        </w:tabs>
        <w:spacing w:line="292" w:lineRule="auto"/>
        <w:ind w:right="1" w:firstLine="0"/>
        <w:jc w:val="both"/>
        <w:rPr>
          <w:i/>
          <w:sz w:val="20"/>
        </w:rPr>
      </w:pPr>
      <w:r>
        <w:rPr>
          <w:i/>
          <w:sz w:val="20"/>
        </w:rPr>
        <w:t xml:space="preserve">Impuesto sobre Actividades Económicas: del 1 de octubre al 30 de noviembre o inmediato hábil </w:t>
      </w:r>
      <w:r>
        <w:rPr>
          <w:i/>
          <w:spacing w:val="-2"/>
          <w:sz w:val="20"/>
        </w:rPr>
        <w:t>posterior.</w:t>
      </w:r>
    </w:p>
    <w:p w14:paraId="4663D8F7" w14:textId="77777777" w:rsidR="003B7EC7" w:rsidRDefault="003B7EC7">
      <w:pPr>
        <w:pStyle w:val="Textoindependiente"/>
        <w:spacing w:before="9"/>
        <w:rPr>
          <w:i/>
        </w:rPr>
      </w:pPr>
    </w:p>
    <w:p w14:paraId="7F875843" w14:textId="77777777" w:rsidR="003B7EC7" w:rsidRDefault="00000000">
      <w:pPr>
        <w:pStyle w:val="Prrafodelista"/>
        <w:numPr>
          <w:ilvl w:val="1"/>
          <w:numId w:val="49"/>
        </w:numPr>
        <w:tabs>
          <w:tab w:val="left" w:pos="381"/>
        </w:tabs>
        <w:spacing w:before="1" w:line="292" w:lineRule="auto"/>
        <w:ind w:right="1" w:firstLine="0"/>
        <w:jc w:val="both"/>
        <w:rPr>
          <w:i/>
          <w:sz w:val="20"/>
        </w:rPr>
      </w:pPr>
      <w:r>
        <w:rPr>
          <w:i/>
          <w:sz w:val="20"/>
        </w:rPr>
        <w:t>Tasa por utilización privativa y/o aprovechamiento especial del dominio público local: del 1 de abril al 31 mayo o inmediato hábil posterior.</w:t>
      </w:r>
    </w:p>
    <w:p w14:paraId="06520F0F" w14:textId="77777777" w:rsidR="003B7EC7" w:rsidRDefault="003B7EC7">
      <w:pPr>
        <w:pStyle w:val="Textoindependiente"/>
        <w:spacing w:before="9"/>
        <w:rPr>
          <w:i/>
        </w:rPr>
      </w:pPr>
    </w:p>
    <w:p w14:paraId="15186AB9" w14:textId="77777777" w:rsidR="003B7EC7" w:rsidRDefault="00000000">
      <w:pPr>
        <w:pStyle w:val="Prrafodelista"/>
        <w:numPr>
          <w:ilvl w:val="1"/>
          <w:numId w:val="49"/>
        </w:numPr>
        <w:tabs>
          <w:tab w:val="left" w:pos="384"/>
        </w:tabs>
        <w:spacing w:before="1" w:line="292" w:lineRule="auto"/>
        <w:ind w:right="1" w:firstLine="0"/>
        <w:jc w:val="both"/>
        <w:rPr>
          <w:i/>
          <w:sz w:val="20"/>
        </w:rPr>
      </w:pPr>
      <w:r>
        <w:rPr>
          <w:i/>
          <w:sz w:val="20"/>
        </w:rPr>
        <w:t>Tasa por prestación del servicio de gestión de residuos de competencia local: del 1 de junio al 31 de julio o inmediato hábil posterior.</w:t>
      </w:r>
    </w:p>
    <w:p w14:paraId="64C2FE7E" w14:textId="77777777" w:rsidR="003B7EC7" w:rsidRDefault="003B7EC7">
      <w:pPr>
        <w:pStyle w:val="Prrafodelista"/>
        <w:spacing w:line="292" w:lineRule="auto"/>
        <w:rPr>
          <w:i/>
          <w:sz w:val="20"/>
        </w:rPr>
        <w:sectPr w:rsidR="003B7EC7">
          <w:pgSz w:w="11910" w:h="16840"/>
          <w:pgMar w:top="1260" w:right="1417" w:bottom="1260" w:left="1275" w:header="225" w:footer="1060" w:gutter="0"/>
          <w:cols w:space="720"/>
        </w:sectPr>
      </w:pPr>
    </w:p>
    <w:p w14:paraId="27AA05F6" w14:textId="77777777" w:rsidR="003B7EC7"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815680" behindDoc="0" locked="0" layoutInCell="1" allowOverlap="1" wp14:anchorId="37E45008" wp14:editId="4CDF0943">
                <wp:simplePos x="0" y="0"/>
                <wp:positionH relativeFrom="page">
                  <wp:posOffset>6807090</wp:posOffset>
                </wp:positionH>
                <wp:positionV relativeFrom="page">
                  <wp:posOffset>2818730</wp:posOffset>
                </wp:positionV>
                <wp:extent cx="419734" cy="318706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9EB7A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F84CD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7E45008" id="Textbox 227" o:spid="_x0000_s1200" type="#_x0000_t202" style="position:absolute;left:0;text-align:left;margin-left:536pt;margin-top:221.95pt;width:33.05pt;height:250.9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zW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i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nkgzW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A9EB7A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F84CD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816192" behindDoc="0" locked="0" layoutInCell="1" allowOverlap="1" wp14:anchorId="23733EAF" wp14:editId="17389645">
                <wp:simplePos x="0" y="0"/>
                <wp:positionH relativeFrom="page">
                  <wp:posOffset>6965929</wp:posOffset>
                </wp:positionH>
                <wp:positionV relativeFrom="page">
                  <wp:posOffset>6510487</wp:posOffset>
                </wp:positionV>
                <wp:extent cx="263525" cy="331787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3784D5F" w14:textId="2C53B21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93D2D66"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B036D8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3733EAF" id="Textbox 228" o:spid="_x0000_s1201" type="#_x0000_t202" style="position:absolute;left:0;text-align:left;margin-left:548.5pt;margin-top:512.65pt;width:20.75pt;height:261.2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Kp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Xmb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kUVSq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63784D5F" w14:textId="2C53B21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93D2D66"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B036D8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El calendario fiscal se publicará en el BOLETÍN OFICIAL DE LA COMUNIDAD DE MADRID y en el tablón de edictos del Ayuntamiento por el plazo de un mes. Asimismo, por Internet, desde la página web municipal, se informará de los plazos de pago para cada tributo. Las modificaciones del Calendario Fiscal se publicarán en el BOLETÍN OFICIAL DE LA COMUNIDAD DE MADRID y en Tablón de edictos del Ayuntamiento, no siendo preciso notificar individualmente a los sujetos pasivos tal circunstancia.</w:t>
      </w:r>
    </w:p>
    <w:p w14:paraId="40B36E35" w14:textId="77777777" w:rsidR="003B7EC7" w:rsidRDefault="003B7EC7">
      <w:pPr>
        <w:pStyle w:val="Textoindependiente"/>
        <w:spacing w:before="10"/>
        <w:rPr>
          <w:i/>
        </w:rPr>
      </w:pPr>
    </w:p>
    <w:p w14:paraId="3E97B7CD" w14:textId="77777777" w:rsidR="003B7EC7" w:rsidRDefault="00000000">
      <w:pPr>
        <w:ind w:left="142"/>
        <w:jc w:val="both"/>
        <w:rPr>
          <w:i/>
          <w:sz w:val="20"/>
        </w:rPr>
      </w:pPr>
      <w:r>
        <w:rPr>
          <w:i/>
          <w:sz w:val="20"/>
        </w:rPr>
        <w:t>Artículo</w:t>
      </w:r>
      <w:r>
        <w:rPr>
          <w:i/>
          <w:spacing w:val="-4"/>
          <w:sz w:val="20"/>
        </w:rPr>
        <w:t xml:space="preserve"> </w:t>
      </w:r>
      <w:r>
        <w:rPr>
          <w:i/>
          <w:sz w:val="20"/>
        </w:rPr>
        <w:t>44.</w:t>
      </w:r>
      <w:r>
        <w:rPr>
          <w:i/>
          <w:spacing w:val="-4"/>
          <w:sz w:val="20"/>
        </w:rPr>
        <w:t xml:space="preserve"> </w:t>
      </w:r>
      <w:r>
        <w:rPr>
          <w:i/>
          <w:sz w:val="20"/>
        </w:rPr>
        <w:t>Se</w:t>
      </w:r>
      <w:r>
        <w:rPr>
          <w:i/>
          <w:spacing w:val="-4"/>
          <w:sz w:val="20"/>
        </w:rPr>
        <w:t xml:space="preserve"> </w:t>
      </w:r>
      <w:r>
        <w:rPr>
          <w:i/>
          <w:sz w:val="20"/>
        </w:rPr>
        <w:t>modifica</w:t>
      </w:r>
      <w:r>
        <w:rPr>
          <w:i/>
          <w:spacing w:val="-4"/>
          <w:sz w:val="20"/>
        </w:rPr>
        <w:t xml:space="preserve"> </w:t>
      </w:r>
      <w:r>
        <w:rPr>
          <w:i/>
          <w:sz w:val="20"/>
        </w:rPr>
        <w:t>el</w:t>
      </w:r>
      <w:r>
        <w:rPr>
          <w:i/>
          <w:spacing w:val="-4"/>
          <w:sz w:val="20"/>
        </w:rPr>
        <w:t xml:space="preserve"> </w:t>
      </w:r>
      <w:r>
        <w:rPr>
          <w:i/>
          <w:sz w:val="20"/>
        </w:rPr>
        <w:t>apartado</w:t>
      </w:r>
      <w:r>
        <w:rPr>
          <w:i/>
          <w:spacing w:val="-3"/>
          <w:sz w:val="20"/>
        </w:rPr>
        <w:t xml:space="preserve"> </w:t>
      </w:r>
      <w:r>
        <w:rPr>
          <w:i/>
          <w:spacing w:val="-2"/>
          <w:sz w:val="20"/>
        </w:rPr>
        <w:t>primero.</w:t>
      </w:r>
    </w:p>
    <w:p w14:paraId="5D73176D" w14:textId="77777777" w:rsidR="003B7EC7" w:rsidRDefault="003B7EC7">
      <w:pPr>
        <w:pStyle w:val="Textoindependiente"/>
        <w:spacing w:before="60"/>
        <w:rPr>
          <w:i/>
        </w:rPr>
      </w:pPr>
    </w:p>
    <w:p w14:paraId="23569647" w14:textId="77777777" w:rsidR="003B7EC7" w:rsidRDefault="00000000">
      <w:pPr>
        <w:pStyle w:val="Prrafodelista"/>
        <w:numPr>
          <w:ilvl w:val="0"/>
          <w:numId w:val="41"/>
        </w:numPr>
        <w:tabs>
          <w:tab w:val="left" w:pos="794"/>
        </w:tabs>
        <w:spacing w:line="292" w:lineRule="auto"/>
        <w:ind w:right="1" w:firstLine="0"/>
        <w:jc w:val="both"/>
        <w:rPr>
          <w:i/>
          <w:sz w:val="20"/>
        </w:rPr>
      </w:pPr>
      <w:r>
        <w:rPr>
          <w:i/>
          <w:sz w:val="20"/>
        </w:rPr>
        <w:t xml:space="preserve">El pago de los tributos periódicos que son objeto de notificación colectiva podrá realizarse mediante la domiciliación en entidades bancarias, ajustándose a las condiciones que se detallan a </w:t>
      </w:r>
      <w:r>
        <w:rPr>
          <w:i/>
          <w:spacing w:val="-2"/>
          <w:sz w:val="20"/>
        </w:rPr>
        <w:t>continuación:</w:t>
      </w:r>
    </w:p>
    <w:p w14:paraId="4BCFE7ED" w14:textId="77777777" w:rsidR="003B7EC7" w:rsidRDefault="003B7EC7">
      <w:pPr>
        <w:pStyle w:val="Textoindependiente"/>
        <w:spacing w:before="10"/>
        <w:rPr>
          <w:i/>
        </w:rPr>
      </w:pPr>
    </w:p>
    <w:p w14:paraId="0201498A" w14:textId="77777777" w:rsidR="003B7EC7" w:rsidRDefault="00000000">
      <w:pPr>
        <w:pStyle w:val="Prrafodelista"/>
        <w:numPr>
          <w:ilvl w:val="1"/>
          <w:numId w:val="41"/>
        </w:numPr>
        <w:tabs>
          <w:tab w:val="left" w:pos="651"/>
        </w:tabs>
        <w:spacing w:line="292" w:lineRule="auto"/>
        <w:ind w:right="1" w:firstLine="0"/>
        <w:jc w:val="both"/>
        <w:rPr>
          <w:i/>
          <w:sz w:val="20"/>
        </w:rPr>
      </w:pPr>
      <w:r>
        <w:rPr>
          <w:i/>
          <w:sz w:val="20"/>
        </w:rPr>
        <w:t>Que se formule la oportuna solicitud en el formulario habilitado y a través de los medios que a estos efectos se establezcan.</w:t>
      </w:r>
    </w:p>
    <w:p w14:paraId="066EEFD4" w14:textId="77777777" w:rsidR="003B7EC7" w:rsidRDefault="003B7EC7">
      <w:pPr>
        <w:pStyle w:val="Textoindependiente"/>
        <w:spacing w:before="10"/>
        <w:rPr>
          <w:i/>
        </w:rPr>
      </w:pPr>
    </w:p>
    <w:p w14:paraId="68F35070" w14:textId="77777777" w:rsidR="003B7EC7" w:rsidRDefault="00000000">
      <w:pPr>
        <w:pStyle w:val="Prrafodelista"/>
        <w:numPr>
          <w:ilvl w:val="1"/>
          <w:numId w:val="41"/>
        </w:numPr>
        <w:tabs>
          <w:tab w:val="left" w:pos="597"/>
        </w:tabs>
        <w:ind w:left="597" w:hanging="455"/>
        <w:jc w:val="both"/>
        <w:rPr>
          <w:i/>
          <w:sz w:val="20"/>
        </w:rPr>
      </w:pPr>
      <w:r>
        <w:rPr>
          <w:i/>
          <w:sz w:val="20"/>
        </w:rPr>
        <w:t>Que</w:t>
      </w:r>
      <w:r>
        <w:rPr>
          <w:i/>
          <w:spacing w:val="-3"/>
          <w:sz w:val="20"/>
        </w:rPr>
        <w:t xml:space="preserve"> </w:t>
      </w:r>
      <w:r>
        <w:rPr>
          <w:i/>
          <w:sz w:val="20"/>
        </w:rPr>
        <w:t>se</w:t>
      </w:r>
      <w:r>
        <w:rPr>
          <w:i/>
          <w:spacing w:val="-3"/>
          <w:sz w:val="20"/>
        </w:rPr>
        <w:t xml:space="preserve"> </w:t>
      </w:r>
      <w:r>
        <w:rPr>
          <w:i/>
          <w:sz w:val="20"/>
        </w:rPr>
        <w:t>domicilie</w:t>
      </w:r>
      <w:r>
        <w:rPr>
          <w:i/>
          <w:spacing w:val="-3"/>
          <w:sz w:val="20"/>
        </w:rPr>
        <w:t xml:space="preserve"> </w:t>
      </w:r>
      <w:r>
        <w:rPr>
          <w:i/>
          <w:sz w:val="20"/>
        </w:rPr>
        <w:t>el</w:t>
      </w:r>
      <w:r>
        <w:rPr>
          <w:i/>
          <w:spacing w:val="-3"/>
          <w:sz w:val="20"/>
        </w:rPr>
        <w:t xml:space="preserve"> </w:t>
      </w:r>
      <w:r>
        <w:rPr>
          <w:i/>
          <w:sz w:val="20"/>
        </w:rPr>
        <w:t>pago</w:t>
      </w:r>
      <w:r>
        <w:rPr>
          <w:i/>
          <w:spacing w:val="-3"/>
          <w:sz w:val="20"/>
        </w:rPr>
        <w:t xml:space="preserve"> </w:t>
      </w:r>
      <w:r>
        <w:rPr>
          <w:i/>
          <w:sz w:val="20"/>
        </w:rPr>
        <w:t>en</w:t>
      </w:r>
      <w:r>
        <w:rPr>
          <w:i/>
          <w:spacing w:val="-3"/>
          <w:sz w:val="20"/>
        </w:rPr>
        <w:t xml:space="preserve"> </w:t>
      </w:r>
      <w:r>
        <w:rPr>
          <w:i/>
          <w:sz w:val="20"/>
        </w:rPr>
        <w:t>una</w:t>
      </w:r>
      <w:r>
        <w:rPr>
          <w:i/>
          <w:spacing w:val="-3"/>
          <w:sz w:val="20"/>
        </w:rPr>
        <w:t xml:space="preserve"> </w:t>
      </w:r>
      <w:r>
        <w:rPr>
          <w:i/>
          <w:sz w:val="20"/>
        </w:rPr>
        <w:t>entidad</w:t>
      </w:r>
      <w:r>
        <w:rPr>
          <w:i/>
          <w:spacing w:val="-3"/>
          <w:sz w:val="20"/>
        </w:rPr>
        <w:t xml:space="preserve"> </w:t>
      </w:r>
      <w:r>
        <w:rPr>
          <w:i/>
          <w:spacing w:val="-2"/>
          <w:sz w:val="20"/>
        </w:rPr>
        <w:t>financiera.</w:t>
      </w:r>
    </w:p>
    <w:p w14:paraId="5961C0E7" w14:textId="77777777" w:rsidR="003B7EC7" w:rsidRDefault="003B7EC7">
      <w:pPr>
        <w:pStyle w:val="Textoindependiente"/>
        <w:spacing w:before="60"/>
        <w:rPr>
          <w:i/>
        </w:rPr>
      </w:pPr>
    </w:p>
    <w:p w14:paraId="163241E0" w14:textId="77777777" w:rsidR="003B7EC7" w:rsidRDefault="00000000">
      <w:pPr>
        <w:pStyle w:val="Prrafodelista"/>
        <w:numPr>
          <w:ilvl w:val="1"/>
          <w:numId w:val="41"/>
        </w:numPr>
        <w:tabs>
          <w:tab w:val="left" w:pos="666"/>
        </w:tabs>
        <w:spacing w:before="1" w:line="292" w:lineRule="auto"/>
        <w:ind w:right="1" w:firstLine="0"/>
        <w:jc w:val="both"/>
        <w:rPr>
          <w:i/>
          <w:sz w:val="20"/>
        </w:rPr>
      </w:pPr>
      <w:r>
        <w:rPr>
          <w:i/>
          <w:sz w:val="20"/>
        </w:rPr>
        <w:t>Que exista coincidencia entre el titular o cotitular de los recibos en el ejercicio en que se realice la solicitud y en los ejercicios siguientes y el titular o cotitular de la cuenta en que se domicilie el</w:t>
      </w:r>
      <w:r>
        <w:rPr>
          <w:i/>
          <w:spacing w:val="80"/>
          <w:sz w:val="20"/>
        </w:rPr>
        <w:t xml:space="preserve"> </w:t>
      </w:r>
      <w:r>
        <w:rPr>
          <w:i/>
          <w:sz w:val="20"/>
        </w:rPr>
        <w:t xml:space="preserve">pago. En caso contrario, se deberá aportar autorización expresa del titular de la cuenta en la que se solicite la domiciliación del pago y certificado de titularidad de </w:t>
      </w:r>
      <w:proofErr w:type="gramStart"/>
      <w:r>
        <w:rPr>
          <w:i/>
          <w:sz w:val="20"/>
        </w:rPr>
        <w:t>la misma</w:t>
      </w:r>
      <w:proofErr w:type="gramEnd"/>
      <w:r>
        <w:rPr>
          <w:i/>
          <w:sz w:val="20"/>
        </w:rPr>
        <w:t>.</w:t>
      </w:r>
    </w:p>
    <w:p w14:paraId="2115EDB1" w14:textId="77777777" w:rsidR="003B7EC7" w:rsidRDefault="003B7EC7">
      <w:pPr>
        <w:pStyle w:val="Textoindependiente"/>
        <w:spacing w:before="9"/>
        <w:rPr>
          <w:i/>
        </w:rPr>
      </w:pPr>
    </w:p>
    <w:p w14:paraId="614C656F" w14:textId="77777777" w:rsidR="003B7EC7" w:rsidRDefault="00000000">
      <w:pPr>
        <w:pStyle w:val="Prrafodelista"/>
        <w:numPr>
          <w:ilvl w:val="1"/>
          <w:numId w:val="41"/>
        </w:numPr>
        <w:tabs>
          <w:tab w:val="left" w:pos="695"/>
        </w:tabs>
        <w:spacing w:line="292" w:lineRule="auto"/>
        <w:ind w:right="1" w:firstLine="0"/>
        <w:jc w:val="both"/>
        <w:rPr>
          <w:i/>
          <w:sz w:val="20"/>
        </w:rPr>
      </w:pPr>
      <w:r>
        <w:rPr>
          <w:i/>
          <w:sz w:val="20"/>
        </w:rPr>
        <w:t>Que la solicitud la realice el titular o cotitular de los recibos o persona que lo represente, en</w:t>
      </w:r>
      <w:r>
        <w:rPr>
          <w:i/>
          <w:spacing w:val="40"/>
          <w:sz w:val="20"/>
        </w:rPr>
        <w:t xml:space="preserve"> </w:t>
      </w:r>
      <w:r>
        <w:rPr>
          <w:i/>
          <w:sz w:val="20"/>
        </w:rPr>
        <w:t>cuyo caso deberá aportarse la documentación acreditativa de la representación.</w:t>
      </w:r>
    </w:p>
    <w:p w14:paraId="4ADC2DC3" w14:textId="77777777" w:rsidR="003B7EC7" w:rsidRDefault="003B7EC7">
      <w:pPr>
        <w:pStyle w:val="Textoindependiente"/>
        <w:spacing w:before="10"/>
        <w:rPr>
          <w:i/>
        </w:rPr>
      </w:pPr>
    </w:p>
    <w:p w14:paraId="7BD474E4" w14:textId="77777777" w:rsidR="003B7EC7" w:rsidRDefault="00000000">
      <w:pPr>
        <w:spacing w:line="292" w:lineRule="auto"/>
        <w:ind w:left="142" w:right="1"/>
        <w:jc w:val="both"/>
        <w:rPr>
          <w:i/>
          <w:sz w:val="20"/>
        </w:rPr>
      </w:pPr>
      <w:r>
        <w:rPr>
          <w:i/>
          <w:sz w:val="20"/>
        </w:rPr>
        <w:t>Con la presentación de la solicitud, los interesados autorizan al Ayuntamiento de Las Rozas de</w:t>
      </w:r>
      <w:r>
        <w:rPr>
          <w:i/>
          <w:spacing w:val="40"/>
          <w:sz w:val="20"/>
        </w:rPr>
        <w:t xml:space="preserve"> </w:t>
      </w:r>
      <w:r>
        <w:rPr>
          <w:i/>
          <w:sz w:val="20"/>
        </w:rPr>
        <w:t>Madrid a realizar las consultas de datos a otras Administraciones Públicas que se consideren necesarias para comprobar el cumplimiento de los requisitos anteriores.</w:t>
      </w:r>
    </w:p>
    <w:p w14:paraId="209553FA" w14:textId="77777777" w:rsidR="003B7EC7" w:rsidRDefault="003B7EC7">
      <w:pPr>
        <w:pStyle w:val="Textoindependiente"/>
        <w:spacing w:before="10"/>
        <w:rPr>
          <w:i/>
        </w:rPr>
      </w:pPr>
    </w:p>
    <w:p w14:paraId="1BC36F1F" w14:textId="77777777" w:rsidR="003B7EC7" w:rsidRDefault="00000000">
      <w:pPr>
        <w:ind w:left="142"/>
        <w:jc w:val="both"/>
        <w:rPr>
          <w:i/>
          <w:sz w:val="20"/>
        </w:rPr>
      </w:pPr>
      <w:r>
        <w:rPr>
          <w:i/>
          <w:sz w:val="20"/>
        </w:rPr>
        <w:t>Artículo</w:t>
      </w:r>
      <w:r>
        <w:rPr>
          <w:i/>
          <w:spacing w:val="-4"/>
          <w:sz w:val="20"/>
        </w:rPr>
        <w:t xml:space="preserve"> </w:t>
      </w:r>
      <w:r>
        <w:rPr>
          <w:i/>
          <w:sz w:val="20"/>
        </w:rPr>
        <w:t>49.</w:t>
      </w:r>
      <w:r>
        <w:rPr>
          <w:i/>
          <w:spacing w:val="-4"/>
          <w:sz w:val="20"/>
        </w:rPr>
        <w:t xml:space="preserve"> </w:t>
      </w:r>
      <w:r>
        <w:rPr>
          <w:i/>
          <w:sz w:val="20"/>
        </w:rPr>
        <w:t>Se</w:t>
      </w:r>
      <w:r>
        <w:rPr>
          <w:i/>
          <w:spacing w:val="-4"/>
          <w:sz w:val="20"/>
        </w:rPr>
        <w:t xml:space="preserve"> </w:t>
      </w:r>
      <w:r>
        <w:rPr>
          <w:i/>
          <w:sz w:val="20"/>
        </w:rPr>
        <w:t>modifica</w:t>
      </w:r>
      <w:r>
        <w:rPr>
          <w:i/>
          <w:spacing w:val="-4"/>
          <w:sz w:val="20"/>
        </w:rPr>
        <w:t xml:space="preserve"> </w:t>
      </w:r>
      <w:r>
        <w:rPr>
          <w:i/>
          <w:sz w:val="20"/>
        </w:rPr>
        <w:t>el</w:t>
      </w:r>
      <w:r>
        <w:rPr>
          <w:i/>
          <w:spacing w:val="-4"/>
          <w:sz w:val="20"/>
        </w:rPr>
        <w:t xml:space="preserve"> </w:t>
      </w:r>
      <w:r>
        <w:rPr>
          <w:i/>
          <w:sz w:val="20"/>
        </w:rPr>
        <w:t>apartado</w:t>
      </w:r>
      <w:r>
        <w:rPr>
          <w:i/>
          <w:spacing w:val="-3"/>
          <w:sz w:val="20"/>
        </w:rPr>
        <w:t xml:space="preserve"> </w:t>
      </w:r>
      <w:r>
        <w:rPr>
          <w:i/>
          <w:spacing w:val="-2"/>
          <w:sz w:val="20"/>
        </w:rPr>
        <w:t>segundo.</w:t>
      </w:r>
    </w:p>
    <w:p w14:paraId="338AAED0" w14:textId="77777777" w:rsidR="003B7EC7" w:rsidRDefault="003B7EC7">
      <w:pPr>
        <w:pStyle w:val="Textoindependiente"/>
        <w:spacing w:before="60"/>
        <w:rPr>
          <w:i/>
        </w:rPr>
      </w:pPr>
    </w:p>
    <w:p w14:paraId="6A611E07" w14:textId="77777777" w:rsidR="003B7EC7" w:rsidRDefault="00000000">
      <w:pPr>
        <w:pStyle w:val="Prrafodelista"/>
        <w:numPr>
          <w:ilvl w:val="0"/>
          <w:numId w:val="41"/>
        </w:numPr>
        <w:tabs>
          <w:tab w:val="left" w:pos="813"/>
        </w:tabs>
        <w:spacing w:before="1" w:line="292" w:lineRule="auto"/>
        <w:ind w:firstLine="0"/>
        <w:jc w:val="both"/>
        <w:rPr>
          <w:i/>
          <w:sz w:val="20"/>
        </w:rPr>
      </w:pPr>
      <w:r>
        <w:rPr>
          <w:i/>
          <w:sz w:val="20"/>
        </w:rPr>
        <w:t>Para poder acogerse al SEPP, los sujetos pasivos y obligados al pago deben cumplir los siguientes requisitos:</w:t>
      </w:r>
    </w:p>
    <w:p w14:paraId="2AC9E2CA" w14:textId="77777777" w:rsidR="003B7EC7" w:rsidRDefault="003B7EC7">
      <w:pPr>
        <w:pStyle w:val="Textoindependiente"/>
        <w:spacing w:before="9"/>
        <w:rPr>
          <w:i/>
        </w:rPr>
      </w:pPr>
    </w:p>
    <w:p w14:paraId="1E0E169B" w14:textId="77777777" w:rsidR="003B7EC7" w:rsidRDefault="00000000">
      <w:pPr>
        <w:pStyle w:val="Prrafodelista"/>
        <w:numPr>
          <w:ilvl w:val="1"/>
          <w:numId w:val="41"/>
        </w:numPr>
        <w:tabs>
          <w:tab w:val="left" w:pos="535"/>
        </w:tabs>
        <w:spacing w:line="292" w:lineRule="auto"/>
        <w:ind w:right="1" w:firstLine="0"/>
        <w:jc w:val="both"/>
        <w:rPr>
          <w:i/>
          <w:sz w:val="20"/>
        </w:rPr>
      </w:pPr>
      <w:r>
        <w:rPr>
          <w:i/>
          <w:sz w:val="20"/>
        </w:rPr>
        <w:t>Que se formule la oportuna solicitud en el formulario habilitado y a través de los medios que a estos efectos se establezcan.</w:t>
      </w:r>
    </w:p>
    <w:p w14:paraId="1D860D21" w14:textId="77777777" w:rsidR="003B7EC7" w:rsidRDefault="003B7EC7">
      <w:pPr>
        <w:pStyle w:val="Textoindependiente"/>
        <w:spacing w:before="10"/>
        <w:rPr>
          <w:i/>
        </w:rPr>
      </w:pPr>
    </w:p>
    <w:p w14:paraId="3AB27624" w14:textId="77777777" w:rsidR="003B7EC7" w:rsidRDefault="00000000">
      <w:pPr>
        <w:pStyle w:val="Prrafodelista"/>
        <w:numPr>
          <w:ilvl w:val="1"/>
          <w:numId w:val="41"/>
        </w:numPr>
        <w:tabs>
          <w:tab w:val="left" w:pos="653"/>
        </w:tabs>
        <w:ind w:left="653"/>
        <w:jc w:val="both"/>
        <w:rPr>
          <w:i/>
          <w:sz w:val="20"/>
        </w:rPr>
      </w:pPr>
      <w:r>
        <w:rPr>
          <w:i/>
          <w:sz w:val="20"/>
        </w:rPr>
        <w:t>Que</w:t>
      </w:r>
      <w:r>
        <w:rPr>
          <w:i/>
          <w:spacing w:val="-3"/>
          <w:sz w:val="20"/>
        </w:rPr>
        <w:t xml:space="preserve"> </w:t>
      </w:r>
      <w:r>
        <w:rPr>
          <w:i/>
          <w:sz w:val="20"/>
        </w:rPr>
        <w:t>se</w:t>
      </w:r>
      <w:r>
        <w:rPr>
          <w:i/>
          <w:spacing w:val="-3"/>
          <w:sz w:val="20"/>
        </w:rPr>
        <w:t xml:space="preserve"> </w:t>
      </w:r>
      <w:r>
        <w:rPr>
          <w:i/>
          <w:sz w:val="20"/>
        </w:rPr>
        <w:t>domicilie</w:t>
      </w:r>
      <w:r>
        <w:rPr>
          <w:i/>
          <w:spacing w:val="-3"/>
          <w:sz w:val="20"/>
        </w:rPr>
        <w:t xml:space="preserve"> </w:t>
      </w:r>
      <w:r>
        <w:rPr>
          <w:i/>
          <w:sz w:val="20"/>
        </w:rPr>
        <w:t>el</w:t>
      </w:r>
      <w:r>
        <w:rPr>
          <w:i/>
          <w:spacing w:val="-3"/>
          <w:sz w:val="20"/>
        </w:rPr>
        <w:t xml:space="preserve"> </w:t>
      </w:r>
      <w:r>
        <w:rPr>
          <w:i/>
          <w:sz w:val="20"/>
        </w:rPr>
        <w:t>pago</w:t>
      </w:r>
      <w:r>
        <w:rPr>
          <w:i/>
          <w:spacing w:val="-3"/>
          <w:sz w:val="20"/>
        </w:rPr>
        <w:t xml:space="preserve"> </w:t>
      </w:r>
      <w:r>
        <w:rPr>
          <w:i/>
          <w:sz w:val="20"/>
        </w:rPr>
        <w:t>en</w:t>
      </w:r>
      <w:r>
        <w:rPr>
          <w:i/>
          <w:spacing w:val="-3"/>
          <w:sz w:val="20"/>
        </w:rPr>
        <w:t xml:space="preserve"> </w:t>
      </w:r>
      <w:r>
        <w:rPr>
          <w:i/>
          <w:sz w:val="20"/>
        </w:rPr>
        <w:t>una</w:t>
      </w:r>
      <w:r>
        <w:rPr>
          <w:i/>
          <w:spacing w:val="-3"/>
          <w:sz w:val="20"/>
        </w:rPr>
        <w:t xml:space="preserve"> </w:t>
      </w:r>
      <w:r>
        <w:rPr>
          <w:i/>
          <w:sz w:val="20"/>
        </w:rPr>
        <w:t>entidad</w:t>
      </w:r>
      <w:r>
        <w:rPr>
          <w:i/>
          <w:spacing w:val="-3"/>
          <w:sz w:val="20"/>
        </w:rPr>
        <w:t xml:space="preserve"> </w:t>
      </w:r>
      <w:r>
        <w:rPr>
          <w:i/>
          <w:spacing w:val="-2"/>
          <w:sz w:val="20"/>
        </w:rPr>
        <w:t>financiera.</w:t>
      </w:r>
    </w:p>
    <w:p w14:paraId="6B6B2408" w14:textId="77777777" w:rsidR="003B7EC7" w:rsidRDefault="003B7EC7">
      <w:pPr>
        <w:pStyle w:val="Textoindependiente"/>
        <w:spacing w:before="61"/>
        <w:rPr>
          <w:i/>
        </w:rPr>
      </w:pPr>
    </w:p>
    <w:p w14:paraId="085248C3" w14:textId="77777777" w:rsidR="003B7EC7" w:rsidRDefault="00000000">
      <w:pPr>
        <w:pStyle w:val="Prrafodelista"/>
        <w:numPr>
          <w:ilvl w:val="1"/>
          <w:numId w:val="41"/>
        </w:numPr>
        <w:tabs>
          <w:tab w:val="left" w:pos="483"/>
        </w:tabs>
        <w:spacing w:line="292" w:lineRule="auto"/>
        <w:ind w:right="1" w:firstLine="0"/>
        <w:jc w:val="both"/>
        <w:rPr>
          <w:i/>
          <w:sz w:val="20"/>
        </w:rPr>
      </w:pPr>
      <w:r>
        <w:rPr>
          <w:i/>
          <w:sz w:val="20"/>
        </w:rPr>
        <w:t xml:space="preserve">Que exista coincidencia entre el titular o cotitular de los recibos en el ejercicio en que se realice la solicitud y en los ejercicios siguientes y el titular o cotitular de la cuenta en que se domicilie el pago. En caso contrario, se deberá aportar autorización expresa del titular de la cuenta en la que se solicite la domiciliación del pago y certificado de titularidad de </w:t>
      </w:r>
      <w:proofErr w:type="gramStart"/>
      <w:r>
        <w:rPr>
          <w:i/>
          <w:sz w:val="20"/>
        </w:rPr>
        <w:t>la misma</w:t>
      </w:r>
      <w:proofErr w:type="gramEnd"/>
      <w:r>
        <w:rPr>
          <w:i/>
          <w:sz w:val="20"/>
        </w:rPr>
        <w:t>.</w:t>
      </w:r>
    </w:p>
    <w:p w14:paraId="57BE0C13" w14:textId="77777777" w:rsidR="003B7EC7" w:rsidRDefault="003B7EC7">
      <w:pPr>
        <w:pStyle w:val="Textoindependiente"/>
        <w:spacing w:before="9"/>
        <w:rPr>
          <w:i/>
        </w:rPr>
      </w:pPr>
    </w:p>
    <w:p w14:paraId="30E20753" w14:textId="77777777" w:rsidR="003B7EC7" w:rsidRDefault="00000000">
      <w:pPr>
        <w:pStyle w:val="Prrafodelista"/>
        <w:numPr>
          <w:ilvl w:val="1"/>
          <w:numId w:val="41"/>
        </w:numPr>
        <w:tabs>
          <w:tab w:val="left" w:pos="385"/>
        </w:tabs>
        <w:spacing w:before="1" w:line="292" w:lineRule="auto"/>
        <w:ind w:left="141" w:right="1" w:firstLine="0"/>
        <w:jc w:val="both"/>
        <w:rPr>
          <w:i/>
          <w:sz w:val="20"/>
        </w:rPr>
      </w:pPr>
      <w:r>
        <w:rPr>
          <w:i/>
          <w:sz w:val="20"/>
        </w:rPr>
        <w:t>Que la solicitud la realice el titular o cotitular de los recibos o persona que lo represente, en cuyo caso deberá aportarse la documentación acreditativa de la representación.</w:t>
      </w:r>
    </w:p>
    <w:p w14:paraId="6A3FCD7F" w14:textId="77777777" w:rsidR="003B7EC7" w:rsidRDefault="003B7EC7">
      <w:pPr>
        <w:pStyle w:val="Prrafodelista"/>
        <w:spacing w:line="292" w:lineRule="auto"/>
        <w:rPr>
          <w:i/>
          <w:sz w:val="20"/>
        </w:rPr>
        <w:sectPr w:rsidR="003B7EC7">
          <w:pgSz w:w="11910" w:h="16840"/>
          <w:pgMar w:top="1260" w:right="1417" w:bottom="1260" w:left="1275" w:header="225" w:footer="1060" w:gutter="0"/>
          <w:cols w:space="720"/>
        </w:sectPr>
      </w:pPr>
    </w:p>
    <w:p w14:paraId="2CBB72E1" w14:textId="77777777" w:rsidR="003B7EC7" w:rsidRDefault="00000000">
      <w:pPr>
        <w:pStyle w:val="Prrafodelista"/>
        <w:numPr>
          <w:ilvl w:val="1"/>
          <w:numId w:val="41"/>
        </w:numPr>
        <w:tabs>
          <w:tab w:val="left" w:pos="387"/>
        </w:tabs>
        <w:spacing w:before="179" w:line="292" w:lineRule="auto"/>
        <w:ind w:right="1" w:firstLine="0"/>
        <w:jc w:val="both"/>
        <w:rPr>
          <w:i/>
          <w:sz w:val="20"/>
        </w:rPr>
      </w:pPr>
      <w:r>
        <w:rPr>
          <w:i/>
          <w:noProof/>
          <w:sz w:val="20"/>
        </w:rPr>
        <w:lastRenderedPageBreak/>
        <mc:AlternateContent>
          <mc:Choice Requires="wps">
            <w:drawing>
              <wp:anchor distT="0" distB="0" distL="0" distR="0" simplePos="0" relativeHeight="15816704" behindDoc="0" locked="0" layoutInCell="1" allowOverlap="1" wp14:anchorId="70E98E9C" wp14:editId="4B10E3B1">
                <wp:simplePos x="0" y="0"/>
                <wp:positionH relativeFrom="page">
                  <wp:posOffset>6807090</wp:posOffset>
                </wp:positionH>
                <wp:positionV relativeFrom="page">
                  <wp:posOffset>2818730</wp:posOffset>
                </wp:positionV>
                <wp:extent cx="419734" cy="318706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1479A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8C682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0E98E9C" id="Textbox 229" o:spid="_x0000_s1202" type="#_x0000_t202" style="position:absolute;left:0;text-align:left;margin-left:536pt;margin-top:221.95pt;width:33.05pt;height:250.9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KY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V8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xjwpi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21479A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8C682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817216" behindDoc="0" locked="0" layoutInCell="1" allowOverlap="1" wp14:anchorId="61FBE23A" wp14:editId="1722BE9D">
                <wp:simplePos x="0" y="0"/>
                <wp:positionH relativeFrom="page">
                  <wp:posOffset>6965929</wp:posOffset>
                </wp:positionH>
                <wp:positionV relativeFrom="page">
                  <wp:posOffset>6510487</wp:posOffset>
                </wp:positionV>
                <wp:extent cx="263525" cy="331787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C85A5F9" w14:textId="21E3DD2C"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E3D13F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83350F5"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1FBE23A" id="Textbox 230" o:spid="_x0000_s1203" type="#_x0000_t202" style="position:absolute;left:0;text-align:left;margin-left:548.5pt;margin-top:512.65pt;width:20.75pt;height:261.25pt;z-index:158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znoQ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LrD5bA/tmdTQQBJajtWGmA3U34bjz6OMmrP+kycD&#10;8zBck3hN9tckpv49lJHJGj28PSYwtjC6fzMxos4UTdMU5db/vi9V91nf/QI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C6tJznoQEAADMDAAAOAAAAAAAAAAAAAAAAAC4CAABkcnMvZTJvRG9jLnhtbFBLAQItABQABgAI&#10;AAAAIQDQPXgv4QAAAA8BAAAPAAAAAAAAAAAAAAAAAPsDAABkcnMvZG93bnJldi54bWxQSwUGAAAA&#10;AAQABADzAAAACQUAAAAA&#10;" filled="f" stroked="f">
                <v:textbox style="layout-flow:vertical;mso-layout-flow-alt:bottom-to-top" inset="0,0,0,0">
                  <w:txbxContent>
                    <w:p w14:paraId="3C85A5F9" w14:textId="21E3DD2C"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E3D13F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83350F5"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 xml:space="preserve">Que no tengan deudas pendientes de pago en período ejecutivo con la Hacienda Municipal en el momento de presentar la solicitud. A tales efectos, no se considerarán deudas pendientes de pago aquéllas que se encuentren aplazadas, fraccionadas o respecto de las cuales se haya declarado su </w:t>
      </w:r>
      <w:r>
        <w:rPr>
          <w:i/>
          <w:spacing w:val="-2"/>
          <w:sz w:val="20"/>
        </w:rPr>
        <w:t>suspensión.</w:t>
      </w:r>
    </w:p>
    <w:p w14:paraId="2E32F13D" w14:textId="77777777" w:rsidR="003B7EC7" w:rsidRDefault="003B7EC7">
      <w:pPr>
        <w:pStyle w:val="Textoindependiente"/>
        <w:spacing w:before="10"/>
        <w:rPr>
          <w:i/>
        </w:rPr>
      </w:pPr>
    </w:p>
    <w:p w14:paraId="735D8048" w14:textId="77777777" w:rsidR="003B7EC7" w:rsidRDefault="00000000">
      <w:pPr>
        <w:spacing w:line="292" w:lineRule="auto"/>
        <w:ind w:left="142" w:right="1"/>
        <w:jc w:val="both"/>
        <w:rPr>
          <w:i/>
          <w:sz w:val="20"/>
        </w:rPr>
      </w:pPr>
      <w:r>
        <w:rPr>
          <w:i/>
          <w:sz w:val="20"/>
        </w:rPr>
        <w:t>Con la presentación de la solicitud, los interesados autorizan al Ayuntamiento de Las Rozas de</w:t>
      </w:r>
      <w:r>
        <w:rPr>
          <w:i/>
          <w:spacing w:val="40"/>
          <w:sz w:val="20"/>
        </w:rPr>
        <w:t xml:space="preserve"> </w:t>
      </w:r>
      <w:r>
        <w:rPr>
          <w:i/>
          <w:sz w:val="20"/>
        </w:rPr>
        <w:t>Madrid a realizar las consultas de datos a otras Administraciones Públicas que se consideren necesarias para comprobar el cumplimiento de los requisitos anteriores.</w:t>
      </w:r>
    </w:p>
    <w:p w14:paraId="650F432A" w14:textId="77777777" w:rsidR="003B7EC7" w:rsidRDefault="003B7EC7">
      <w:pPr>
        <w:pStyle w:val="Textoindependiente"/>
        <w:spacing w:before="10"/>
        <w:rPr>
          <w:i/>
        </w:rPr>
      </w:pPr>
    </w:p>
    <w:p w14:paraId="15908996" w14:textId="77777777" w:rsidR="003B7EC7" w:rsidRDefault="00000000">
      <w:pPr>
        <w:ind w:left="142"/>
        <w:rPr>
          <w:i/>
          <w:sz w:val="20"/>
        </w:rPr>
      </w:pPr>
      <w:proofErr w:type="gramStart"/>
      <w:r>
        <w:rPr>
          <w:b/>
          <w:i/>
          <w:sz w:val="20"/>
        </w:rPr>
        <w:t>SEGUNDA.-</w:t>
      </w:r>
      <w:proofErr w:type="gramEnd"/>
      <w:r>
        <w:rPr>
          <w:b/>
          <w:i/>
          <w:spacing w:val="58"/>
          <w:sz w:val="20"/>
        </w:rPr>
        <w:t xml:space="preserve"> </w:t>
      </w:r>
      <w:r>
        <w:rPr>
          <w:i/>
          <w:sz w:val="20"/>
        </w:rPr>
        <w:t>En</w:t>
      </w:r>
      <w:r>
        <w:rPr>
          <w:i/>
          <w:spacing w:val="59"/>
          <w:sz w:val="20"/>
        </w:rPr>
        <w:t xml:space="preserve"> </w:t>
      </w:r>
      <w:r>
        <w:rPr>
          <w:i/>
          <w:sz w:val="20"/>
        </w:rPr>
        <w:t>relación</w:t>
      </w:r>
      <w:r>
        <w:rPr>
          <w:i/>
          <w:spacing w:val="58"/>
          <w:sz w:val="20"/>
        </w:rPr>
        <w:t xml:space="preserve"> </w:t>
      </w:r>
      <w:r>
        <w:rPr>
          <w:i/>
          <w:sz w:val="20"/>
        </w:rPr>
        <w:t>con</w:t>
      </w:r>
      <w:r>
        <w:rPr>
          <w:i/>
          <w:spacing w:val="59"/>
          <w:sz w:val="20"/>
        </w:rPr>
        <w:t xml:space="preserve"> </w:t>
      </w:r>
      <w:r>
        <w:rPr>
          <w:i/>
          <w:sz w:val="20"/>
        </w:rPr>
        <w:t>la</w:t>
      </w:r>
      <w:r>
        <w:rPr>
          <w:i/>
          <w:spacing w:val="58"/>
          <w:sz w:val="20"/>
        </w:rPr>
        <w:t xml:space="preserve"> </w:t>
      </w:r>
      <w:r>
        <w:rPr>
          <w:i/>
          <w:sz w:val="20"/>
        </w:rPr>
        <w:t>Ordenanza</w:t>
      </w:r>
      <w:r>
        <w:rPr>
          <w:i/>
          <w:spacing w:val="59"/>
          <w:sz w:val="20"/>
        </w:rPr>
        <w:t xml:space="preserve"> </w:t>
      </w:r>
      <w:r>
        <w:rPr>
          <w:i/>
          <w:sz w:val="20"/>
        </w:rPr>
        <w:t>Fiscal</w:t>
      </w:r>
      <w:r>
        <w:rPr>
          <w:i/>
          <w:spacing w:val="59"/>
          <w:sz w:val="20"/>
        </w:rPr>
        <w:t xml:space="preserve"> </w:t>
      </w:r>
      <w:proofErr w:type="spellStart"/>
      <w:r>
        <w:rPr>
          <w:i/>
          <w:sz w:val="20"/>
        </w:rPr>
        <w:t>Nº</w:t>
      </w:r>
      <w:proofErr w:type="spellEnd"/>
      <w:r>
        <w:rPr>
          <w:i/>
          <w:spacing w:val="58"/>
          <w:sz w:val="20"/>
        </w:rPr>
        <w:t xml:space="preserve"> </w:t>
      </w:r>
      <w:r>
        <w:rPr>
          <w:i/>
          <w:sz w:val="20"/>
        </w:rPr>
        <w:t>1</w:t>
      </w:r>
      <w:r>
        <w:rPr>
          <w:i/>
          <w:spacing w:val="59"/>
          <w:sz w:val="20"/>
        </w:rPr>
        <w:t xml:space="preserve"> </w:t>
      </w:r>
      <w:r>
        <w:rPr>
          <w:i/>
          <w:sz w:val="20"/>
        </w:rPr>
        <w:t>reguladora</w:t>
      </w:r>
      <w:r>
        <w:rPr>
          <w:i/>
          <w:spacing w:val="58"/>
          <w:sz w:val="20"/>
        </w:rPr>
        <w:t xml:space="preserve"> </w:t>
      </w:r>
      <w:r>
        <w:rPr>
          <w:i/>
          <w:sz w:val="20"/>
        </w:rPr>
        <w:t>del</w:t>
      </w:r>
      <w:r>
        <w:rPr>
          <w:i/>
          <w:spacing w:val="59"/>
          <w:sz w:val="20"/>
        </w:rPr>
        <w:t xml:space="preserve"> </w:t>
      </w:r>
      <w:r>
        <w:rPr>
          <w:i/>
          <w:sz w:val="20"/>
        </w:rPr>
        <w:t>Impuesto</w:t>
      </w:r>
      <w:r>
        <w:rPr>
          <w:i/>
          <w:spacing w:val="58"/>
          <w:sz w:val="20"/>
        </w:rPr>
        <w:t xml:space="preserve"> </w:t>
      </w:r>
      <w:r>
        <w:rPr>
          <w:i/>
          <w:sz w:val="20"/>
        </w:rPr>
        <w:t>sobre</w:t>
      </w:r>
      <w:r>
        <w:rPr>
          <w:i/>
          <w:spacing w:val="59"/>
          <w:sz w:val="20"/>
        </w:rPr>
        <w:t xml:space="preserve"> </w:t>
      </w:r>
      <w:r>
        <w:rPr>
          <w:i/>
          <w:spacing w:val="-2"/>
          <w:sz w:val="20"/>
        </w:rPr>
        <w:t>Bienes</w:t>
      </w:r>
    </w:p>
    <w:p w14:paraId="64FB0579" w14:textId="77777777" w:rsidR="003B7EC7" w:rsidRDefault="00000000">
      <w:pPr>
        <w:spacing w:before="50" w:line="292" w:lineRule="auto"/>
        <w:ind w:left="142" w:right="1"/>
        <w:jc w:val="both"/>
        <w:rPr>
          <w:i/>
          <w:sz w:val="20"/>
        </w:rPr>
      </w:pPr>
      <w:r>
        <w:rPr>
          <w:i/>
          <w:sz w:val="20"/>
        </w:rPr>
        <w:t>Inmuebles se proponen las siguientes modificaciones, a fin de esclarecer las condiciones de aplicabilidad de las bonificaciones fiscales reguladas en los artículos 5 y 6:</w:t>
      </w:r>
    </w:p>
    <w:p w14:paraId="0D0DE5D3" w14:textId="77777777" w:rsidR="003B7EC7" w:rsidRDefault="003B7EC7">
      <w:pPr>
        <w:pStyle w:val="Textoindependiente"/>
        <w:spacing w:before="10"/>
        <w:rPr>
          <w:i/>
        </w:rPr>
      </w:pPr>
    </w:p>
    <w:p w14:paraId="69369496" w14:textId="77777777" w:rsidR="003B7EC7" w:rsidRDefault="00000000">
      <w:pPr>
        <w:ind w:left="142"/>
        <w:rPr>
          <w:i/>
          <w:sz w:val="20"/>
        </w:rPr>
      </w:pPr>
      <w:r>
        <w:rPr>
          <w:i/>
          <w:sz w:val="20"/>
        </w:rPr>
        <w:t>Artículo</w:t>
      </w:r>
      <w:r>
        <w:rPr>
          <w:i/>
          <w:spacing w:val="-4"/>
          <w:sz w:val="20"/>
        </w:rPr>
        <w:t xml:space="preserve"> </w:t>
      </w:r>
      <w:r>
        <w:rPr>
          <w:i/>
          <w:sz w:val="20"/>
        </w:rPr>
        <w:t>5.</w:t>
      </w:r>
      <w:r>
        <w:rPr>
          <w:i/>
          <w:spacing w:val="-4"/>
          <w:sz w:val="20"/>
        </w:rPr>
        <w:t xml:space="preserve"> </w:t>
      </w:r>
      <w:r>
        <w:rPr>
          <w:i/>
          <w:sz w:val="20"/>
        </w:rPr>
        <w:t>Se</w:t>
      </w:r>
      <w:r>
        <w:rPr>
          <w:i/>
          <w:spacing w:val="-4"/>
          <w:sz w:val="20"/>
        </w:rPr>
        <w:t xml:space="preserve"> </w:t>
      </w:r>
      <w:r>
        <w:rPr>
          <w:i/>
          <w:sz w:val="20"/>
        </w:rPr>
        <w:t>modifica</w:t>
      </w:r>
      <w:r>
        <w:rPr>
          <w:i/>
          <w:spacing w:val="-3"/>
          <w:sz w:val="20"/>
        </w:rPr>
        <w:t xml:space="preserve"> </w:t>
      </w:r>
      <w:r>
        <w:rPr>
          <w:i/>
          <w:spacing w:val="-2"/>
          <w:sz w:val="20"/>
        </w:rPr>
        <w:t>íntegramente.</w:t>
      </w:r>
    </w:p>
    <w:p w14:paraId="6DEF1C86" w14:textId="77777777" w:rsidR="003B7EC7" w:rsidRDefault="003B7EC7">
      <w:pPr>
        <w:pStyle w:val="Textoindependiente"/>
        <w:spacing w:before="61"/>
        <w:rPr>
          <w:i/>
        </w:rPr>
      </w:pPr>
    </w:p>
    <w:p w14:paraId="09263F50" w14:textId="77777777" w:rsidR="003B7EC7" w:rsidRDefault="00000000">
      <w:pPr>
        <w:spacing w:line="292" w:lineRule="auto"/>
        <w:ind w:left="142" w:right="1"/>
        <w:jc w:val="both"/>
        <w:rPr>
          <w:i/>
          <w:sz w:val="20"/>
        </w:rPr>
      </w:pPr>
      <w:r>
        <w:rPr>
          <w:i/>
          <w:sz w:val="20"/>
        </w:rPr>
        <w:t>Tendrán derecho a una bonificación del 50 por ciento en la cuota íntegra del impuesto, siempre que así se solicite por los interesados antes del inicio de las obras, los inmuebles que constituyan el</w:t>
      </w:r>
      <w:r>
        <w:rPr>
          <w:i/>
          <w:spacing w:val="80"/>
          <w:sz w:val="20"/>
        </w:rPr>
        <w:t xml:space="preserve"> </w:t>
      </w:r>
      <w:r>
        <w:rPr>
          <w:i/>
          <w:sz w:val="20"/>
        </w:rPr>
        <w:t>objeto de la actividad de las empresas de urbanización, construcción y promoción inmobiliaria tanto</w:t>
      </w:r>
      <w:r>
        <w:rPr>
          <w:i/>
          <w:spacing w:val="40"/>
          <w:sz w:val="20"/>
        </w:rPr>
        <w:t xml:space="preserve"> </w:t>
      </w:r>
      <w:r>
        <w:rPr>
          <w:i/>
          <w:sz w:val="20"/>
        </w:rPr>
        <w:t xml:space="preserve">de obra nueva como de rehabilitación equiparable a ésta, y no figuren entre los bienes de su </w:t>
      </w:r>
      <w:r>
        <w:rPr>
          <w:i/>
          <w:spacing w:val="-2"/>
          <w:sz w:val="20"/>
        </w:rPr>
        <w:t>inmovilizado.</w:t>
      </w:r>
    </w:p>
    <w:p w14:paraId="1B5792A4" w14:textId="77777777" w:rsidR="003B7EC7" w:rsidRDefault="003B7EC7">
      <w:pPr>
        <w:pStyle w:val="Textoindependiente"/>
        <w:spacing w:before="9"/>
        <w:rPr>
          <w:i/>
        </w:rPr>
      </w:pPr>
    </w:p>
    <w:p w14:paraId="09A1685C" w14:textId="77777777" w:rsidR="003B7EC7" w:rsidRDefault="00000000">
      <w:pPr>
        <w:spacing w:line="292" w:lineRule="auto"/>
        <w:ind w:left="142" w:right="1"/>
        <w:jc w:val="both"/>
        <w:rPr>
          <w:i/>
          <w:sz w:val="20"/>
        </w:rPr>
      </w:pPr>
      <w:r>
        <w:rPr>
          <w:i/>
          <w:sz w:val="20"/>
        </w:rPr>
        <w:t>El plazo de aplicación de esta bonificación comprenderá desde el período impositivo siguiente a</w:t>
      </w:r>
      <w:r>
        <w:rPr>
          <w:i/>
          <w:spacing w:val="80"/>
          <w:sz w:val="20"/>
        </w:rPr>
        <w:t xml:space="preserve"> </w:t>
      </w:r>
      <w:r>
        <w:rPr>
          <w:i/>
          <w:sz w:val="20"/>
        </w:rPr>
        <w:t>aquel</w:t>
      </w:r>
      <w:r>
        <w:rPr>
          <w:i/>
          <w:spacing w:val="40"/>
          <w:sz w:val="20"/>
        </w:rPr>
        <w:t xml:space="preserve"> </w:t>
      </w:r>
      <w:r>
        <w:rPr>
          <w:i/>
          <w:sz w:val="20"/>
        </w:rPr>
        <w:t>en</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inicien</w:t>
      </w:r>
      <w:r>
        <w:rPr>
          <w:i/>
          <w:spacing w:val="40"/>
          <w:sz w:val="20"/>
        </w:rPr>
        <w:t xml:space="preserve"> </w:t>
      </w:r>
      <w:r>
        <w:rPr>
          <w:i/>
          <w:sz w:val="20"/>
        </w:rPr>
        <w:t>las</w:t>
      </w:r>
      <w:r>
        <w:rPr>
          <w:i/>
          <w:spacing w:val="40"/>
          <w:sz w:val="20"/>
        </w:rPr>
        <w:t xml:space="preserve"> </w:t>
      </w:r>
      <w:r>
        <w:rPr>
          <w:i/>
          <w:sz w:val="20"/>
        </w:rPr>
        <w:t>obras</w:t>
      </w:r>
      <w:r>
        <w:rPr>
          <w:i/>
          <w:spacing w:val="40"/>
          <w:sz w:val="20"/>
        </w:rPr>
        <w:t xml:space="preserve"> </w:t>
      </w:r>
      <w:r>
        <w:rPr>
          <w:i/>
          <w:sz w:val="20"/>
        </w:rPr>
        <w:t>hasta</w:t>
      </w:r>
      <w:r>
        <w:rPr>
          <w:i/>
          <w:spacing w:val="40"/>
          <w:sz w:val="20"/>
        </w:rPr>
        <w:t xml:space="preserve"> </w:t>
      </w:r>
      <w:r>
        <w:rPr>
          <w:i/>
          <w:sz w:val="20"/>
        </w:rPr>
        <w:t>el</w:t>
      </w:r>
      <w:r>
        <w:rPr>
          <w:i/>
          <w:spacing w:val="40"/>
          <w:sz w:val="20"/>
        </w:rPr>
        <w:t xml:space="preserve"> </w:t>
      </w:r>
      <w:r>
        <w:rPr>
          <w:i/>
          <w:sz w:val="20"/>
        </w:rPr>
        <w:t>posterior</w:t>
      </w:r>
      <w:r>
        <w:rPr>
          <w:i/>
          <w:spacing w:val="40"/>
          <w:sz w:val="20"/>
        </w:rPr>
        <w:t xml:space="preserve"> </w:t>
      </w:r>
      <w:r>
        <w:rPr>
          <w:i/>
          <w:sz w:val="20"/>
        </w:rPr>
        <w:t>a</w:t>
      </w:r>
      <w:r>
        <w:rPr>
          <w:i/>
          <w:spacing w:val="40"/>
          <w:sz w:val="20"/>
        </w:rPr>
        <w:t xml:space="preserve"> </w:t>
      </w:r>
      <w:r>
        <w:rPr>
          <w:i/>
          <w:sz w:val="20"/>
        </w:rPr>
        <w:t>su</w:t>
      </w:r>
      <w:r>
        <w:rPr>
          <w:i/>
          <w:spacing w:val="40"/>
          <w:sz w:val="20"/>
        </w:rPr>
        <w:t xml:space="preserve"> </w:t>
      </w:r>
      <w:r>
        <w:rPr>
          <w:i/>
          <w:sz w:val="20"/>
        </w:rPr>
        <w:t>terminación,</w:t>
      </w:r>
      <w:r>
        <w:rPr>
          <w:i/>
          <w:spacing w:val="40"/>
          <w:sz w:val="20"/>
        </w:rPr>
        <w:t xml:space="preserve"> </w:t>
      </w:r>
      <w:r>
        <w:rPr>
          <w:i/>
          <w:sz w:val="20"/>
        </w:rPr>
        <w:t>siempre</w:t>
      </w:r>
      <w:r>
        <w:rPr>
          <w:i/>
          <w:spacing w:val="40"/>
          <w:sz w:val="20"/>
        </w:rPr>
        <w:t xml:space="preserve"> </w:t>
      </w:r>
      <w:r>
        <w:rPr>
          <w:i/>
          <w:sz w:val="20"/>
        </w:rPr>
        <w:t>que</w:t>
      </w:r>
      <w:r>
        <w:rPr>
          <w:i/>
          <w:spacing w:val="40"/>
          <w:sz w:val="20"/>
        </w:rPr>
        <w:t xml:space="preserve"> </w:t>
      </w:r>
      <w:r>
        <w:rPr>
          <w:i/>
          <w:sz w:val="20"/>
        </w:rPr>
        <w:t>durante</w:t>
      </w:r>
      <w:r>
        <w:rPr>
          <w:i/>
          <w:spacing w:val="40"/>
          <w:sz w:val="20"/>
        </w:rPr>
        <w:t xml:space="preserve"> </w:t>
      </w:r>
      <w:r>
        <w:rPr>
          <w:i/>
          <w:sz w:val="20"/>
        </w:rPr>
        <w:t>ese tiempo se realicen obras de urbanización o construcción efectiva, y sin que, en ningún caso, pueda exceder de tres períodos impositivos.</w:t>
      </w:r>
    </w:p>
    <w:p w14:paraId="102D4F8A" w14:textId="77777777" w:rsidR="003B7EC7" w:rsidRDefault="003B7EC7">
      <w:pPr>
        <w:pStyle w:val="Textoindependiente"/>
        <w:spacing w:before="10"/>
        <w:rPr>
          <w:i/>
        </w:rPr>
      </w:pPr>
    </w:p>
    <w:p w14:paraId="35512ADD" w14:textId="77777777" w:rsidR="003B7EC7" w:rsidRDefault="00000000">
      <w:pPr>
        <w:ind w:left="142"/>
        <w:rPr>
          <w:i/>
          <w:sz w:val="20"/>
        </w:rPr>
      </w:pPr>
      <w:r>
        <w:rPr>
          <w:i/>
          <w:sz w:val="20"/>
        </w:rPr>
        <w:t>Para</w:t>
      </w:r>
      <w:r>
        <w:rPr>
          <w:i/>
          <w:spacing w:val="-2"/>
          <w:sz w:val="20"/>
        </w:rPr>
        <w:t xml:space="preserve"> </w:t>
      </w:r>
      <w:r>
        <w:rPr>
          <w:i/>
          <w:sz w:val="20"/>
        </w:rPr>
        <w:t>disfrutar</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bonificación,</w:t>
      </w:r>
      <w:r>
        <w:rPr>
          <w:i/>
          <w:spacing w:val="-1"/>
          <w:sz w:val="20"/>
        </w:rPr>
        <w:t xml:space="preserve"> </w:t>
      </w:r>
      <w:r>
        <w:rPr>
          <w:i/>
          <w:sz w:val="20"/>
        </w:rPr>
        <w:t>los</w:t>
      </w:r>
      <w:r>
        <w:rPr>
          <w:i/>
          <w:spacing w:val="-1"/>
          <w:sz w:val="20"/>
        </w:rPr>
        <w:t xml:space="preserve"> </w:t>
      </w:r>
      <w:r>
        <w:rPr>
          <w:i/>
          <w:sz w:val="20"/>
        </w:rPr>
        <w:t>interesados</w:t>
      </w:r>
      <w:r>
        <w:rPr>
          <w:i/>
          <w:spacing w:val="-1"/>
          <w:sz w:val="20"/>
        </w:rPr>
        <w:t xml:space="preserve"> </w:t>
      </w:r>
      <w:r>
        <w:rPr>
          <w:i/>
          <w:sz w:val="20"/>
        </w:rPr>
        <w:t>deberán</w:t>
      </w:r>
      <w:r>
        <w:rPr>
          <w:i/>
          <w:spacing w:val="-1"/>
          <w:sz w:val="20"/>
        </w:rPr>
        <w:t xml:space="preserve"> </w:t>
      </w:r>
      <w:r>
        <w:rPr>
          <w:i/>
          <w:sz w:val="20"/>
        </w:rPr>
        <w:t>cumplir</w:t>
      </w:r>
      <w:r>
        <w:rPr>
          <w:i/>
          <w:spacing w:val="-1"/>
          <w:sz w:val="20"/>
        </w:rPr>
        <w:t xml:space="preserve"> </w:t>
      </w:r>
      <w:r>
        <w:rPr>
          <w:i/>
          <w:sz w:val="20"/>
        </w:rPr>
        <w:t>con</w:t>
      </w:r>
      <w:r>
        <w:rPr>
          <w:i/>
          <w:spacing w:val="-1"/>
          <w:sz w:val="20"/>
        </w:rPr>
        <w:t xml:space="preserve"> </w:t>
      </w:r>
      <w:r>
        <w:rPr>
          <w:i/>
          <w:sz w:val="20"/>
        </w:rPr>
        <w:t>los</w:t>
      </w:r>
      <w:r>
        <w:rPr>
          <w:i/>
          <w:spacing w:val="-1"/>
          <w:sz w:val="20"/>
        </w:rPr>
        <w:t xml:space="preserve"> </w:t>
      </w:r>
      <w:r>
        <w:rPr>
          <w:i/>
          <w:sz w:val="20"/>
        </w:rPr>
        <w:t>siguientes</w:t>
      </w:r>
      <w:r>
        <w:rPr>
          <w:i/>
          <w:spacing w:val="-1"/>
          <w:sz w:val="20"/>
        </w:rPr>
        <w:t xml:space="preserve"> </w:t>
      </w:r>
      <w:r>
        <w:rPr>
          <w:i/>
          <w:spacing w:val="-2"/>
          <w:sz w:val="20"/>
        </w:rPr>
        <w:t>requisitos:</w:t>
      </w:r>
    </w:p>
    <w:p w14:paraId="05E62FF0" w14:textId="77777777" w:rsidR="003B7EC7" w:rsidRDefault="003B7EC7">
      <w:pPr>
        <w:pStyle w:val="Textoindependiente"/>
        <w:spacing w:before="60"/>
        <w:rPr>
          <w:i/>
        </w:rPr>
      </w:pPr>
    </w:p>
    <w:p w14:paraId="6AC9C0E2" w14:textId="77777777" w:rsidR="003B7EC7" w:rsidRDefault="00000000">
      <w:pPr>
        <w:pStyle w:val="Prrafodelista"/>
        <w:numPr>
          <w:ilvl w:val="0"/>
          <w:numId w:val="40"/>
        </w:numPr>
        <w:tabs>
          <w:tab w:val="left" w:pos="882"/>
        </w:tabs>
        <w:spacing w:before="1" w:line="292" w:lineRule="auto"/>
        <w:ind w:right="1" w:firstLine="0"/>
        <w:jc w:val="both"/>
        <w:rPr>
          <w:i/>
          <w:sz w:val="20"/>
        </w:rPr>
      </w:pPr>
      <w:r>
        <w:rPr>
          <w:i/>
          <w:sz w:val="20"/>
        </w:rPr>
        <w:t>Acreditar la fecha de inicio de las obras mediante certificado del técnico-director competente</w:t>
      </w:r>
      <w:r>
        <w:rPr>
          <w:i/>
          <w:spacing w:val="40"/>
          <w:sz w:val="20"/>
        </w:rPr>
        <w:t xml:space="preserve"> </w:t>
      </w:r>
      <w:r>
        <w:rPr>
          <w:i/>
          <w:sz w:val="20"/>
        </w:rPr>
        <w:t>o acta de replanteo e inicio de las obras.</w:t>
      </w:r>
    </w:p>
    <w:p w14:paraId="58F98EDE" w14:textId="77777777" w:rsidR="003B7EC7" w:rsidRDefault="003B7EC7">
      <w:pPr>
        <w:pStyle w:val="Textoindependiente"/>
        <w:spacing w:before="9"/>
        <w:rPr>
          <w:i/>
        </w:rPr>
      </w:pPr>
    </w:p>
    <w:p w14:paraId="78EAC2B8" w14:textId="77777777" w:rsidR="003B7EC7" w:rsidRDefault="00000000">
      <w:pPr>
        <w:pStyle w:val="Prrafodelista"/>
        <w:numPr>
          <w:ilvl w:val="0"/>
          <w:numId w:val="40"/>
        </w:numPr>
        <w:tabs>
          <w:tab w:val="left" w:pos="867"/>
        </w:tabs>
        <w:spacing w:before="1" w:line="292" w:lineRule="auto"/>
        <w:ind w:right="1" w:firstLine="0"/>
        <w:jc w:val="both"/>
        <w:rPr>
          <w:i/>
          <w:sz w:val="20"/>
        </w:rPr>
      </w:pPr>
      <w:r>
        <w:rPr>
          <w:i/>
          <w:sz w:val="20"/>
        </w:rPr>
        <w:t>Acreditar que la empresa se dedica a la actividad de urbanización, construcción y promoción inmobiliaria, la cual se realizará mediante la presentación de los estatutos de la sociedad.</w:t>
      </w:r>
    </w:p>
    <w:p w14:paraId="613D1882" w14:textId="77777777" w:rsidR="003B7EC7" w:rsidRDefault="003B7EC7">
      <w:pPr>
        <w:pStyle w:val="Textoindependiente"/>
        <w:spacing w:before="9"/>
        <w:rPr>
          <w:i/>
        </w:rPr>
      </w:pPr>
    </w:p>
    <w:p w14:paraId="7FE2233E" w14:textId="77777777" w:rsidR="003B7EC7" w:rsidRDefault="00000000">
      <w:pPr>
        <w:pStyle w:val="Prrafodelista"/>
        <w:numPr>
          <w:ilvl w:val="0"/>
          <w:numId w:val="40"/>
        </w:numPr>
        <w:tabs>
          <w:tab w:val="left" w:pos="930"/>
        </w:tabs>
        <w:spacing w:line="292" w:lineRule="auto"/>
        <w:ind w:firstLine="0"/>
        <w:jc w:val="both"/>
        <w:rPr>
          <w:i/>
          <w:sz w:val="20"/>
        </w:rPr>
      </w:pPr>
      <w:r>
        <w:rPr>
          <w:i/>
          <w:sz w:val="20"/>
        </w:rPr>
        <w:t>Acreditar que el inmueble objeto de bonificación no forma parte del inmovilizado, mediante certificación del administrador de la sociedad.</w:t>
      </w:r>
    </w:p>
    <w:p w14:paraId="216EF092" w14:textId="77777777" w:rsidR="003B7EC7" w:rsidRDefault="003B7EC7">
      <w:pPr>
        <w:pStyle w:val="Textoindependiente"/>
        <w:spacing w:before="10"/>
        <w:rPr>
          <w:i/>
        </w:rPr>
      </w:pPr>
    </w:p>
    <w:p w14:paraId="380FCC02" w14:textId="77777777" w:rsidR="003B7EC7" w:rsidRDefault="00000000">
      <w:pPr>
        <w:ind w:left="142"/>
        <w:rPr>
          <w:i/>
          <w:sz w:val="20"/>
        </w:rPr>
      </w:pPr>
      <w:r>
        <w:rPr>
          <w:i/>
          <w:sz w:val="20"/>
        </w:rPr>
        <w:t>Artículo</w:t>
      </w:r>
      <w:r>
        <w:rPr>
          <w:i/>
          <w:spacing w:val="-4"/>
          <w:sz w:val="20"/>
        </w:rPr>
        <w:t xml:space="preserve"> </w:t>
      </w:r>
      <w:r>
        <w:rPr>
          <w:i/>
          <w:sz w:val="20"/>
        </w:rPr>
        <w:t>6.</w:t>
      </w:r>
      <w:r>
        <w:rPr>
          <w:i/>
          <w:spacing w:val="-4"/>
          <w:sz w:val="20"/>
        </w:rPr>
        <w:t xml:space="preserve"> </w:t>
      </w:r>
      <w:r>
        <w:rPr>
          <w:i/>
          <w:sz w:val="20"/>
        </w:rPr>
        <w:t>Se</w:t>
      </w:r>
      <w:r>
        <w:rPr>
          <w:i/>
          <w:spacing w:val="-4"/>
          <w:sz w:val="20"/>
        </w:rPr>
        <w:t xml:space="preserve"> </w:t>
      </w:r>
      <w:r>
        <w:rPr>
          <w:i/>
          <w:sz w:val="20"/>
        </w:rPr>
        <w:t>modifica</w:t>
      </w:r>
      <w:r>
        <w:rPr>
          <w:i/>
          <w:spacing w:val="-3"/>
          <w:sz w:val="20"/>
        </w:rPr>
        <w:t xml:space="preserve"> </w:t>
      </w:r>
      <w:r>
        <w:rPr>
          <w:i/>
          <w:spacing w:val="-2"/>
          <w:sz w:val="20"/>
        </w:rPr>
        <w:t>íntegramente.</w:t>
      </w:r>
    </w:p>
    <w:p w14:paraId="511240B1" w14:textId="77777777" w:rsidR="003B7EC7" w:rsidRDefault="003B7EC7">
      <w:pPr>
        <w:pStyle w:val="Textoindependiente"/>
        <w:spacing w:before="61"/>
        <w:rPr>
          <w:i/>
        </w:rPr>
      </w:pPr>
    </w:p>
    <w:p w14:paraId="4448A995" w14:textId="77777777" w:rsidR="003B7EC7" w:rsidRDefault="00000000">
      <w:pPr>
        <w:pStyle w:val="Prrafodelista"/>
        <w:numPr>
          <w:ilvl w:val="0"/>
          <w:numId w:val="39"/>
        </w:numPr>
        <w:tabs>
          <w:tab w:val="left" w:pos="718"/>
        </w:tabs>
        <w:spacing w:line="292" w:lineRule="auto"/>
        <w:ind w:right="1" w:firstLine="0"/>
        <w:jc w:val="both"/>
        <w:rPr>
          <w:i/>
          <w:sz w:val="20"/>
        </w:rPr>
      </w:pPr>
      <w:r>
        <w:rPr>
          <w:i/>
          <w:sz w:val="20"/>
        </w:rPr>
        <w:t>Tendrán derecho a una bonificación del 50 por 100 en la cuota íntegra del Impuesto, durante</w:t>
      </w:r>
      <w:r>
        <w:rPr>
          <w:i/>
          <w:spacing w:val="40"/>
          <w:sz w:val="20"/>
        </w:rPr>
        <w:t xml:space="preserve"> </w:t>
      </w:r>
      <w:r>
        <w:rPr>
          <w:i/>
          <w:sz w:val="20"/>
        </w:rPr>
        <w:t>los tres períodos impositivos siguientes al del otorgamiento de la calificación definitiva, las viviendas de protección oficial y las que resulten equiparables a éstas de conformidad con la normativa de la Comunidad Autónoma de Madrid.</w:t>
      </w:r>
    </w:p>
    <w:p w14:paraId="329E8675" w14:textId="77777777" w:rsidR="003B7EC7" w:rsidRDefault="003B7EC7">
      <w:pPr>
        <w:pStyle w:val="Textoindependiente"/>
        <w:spacing w:before="9"/>
        <w:rPr>
          <w:i/>
        </w:rPr>
      </w:pPr>
    </w:p>
    <w:p w14:paraId="0698FB5E" w14:textId="77777777" w:rsidR="003B7EC7" w:rsidRDefault="00000000">
      <w:pPr>
        <w:spacing w:before="1" w:line="292" w:lineRule="auto"/>
        <w:ind w:left="141" w:right="1"/>
        <w:jc w:val="both"/>
        <w:rPr>
          <w:i/>
          <w:sz w:val="20"/>
        </w:rPr>
      </w:pPr>
      <w:r>
        <w:rPr>
          <w:i/>
          <w:sz w:val="20"/>
        </w:rPr>
        <w:t>La bonificación se concederá a petición del interesado, la cual podrá efectuarse en cualquier</w:t>
      </w:r>
      <w:r>
        <w:rPr>
          <w:i/>
          <w:spacing w:val="40"/>
          <w:sz w:val="20"/>
        </w:rPr>
        <w:t xml:space="preserve"> </w:t>
      </w:r>
      <w:r>
        <w:rPr>
          <w:i/>
          <w:sz w:val="20"/>
        </w:rPr>
        <w:t xml:space="preserve">momento anterior a la terminación de los tres períodos impositivos de duración de </w:t>
      </w:r>
      <w:proofErr w:type="gramStart"/>
      <w:r>
        <w:rPr>
          <w:i/>
          <w:sz w:val="20"/>
        </w:rPr>
        <w:t>la misma</w:t>
      </w:r>
      <w:proofErr w:type="gramEnd"/>
      <w:r>
        <w:rPr>
          <w:i/>
          <w:sz w:val="20"/>
        </w:rPr>
        <w:t xml:space="preserve"> y surtirá efectos, en su caso, desde el período impositivo siguiente a aquel en que se solicite y siempre con el límite de los tres periodos impositivos siguientes desde el inicio al derecho de la bonificación.</w:t>
      </w:r>
    </w:p>
    <w:p w14:paraId="35EFF5DA" w14:textId="77777777" w:rsidR="003B7EC7" w:rsidRDefault="003B7EC7">
      <w:pPr>
        <w:pStyle w:val="Textoindependiente"/>
        <w:spacing w:before="9"/>
        <w:rPr>
          <w:i/>
        </w:rPr>
      </w:pPr>
    </w:p>
    <w:p w14:paraId="51B78895" w14:textId="77777777" w:rsidR="003B7EC7" w:rsidRDefault="00000000">
      <w:pPr>
        <w:pStyle w:val="Prrafodelista"/>
        <w:numPr>
          <w:ilvl w:val="0"/>
          <w:numId w:val="39"/>
        </w:numPr>
        <w:tabs>
          <w:tab w:val="left" w:pos="739"/>
        </w:tabs>
        <w:spacing w:line="292" w:lineRule="auto"/>
        <w:ind w:left="141" w:firstLine="0"/>
        <w:jc w:val="both"/>
        <w:rPr>
          <w:i/>
          <w:sz w:val="20"/>
        </w:rPr>
      </w:pPr>
      <w:r>
        <w:rPr>
          <w:i/>
          <w:sz w:val="20"/>
        </w:rPr>
        <w:t>En lo que se refiere a las viviendas con protección pública para arrendamiento con opción a compra,</w:t>
      </w:r>
      <w:r>
        <w:rPr>
          <w:i/>
          <w:spacing w:val="40"/>
          <w:sz w:val="20"/>
        </w:rPr>
        <w:t xml:space="preserve"> </w:t>
      </w:r>
      <w:r>
        <w:rPr>
          <w:i/>
          <w:sz w:val="20"/>
        </w:rPr>
        <w:t>la</w:t>
      </w:r>
      <w:r>
        <w:rPr>
          <w:i/>
          <w:spacing w:val="40"/>
          <w:sz w:val="20"/>
        </w:rPr>
        <w:t xml:space="preserve"> </w:t>
      </w:r>
      <w:r>
        <w:rPr>
          <w:i/>
          <w:sz w:val="20"/>
        </w:rPr>
        <w:t>bonificación</w:t>
      </w:r>
      <w:r>
        <w:rPr>
          <w:i/>
          <w:spacing w:val="40"/>
          <w:sz w:val="20"/>
        </w:rPr>
        <w:t xml:space="preserve"> </w:t>
      </w:r>
      <w:r>
        <w:rPr>
          <w:i/>
          <w:sz w:val="20"/>
        </w:rPr>
        <w:t>determinada</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apartado</w:t>
      </w:r>
      <w:r>
        <w:rPr>
          <w:i/>
          <w:spacing w:val="40"/>
          <w:sz w:val="20"/>
        </w:rPr>
        <w:t xml:space="preserve"> </w:t>
      </w:r>
      <w:r>
        <w:rPr>
          <w:i/>
          <w:sz w:val="20"/>
        </w:rPr>
        <w:t>1,</w:t>
      </w:r>
      <w:r>
        <w:rPr>
          <w:i/>
          <w:spacing w:val="40"/>
          <w:sz w:val="20"/>
        </w:rPr>
        <w:t xml:space="preserve"> </w:t>
      </w:r>
      <w:r>
        <w:rPr>
          <w:i/>
          <w:sz w:val="20"/>
        </w:rPr>
        <w:t>así</w:t>
      </w:r>
      <w:r>
        <w:rPr>
          <w:i/>
          <w:spacing w:val="40"/>
          <w:sz w:val="20"/>
        </w:rPr>
        <w:t xml:space="preserve"> </w:t>
      </w:r>
      <w:r>
        <w:rPr>
          <w:i/>
          <w:sz w:val="20"/>
        </w:rPr>
        <w:t>como</w:t>
      </w:r>
      <w:r>
        <w:rPr>
          <w:i/>
          <w:spacing w:val="40"/>
          <w:sz w:val="20"/>
        </w:rPr>
        <w:t xml:space="preserve"> </w:t>
      </w:r>
      <w:r>
        <w:rPr>
          <w:i/>
          <w:sz w:val="20"/>
        </w:rPr>
        <w:t>sus</w:t>
      </w:r>
      <w:r>
        <w:rPr>
          <w:i/>
          <w:spacing w:val="40"/>
          <w:sz w:val="20"/>
        </w:rPr>
        <w:t xml:space="preserve"> </w:t>
      </w:r>
      <w:r>
        <w:rPr>
          <w:i/>
          <w:sz w:val="20"/>
        </w:rPr>
        <w:t>condiciones</w:t>
      </w:r>
      <w:r>
        <w:rPr>
          <w:i/>
          <w:spacing w:val="40"/>
          <w:sz w:val="20"/>
        </w:rPr>
        <w:t xml:space="preserve"> </w:t>
      </w:r>
      <w:r>
        <w:rPr>
          <w:i/>
          <w:sz w:val="20"/>
        </w:rPr>
        <w:t>de</w:t>
      </w:r>
      <w:r>
        <w:rPr>
          <w:i/>
          <w:spacing w:val="40"/>
          <w:sz w:val="20"/>
        </w:rPr>
        <w:t xml:space="preserve"> </w:t>
      </w:r>
      <w:r>
        <w:rPr>
          <w:i/>
          <w:sz w:val="20"/>
        </w:rPr>
        <w:t>solicitud</w:t>
      </w:r>
      <w:r>
        <w:rPr>
          <w:i/>
          <w:spacing w:val="40"/>
          <w:sz w:val="20"/>
        </w:rPr>
        <w:t xml:space="preserve"> </w:t>
      </w:r>
      <w:r>
        <w:rPr>
          <w:i/>
          <w:sz w:val="20"/>
        </w:rPr>
        <w:t>y</w:t>
      </w:r>
    </w:p>
    <w:p w14:paraId="08FF948C" w14:textId="77777777" w:rsidR="003B7EC7" w:rsidRDefault="003B7EC7">
      <w:pPr>
        <w:pStyle w:val="Prrafodelista"/>
        <w:spacing w:line="292" w:lineRule="auto"/>
        <w:rPr>
          <w:i/>
          <w:sz w:val="20"/>
        </w:rPr>
        <w:sectPr w:rsidR="003B7EC7">
          <w:pgSz w:w="11910" w:h="16840"/>
          <w:pgMar w:top="1260" w:right="1417" w:bottom="1260" w:left="1275" w:header="225" w:footer="1060" w:gutter="0"/>
          <w:cols w:space="720"/>
        </w:sectPr>
      </w:pPr>
    </w:p>
    <w:p w14:paraId="4FF27F39" w14:textId="77777777" w:rsidR="003B7EC7"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817728" behindDoc="0" locked="0" layoutInCell="1" allowOverlap="1" wp14:anchorId="2AF743F6" wp14:editId="6AF6ED4F">
                <wp:simplePos x="0" y="0"/>
                <wp:positionH relativeFrom="page">
                  <wp:posOffset>6807090</wp:posOffset>
                </wp:positionH>
                <wp:positionV relativeFrom="page">
                  <wp:posOffset>2818730</wp:posOffset>
                </wp:positionV>
                <wp:extent cx="419734" cy="31870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1F703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20B995"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AF743F6" id="Textbox 231" o:spid="_x0000_s1204" type="#_x0000_t202" style="position:absolute;left:0;text-align:left;margin-left:536pt;margin-top:221.95pt;width:33.05pt;height:250.95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ei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VzIe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71F703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20B995"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818240" behindDoc="0" locked="0" layoutInCell="1" allowOverlap="1" wp14:anchorId="1DFAF1B4" wp14:editId="3F173F90">
                <wp:simplePos x="0" y="0"/>
                <wp:positionH relativeFrom="page">
                  <wp:posOffset>6965929</wp:posOffset>
                </wp:positionH>
                <wp:positionV relativeFrom="page">
                  <wp:posOffset>6510487</wp:posOffset>
                </wp:positionV>
                <wp:extent cx="263525" cy="331787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682E388" w14:textId="3DA8990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65FAC4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F5FF6E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DFAF1B4" id="Textbox 232" o:spid="_x0000_s1205" type="#_x0000_t202" style="position:absolute;left:0;text-align:left;margin-left:548.5pt;margin-top:512.65pt;width:20.75pt;height:261.25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nd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3mT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oxvZ3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3682E388" w14:textId="3DA8990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65FAC4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F5FF6E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concesión seguirán siendo de aplicación durante los períodos impositivos siguientes a los tres establecidos en dicho apartado y hasta el fin del plazo máximo legalmente previsto durante el cual el arrendatario puede ejercitar la opción de compra o, en su caso, hasta el momento en que dicha</w:t>
      </w:r>
      <w:r>
        <w:rPr>
          <w:i/>
          <w:spacing w:val="40"/>
          <w:sz w:val="20"/>
        </w:rPr>
        <w:t xml:space="preserve"> </w:t>
      </w:r>
      <w:r>
        <w:rPr>
          <w:i/>
          <w:sz w:val="20"/>
        </w:rPr>
        <w:t>opción sea ejercitada.</w:t>
      </w:r>
    </w:p>
    <w:p w14:paraId="250788AC" w14:textId="77777777" w:rsidR="003B7EC7" w:rsidRDefault="003B7EC7">
      <w:pPr>
        <w:pStyle w:val="Textoindependiente"/>
        <w:spacing w:before="10"/>
        <w:rPr>
          <w:i/>
        </w:rPr>
      </w:pPr>
    </w:p>
    <w:p w14:paraId="2D12F598" w14:textId="77777777" w:rsidR="003B7EC7" w:rsidRDefault="00000000">
      <w:pPr>
        <w:spacing w:line="292" w:lineRule="auto"/>
        <w:ind w:left="142" w:right="1"/>
        <w:jc w:val="both"/>
        <w:rPr>
          <w:i/>
          <w:sz w:val="20"/>
        </w:rPr>
      </w:pPr>
      <w:r>
        <w:rPr>
          <w:i/>
          <w:sz w:val="20"/>
        </w:rPr>
        <w:t>No obstante, no será necesaria una nueva solicitud de bonificación si esta se hubiera ya solicitado y concedido en cualquier momento anterior a la terminación de los tres primeros períodos impositivos, entendiéndose, en tal caso, que la concesión de dicha bonificación se extiende hasta la finalidad del total del plazo adicional establecido en el párrafo anterior.</w:t>
      </w:r>
    </w:p>
    <w:p w14:paraId="4B648A28" w14:textId="77777777" w:rsidR="003B7EC7" w:rsidRDefault="003B7EC7">
      <w:pPr>
        <w:pStyle w:val="Textoindependiente"/>
        <w:spacing w:before="10"/>
        <w:rPr>
          <w:i/>
        </w:rPr>
      </w:pPr>
    </w:p>
    <w:p w14:paraId="6B14F460" w14:textId="77777777" w:rsidR="003B7EC7" w:rsidRDefault="00000000">
      <w:pPr>
        <w:pStyle w:val="Prrafodelista"/>
        <w:numPr>
          <w:ilvl w:val="0"/>
          <w:numId w:val="39"/>
        </w:numPr>
        <w:tabs>
          <w:tab w:val="left" w:pos="794"/>
        </w:tabs>
        <w:spacing w:line="292" w:lineRule="auto"/>
        <w:ind w:right="1" w:firstLine="0"/>
        <w:jc w:val="both"/>
        <w:rPr>
          <w:i/>
          <w:sz w:val="20"/>
        </w:rPr>
      </w:pPr>
      <w:r>
        <w:rPr>
          <w:i/>
          <w:sz w:val="20"/>
        </w:rPr>
        <w:t>La vivienda debe ser la residencia habitual y permanente de todos los sujetos pasivos del impuesto, los cuales deben encontrarse empadronados en la misma, cuya comprobación se</w:t>
      </w:r>
      <w:r>
        <w:rPr>
          <w:i/>
          <w:spacing w:val="80"/>
          <w:sz w:val="20"/>
        </w:rPr>
        <w:t xml:space="preserve"> </w:t>
      </w:r>
      <w:r>
        <w:rPr>
          <w:i/>
          <w:sz w:val="20"/>
        </w:rPr>
        <w:t>efectuará a través del Padrón de Habitantes.</w:t>
      </w:r>
    </w:p>
    <w:p w14:paraId="1DEFEA88" w14:textId="77777777" w:rsidR="003B7EC7" w:rsidRDefault="003B7EC7">
      <w:pPr>
        <w:pStyle w:val="Textoindependiente"/>
        <w:spacing w:before="9"/>
        <w:rPr>
          <w:i/>
        </w:rPr>
      </w:pPr>
    </w:p>
    <w:p w14:paraId="18052D5D" w14:textId="77777777" w:rsidR="003B7EC7" w:rsidRDefault="00000000">
      <w:pPr>
        <w:spacing w:before="1" w:line="542" w:lineRule="auto"/>
        <w:ind w:left="142" w:right="3382"/>
        <w:jc w:val="both"/>
        <w:rPr>
          <w:i/>
          <w:sz w:val="20"/>
        </w:rPr>
      </w:pPr>
      <w:r>
        <w:rPr>
          <w:i/>
          <w:sz w:val="20"/>
        </w:rPr>
        <w:t>Disposición</w:t>
      </w:r>
      <w:r>
        <w:rPr>
          <w:i/>
          <w:spacing w:val="-4"/>
          <w:sz w:val="20"/>
        </w:rPr>
        <w:t xml:space="preserve"> </w:t>
      </w:r>
      <w:r>
        <w:rPr>
          <w:i/>
          <w:sz w:val="20"/>
        </w:rPr>
        <w:t>Transitoria</w:t>
      </w:r>
      <w:r>
        <w:rPr>
          <w:i/>
          <w:spacing w:val="-4"/>
          <w:sz w:val="20"/>
        </w:rPr>
        <w:t xml:space="preserve"> </w:t>
      </w:r>
      <w:r>
        <w:rPr>
          <w:i/>
          <w:sz w:val="20"/>
        </w:rPr>
        <w:t>Primera.</w:t>
      </w:r>
      <w:r>
        <w:rPr>
          <w:i/>
          <w:spacing w:val="-4"/>
          <w:sz w:val="20"/>
        </w:rPr>
        <w:t xml:space="preserve"> </w:t>
      </w:r>
      <w:r>
        <w:rPr>
          <w:i/>
          <w:sz w:val="20"/>
        </w:rPr>
        <w:t>Se</w:t>
      </w:r>
      <w:r>
        <w:rPr>
          <w:i/>
          <w:spacing w:val="-4"/>
          <w:sz w:val="20"/>
        </w:rPr>
        <w:t xml:space="preserve"> </w:t>
      </w:r>
      <w:r>
        <w:rPr>
          <w:i/>
          <w:sz w:val="20"/>
        </w:rPr>
        <w:t>suprime</w:t>
      </w:r>
      <w:r>
        <w:rPr>
          <w:i/>
          <w:spacing w:val="-4"/>
          <w:sz w:val="20"/>
        </w:rPr>
        <w:t xml:space="preserve"> </w:t>
      </w:r>
      <w:r>
        <w:rPr>
          <w:i/>
          <w:sz w:val="20"/>
        </w:rPr>
        <w:t>el</w:t>
      </w:r>
      <w:r>
        <w:rPr>
          <w:i/>
          <w:spacing w:val="-4"/>
          <w:sz w:val="20"/>
        </w:rPr>
        <w:t xml:space="preserve"> </w:t>
      </w:r>
      <w:r>
        <w:rPr>
          <w:i/>
          <w:sz w:val="20"/>
        </w:rPr>
        <w:t>segundo</w:t>
      </w:r>
      <w:r>
        <w:rPr>
          <w:i/>
          <w:spacing w:val="-4"/>
          <w:sz w:val="20"/>
        </w:rPr>
        <w:t xml:space="preserve"> </w:t>
      </w:r>
      <w:r>
        <w:rPr>
          <w:i/>
          <w:sz w:val="20"/>
        </w:rPr>
        <w:t>párrafo. Disposición Transitoria Segunda. Se suprime.</w:t>
      </w:r>
    </w:p>
    <w:p w14:paraId="19AA06FA" w14:textId="77777777" w:rsidR="003B7EC7" w:rsidRDefault="00000000">
      <w:pPr>
        <w:spacing w:before="1" w:line="292" w:lineRule="auto"/>
        <w:ind w:left="142" w:right="1"/>
        <w:jc w:val="both"/>
        <w:rPr>
          <w:i/>
          <w:sz w:val="20"/>
        </w:rPr>
      </w:pPr>
      <w:proofErr w:type="gramStart"/>
      <w:r>
        <w:rPr>
          <w:b/>
          <w:i/>
          <w:sz w:val="20"/>
        </w:rPr>
        <w:t>TERCERA.-</w:t>
      </w:r>
      <w:proofErr w:type="gramEnd"/>
      <w:r>
        <w:rPr>
          <w:b/>
          <w:i/>
          <w:sz w:val="20"/>
        </w:rPr>
        <w:t xml:space="preserve"> </w:t>
      </w:r>
      <w:r>
        <w:rPr>
          <w:i/>
          <w:sz w:val="20"/>
        </w:rPr>
        <w:t xml:space="preserve">En relación con la Ordenanza Fiscal </w:t>
      </w:r>
      <w:proofErr w:type="spellStart"/>
      <w:r>
        <w:rPr>
          <w:i/>
          <w:sz w:val="20"/>
        </w:rPr>
        <w:t>Nº</w:t>
      </w:r>
      <w:proofErr w:type="spellEnd"/>
      <w:r>
        <w:rPr>
          <w:i/>
          <w:sz w:val="20"/>
        </w:rPr>
        <w:t xml:space="preserve"> 4 reguladora del Impuesto sobre el Incremento del Valor de los Terrenos de Naturaleza Urbana, se proponen las siguientes modificaciones, a fin de esclarecer las condiciones de aplicabilidad de la bonificación fiscal regulada en el artículo 6:</w:t>
      </w:r>
    </w:p>
    <w:p w14:paraId="2ADA7585" w14:textId="77777777" w:rsidR="003B7EC7" w:rsidRDefault="003B7EC7">
      <w:pPr>
        <w:pStyle w:val="Textoindependiente"/>
        <w:spacing w:before="10"/>
        <w:rPr>
          <w:i/>
        </w:rPr>
      </w:pPr>
    </w:p>
    <w:p w14:paraId="19DB3AD9" w14:textId="77777777" w:rsidR="003B7EC7" w:rsidRDefault="00000000">
      <w:pPr>
        <w:ind w:left="142"/>
        <w:jc w:val="both"/>
        <w:rPr>
          <w:i/>
          <w:sz w:val="20"/>
        </w:rPr>
      </w:pPr>
      <w:r>
        <w:rPr>
          <w:i/>
          <w:sz w:val="20"/>
        </w:rPr>
        <w:t>Artículo</w:t>
      </w:r>
      <w:r>
        <w:rPr>
          <w:i/>
          <w:spacing w:val="-4"/>
          <w:sz w:val="20"/>
        </w:rPr>
        <w:t xml:space="preserve"> </w:t>
      </w:r>
      <w:r>
        <w:rPr>
          <w:i/>
          <w:sz w:val="20"/>
        </w:rPr>
        <w:t>6.</w:t>
      </w:r>
      <w:r>
        <w:rPr>
          <w:i/>
          <w:spacing w:val="-4"/>
          <w:sz w:val="20"/>
        </w:rPr>
        <w:t xml:space="preserve"> </w:t>
      </w:r>
      <w:r>
        <w:rPr>
          <w:i/>
          <w:sz w:val="20"/>
        </w:rPr>
        <w:t>Se</w:t>
      </w:r>
      <w:r>
        <w:rPr>
          <w:i/>
          <w:spacing w:val="-4"/>
          <w:sz w:val="20"/>
        </w:rPr>
        <w:t xml:space="preserve"> </w:t>
      </w:r>
      <w:r>
        <w:rPr>
          <w:i/>
          <w:sz w:val="20"/>
        </w:rPr>
        <w:t>modifica</w:t>
      </w:r>
      <w:r>
        <w:rPr>
          <w:i/>
          <w:spacing w:val="-4"/>
          <w:sz w:val="20"/>
        </w:rPr>
        <w:t xml:space="preserve"> </w:t>
      </w:r>
      <w:r>
        <w:rPr>
          <w:i/>
          <w:sz w:val="20"/>
        </w:rPr>
        <w:t>el</w:t>
      </w:r>
      <w:r>
        <w:rPr>
          <w:i/>
          <w:spacing w:val="-4"/>
          <w:sz w:val="20"/>
        </w:rPr>
        <w:t xml:space="preserve"> </w:t>
      </w:r>
      <w:r>
        <w:rPr>
          <w:i/>
          <w:sz w:val="20"/>
        </w:rPr>
        <w:t>apartado</w:t>
      </w:r>
      <w:r>
        <w:rPr>
          <w:i/>
          <w:spacing w:val="-3"/>
          <w:sz w:val="20"/>
        </w:rPr>
        <w:t xml:space="preserve"> </w:t>
      </w:r>
      <w:r>
        <w:rPr>
          <w:i/>
          <w:spacing w:val="-5"/>
          <w:sz w:val="20"/>
        </w:rPr>
        <w:t>c).</w:t>
      </w:r>
    </w:p>
    <w:p w14:paraId="0A6D4DE8" w14:textId="77777777" w:rsidR="003B7EC7" w:rsidRDefault="003B7EC7">
      <w:pPr>
        <w:pStyle w:val="Textoindependiente"/>
        <w:spacing w:before="60"/>
        <w:rPr>
          <w:i/>
        </w:rPr>
      </w:pPr>
    </w:p>
    <w:p w14:paraId="1E52842A" w14:textId="77777777" w:rsidR="003B7EC7" w:rsidRDefault="00000000">
      <w:pPr>
        <w:tabs>
          <w:tab w:val="left" w:pos="908"/>
        </w:tabs>
        <w:spacing w:line="292" w:lineRule="auto"/>
        <w:ind w:left="142" w:right="1"/>
        <w:jc w:val="both"/>
        <w:rPr>
          <w:i/>
          <w:sz w:val="20"/>
        </w:rPr>
      </w:pPr>
      <w:r>
        <w:rPr>
          <w:i/>
          <w:spacing w:val="-6"/>
          <w:sz w:val="20"/>
        </w:rPr>
        <w:t>c)</w:t>
      </w:r>
      <w:r>
        <w:rPr>
          <w:i/>
          <w:sz w:val="20"/>
        </w:rPr>
        <w:tab/>
        <w:t>De no cumplirse el requisito de permanencia, el sujeto pasivo deberá satisfacer la parte del impuesto que hubiese dejado de ingresar como consecuencia de la bonificación practicada y los intereses de demora que correspondan.</w:t>
      </w:r>
    </w:p>
    <w:p w14:paraId="5EA512A7" w14:textId="77777777" w:rsidR="003B7EC7" w:rsidRDefault="003B7EC7">
      <w:pPr>
        <w:pStyle w:val="Textoindependiente"/>
        <w:spacing w:before="10"/>
        <w:rPr>
          <w:i/>
        </w:rPr>
      </w:pPr>
    </w:p>
    <w:p w14:paraId="7DC970DF" w14:textId="77777777" w:rsidR="003B7EC7" w:rsidRDefault="00000000">
      <w:pPr>
        <w:spacing w:line="292" w:lineRule="auto"/>
        <w:ind w:left="142" w:right="1"/>
        <w:jc w:val="both"/>
        <w:rPr>
          <w:i/>
          <w:sz w:val="20"/>
        </w:rPr>
      </w:pPr>
      <w:r>
        <w:rPr>
          <w:b/>
          <w:i/>
          <w:sz w:val="20"/>
        </w:rPr>
        <w:t xml:space="preserve">CUARTA.- </w:t>
      </w:r>
      <w:r>
        <w:rPr>
          <w:i/>
          <w:sz w:val="20"/>
        </w:rPr>
        <w:t xml:space="preserve">En relación con la Ordenanza Fiscal </w:t>
      </w:r>
      <w:proofErr w:type="spellStart"/>
      <w:r>
        <w:rPr>
          <w:i/>
          <w:sz w:val="20"/>
        </w:rPr>
        <w:t>Nº</w:t>
      </w:r>
      <w:proofErr w:type="spellEnd"/>
      <w:r>
        <w:rPr>
          <w:i/>
          <w:sz w:val="20"/>
        </w:rPr>
        <w:t xml:space="preserve"> 18 reguladora de la Tasa por prestación del servicio de prevención y extinción de incendios, de prevención de ruinas, de construcciones y derribos, salvamentos y otros análogos, se proponen las siguientes modificaciones, de conformidad con la Sentencia de la Sección Segunda de la Sala de lo Contencioso-Administrativo del Tribunal Supremo número 1930/2024, de 9 de diciembre de 2024 y la Ley 20/2015, de 14 de julio, de ordenación, supervisión y solvencia de las entidades aseguradoras y reaseguradoras:</w:t>
      </w:r>
    </w:p>
    <w:p w14:paraId="33FC23E8" w14:textId="77777777" w:rsidR="003B7EC7" w:rsidRDefault="003B7EC7">
      <w:pPr>
        <w:pStyle w:val="Textoindependiente"/>
        <w:spacing w:before="10"/>
        <w:rPr>
          <w:i/>
        </w:rPr>
      </w:pPr>
    </w:p>
    <w:p w14:paraId="6AFA4FB9" w14:textId="77777777" w:rsidR="003B7EC7" w:rsidRDefault="00000000">
      <w:pPr>
        <w:spacing w:line="542" w:lineRule="auto"/>
        <w:ind w:left="142" w:right="5130"/>
        <w:jc w:val="both"/>
        <w:rPr>
          <w:b/>
          <w:i/>
          <w:sz w:val="20"/>
        </w:rPr>
      </w:pPr>
      <w:r>
        <w:rPr>
          <w:i/>
          <w:sz w:val="20"/>
        </w:rPr>
        <w:t xml:space="preserve">Artículo 1. Se modifica su redacción. </w:t>
      </w:r>
      <w:r>
        <w:rPr>
          <w:b/>
          <w:i/>
          <w:spacing w:val="-4"/>
          <w:sz w:val="20"/>
        </w:rPr>
        <w:t>Artículo</w:t>
      </w:r>
      <w:r>
        <w:rPr>
          <w:b/>
          <w:i/>
          <w:spacing w:val="-6"/>
          <w:sz w:val="20"/>
        </w:rPr>
        <w:t xml:space="preserve"> </w:t>
      </w:r>
      <w:r>
        <w:rPr>
          <w:b/>
          <w:i/>
          <w:spacing w:val="-4"/>
          <w:sz w:val="20"/>
        </w:rPr>
        <w:t>1.</w:t>
      </w:r>
      <w:r>
        <w:rPr>
          <w:b/>
          <w:i/>
          <w:spacing w:val="-5"/>
          <w:sz w:val="20"/>
        </w:rPr>
        <w:t xml:space="preserve"> </w:t>
      </w:r>
      <w:r>
        <w:rPr>
          <w:b/>
          <w:i/>
          <w:spacing w:val="-4"/>
          <w:sz w:val="20"/>
        </w:rPr>
        <w:t>FUNDAMENTO</w:t>
      </w:r>
      <w:r>
        <w:rPr>
          <w:b/>
          <w:i/>
          <w:spacing w:val="-5"/>
          <w:sz w:val="20"/>
        </w:rPr>
        <w:t xml:space="preserve"> </w:t>
      </w:r>
      <w:r>
        <w:rPr>
          <w:b/>
          <w:i/>
          <w:spacing w:val="-4"/>
          <w:sz w:val="20"/>
        </w:rPr>
        <w:t>Y</w:t>
      </w:r>
      <w:r>
        <w:rPr>
          <w:b/>
          <w:i/>
          <w:spacing w:val="-5"/>
          <w:sz w:val="20"/>
        </w:rPr>
        <w:t xml:space="preserve"> </w:t>
      </w:r>
      <w:r>
        <w:rPr>
          <w:b/>
          <w:i/>
          <w:spacing w:val="-4"/>
          <w:sz w:val="20"/>
        </w:rPr>
        <w:t>NATURALEZA</w:t>
      </w:r>
    </w:p>
    <w:p w14:paraId="1FD1613F" w14:textId="77777777" w:rsidR="003B7EC7" w:rsidRDefault="00000000">
      <w:pPr>
        <w:spacing w:before="1" w:line="292" w:lineRule="auto"/>
        <w:ind w:left="141" w:right="1"/>
        <w:jc w:val="both"/>
        <w:rPr>
          <w:i/>
          <w:sz w:val="20"/>
        </w:rPr>
      </w:pPr>
      <w:r>
        <w:rPr>
          <w:i/>
          <w:sz w:val="20"/>
        </w:rPr>
        <w:t>En uso de las facultades concedidas en los artículos 133.2 y 142 de la Constitución y al amparo de lo establecido en el artículo 106 de la Ley 7/1985, de 2 de abril, reguladora de las Bases de Régimen Local, en los artículos 15 a 19 del Real Decreto Legislativo 2/2004, de 5 de marzo, por el que se aprueba el Texto Refundido de la Ley Reguladora de las Haciendas Locales, y en la Ley 20/2015, de 14 de julio, de ordenación, supervisión y solvencia de las entidades aseguradoras y reaseguradoras, el Ayuntamiento de Las Rozas de Madrid establece la “Tasa por el mantenimiento del servicio de prevención y extinción de incendios, de prevención de ruinas, de construcciones y derribos, salvamentos</w:t>
      </w:r>
      <w:r>
        <w:rPr>
          <w:i/>
          <w:spacing w:val="40"/>
          <w:sz w:val="20"/>
        </w:rPr>
        <w:t xml:space="preserve"> </w:t>
      </w:r>
      <w:r>
        <w:rPr>
          <w:i/>
          <w:sz w:val="20"/>
        </w:rPr>
        <w:t>y</w:t>
      </w:r>
      <w:r>
        <w:rPr>
          <w:i/>
          <w:spacing w:val="40"/>
          <w:sz w:val="20"/>
        </w:rPr>
        <w:t xml:space="preserve"> </w:t>
      </w:r>
      <w:r>
        <w:rPr>
          <w:i/>
          <w:sz w:val="20"/>
        </w:rPr>
        <w:t>otros</w:t>
      </w:r>
      <w:r>
        <w:rPr>
          <w:i/>
          <w:spacing w:val="40"/>
          <w:sz w:val="20"/>
        </w:rPr>
        <w:t xml:space="preserve"> </w:t>
      </w:r>
      <w:r>
        <w:rPr>
          <w:i/>
          <w:sz w:val="20"/>
        </w:rPr>
        <w:t>análogos”,</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rige</w:t>
      </w:r>
      <w:r>
        <w:rPr>
          <w:i/>
          <w:spacing w:val="40"/>
          <w:sz w:val="20"/>
        </w:rPr>
        <w:t xml:space="preserve"> </w:t>
      </w:r>
      <w:r>
        <w:rPr>
          <w:i/>
          <w:sz w:val="20"/>
        </w:rPr>
        <w:t>por</w:t>
      </w:r>
      <w:r>
        <w:rPr>
          <w:i/>
          <w:spacing w:val="40"/>
          <w:sz w:val="20"/>
        </w:rPr>
        <w:t xml:space="preserve"> </w:t>
      </w:r>
      <w:r>
        <w:rPr>
          <w:i/>
          <w:sz w:val="20"/>
        </w:rPr>
        <w:t>la</w:t>
      </w:r>
      <w:r>
        <w:rPr>
          <w:i/>
          <w:spacing w:val="40"/>
          <w:sz w:val="20"/>
        </w:rPr>
        <w:t xml:space="preserve"> </w:t>
      </w:r>
      <w:r>
        <w:rPr>
          <w:i/>
          <w:sz w:val="20"/>
        </w:rPr>
        <w:t>presente</w:t>
      </w:r>
      <w:r>
        <w:rPr>
          <w:i/>
          <w:spacing w:val="40"/>
          <w:sz w:val="20"/>
        </w:rPr>
        <w:t xml:space="preserve"> </w:t>
      </w:r>
      <w:r>
        <w:rPr>
          <w:i/>
          <w:sz w:val="20"/>
        </w:rPr>
        <w:t>Ordenanza</w:t>
      </w:r>
      <w:r>
        <w:rPr>
          <w:i/>
          <w:spacing w:val="40"/>
          <w:sz w:val="20"/>
        </w:rPr>
        <w:t xml:space="preserve"> </w:t>
      </w:r>
      <w:r>
        <w:rPr>
          <w:i/>
          <w:sz w:val="20"/>
        </w:rPr>
        <w:t>Fiscal,</w:t>
      </w:r>
      <w:r>
        <w:rPr>
          <w:i/>
          <w:spacing w:val="40"/>
          <w:sz w:val="20"/>
        </w:rPr>
        <w:t xml:space="preserve"> </w:t>
      </w:r>
      <w:r>
        <w:rPr>
          <w:i/>
          <w:sz w:val="20"/>
        </w:rPr>
        <w:t>cuyas</w:t>
      </w:r>
      <w:r>
        <w:rPr>
          <w:i/>
          <w:spacing w:val="40"/>
          <w:sz w:val="20"/>
        </w:rPr>
        <w:t xml:space="preserve"> </w:t>
      </w:r>
      <w:r>
        <w:rPr>
          <w:i/>
          <w:sz w:val="20"/>
        </w:rPr>
        <w:t>normas atienden a lo previsto en los artículos 20, 21, 22 y 57 del citado Real Decreto Legislativo 2/2004.</w:t>
      </w:r>
    </w:p>
    <w:p w14:paraId="3E8C7D3C" w14:textId="77777777" w:rsidR="003B7EC7" w:rsidRDefault="003B7EC7">
      <w:pPr>
        <w:pStyle w:val="Textoindependiente"/>
        <w:spacing w:before="9"/>
        <w:rPr>
          <w:i/>
        </w:rPr>
      </w:pPr>
    </w:p>
    <w:p w14:paraId="2EAD4E59" w14:textId="77777777" w:rsidR="003B7EC7" w:rsidRDefault="00000000">
      <w:pPr>
        <w:spacing w:before="1"/>
        <w:ind w:left="141"/>
        <w:jc w:val="both"/>
        <w:rPr>
          <w:i/>
          <w:sz w:val="20"/>
        </w:rPr>
      </w:pPr>
      <w:r>
        <w:rPr>
          <w:i/>
          <w:sz w:val="20"/>
        </w:rPr>
        <w:t>Artículo</w:t>
      </w:r>
      <w:r>
        <w:rPr>
          <w:i/>
          <w:spacing w:val="-4"/>
          <w:sz w:val="20"/>
        </w:rPr>
        <w:t xml:space="preserve"> </w:t>
      </w:r>
      <w:r>
        <w:rPr>
          <w:i/>
          <w:sz w:val="20"/>
        </w:rPr>
        <w:t>3.</w:t>
      </w:r>
      <w:r>
        <w:rPr>
          <w:i/>
          <w:spacing w:val="-3"/>
          <w:sz w:val="20"/>
        </w:rPr>
        <w:t xml:space="preserve"> </w:t>
      </w:r>
      <w:r>
        <w:rPr>
          <w:i/>
          <w:sz w:val="20"/>
        </w:rPr>
        <w:t>Se</w:t>
      </w:r>
      <w:r>
        <w:rPr>
          <w:i/>
          <w:spacing w:val="-3"/>
          <w:sz w:val="20"/>
        </w:rPr>
        <w:t xml:space="preserve"> </w:t>
      </w:r>
      <w:r>
        <w:rPr>
          <w:i/>
          <w:sz w:val="20"/>
        </w:rPr>
        <w:t>modifica</w:t>
      </w:r>
      <w:r>
        <w:rPr>
          <w:i/>
          <w:spacing w:val="-3"/>
          <w:sz w:val="20"/>
        </w:rPr>
        <w:t xml:space="preserve"> </w:t>
      </w:r>
      <w:r>
        <w:rPr>
          <w:i/>
          <w:sz w:val="20"/>
        </w:rPr>
        <w:t>su</w:t>
      </w:r>
      <w:r>
        <w:rPr>
          <w:i/>
          <w:spacing w:val="-3"/>
          <w:sz w:val="20"/>
        </w:rPr>
        <w:t xml:space="preserve"> </w:t>
      </w:r>
      <w:r>
        <w:rPr>
          <w:i/>
          <w:spacing w:val="-2"/>
          <w:sz w:val="20"/>
        </w:rPr>
        <w:t>redacción.</w:t>
      </w:r>
    </w:p>
    <w:p w14:paraId="49A38738" w14:textId="77777777" w:rsidR="003B7EC7" w:rsidRDefault="003B7EC7">
      <w:pPr>
        <w:jc w:val="both"/>
        <w:rPr>
          <w:i/>
          <w:sz w:val="20"/>
        </w:rPr>
        <w:sectPr w:rsidR="003B7EC7">
          <w:pgSz w:w="11910" w:h="16840"/>
          <w:pgMar w:top="1260" w:right="1417" w:bottom="1260" w:left="1275" w:header="225" w:footer="1060" w:gutter="0"/>
          <w:cols w:space="720"/>
        </w:sectPr>
      </w:pPr>
    </w:p>
    <w:p w14:paraId="218755D9" w14:textId="77777777" w:rsidR="003B7EC7" w:rsidRDefault="00000000">
      <w:pPr>
        <w:pStyle w:val="Ttulo7"/>
        <w:spacing w:before="179"/>
      </w:pPr>
      <w:r>
        <w:rPr>
          <w:noProof/>
        </w:rPr>
        <w:lastRenderedPageBreak/>
        <mc:AlternateContent>
          <mc:Choice Requires="wps">
            <w:drawing>
              <wp:anchor distT="0" distB="0" distL="0" distR="0" simplePos="0" relativeHeight="15818752" behindDoc="0" locked="0" layoutInCell="1" allowOverlap="1" wp14:anchorId="79EE417D" wp14:editId="445351DE">
                <wp:simplePos x="0" y="0"/>
                <wp:positionH relativeFrom="page">
                  <wp:posOffset>6807090</wp:posOffset>
                </wp:positionH>
                <wp:positionV relativeFrom="page">
                  <wp:posOffset>2818730</wp:posOffset>
                </wp:positionV>
                <wp:extent cx="419734" cy="318706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60DE9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48DF9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9EE417D" id="Textbox 233" o:spid="_x0000_s1206" type="#_x0000_t202" style="position:absolute;left:0;text-align:left;margin-left:536pt;margin-top:221.95pt;width:33.05pt;height:250.95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8F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Eukl+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qBXw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F60DE9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48DF9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19264" behindDoc="0" locked="0" layoutInCell="1" allowOverlap="1" wp14:anchorId="4B789C6C" wp14:editId="6D15AEDA">
                <wp:simplePos x="0" y="0"/>
                <wp:positionH relativeFrom="page">
                  <wp:posOffset>6965929</wp:posOffset>
                </wp:positionH>
                <wp:positionV relativeFrom="page">
                  <wp:posOffset>6510487</wp:posOffset>
                </wp:positionV>
                <wp:extent cx="263525" cy="331787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43D940B" w14:textId="08039CA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96533B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A7E3637"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B789C6C" id="Textbox 234" o:spid="_x0000_s1207" type="#_x0000_t202" style="position:absolute;left:0;text-align:left;margin-left:548.5pt;margin-top:512.65pt;width:20.75pt;height:261.25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DsVgF6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343D940B" w14:textId="08039CA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96533B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A7E3637"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spacing w:val="-6"/>
        </w:rPr>
        <w:t>Artículo</w:t>
      </w:r>
      <w:r>
        <w:rPr>
          <w:spacing w:val="-3"/>
        </w:rPr>
        <w:t xml:space="preserve"> </w:t>
      </w:r>
      <w:r>
        <w:rPr>
          <w:spacing w:val="-6"/>
        </w:rPr>
        <w:t>3.</w:t>
      </w:r>
      <w:r>
        <w:rPr>
          <w:spacing w:val="-2"/>
        </w:rPr>
        <w:t xml:space="preserve"> </w:t>
      </w:r>
      <w:r>
        <w:rPr>
          <w:spacing w:val="-6"/>
        </w:rPr>
        <w:t>SUJETOS</w:t>
      </w:r>
      <w:r>
        <w:rPr>
          <w:spacing w:val="-2"/>
        </w:rPr>
        <w:t xml:space="preserve"> </w:t>
      </w:r>
      <w:r>
        <w:rPr>
          <w:spacing w:val="-6"/>
        </w:rPr>
        <w:t>PASIVOS</w:t>
      </w:r>
    </w:p>
    <w:p w14:paraId="5FF52BE3" w14:textId="77777777" w:rsidR="003B7EC7" w:rsidRDefault="003B7EC7">
      <w:pPr>
        <w:pStyle w:val="Textoindependiente"/>
        <w:spacing w:before="61"/>
        <w:rPr>
          <w:b/>
          <w:i/>
        </w:rPr>
      </w:pPr>
    </w:p>
    <w:p w14:paraId="5BA19D4C" w14:textId="77777777" w:rsidR="003B7EC7" w:rsidRDefault="00000000">
      <w:pPr>
        <w:pStyle w:val="Prrafodelista"/>
        <w:numPr>
          <w:ilvl w:val="0"/>
          <w:numId w:val="38"/>
        </w:numPr>
        <w:tabs>
          <w:tab w:val="left" w:pos="676"/>
        </w:tabs>
        <w:spacing w:line="292" w:lineRule="auto"/>
        <w:ind w:right="1" w:firstLine="0"/>
        <w:jc w:val="both"/>
        <w:rPr>
          <w:i/>
          <w:sz w:val="20"/>
        </w:rPr>
      </w:pPr>
      <w:r>
        <w:rPr>
          <w:i/>
          <w:sz w:val="20"/>
        </w:rPr>
        <w:t>Son sujetos pasivos de la tasa, en concepto de contribuyentes, las personas físicas y jurídicas, así como las entidades a las que se refiere el artículo 35.4 de la Ley 58/2003, de 17 de diciembre, General Tributaria, que soliciten o resulten beneficiadas o afectadas por el mantenimiento de los servicios que constituyen el hecho imponible de la tasa.</w:t>
      </w:r>
    </w:p>
    <w:p w14:paraId="621C53C9" w14:textId="77777777" w:rsidR="003B7EC7" w:rsidRDefault="003B7EC7">
      <w:pPr>
        <w:pStyle w:val="Textoindependiente"/>
        <w:spacing w:before="9"/>
        <w:rPr>
          <w:i/>
        </w:rPr>
      </w:pPr>
    </w:p>
    <w:p w14:paraId="73C7246D" w14:textId="77777777" w:rsidR="003B7EC7" w:rsidRDefault="00000000">
      <w:pPr>
        <w:pStyle w:val="Prrafodelista"/>
        <w:numPr>
          <w:ilvl w:val="0"/>
          <w:numId w:val="38"/>
        </w:numPr>
        <w:tabs>
          <w:tab w:val="left" w:pos="744"/>
        </w:tabs>
        <w:spacing w:before="1" w:line="292" w:lineRule="auto"/>
        <w:ind w:right="1" w:firstLine="0"/>
        <w:jc w:val="both"/>
        <w:rPr>
          <w:i/>
          <w:sz w:val="20"/>
        </w:rPr>
      </w:pPr>
      <w:r>
        <w:rPr>
          <w:i/>
          <w:sz w:val="20"/>
        </w:rPr>
        <w:t>Tendrán la consideración de sujetos pasivos en concepto de sustitutos del contribuyente, de conformidad con lo establecido en el artículo 23.2.c) del Real Decreto Legislativo 2/2004, de 5 de marzo,</w:t>
      </w:r>
      <w:r>
        <w:rPr>
          <w:i/>
          <w:spacing w:val="21"/>
          <w:sz w:val="20"/>
        </w:rPr>
        <w:t xml:space="preserve"> </w:t>
      </w:r>
      <w:r>
        <w:rPr>
          <w:i/>
          <w:sz w:val="20"/>
        </w:rPr>
        <w:t>por</w:t>
      </w:r>
      <w:r>
        <w:rPr>
          <w:i/>
          <w:spacing w:val="21"/>
          <w:sz w:val="20"/>
        </w:rPr>
        <w:t xml:space="preserve"> </w:t>
      </w:r>
      <w:r>
        <w:rPr>
          <w:i/>
          <w:sz w:val="20"/>
        </w:rPr>
        <w:t>el</w:t>
      </w:r>
      <w:r>
        <w:rPr>
          <w:i/>
          <w:spacing w:val="21"/>
          <w:sz w:val="20"/>
        </w:rPr>
        <w:t xml:space="preserve"> </w:t>
      </w:r>
      <w:r>
        <w:rPr>
          <w:i/>
          <w:sz w:val="20"/>
        </w:rPr>
        <w:t>que</w:t>
      </w:r>
      <w:r>
        <w:rPr>
          <w:i/>
          <w:spacing w:val="21"/>
          <w:sz w:val="20"/>
        </w:rPr>
        <w:t xml:space="preserve"> </w:t>
      </w:r>
      <w:r>
        <w:rPr>
          <w:i/>
          <w:sz w:val="20"/>
        </w:rPr>
        <w:t>se</w:t>
      </w:r>
      <w:r>
        <w:rPr>
          <w:i/>
          <w:spacing w:val="21"/>
          <w:sz w:val="20"/>
        </w:rPr>
        <w:t xml:space="preserve"> </w:t>
      </w:r>
      <w:r>
        <w:rPr>
          <w:i/>
          <w:sz w:val="20"/>
        </w:rPr>
        <w:t>aprueba</w:t>
      </w:r>
      <w:r>
        <w:rPr>
          <w:i/>
          <w:spacing w:val="21"/>
          <w:sz w:val="20"/>
        </w:rPr>
        <w:t xml:space="preserve"> </w:t>
      </w:r>
      <w:r>
        <w:rPr>
          <w:i/>
          <w:sz w:val="20"/>
        </w:rPr>
        <w:t>el</w:t>
      </w:r>
      <w:r>
        <w:rPr>
          <w:i/>
          <w:spacing w:val="21"/>
          <w:sz w:val="20"/>
        </w:rPr>
        <w:t xml:space="preserve"> </w:t>
      </w:r>
      <w:r>
        <w:rPr>
          <w:i/>
          <w:sz w:val="20"/>
        </w:rPr>
        <w:t>Texto</w:t>
      </w:r>
      <w:r>
        <w:rPr>
          <w:i/>
          <w:spacing w:val="21"/>
          <w:sz w:val="20"/>
        </w:rPr>
        <w:t xml:space="preserve"> </w:t>
      </w:r>
      <w:r>
        <w:rPr>
          <w:i/>
          <w:sz w:val="20"/>
        </w:rPr>
        <w:t>Refundido</w:t>
      </w:r>
      <w:r>
        <w:rPr>
          <w:i/>
          <w:spacing w:val="21"/>
          <w:sz w:val="20"/>
        </w:rPr>
        <w:t xml:space="preserve"> </w:t>
      </w:r>
      <w:r>
        <w:rPr>
          <w:i/>
          <w:sz w:val="20"/>
        </w:rPr>
        <w:t>de</w:t>
      </w:r>
      <w:r>
        <w:rPr>
          <w:i/>
          <w:spacing w:val="21"/>
          <w:sz w:val="20"/>
        </w:rPr>
        <w:t xml:space="preserve"> </w:t>
      </w:r>
      <w:r>
        <w:rPr>
          <w:i/>
          <w:sz w:val="20"/>
        </w:rPr>
        <w:t>la</w:t>
      </w:r>
      <w:r>
        <w:rPr>
          <w:i/>
          <w:spacing w:val="21"/>
          <w:sz w:val="20"/>
        </w:rPr>
        <w:t xml:space="preserve"> </w:t>
      </w:r>
      <w:r>
        <w:rPr>
          <w:i/>
          <w:sz w:val="20"/>
        </w:rPr>
        <w:t>Ley</w:t>
      </w:r>
      <w:r>
        <w:rPr>
          <w:i/>
          <w:spacing w:val="21"/>
          <w:sz w:val="20"/>
        </w:rPr>
        <w:t xml:space="preserve"> </w:t>
      </w:r>
      <w:r>
        <w:rPr>
          <w:i/>
          <w:sz w:val="20"/>
        </w:rPr>
        <w:t>Reguladora</w:t>
      </w:r>
      <w:r>
        <w:rPr>
          <w:i/>
          <w:spacing w:val="21"/>
          <w:sz w:val="20"/>
        </w:rPr>
        <w:t xml:space="preserve"> </w:t>
      </w:r>
      <w:r>
        <w:rPr>
          <w:i/>
          <w:sz w:val="20"/>
        </w:rPr>
        <w:t>de</w:t>
      </w:r>
      <w:r>
        <w:rPr>
          <w:i/>
          <w:spacing w:val="21"/>
          <w:sz w:val="20"/>
        </w:rPr>
        <w:t xml:space="preserve"> </w:t>
      </w:r>
      <w:r>
        <w:rPr>
          <w:i/>
          <w:sz w:val="20"/>
        </w:rPr>
        <w:t>las</w:t>
      </w:r>
      <w:r>
        <w:rPr>
          <w:i/>
          <w:spacing w:val="21"/>
          <w:sz w:val="20"/>
        </w:rPr>
        <w:t xml:space="preserve"> </w:t>
      </w:r>
      <w:r>
        <w:rPr>
          <w:i/>
          <w:sz w:val="20"/>
        </w:rPr>
        <w:t>Haciendas</w:t>
      </w:r>
      <w:r>
        <w:rPr>
          <w:i/>
          <w:spacing w:val="21"/>
          <w:sz w:val="20"/>
        </w:rPr>
        <w:t xml:space="preserve"> </w:t>
      </w:r>
      <w:r>
        <w:rPr>
          <w:i/>
          <w:sz w:val="20"/>
        </w:rPr>
        <w:t>Locales, las entidades o sociedades aseguradoras del riesgo en el municipio.</w:t>
      </w:r>
    </w:p>
    <w:p w14:paraId="39CD64B5" w14:textId="77777777" w:rsidR="003B7EC7" w:rsidRDefault="003B7EC7">
      <w:pPr>
        <w:pStyle w:val="Textoindependiente"/>
        <w:spacing w:before="9"/>
        <w:rPr>
          <w:i/>
        </w:rPr>
      </w:pPr>
    </w:p>
    <w:p w14:paraId="179D3804" w14:textId="77777777" w:rsidR="003B7EC7" w:rsidRDefault="00000000">
      <w:pPr>
        <w:ind w:left="142"/>
        <w:jc w:val="both"/>
        <w:rPr>
          <w:i/>
          <w:sz w:val="20"/>
        </w:rPr>
      </w:pPr>
      <w:r>
        <w:rPr>
          <w:i/>
          <w:sz w:val="20"/>
        </w:rPr>
        <w:t>Artículo</w:t>
      </w:r>
      <w:r>
        <w:rPr>
          <w:i/>
          <w:spacing w:val="-4"/>
          <w:sz w:val="20"/>
        </w:rPr>
        <w:t xml:space="preserve"> </w:t>
      </w:r>
      <w:r>
        <w:rPr>
          <w:i/>
          <w:sz w:val="20"/>
        </w:rPr>
        <w:t>6.</w:t>
      </w:r>
      <w:r>
        <w:rPr>
          <w:i/>
          <w:spacing w:val="-4"/>
          <w:sz w:val="20"/>
        </w:rPr>
        <w:t xml:space="preserve"> </w:t>
      </w:r>
      <w:r>
        <w:rPr>
          <w:i/>
          <w:sz w:val="20"/>
        </w:rPr>
        <w:t>Se</w:t>
      </w:r>
      <w:r>
        <w:rPr>
          <w:i/>
          <w:spacing w:val="-4"/>
          <w:sz w:val="20"/>
        </w:rPr>
        <w:t xml:space="preserve"> </w:t>
      </w:r>
      <w:r>
        <w:rPr>
          <w:i/>
          <w:sz w:val="20"/>
        </w:rPr>
        <w:t>modifica</w:t>
      </w:r>
      <w:r>
        <w:rPr>
          <w:i/>
          <w:spacing w:val="-4"/>
          <w:sz w:val="20"/>
        </w:rPr>
        <w:t xml:space="preserve"> </w:t>
      </w:r>
      <w:r>
        <w:rPr>
          <w:i/>
          <w:sz w:val="20"/>
        </w:rPr>
        <w:t>el</w:t>
      </w:r>
      <w:r>
        <w:rPr>
          <w:i/>
          <w:spacing w:val="-4"/>
          <w:sz w:val="20"/>
        </w:rPr>
        <w:t xml:space="preserve"> </w:t>
      </w:r>
      <w:r>
        <w:rPr>
          <w:i/>
          <w:sz w:val="20"/>
        </w:rPr>
        <w:t>apartado</w:t>
      </w:r>
      <w:r>
        <w:rPr>
          <w:i/>
          <w:spacing w:val="-3"/>
          <w:sz w:val="20"/>
        </w:rPr>
        <w:t xml:space="preserve"> </w:t>
      </w:r>
      <w:r>
        <w:rPr>
          <w:i/>
          <w:spacing w:val="-2"/>
          <w:sz w:val="20"/>
        </w:rPr>
        <w:t>segundo.</w:t>
      </w:r>
    </w:p>
    <w:p w14:paraId="057AB724" w14:textId="77777777" w:rsidR="003B7EC7" w:rsidRDefault="003B7EC7">
      <w:pPr>
        <w:pStyle w:val="Textoindependiente"/>
        <w:spacing w:before="61"/>
        <w:rPr>
          <w:i/>
        </w:rPr>
      </w:pPr>
    </w:p>
    <w:p w14:paraId="4FD090B5" w14:textId="77777777" w:rsidR="003B7EC7" w:rsidRDefault="00000000">
      <w:pPr>
        <w:pStyle w:val="Prrafodelista"/>
        <w:numPr>
          <w:ilvl w:val="0"/>
          <w:numId w:val="37"/>
        </w:numPr>
        <w:tabs>
          <w:tab w:val="left" w:pos="805"/>
        </w:tabs>
        <w:spacing w:line="292" w:lineRule="auto"/>
        <w:ind w:right="1" w:firstLine="0"/>
        <w:jc w:val="both"/>
        <w:rPr>
          <w:i/>
          <w:sz w:val="20"/>
        </w:rPr>
      </w:pPr>
      <w:r>
        <w:rPr>
          <w:i/>
          <w:sz w:val="20"/>
        </w:rPr>
        <w:t>La cuota tributaria a satisfacer a cuenta por las entidades o sociedades aseguradoras, en concepto de sujetos pasivos sustitutos del contribuyente, será del 19,44% de las primas recaudadas en el ejercicio anterior al del devengo en los ramos que cubren los incendios, esto es, seguros de incendio y seguros multirriesgo que cubran el riesgo de incendio, si bien en éste último caso las primas a considerar serán del 50%, siempre con el límite del 90% del coste anual que al</w:t>
      </w:r>
      <w:r>
        <w:rPr>
          <w:i/>
          <w:spacing w:val="40"/>
          <w:sz w:val="20"/>
        </w:rPr>
        <w:t xml:space="preserve"> </w:t>
      </w:r>
      <w:r>
        <w:rPr>
          <w:i/>
          <w:sz w:val="20"/>
        </w:rPr>
        <w:t>Ayuntamiento le supone el mantenimiento de los servicios según lo señalado en el apartado anterior.</w:t>
      </w:r>
    </w:p>
    <w:p w14:paraId="0F4C452D" w14:textId="77777777" w:rsidR="003B7EC7" w:rsidRDefault="003B7EC7">
      <w:pPr>
        <w:pStyle w:val="Textoindependiente"/>
        <w:spacing w:before="9"/>
        <w:rPr>
          <w:i/>
        </w:rPr>
      </w:pPr>
    </w:p>
    <w:p w14:paraId="7C068584" w14:textId="77777777" w:rsidR="003B7EC7" w:rsidRDefault="00000000">
      <w:pPr>
        <w:spacing w:line="542" w:lineRule="auto"/>
        <w:ind w:left="142" w:right="5774"/>
        <w:jc w:val="both"/>
        <w:rPr>
          <w:b/>
          <w:i/>
          <w:sz w:val="20"/>
        </w:rPr>
      </w:pPr>
      <w:r>
        <w:rPr>
          <w:i/>
          <w:sz w:val="20"/>
        </w:rPr>
        <w:t>Artículo</w:t>
      </w:r>
      <w:r>
        <w:rPr>
          <w:i/>
          <w:spacing w:val="-8"/>
          <w:sz w:val="20"/>
        </w:rPr>
        <w:t xml:space="preserve"> </w:t>
      </w:r>
      <w:r>
        <w:rPr>
          <w:i/>
          <w:sz w:val="20"/>
        </w:rPr>
        <w:t>8.</w:t>
      </w:r>
      <w:r>
        <w:rPr>
          <w:i/>
          <w:spacing w:val="-8"/>
          <w:sz w:val="20"/>
        </w:rPr>
        <w:t xml:space="preserve"> </w:t>
      </w:r>
      <w:r>
        <w:rPr>
          <w:i/>
          <w:sz w:val="20"/>
        </w:rPr>
        <w:t>Se</w:t>
      </w:r>
      <w:r>
        <w:rPr>
          <w:i/>
          <w:spacing w:val="-8"/>
          <w:sz w:val="20"/>
        </w:rPr>
        <w:t xml:space="preserve"> </w:t>
      </w:r>
      <w:r>
        <w:rPr>
          <w:i/>
          <w:sz w:val="20"/>
        </w:rPr>
        <w:t>modifica</w:t>
      </w:r>
      <w:r>
        <w:rPr>
          <w:i/>
          <w:spacing w:val="-8"/>
          <w:sz w:val="20"/>
        </w:rPr>
        <w:t xml:space="preserve"> </w:t>
      </w:r>
      <w:r>
        <w:rPr>
          <w:i/>
          <w:sz w:val="20"/>
        </w:rPr>
        <w:t xml:space="preserve">íntegramente. </w:t>
      </w:r>
      <w:r>
        <w:rPr>
          <w:b/>
          <w:i/>
          <w:sz w:val="20"/>
        </w:rPr>
        <w:t>Artículo 8. NORMAS DE GESTIÓN</w:t>
      </w:r>
    </w:p>
    <w:p w14:paraId="213D25AC" w14:textId="77777777" w:rsidR="003B7EC7" w:rsidRDefault="00000000">
      <w:pPr>
        <w:pStyle w:val="Prrafodelista"/>
        <w:numPr>
          <w:ilvl w:val="0"/>
          <w:numId w:val="36"/>
        </w:numPr>
        <w:tabs>
          <w:tab w:val="left" w:pos="657"/>
        </w:tabs>
        <w:spacing w:before="2" w:line="292" w:lineRule="auto"/>
        <w:ind w:right="1" w:firstLine="0"/>
        <w:jc w:val="both"/>
        <w:rPr>
          <w:i/>
          <w:sz w:val="20"/>
        </w:rPr>
      </w:pPr>
      <w:r>
        <w:rPr>
          <w:i/>
          <w:sz w:val="20"/>
        </w:rPr>
        <w:t>El Ayuntamiento requerirá a la Federación Española de Municipios y Provincias a partir del 1 de julio de cada ejercicio la información a que se refiere el apartado primero de la disposición adicional decimocuarta de la Ley 20/2015, de 14 de julio, de ordenación, supervisión y solvencia de las entidades aseguradoras y reaseguradoras para liquidación y recaudación de la tasa de</w:t>
      </w:r>
      <w:r>
        <w:rPr>
          <w:i/>
          <w:spacing w:val="40"/>
          <w:sz w:val="20"/>
        </w:rPr>
        <w:t xml:space="preserve"> </w:t>
      </w:r>
      <w:r>
        <w:rPr>
          <w:i/>
          <w:sz w:val="20"/>
        </w:rPr>
        <w:t>mantenimiento del servicio de prevención y extinción de incendios previamente suministrada por las entidades aseguradoras conforme al procedimiento que se determine por Resolución de la Dirección General de Seguros y Fondos de Pensiones referida al ejercicio inmediato anterior al del devengo.</w:t>
      </w:r>
    </w:p>
    <w:p w14:paraId="41DAEFC1" w14:textId="77777777" w:rsidR="003B7EC7" w:rsidRDefault="003B7EC7">
      <w:pPr>
        <w:pStyle w:val="Textoindependiente"/>
        <w:spacing w:before="9"/>
        <w:rPr>
          <w:i/>
        </w:rPr>
      </w:pPr>
    </w:p>
    <w:p w14:paraId="072CA8C4" w14:textId="77777777" w:rsidR="003B7EC7" w:rsidRDefault="00000000">
      <w:pPr>
        <w:pStyle w:val="Prrafodelista"/>
        <w:numPr>
          <w:ilvl w:val="0"/>
          <w:numId w:val="36"/>
        </w:numPr>
        <w:tabs>
          <w:tab w:val="left" w:pos="670"/>
        </w:tabs>
        <w:spacing w:line="292" w:lineRule="auto"/>
        <w:ind w:right="1" w:firstLine="0"/>
        <w:jc w:val="both"/>
        <w:rPr>
          <w:i/>
          <w:sz w:val="20"/>
        </w:rPr>
      </w:pPr>
      <w:r>
        <w:rPr>
          <w:i/>
          <w:sz w:val="20"/>
        </w:rPr>
        <w:t>A partir de la información suministrada por las entidades aseguradoras conforme a lo dispuesto en</w:t>
      </w:r>
      <w:r>
        <w:rPr>
          <w:i/>
          <w:spacing w:val="40"/>
          <w:sz w:val="20"/>
        </w:rPr>
        <w:t xml:space="preserve"> </w:t>
      </w:r>
      <w:r>
        <w:rPr>
          <w:i/>
          <w:sz w:val="20"/>
        </w:rPr>
        <w:t>la</w:t>
      </w:r>
      <w:r>
        <w:rPr>
          <w:i/>
          <w:spacing w:val="40"/>
          <w:sz w:val="20"/>
        </w:rPr>
        <w:t xml:space="preserve"> </w:t>
      </w:r>
      <w:r>
        <w:rPr>
          <w:i/>
          <w:sz w:val="20"/>
        </w:rPr>
        <w:t>disposición</w:t>
      </w:r>
      <w:r>
        <w:rPr>
          <w:i/>
          <w:spacing w:val="40"/>
          <w:sz w:val="20"/>
        </w:rPr>
        <w:t xml:space="preserve"> </w:t>
      </w:r>
      <w:r>
        <w:rPr>
          <w:i/>
          <w:sz w:val="20"/>
        </w:rPr>
        <w:t>adicional</w:t>
      </w:r>
      <w:r>
        <w:rPr>
          <w:i/>
          <w:spacing w:val="40"/>
          <w:sz w:val="20"/>
        </w:rPr>
        <w:t xml:space="preserve"> </w:t>
      </w:r>
      <w:r>
        <w:rPr>
          <w:i/>
          <w:sz w:val="20"/>
        </w:rPr>
        <w:t>decimocuarta</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20/2015,</w:t>
      </w:r>
      <w:r>
        <w:rPr>
          <w:i/>
          <w:spacing w:val="40"/>
          <w:sz w:val="20"/>
        </w:rPr>
        <w:t xml:space="preserve"> </w:t>
      </w:r>
      <w:r>
        <w:rPr>
          <w:i/>
          <w:sz w:val="20"/>
        </w:rPr>
        <w:t>de</w:t>
      </w:r>
      <w:r>
        <w:rPr>
          <w:i/>
          <w:spacing w:val="40"/>
          <w:sz w:val="20"/>
        </w:rPr>
        <w:t xml:space="preserve"> </w:t>
      </w:r>
      <w:r>
        <w:rPr>
          <w:i/>
          <w:sz w:val="20"/>
        </w:rPr>
        <w:t>14</w:t>
      </w:r>
      <w:r>
        <w:rPr>
          <w:i/>
          <w:spacing w:val="40"/>
          <w:sz w:val="20"/>
        </w:rPr>
        <w:t xml:space="preserve"> </w:t>
      </w:r>
      <w:r>
        <w:rPr>
          <w:i/>
          <w:sz w:val="20"/>
        </w:rPr>
        <w:t>de</w:t>
      </w:r>
      <w:r>
        <w:rPr>
          <w:i/>
          <w:spacing w:val="40"/>
          <w:sz w:val="20"/>
        </w:rPr>
        <w:t xml:space="preserve"> </w:t>
      </w:r>
      <w:r>
        <w:rPr>
          <w:i/>
          <w:sz w:val="20"/>
        </w:rPr>
        <w:t>julio,</w:t>
      </w:r>
      <w:r>
        <w:rPr>
          <w:i/>
          <w:spacing w:val="40"/>
          <w:sz w:val="20"/>
        </w:rPr>
        <w:t xml:space="preserve"> </w:t>
      </w:r>
      <w:r>
        <w:rPr>
          <w:i/>
          <w:sz w:val="20"/>
        </w:rPr>
        <w:t>de</w:t>
      </w:r>
      <w:r>
        <w:rPr>
          <w:i/>
          <w:spacing w:val="40"/>
          <w:sz w:val="20"/>
        </w:rPr>
        <w:t xml:space="preserve"> </w:t>
      </w:r>
      <w:r>
        <w:rPr>
          <w:i/>
          <w:sz w:val="20"/>
        </w:rPr>
        <w:t>ordenación, supervisión y solvencia de las entidades aseguradoras y reaseguradoras, el Ayuntamiento girará una liquidación a cuenta, calculada en los términos dispuestos en el artículo 6.2 de esta Ordenanza, de la liquidación, provisional o definitiva, que se regularizará en atención a las cuotas que correspondería liquidar a los sujetos pasivos contribuyentes por cada uno de los inmuebles asegurados en el</w:t>
      </w:r>
      <w:r>
        <w:rPr>
          <w:i/>
          <w:spacing w:val="80"/>
          <w:sz w:val="20"/>
        </w:rPr>
        <w:t xml:space="preserve"> </w:t>
      </w:r>
      <w:r>
        <w:rPr>
          <w:i/>
          <w:sz w:val="20"/>
        </w:rPr>
        <w:t>ejercicio anterior al del devengo.</w:t>
      </w:r>
    </w:p>
    <w:p w14:paraId="57531F06" w14:textId="77777777" w:rsidR="003B7EC7" w:rsidRDefault="003B7EC7">
      <w:pPr>
        <w:pStyle w:val="Textoindependiente"/>
        <w:spacing w:before="10"/>
        <w:rPr>
          <w:i/>
        </w:rPr>
      </w:pPr>
    </w:p>
    <w:p w14:paraId="2ADA0F62" w14:textId="77777777" w:rsidR="003B7EC7" w:rsidRDefault="00000000">
      <w:pPr>
        <w:ind w:left="142"/>
        <w:jc w:val="both"/>
        <w:rPr>
          <w:i/>
          <w:sz w:val="20"/>
        </w:rPr>
      </w:pPr>
      <w:r>
        <w:rPr>
          <w:i/>
          <w:sz w:val="20"/>
        </w:rPr>
        <w:t>Las</w:t>
      </w:r>
      <w:r>
        <w:rPr>
          <w:i/>
          <w:spacing w:val="20"/>
          <w:sz w:val="20"/>
        </w:rPr>
        <w:t xml:space="preserve"> </w:t>
      </w:r>
      <w:r>
        <w:rPr>
          <w:i/>
          <w:sz w:val="20"/>
        </w:rPr>
        <w:t>entidades</w:t>
      </w:r>
      <w:r>
        <w:rPr>
          <w:i/>
          <w:spacing w:val="20"/>
          <w:sz w:val="20"/>
        </w:rPr>
        <w:t xml:space="preserve"> </w:t>
      </w:r>
      <w:r>
        <w:rPr>
          <w:i/>
          <w:sz w:val="20"/>
        </w:rPr>
        <w:t>aseguradoras</w:t>
      </w:r>
      <w:r>
        <w:rPr>
          <w:i/>
          <w:spacing w:val="20"/>
          <w:sz w:val="20"/>
        </w:rPr>
        <w:t xml:space="preserve"> </w:t>
      </w:r>
      <w:r>
        <w:rPr>
          <w:i/>
          <w:sz w:val="20"/>
        </w:rPr>
        <w:t>sustitutas</w:t>
      </w:r>
      <w:r>
        <w:rPr>
          <w:i/>
          <w:spacing w:val="20"/>
          <w:sz w:val="20"/>
        </w:rPr>
        <w:t xml:space="preserve"> </w:t>
      </w:r>
      <w:r>
        <w:rPr>
          <w:i/>
          <w:sz w:val="20"/>
        </w:rPr>
        <w:t>de</w:t>
      </w:r>
      <w:r>
        <w:rPr>
          <w:i/>
          <w:spacing w:val="20"/>
          <w:sz w:val="20"/>
        </w:rPr>
        <w:t xml:space="preserve"> </w:t>
      </w:r>
      <w:r>
        <w:rPr>
          <w:i/>
          <w:sz w:val="20"/>
        </w:rPr>
        <w:t>los</w:t>
      </w:r>
      <w:r>
        <w:rPr>
          <w:i/>
          <w:spacing w:val="20"/>
          <w:sz w:val="20"/>
        </w:rPr>
        <w:t xml:space="preserve"> </w:t>
      </w:r>
      <w:r>
        <w:rPr>
          <w:i/>
          <w:sz w:val="20"/>
        </w:rPr>
        <w:t>contribuyentes</w:t>
      </w:r>
      <w:r>
        <w:rPr>
          <w:i/>
          <w:spacing w:val="20"/>
          <w:sz w:val="20"/>
        </w:rPr>
        <w:t xml:space="preserve"> </w:t>
      </w:r>
      <w:r>
        <w:rPr>
          <w:i/>
          <w:sz w:val="20"/>
        </w:rPr>
        <w:t>están</w:t>
      </w:r>
      <w:r>
        <w:rPr>
          <w:i/>
          <w:spacing w:val="20"/>
          <w:sz w:val="20"/>
        </w:rPr>
        <w:t xml:space="preserve"> </w:t>
      </w:r>
      <w:r>
        <w:rPr>
          <w:i/>
          <w:sz w:val="20"/>
        </w:rPr>
        <w:t>obligadas</w:t>
      </w:r>
      <w:r>
        <w:rPr>
          <w:i/>
          <w:spacing w:val="20"/>
          <w:sz w:val="20"/>
        </w:rPr>
        <w:t xml:space="preserve"> </w:t>
      </w:r>
      <w:r>
        <w:rPr>
          <w:i/>
          <w:sz w:val="20"/>
        </w:rPr>
        <w:t>a</w:t>
      </w:r>
      <w:r>
        <w:rPr>
          <w:i/>
          <w:spacing w:val="20"/>
          <w:sz w:val="20"/>
        </w:rPr>
        <w:t xml:space="preserve"> </w:t>
      </w:r>
      <w:r>
        <w:rPr>
          <w:i/>
          <w:sz w:val="20"/>
        </w:rPr>
        <w:t>presentar</w:t>
      </w:r>
      <w:r>
        <w:rPr>
          <w:i/>
          <w:spacing w:val="20"/>
          <w:sz w:val="20"/>
        </w:rPr>
        <w:t xml:space="preserve"> </w:t>
      </w:r>
      <w:r>
        <w:rPr>
          <w:i/>
          <w:sz w:val="20"/>
        </w:rPr>
        <w:t>antes</w:t>
      </w:r>
      <w:r>
        <w:rPr>
          <w:i/>
          <w:spacing w:val="20"/>
          <w:sz w:val="20"/>
        </w:rPr>
        <w:t xml:space="preserve"> </w:t>
      </w:r>
      <w:r>
        <w:rPr>
          <w:i/>
          <w:spacing w:val="-5"/>
          <w:sz w:val="20"/>
        </w:rPr>
        <w:t>del</w:t>
      </w:r>
    </w:p>
    <w:p w14:paraId="0A8CF327" w14:textId="77777777" w:rsidR="003B7EC7" w:rsidRDefault="00000000">
      <w:pPr>
        <w:spacing w:before="50" w:line="292" w:lineRule="auto"/>
        <w:ind w:left="141" w:right="1"/>
        <w:jc w:val="both"/>
        <w:rPr>
          <w:i/>
          <w:sz w:val="20"/>
        </w:rPr>
      </w:pPr>
      <w:r>
        <w:rPr>
          <w:i/>
          <w:sz w:val="20"/>
        </w:rPr>
        <w:t>31 de octubre de cada ejercicio un fichero Excel, conforme al modelo que se publique por el Ayuntamiento, a través de la sede electrónica municipal comprensivo, por inmueble asegurado y con separación estructurada, de los datos referencia catastral, dirección completa indicativa del tipo de</w:t>
      </w:r>
      <w:r>
        <w:rPr>
          <w:i/>
          <w:spacing w:val="40"/>
          <w:sz w:val="20"/>
        </w:rPr>
        <w:t xml:space="preserve"> </w:t>
      </w:r>
      <w:r>
        <w:rPr>
          <w:i/>
          <w:sz w:val="20"/>
        </w:rPr>
        <w:t>vía, nombre de la vía, número de policía, letra, bloque, escalera, planta y puerta, tomador/es (NIF y nombre), número de la póliza y primas cobradas por contratos de seguro de incendios señalando el 100 por 100 de las correspondientes al seguro de incendio y el 50 por 100 de las correspondientes a los</w:t>
      </w:r>
      <w:r>
        <w:rPr>
          <w:i/>
          <w:spacing w:val="40"/>
          <w:sz w:val="20"/>
        </w:rPr>
        <w:t xml:space="preserve"> </w:t>
      </w:r>
      <w:r>
        <w:rPr>
          <w:i/>
          <w:sz w:val="20"/>
        </w:rPr>
        <w:t>seguros</w:t>
      </w:r>
      <w:r>
        <w:rPr>
          <w:i/>
          <w:spacing w:val="40"/>
          <w:sz w:val="20"/>
        </w:rPr>
        <w:t xml:space="preserve"> </w:t>
      </w:r>
      <w:proofErr w:type="spellStart"/>
      <w:r>
        <w:rPr>
          <w:i/>
          <w:sz w:val="20"/>
        </w:rPr>
        <w:t>multirriesgos</w:t>
      </w:r>
      <w:proofErr w:type="spellEnd"/>
      <w:r>
        <w:rPr>
          <w:i/>
          <w:spacing w:val="40"/>
          <w:sz w:val="20"/>
        </w:rPr>
        <w:t xml:space="preserve"> </w:t>
      </w:r>
      <w:r>
        <w:rPr>
          <w:i/>
          <w:sz w:val="20"/>
        </w:rPr>
        <w:t>que</w:t>
      </w:r>
      <w:r>
        <w:rPr>
          <w:i/>
          <w:spacing w:val="40"/>
          <w:sz w:val="20"/>
        </w:rPr>
        <w:t xml:space="preserve"> </w:t>
      </w:r>
      <w:r>
        <w:rPr>
          <w:i/>
          <w:sz w:val="20"/>
        </w:rPr>
        <w:t>incluyan</w:t>
      </w:r>
      <w:r>
        <w:rPr>
          <w:i/>
          <w:spacing w:val="40"/>
          <w:sz w:val="20"/>
        </w:rPr>
        <w:t xml:space="preserve"> </w:t>
      </w:r>
      <w:r>
        <w:rPr>
          <w:i/>
          <w:sz w:val="20"/>
        </w:rPr>
        <w:t>el</w:t>
      </w:r>
      <w:r>
        <w:rPr>
          <w:i/>
          <w:spacing w:val="40"/>
          <w:sz w:val="20"/>
        </w:rPr>
        <w:t xml:space="preserve"> </w:t>
      </w:r>
      <w:r>
        <w:rPr>
          <w:i/>
          <w:sz w:val="20"/>
        </w:rPr>
        <w:t>riesgo</w:t>
      </w:r>
      <w:r>
        <w:rPr>
          <w:i/>
          <w:spacing w:val="40"/>
          <w:sz w:val="20"/>
        </w:rPr>
        <w:t xml:space="preserve"> </w:t>
      </w:r>
      <w:r>
        <w:rPr>
          <w:i/>
          <w:sz w:val="20"/>
        </w:rPr>
        <w:t>de</w:t>
      </w:r>
      <w:r>
        <w:rPr>
          <w:i/>
          <w:spacing w:val="40"/>
          <w:sz w:val="20"/>
        </w:rPr>
        <w:t xml:space="preserve"> </w:t>
      </w:r>
      <w:r>
        <w:rPr>
          <w:i/>
          <w:sz w:val="20"/>
        </w:rPr>
        <w:t>incendios,</w:t>
      </w:r>
      <w:r>
        <w:rPr>
          <w:i/>
          <w:spacing w:val="40"/>
          <w:sz w:val="20"/>
        </w:rPr>
        <w:t xml:space="preserve"> </w:t>
      </w:r>
      <w:r>
        <w:rPr>
          <w:i/>
          <w:sz w:val="20"/>
        </w:rPr>
        <w:t>cuyo</w:t>
      </w:r>
      <w:r>
        <w:rPr>
          <w:i/>
          <w:spacing w:val="40"/>
          <w:sz w:val="20"/>
        </w:rPr>
        <w:t xml:space="preserve"> </w:t>
      </w:r>
      <w:r>
        <w:rPr>
          <w:i/>
          <w:sz w:val="20"/>
        </w:rPr>
        <w:t>global</w:t>
      </w:r>
      <w:r>
        <w:rPr>
          <w:i/>
          <w:spacing w:val="40"/>
          <w:sz w:val="20"/>
        </w:rPr>
        <w:t xml:space="preserve"> </w:t>
      </w:r>
      <w:r>
        <w:rPr>
          <w:i/>
          <w:sz w:val="20"/>
        </w:rPr>
        <w:t>sume</w:t>
      </w:r>
      <w:r>
        <w:rPr>
          <w:i/>
          <w:spacing w:val="40"/>
          <w:sz w:val="20"/>
        </w:rPr>
        <w:t xml:space="preserve"> </w:t>
      </w:r>
      <w:r>
        <w:rPr>
          <w:i/>
          <w:sz w:val="20"/>
        </w:rPr>
        <w:t>la</w:t>
      </w:r>
      <w:r>
        <w:rPr>
          <w:i/>
          <w:spacing w:val="40"/>
          <w:sz w:val="20"/>
        </w:rPr>
        <w:t xml:space="preserve"> </w:t>
      </w:r>
      <w:r>
        <w:rPr>
          <w:i/>
          <w:sz w:val="20"/>
        </w:rPr>
        <w:t>información</w:t>
      </w:r>
    </w:p>
    <w:p w14:paraId="5C58DCC2" w14:textId="77777777" w:rsidR="003B7EC7" w:rsidRDefault="003B7EC7">
      <w:pPr>
        <w:spacing w:line="292" w:lineRule="auto"/>
        <w:jc w:val="both"/>
        <w:rPr>
          <w:i/>
          <w:sz w:val="20"/>
        </w:rPr>
        <w:sectPr w:rsidR="003B7EC7">
          <w:pgSz w:w="11910" w:h="16840"/>
          <w:pgMar w:top="1260" w:right="1417" w:bottom="1260" w:left="1275" w:header="225" w:footer="1060" w:gutter="0"/>
          <w:cols w:space="720"/>
        </w:sectPr>
      </w:pPr>
    </w:p>
    <w:p w14:paraId="5819E427" w14:textId="77777777" w:rsidR="003B7EC7"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819776" behindDoc="0" locked="0" layoutInCell="1" allowOverlap="1" wp14:anchorId="73E1D64E" wp14:editId="39E76AF1">
                <wp:simplePos x="0" y="0"/>
                <wp:positionH relativeFrom="page">
                  <wp:posOffset>6807090</wp:posOffset>
                </wp:positionH>
                <wp:positionV relativeFrom="page">
                  <wp:posOffset>2818730</wp:posOffset>
                </wp:positionV>
                <wp:extent cx="419734" cy="31870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71635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FCA9D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3E1D64E" id="Textbox 235" o:spid="_x0000_s1208" type="#_x0000_t202" style="position:absolute;left:0;text-align:left;margin-left:536pt;margin-top:221.95pt;width:33.05pt;height:250.9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kzowEAADM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ZbIr0sc8xnG2gPpIYWktByXFCNDTTfhuOvnYyas/6L&#10;JwPzMpySeEo2pySm/iOUlckaPXzYJTC2MLo8MzGiyRRN0xbl0f/5X7ouu77+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lI2T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E71635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FCA9D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820288" behindDoc="0" locked="0" layoutInCell="1" allowOverlap="1" wp14:anchorId="7DFE7C15" wp14:editId="26EB3E59">
                <wp:simplePos x="0" y="0"/>
                <wp:positionH relativeFrom="page">
                  <wp:posOffset>6965929</wp:posOffset>
                </wp:positionH>
                <wp:positionV relativeFrom="page">
                  <wp:posOffset>6510487</wp:posOffset>
                </wp:positionV>
                <wp:extent cx="263525" cy="331787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C2DC757" w14:textId="7EE1C0A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3453C3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224855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DFE7C15" id="Textbox 236" o:spid="_x0000_s1209" type="#_x0000_t202" style="position:absolute;left:0;text-align:left;margin-left:548.5pt;margin-top:512.65pt;width:20.75pt;height:261.25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dM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5k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B+fh0y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C2DC757" w14:textId="7EE1C0A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3453C3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224855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suministrada conforme al apartado 3 de la disposición adicional decimocuarta de la Ley 20/2015, de 14 de julio, de ordenación, supervisión y solvencia de las entidades aseguradoras y reaseguradoras. La información facilitada de cada inmueble debe permitir su identificación con los datos catastrales.</w:t>
      </w:r>
    </w:p>
    <w:p w14:paraId="745298A9" w14:textId="77777777" w:rsidR="003B7EC7" w:rsidRDefault="003B7EC7">
      <w:pPr>
        <w:pStyle w:val="Textoindependiente"/>
        <w:spacing w:before="10"/>
        <w:rPr>
          <w:i/>
        </w:rPr>
      </w:pPr>
    </w:p>
    <w:p w14:paraId="1FB78C33" w14:textId="77777777" w:rsidR="003B7EC7" w:rsidRDefault="00000000">
      <w:pPr>
        <w:spacing w:line="292" w:lineRule="auto"/>
        <w:ind w:left="142" w:right="1"/>
        <w:jc w:val="both"/>
        <w:rPr>
          <w:i/>
          <w:sz w:val="20"/>
        </w:rPr>
      </w:pPr>
      <w:r>
        <w:rPr>
          <w:i/>
          <w:sz w:val="20"/>
        </w:rPr>
        <w:t>Con la finalidad de favorecer el cumplimiento de la obligación anterior y de girar las liquidaciones que regularicen la liquidación inicial a cuenta calculada con las primas señaladas en el apartado 1 de la disposición adicional decimocuarta de la Ley 20/2015, de 14 de julio, de ordenación, supervisión y solvencia de las entidades aseguradoras y reaseguradoras, el Ayuntamiento aprobará en el primer trimestre de cada ejercicio y respecto del ejercicio anterior, un censo de inmuebles susceptibles de estar afectos del servicio de prevención y extinción de incendios que se pondrá a disposición de las entidades aseguradoras sustitutas de los contribuyentes con los datos de las referencias catastrales</w:t>
      </w:r>
      <w:r>
        <w:rPr>
          <w:i/>
          <w:spacing w:val="80"/>
          <w:sz w:val="20"/>
        </w:rPr>
        <w:t xml:space="preserve"> </w:t>
      </w:r>
      <w:r>
        <w:rPr>
          <w:i/>
          <w:sz w:val="20"/>
        </w:rPr>
        <w:t>y direcciones de los inmuebles susceptibles de estar asegurados a fin de que las mismas, si lo precisaran, puedan servirse de los datos citados a efectos del cumplimiento de la obligación anterior.</w:t>
      </w:r>
    </w:p>
    <w:p w14:paraId="5F8A3D4B" w14:textId="77777777" w:rsidR="003B7EC7" w:rsidRDefault="003B7EC7">
      <w:pPr>
        <w:pStyle w:val="Textoindependiente"/>
        <w:spacing w:before="9"/>
        <w:rPr>
          <w:i/>
        </w:rPr>
      </w:pPr>
    </w:p>
    <w:p w14:paraId="555E4BFF" w14:textId="77777777" w:rsidR="003B7EC7" w:rsidRDefault="00000000">
      <w:pPr>
        <w:spacing w:line="292" w:lineRule="auto"/>
        <w:ind w:left="142" w:right="1"/>
        <w:jc w:val="both"/>
        <w:rPr>
          <w:i/>
          <w:sz w:val="20"/>
        </w:rPr>
      </w:pPr>
      <w:r>
        <w:rPr>
          <w:i/>
          <w:sz w:val="20"/>
        </w:rPr>
        <w:t>A continuación, tan pronto el Ayuntamiento disponga de la información que permita identificar los inmuebles asegurados en los términos dispuestos anteriormente girará a cada entidad aseguradora, en calidad de sustituta del contribuyente, una liquidación provisional comprensiva de la identidad de los sujetos pasivos a los que sustituye y la cuota exacta que corresponde a cada contribuyente por inmueble asegurado, de forma que regularice la liquidación a cuenta inicialmente girada y se proceda por el Ayuntamiento, en su caso, a tramitar la devolución del exceso o el abono del defecto, respecto de la liquidación a cuenta.</w:t>
      </w:r>
    </w:p>
    <w:p w14:paraId="1D96691B" w14:textId="77777777" w:rsidR="003B7EC7" w:rsidRDefault="003B7EC7">
      <w:pPr>
        <w:pStyle w:val="Textoindependiente"/>
        <w:spacing w:before="10"/>
        <w:rPr>
          <w:i/>
        </w:rPr>
      </w:pPr>
    </w:p>
    <w:p w14:paraId="2E4AE0C4" w14:textId="77777777" w:rsidR="003B7EC7" w:rsidRDefault="00000000">
      <w:pPr>
        <w:spacing w:line="292" w:lineRule="auto"/>
        <w:ind w:left="142" w:right="1"/>
        <w:jc w:val="both"/>
        <w:rPr>
          <w:i/>
          <w:sz w:val="20"/>
        </w:rPr>
      </w:pPr>
      <w:r>
        <w:rPr>
          <w:i/>
          <w:sz w:val="20"/>
        </w:rPr>
        <w:t>Una vez giradas las liquidaciones provisionales a los sustitutos de los contribuyentes, el</w:t>
      </w:r>
      <w:r>
        <w:rPr>
          <w:i/>
          <w:spacing w:val="80"/>
          <w:sz w:val="20"/>
        </w:rPr>
        <w:t xml:space="preserve"> </w:t>
      </w:r>
      <w:r>
        <w:rPr>
          <w:i/>
          <w:sz w:val="20"/>
        </w:rPr>
        <w:t>Ayuntamiento</w:t>
      </w:r>
      <w:r>
        <w:rPr>
          <w:i/>
          <w:spacing w:val="40"/>
          <w:sz w:val="20"/>
        </w:rPr>
        <w:t xml:space="preserve"> </w:t>
      </w:r>
      <w:r>
        <w:rPr>
          <w:i/>
          <w:sz w:val="20"/>
        </w:rPr>
        <w:t>girará</w:t>
      </w:r>
      <w:r>
        <w:rPr>
          <w:i/>
          <w:spacing w:val="40"/>
          <w:sz w:val="20"/>
        </w:rPr>
        <w:t xml:space="preserve"> </w:t>
      </w:r>
      <w:r>
        <w:rPr>
          <w:i/>
          <w:sz w:val="20"/>
        </w:rPr>
        <w:t>las</w:t>
      </w:r>
      <w:r>
        <w:rPr>
          <w:i/>
          <w:spacing w:val="40"/>
          <w:sz w:val="20"/>
        </w:rPr>
        <w:t xml:space="preserve"> </w:t>
      </w:r>
      <w:r>
        <w:rPr>
          <w:i/>
          <w:sz w:val="20"/>
        </w:rPr>
        <w:t>liquidaciones</w:t>
      </w:r>
      <w:r>
        <w:rPr>
          <w:i/>
          <w:spacing w:val="40"/>
          <w:sz w:val="20"/>
        </w:rPr>
        <w:t xml:space="preserve"> </w:t>
      </w:r>
      <w:r>
        <w:rPr>
          <w:i/>
          <w:sz w:val="20"/>
        </w:rPr>
        <w:t>provisionales</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contribuyentes</w:t>
      </w:r>
      <w:r>
        <w:rPr>
          <w:i/>
          <w:spacing w:val="40"/>
          <w:sz w:val="20"/>
        </w:rPr>
        <w:t xml:space="preserve"> </w:t>
      </w:r>
      <w:r>
        <w:rPr>
          <w:i/>
          <w:sz w:val="20"/>
        </w:rPr>
        <w:t>propietarios</w:t>
      </w:r>
      <w:r>
        <w:rPr>
          <w:i/>
          <w:spacing w:val="40"/>
          <w:sz w:val="20"/>
        </w:rPr>
        <w:t xml:space="preserve"> </w:t>
      </w:r>
      <w:r>
        <w:rPr>
          <w:i/>
          <w:sz w:val="20"/>
        </w:rPr>
        <w:t>de</w:t>
      </w:r>
      <w:r>
        <w:rPr>
          <w:i/>
          <w:spacing w:val="40"/>
          <w:sz w:val="20"/>
        </w:rPr>
        <w:t xml:space="preserve"> </w:t>
      </w:r>
      <w:r>
        <w:rPr>
          <w:i/>
          <w:sz w:val="20"/>
        </w:rPr>
        <w:t>los inmuebles no identificados por las entidades aseguradoras.</w:t>
      </w:r>
    </w:p>
    <w:p w14:paraId="099D7C46" w14:textId="77777777" w:rsidR="003B7EC7" w:rsidRDefault="003B7EC7">
      <w:pPr>
        <w:pStyle w:val="Textoindependiente"/>
        <w:spacing w:before="10"/>
        <w:rPr>
          <w:i/>
        </w:rPr>
      </w:pPr>
    </w:p>
    <w:p w14:paraId="79B53E53" w14:textId="77777777" w:rsidR="003B7EC7" w:rsidRDefault="00000000">
      <w:pPr>
        <w:pStyle w:val="Prrafodelista"/>
        <w:numPr>
          <w:ilvl w:val="0"/>
          <w:numId w:val="36"/>
        </w:numPr>
        <w:tabs>
          <w:tab w:val="left" w:pos="846"/>
        </w:tabs>
        <w:spacing w:line="292" w:lineRule="auto"/>
        <w:ind w:right="1" w:firstLine="0"/>
        <w:jc w:val="both"/>
        <w:rPr>
          <w:i/>
          <w:sz w:val="20"/>
        </w:rPr>
      </w:pPr>
      <w:r>
        <w:rPr>
          <w:i/>
          <w:sz w:val="20"/>
        </w:rPr>
        <w:t xml:space="preserve">La falta de cumplimiento de las obligaciones de información y de la presentación de las declaraciones tributarias en los términos y plazo señalados en el apartado anterior constituirá infracción tributaria de acuerdo con lo previsto en la Ley 58/2003, de 17 de diciembre, General </w:t>
      </w:r>
      <w:r>
        <w:rPr>
          <w:i/>
          <w:spacing w:val="-2"/>
          <w:sz w:val="20"/>
        </w:rPr>
        <w:t>Tributaria.</w:t>
      </w:r>
    </w:p>
    <w:p w14:paraId="3924FF7F" w14:textId="77777777" w:rsidR="003B7EC7" w:rsidRDefault="003B7EC7">
      <w:pPr>
        <w:pStyle w:val="Textoindependiente"/>
        <w:spacing w:before="9"/>
        <w:rPr>
          <w:i/>
        </w:rPr>
      </w:pPr>
    </w:p>
    <w:p w14:paraId="5B6A8307" w14:textId="77777777" w:rsidR="003B7EC7" w:rsidRDefault="00000000">
      <w:pPr>
        <w:pStyle w:val="Prrafodelista"/>
        <w:numPr>
          <w:ilvl w:val="0"/>
          <w:numId w:val="36"/>
        </w:numPr>
        <w:tabs>
          <w:tab w:val="left" w:pos="728"/>
        </w:tabs>
        <w:spacing w:line="292" w:lineRule="auto"/>
        <w:ind w:right="1" w:firstLine="0"/>
        <w:jc w:val="both"/>
        <w:rPr>
          <w:i/>
          <w:sz w:val="20"/>
        </w:rPr>
      </w:pPr>
      <w:r>
        <w:rPr>
          <w:i/>
          <w:sz w:val="20"/>
        </w:rPr>
        <w:t>De acuerdo con lo dispuesto en el artículo 27.2 del Real Decreto Legislativo 2/2004, de 5 de marzo, por el que se aprueba el Texto Refundido de la Ley Reguladora de las Haciendas Locales y conforme a lo previsto en el artículo 92 de la Ley 58/2003, de 17 de diciembre, General Tributaria, se podrán suscribir convenios de colaboración con instituciones, entidades y organizaciones representativas de las compañías y sociedades aseguradoras, con la finalidad de simplificar el cumplimiento de las obligaciones formales y materiales derivadas de la presente tasa. El citado convenio sólo regirá para las compañías y entidades que se adhieran a él, las restantes quedarán sujetas a las normas de gestión, liquidación y pago previstas en esta Ordenanza.</w:t>
      </w:r>
    </w:p>
    <w:p w14:paraId="20317FDB" w14:textId="77777777" w:rsidR="003B7EC7" w:rsidRDefault="003B7EC7">
      <w:pPr>
        <w:pStyle w:val="Textoindependiente"/>
        <w:spacing w:before="10"/>
        <w:rPr>
          <w:i/>
        </w:rPr>
      </w:pPr>
    </w:p>
    <w:p w14:paraId="2602C602" w14:textId="77777777" w:rsidR="003B7EC7" w:rsidRDefault="00000000">
      <w:pPr>
        <w:spacing w:line="292" w:lineRule="auto"/>
        <w:ind w:left="141" w:right="1"/>
        <w:jc w:val="both"/>
        <w:rPr>
          <w:i/>
          <w:sz w:val="20"/>
        </w:rPr>
      </w:pPr>
      <w:r>
        <w:rPr>
          <w:b/>
          <w:i/>
          <w:sz w:val="20"/>
        </w:rPr>
        <w:t xml:space="preserve">QUINTA.- </w:t>
      </w:r>
      <w:r>
        <w:rPr>
          <w:i/>
          <w:sz w:val="20"/>
        </w:rPr>
        <w:t xml:space="preserve">En relación con todas las Ordenanzas Fiscales, una vez que hayan sido aprobadas las modificaciones de sus articulados, se propone su </w:t>
      </w:r>
      <w:proofErr w:type="spellStart"/>
      <w:r>
        <w:rPr>
          <w:i/>
          <w:sz w:val="20"/>
        </w:rPr>
        <w:t>renumeración</w:t>
      </w:r>
      <w:proofErr w:type="spellEnd"/>
      <w:r>
        <w:rPr>
          <w:i/>
          <w:sz w:val="20"/>
        </w:rPr>
        <w:t xml:space="preserve"> y la modificación de todas las Disposiciones Finales que hagan referencia a la fecha de celebración de la sesión plenaria en la que se acuerden las aprobaciones y/o modificaciones de sus articulados y la fecha de publicación en el B. O.C.M., de modo que se actualicen dichos datos y se haga constar expresamente que las aprobaciones y/o modificaciones comenzarán a regir con efectos desde el día 1 de enero de 2026 y que continuarán vigentes en tanto no se acuerde su modificación o derogación.</w:t>
      </w:r>
    </w:p>
    <w:p w14:paraId="5372FF36" w14:textId="77777777" w:rsidR="003B7EC7" w:rsidRDefault="003B7EC7">
      <w:pPr>
        <w:spacing w:line="292" w:lineRule="auto"/>
        <w:jc w:val="both"/>
        <w:rPr>
          <w:i/>
          <w:sz w:val="20"/>
        </w:rPr>
        <w:sectPr w:rsidR="003B7EC7">
          <w:pgSz w:w="11910" w:h="16840"/>
          <w:pgMar w:top="1260" w:right="1417" w:bottom="1260" w:left="1275" w:header="225" w:footer="1060" w:gutter="0"/>
          <w:cols w:space="720"/>
        </w:sectPr>
      </w:pPr>
    </w:p>
    <w:p w14:paraId="7DB59534" w14:textId="77777777" w:rsidR="003B7EC7"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820800" behindDoc="0" locked="0" layoutInCell="1" allowOverlap="1" wp14:anchorId="29C3949B" wp14:editId="4F28C198">
                <wp:simplePos x="0" y="0"/>
                <wp:positionH relativeFrom="page">
                  <wp:posOffset>6807090</wp:posOffset>
                </wp:positionH>
                <wp:positionV relativeFrom="page">
                  <wp:posOffset>2818730</wp:posOffset>
                </wp:positionV>
                <wp:extent cx="419734" cy="31870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E65A0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18AC2A"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9C3949B" id="Textbox 237" o:spid="_x0000_s1210" type="#_x0000_t202" style="position:absolute;left:0;text-align:left;margin-left:536pt;margin-top:221.95pt;width:33.05pt;height:250.9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5wJ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eLDJvPNtAeSA0NJKHluFgSs4H623D8tZNRc9Z/&#10;8WRgHoZTEk/J5pTE1H+EMjJZo4cPuwTGFkaXbyZG1JmiaZqi3Po/96XqMuvr3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w55wJ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FE65A0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18AC2A"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821312" behindDoc="0" locked="0" layoutInCell="1" allowOverlap="1" wp14:anchorId="6997C267" wp14:editId="7E09CF9E">
                <wp:simplePos x="0" y="0"/>
                <wp:positionH relativeFrom="page">
                  <wp:posOffset>6965929</wp:posOffset>
                </wp:positionH>
                <wp:positionV relativeFrom="page">
                  <wp:posOffset>6510487</wp:posOffset>
                </wp:positionV>
                <wp:extent cx="263525" cy="331787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05FBEF4" w14:textId="63515EC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42D7B0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FD63E1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997C267" id="Textbox 238" o:spid="_x0000_s1211" type="#_x0000_t202" style="position:absolute;left:0;text-align:left;margin-left:548.5pt;margin-top:512.65pt;width:20.75pt;height:261.25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J2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5m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AYwwna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05FBEF4" w14:textId="63515EC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42D7B0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FD63E1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roofErr w:type="gramStart"/>
      <w:r>
        <w:rPr>
          <w:b/>
          <w:i/>
          <w:sz w:val="20"/>
        </w:rPr>
        <w:t>SEGUNDO.-</w:t>
      </w:r>
      <w:proofErr w:type="gramEnd"/>
      <w:r>
        <w:rPr>
          <w:b/>
          <w:i/>
          <w:sz w:val="20"/>
        </w:rPr>
        <w:t xml:space="preserve"> </w:t>
      </w:r>
      <w:r>
        <w:rPr>
          <w:i/>
          <w:sz w:val="20"/>
        </w:rPr>
        <w:t>Las modificaciones propuestas, tanto en los informes-propuesta y en las propuestas indicadas en los antecedentes de hecho como en los fundamentos de derecho del presente informe, se adecúan a la normativa aplicable vigente.</w:t>
      </w:r>
    </w:p>
    <w:p w14:paraId="3A29DCE2" w14:textId="77777777" w:rsidR="003B7EC7" w:rsidRDefault="003B7EC7">
      <w:pPr>
        <w:pStyle w:val="Textoindependiente"/>
        <w:spacing w:before="10"/>
        <w:rPr>
          <w:i/>
        </w:rPr>
      </w:pPr>
    </w:p>
    <w:p w14:paraId="730BA0A4" w14:textId="77777777" w:rsidR="003B7EC7" w:rsidRDefault="00000000">
      <w:pPr>
        <w:spacing w:line="292" w:lineRule="auto"/>
        <w:ind w:left="142" w:right="1"/>
        <w:jc w:val="both"/>
        <w:rPr>
          <w:i/>
          <w:sz w:val="20"/>
        </w:rPr>
      </w:pPr>
      <w:r>
        <w:rPr>
          <w:i/>
          <w:sz w:val="20"/>
        </w:rPr>
        <w:t>Asimismo, se recoge en el Anexo II del presente informe la estimación del impacto económico de las modificaciones propuestas que pudieran tener tal repercusión, en base a los datos del ejercicio 2024</w:t>
      </w:r>
      <w:r>
        <w:rPr>
          <w:i/>
          <w:spacing w:val="40"/>
          <w:sz w:val="20"/>
        </w:rPr>
        <w:t xml:space="preserve"> </w:t>
      </w:r>
      <w:r>
        <w:rPr>
          <w:i/>
          <w:sz w:val="20"/>
        </w:rPr>
        <w:t xml:space="preserve">y las estimaciones a fin de cierre del ejercicio 2025 de los que se dispone a fecha de emisión </w:t>
      </w:r>
      <w:proofErr w:type="gramStart"/>
      <w:r>
        <w:rPr>
          <w:i/>
          <w:sz w:val="20"/>
        </w:rPr>
        <w:t xml:space="preserve">del </w:t>
      </w:r>
      <w:r>
        <w:rPr>
          <w:i/>
          <w:spacing w:val="-2"/>
          <w:sz w:val="20"/>
        </w:rPr>
        <w:t>mismo</w:t>
      </w:r>
      <w:proofErr w:type="gramEnd"/>
      <w:r>
        <w:rPr>
          <w:i/>
          <w:spacing w:val="-2"/>
          <w:sz w:val="20"/>
        </w:rPr>
        <w:t>.</w:t>
      </w:r>
    </w:p>
    <w:p w14:paraId="201EABEA" w14:textId="77777777" w:rsidR="003B7EC7" w:rsidRDefault="003B7EC7">
      <w:pPr>
        <w:pStyle w:val="Textoindependiente"/>
        <w:spacing w:before="10"/>
        <w:rPr>
          <w:i/>
        </w:rPr>
      </w:pPr>
    </w:p>
    <w:p w14:paraId="53B5FF0E" w14:textId="77777777" w:rsidR="003B7EC7" w:rsidRDefault="00000000">
      <w:pPr>
        <w:spacing w:line="292" w:lineRule="auto"/>
        <w:ind w:left="142" w:right="1"/>
        <w:jc w:val="both"/>
        <w:rPr>
          <w:i/>
          <w:sz w:val="20"/>
        </w:rPr>
      </w:pPr>
      <w:proofErr w:type="gramStart"/>
      <w:r>
        <w:rPr>
          <w:b/>
          <w:i/>
          <w:sz w:val="20"/>
        </w:rPr>
        <w:t>TERCERO.-</w:t>
      </w:r>
      <w:proofErr w:type="gramEnd"/>
      <w:r>
        <w:rPr>
          <w:b/>
          <w:i/>
          <w:sz w:val="20"/>
        </w:rPr>
        <w:t xml:space="preserve"> </w:t>
      </w:r>
      <w:r>
        <w:rPr>
          <w:i/>
          <w:sz w:val="20"/>
        </w:rPr>
        <w:t xml:space="preserve">En el artículo 123.1.d) de la Ley 7/1985, de 2 de abril, Reguladora de las Bases de Régimen Local se establece que corresponde al Pleno la aprobación y modificación de las ordenanzas. No </w:t>
      </w:r>
      <w:proofErr w:type="gramStart"/>
      <w:r>
        <w:rPr>
          <w:i/>
          <w:sz w:val="20"/>
        </w:rPr>
        <w:t>obstante</w:t>
      </w:r>
      <w:proofErr w:type="gramEnd"/>
      <w:r>
        <w:rPr>
          <w:i/>
          <w:sz w:val="20"/>
        </w:rPr>
        <w:t xml:space="preserve"> lo anterior, en el artículo 127.1.a) de la norma se dispone que corresponde</w:t>
      </w:r>
      <w:r>
        <w:rPr>
          <w:i/>
          <w:spacing w:val="40"/>
          <w:sz w:val="20"/>
        </w:rPr>
        <w:t xml:space="preserve"> </w:t>
      </w:r>
      <w:r>
        <w:rPr>
          <w:i/>
          <w:sz w:val="20"/>
        </w:rPr>
        <w:t>a la Junta de Gobierno Local la aprobación de los proyectos de ordenanzas.</w:t>
      </w:r>
    </w:p>
    <w:p w14:paraId="0806AE21" w14:textId="77777777" w:rsidR="003B7EC7" w:rsidRDefault="003B7EC7">
      <w:pPr>
        <w:pStyle w:val="Textoindependiente"/>
        <w:spacing w:before="9"/>
        <w:rPr>
          <w:i/>
        </w:rPr>
      </w:pPr>
    </w:p>
    <w:p w14:paraId="0352ED00" w14:textId="77777777" w:rsidR="003B7EC7" w:rsidRDefault="00000000">
      <w:pPr>
        <w:spacing w:before="1" w:line="542" w:lineRule="auto"/>
        <w:ind w:left="142" w:right="1145"/>
        <w:jc w:val="both"/>
        <w:rPr>
          <w:b/>
          <w:i/>
          <w:sz w:val="20"/>
        </w:rPr>
      </w:pPr>
      <w:r>
        <w:rPr>
          <w:i/>
          <w:sz w:val="20"/>
        </w:rPr>
        <w:t>En</w:t>
      </w:r>
      <w:r>
        <w:rPr>
          <w:i/>
          <w:spacing w:val="-2"/>
          <w:sz w:val="20"/>
        </w:rPr>
        <w:t xml:space="preserve"> </w:t>
      </w:r>
      <w:r>
        <w:rPr>
          <w:i/>
          <w:sz w:val="20"/>
        </w:rPr>
        <w:t>virtud</w:t>
      </w:r>
      <w:r>
        <w:rPr>
          <w:i/>
          <w:spacing w:val="-2"/>
          <w:sz w:val="20"/>
        </w:rPr>
        <w:t xml:space="preserve"> </w:t>
      </w:r>
      <w:r>
        <w:rPr>
          <w:i/>
          <w:sz w:val="20"/>
        </w:rPr>
        <w:t>de</w:t>
      </w:r>
      <w:r>
        <w:rPr>
          <w:i/>
          <w:spacing w:val="-2"/>
          <w:sz w:val="20"/>
        </w:rPr>
        <w:t xml:space="preserve"> </w:t>
      </w:r>
      <w:r>
        <w:rPr>
          <w:i/>
          <w:sz w:val="20"/>
        </w:rPr>
        <w:t>lo</w:t>
      </w:r>
      <w:r>
        <w:rPr>
          <w:i/>
          <w:spacing w:val="-2"/>
          <w:sz w:val="20"/>
        </w:rPr>
        <w:t xml:space="preserve"> </w:t>
      </w:r>
      <w:r>
        <w:rPr>
          <w:i/>
          <w:sz w:val="20"/>
        </w:rPr>
        <w:t>anterior</w:t>
      </w:r>
      <w:r>
        <w:rPr>
          <w:i/>
          <w:spacing w:val="-2"/>
          <w:sz w:val="20"/>
        </w:rPr>
        <w:t xml:space="preserve"> </w:t>
      </w:r>
      <w:r>
        <w:rPr>
          <w:i/>
          <w:sz w:val="20"/>
        </w:rPr>
        <w:t>y</w:t>
      </w:r>
      <w:r>
        <w:rPr>
          <w:i/>
          <w:spacing w:val="-2"/>
          <w:sz w:val="20"/>
        </w:rPr>
        <w:t xml:space="preserve"> </w:t>
      </w:r>
      <w:r>
        <w:rPr>
          <w:i/>
          <w:sz w:val="20"/>
        </w:rPr>
        <w:t>de</w:t>
      </w:r>
      <w:r>
        <w:rPr>
          <w:i/>
          <w:spacing w:val="-2"/>
          <w:sz w:val="20"/>
        </w:rPr>
        <w:t xml:space="preserve"> </w:t>
      </w:r>
      <w:r>
        <w:rPr>
          <w:i/>
          <w:sz w:val="20"/>
        </w:rPr>
        <w:t>conformidad</w:t>
      </w:r>
      <w:r>
        <w:rPr>
          <w:i/>
          <w:spacing w:val="-2"/>
          <w:sz w:val="20"/>
        </w:rPr>
        <w:t xml:space="preserve"> </w:t>
      </w:r>
      <w:r>
        <w:rPr>
          <w:i/>
          <w:sz w:val="20"/>
        </w:rPr>
        <w:t>con</w:t>
      </w:r>
      <w:r>
        <w:rPr>
          <w:i/>
          <w:spacing w:val="-2"/>
          <w:sz w:val="20"/>
        </w:rPr>
        <w:t xml:space="preserve"> </w:t>
      </w:r>
      <w:r>
        <w:rPr>
          <w:i/>
          <w:sz w:val="20"/>
        </w:rPr>
        <w:t>la</w:t>
      </w:r>
      <w:r>
        <w:rPr>
          <w:i/>
          <w:spacing w:val="-2"/>
          <w:sz w:val="20"/>
        </w:rPr>
        <w:t xml:space="preserve"> </w:t>
      </w:r>
      <w:r>
        <w:rPr>
          <w:i/>
          <w:sz w:val="20"/>
        </w:rPr>
        <w:t>normativa</w:t>
      </w:r>
      <w:r>
        <w:rPr>
          <w:i/>
          <w:spacing w:val="-2"/>
          <w:sz w:val="20"/>
        </w:rPr>
        <w:t xml:space="preserve"> </w:t>
      </w:r>
      <w:r>
        <w:rPr>
          <w:i/>
          <w:sz w:val="20"/>
        </w:rPr>
        <w:t>señalada,</w:t>
      </w:r>
      <w:r>
        <w:rPr>
          <w:i/>
          <w:spacing w:val="-2"/>
          <w:sz w:val="20"/>
        </w:rPr>
        <w:t xml:space="preserve"> </w:t>
      </w:r>
      <w:r>
        <w:rPr>
          <w:i/>
          <w:sz w:val="20"/>
        </w:rPr>
        <w:t>se</w:t>
      </w:r>
      <w:r>
        <w:rPr>
          <w:i/>
          <w:spacing w:val="-2"/>
          <w:sz w:val="20"/>
        </w:rPr>
        <w:t xml:space="preserve"> </w:t>
      </w:r>
      <w:r>
        <w:rPr>
          <w:i/>
          <w:sz w:val="20"/>
        </w:rPr>
        <w:t>eleva</w:t>
      </w:r>
      <w:r>
        <w:rPr>
          <w:i/>
          <w:spacing w:val="-2"/>
          <w:sz w:val="20"/>
        </w:rPr>
        <w:t xml:space="preserve"> </w:t>
      </w:r>
      <w:r>
        <w:rPr>
          <w:i/>
          <w:sz w:val="20"/>
        </w:rPr>
        <w:t>la</w:t>
      </w:r>
      <w:r>
        <w:rPr>
          <w:i/>
          <w:spacing w:val="-2"/>
          <w:sz w:val="20"/>
        </w:rPr>
        <w:t xml:space="preserve"> </w:t>
      </w:r>
      <w:r>
        <w:rPr>
          <w:i/>
          <w:sz w:val="20"/>
        </w:rPr>
        <w:t xml:space="preserve">siguiente </w:t>
      </w:r>
      <w:r>
        <w:rPr>
          <w:b/>
          <w:i/>
          <w:spacing w:val="-2"/>
          <w:sz w:val="20"/>
        </w:rPr>
        <w:t>PROPUESTA:</w:t>
      </w:r>
    </w:p>
    <w:p w14:paraId="1F5AD7A4" w14:textId="77777777" w:rsidR="003B7EC7" w:rsidRDefault="00000000">
      <w:pPr>
        <w:spacing w:before="1" w:line="292" w:lineRule="auto"/>
        <w:ind w:left="142" w:right="1"/>
        <w:jc w:val="both"/>
        <w:rPr>
          <w:i/>
          <w:sz w:val="20"/>
        </w:rPr>
      </w:pPr>
      <w:r>
        <w:rPr>
          <w:i/>
          <w:sz w:val="20"/>
        </w:rPr>
        <w:t xml:space="preserve">Que por el </w:t>
      </w:r>
      <w:proofErr w:type="gramStart"/>
      <w:r>
        <w:rPr>
          <w:i/>
          <w:sz w:val="20"/>
        </w:rPr>
        <w:t>Concejal</w:t>
      </w:r>
      <w:proofErr w:type="gramEnd"/>
      <w:r>
        <w:rPr>
          <w:i/>
          <w:sz w:val="20"/>
        </w:rPr>
        <w:t>-</w:t>
      </w:r>
      <w:proofErr w:type="gramStart"/>
      <w:r>
        <w:rPr>
          <w:i/>
          <w:sz w:val="20"/>
        </w:rPr>
        <w:t>Delegado</w:t>
      </w:r>
      <w:proofErr w:type="gramEnd"/>
      <w:r>
        <w:rPr>
          <w:i/>
          <w:sz w:val="20"/>
        </w:rPr>
        <w:t xml:space="preserve"> de Hacienda y Fiestas, en virtud de las atribuciones que le confiere el Reglamento Orgánico de Gobierno y Administración del Ayuntamiento de Las Rozas de Madrid y de las competencias delegadas por acuerdo de la Junta de Gobierno Local de 23 de junio de 2023, y de conformidad con el artículo 127.1.a) de la Ley 7/1985, de 2 de abril, Reguladora de las Bases de Régimen Local, proponga:</w:t>
      </w:r>
    </w:p>
    <w:p w14:paraId="7B0F82B9" w14:textId="77777777" w:rsidR="003B7EC7" w:rsidRDefault="003B7EC7">
      <w:pPr>
        <w:pStyle w:val="Textoindependiente"/>
        <w:spacing w:before="10"/>
        <w:rPr>
          <w:i/>
        </w:rPr>
      </w:pPr>
    </w:p>
    <w:p w14:paraId="1D16E361" w14:textId="77777777" w:rsidR="003B7EC7" w:rsidRDefault="00000000">
      <w:pPr>
        <w:spacing w:line="292" w:lineRule="auto"/>
        <w:ind w:left="142" w:right="1"/>
        <w:jc w:val="both"/>
        <w:rPr>
          <w:i/>
          <w:sz w:val="20"/>
        </w:rPr>
      </w:pPr>
      <w:proofErr w:type="gramStart"/>
      <w:r>
        <w:rPr>
          <w:b/>
          <w:i/>
          <w:sz w:val="20"/>
        </w:rPr>
        <w:t>PRIMERO.-</w:t>
      </w:r>
      <w:proofErr w:type="gramEnd"/>
      <w:r>
        <w:rPr>
          <w:b/>
          <w:i/>
          <w:sz w:val="20"/>
        </w:rPr>
        <w:t xml:space="preserve"> </w:t>
      </w:r>
      <w:r>
        <w:rPr>
          <w:i/>
          <w:sz w:val="20"/>
        </w:rPr>
        <w:t xml:space="preserve">La aprobación del Proyecto de Modificación de la Ordenanza </w:t>
      </w:r>
      <w:proofErr w:type="gramStart"/>
      <w:r>
        <w:rPr>
          <w:i/>
          <w:sz w:val="20"/>
        </w:rPr>
        <w:t>Fiscal General</w:t>
      </w:r>
      <w:proofErr w:type="gramEnd"/>
      <w:r>
        <w:rPr>
          <w:i/>
          <w:sz w:val="20"/>
        </w:rPr>
        <w:t xml:space="preserve"> de Gestión, Recaudación e Inspección y de las Ordenanzas Fiscales reguladoras de tributos que consta en el Anexo I de la presente propuesta.</w:t>
      </w:r>
    </w:p>
    <w:p w14:paraId="121DB092" w14:textId="77777777" w:rsidR="003B7EC7" w:rsidRDefault="003B7EC7">
      <w:pPr>
        <w:pStyle w:val="Textoindependiente"/>
        <w:spacing w:before="9"/>
        <w:rPr>
          <w:i/>
        </w:rPr>
      </w:pPr>
    </w:p>
    <w:p w14:paraId="180B8A96" w14:textId="77777777" w:rsidR="003B7EC7" w:rsidRDefault="00000000">
      <w:pPr>
        <w:spacing w:line="292" w:lineRule="auto"/>
        <w:ind w:left="142" w:right="1"/>
        <w:jc w:val="both"/>
        <w:rPr>
          <w:i/>
          <w:sz w:val="20"/>
        </w:rPr>
      </w:pPr>
      <w:proofErr w:type="gramStart"/>
      <w:r>
        <w:rPr>
          <w:b/>
          <w:i/>
          <w:sz w:val="20"/>
        </w:rPr>
        <w:t>SEGUNDO.-</w:t>
      </w:r>
      <w:proofErr w:type="gramEnd"/>
      <w:r>
        <w:rPr>
          <w:b/>
          <w:i/>
          <w:sz w:val="20"/>
        </w:rPr>
        <w:t xml:space="preserve"> </w:t>
      </w:r>
      <w:r>
        <w:rPr>
          <w:i/>
          <w:sz w:val="20"/>
        </w:rPr>
        <w:t>La imposición y establecimiento de los tributos y la aprobación de las Ordenanzas Fiscales reguladoras de los mismos que constan en el Anexo I de la presente propuesta.”</w:t>
      </w:r>
    </w:p>
    <w:p w14:paraId="0DD06327" w14:textId="77777777" w:rsidR="003B7EC7" w:rsidRDefault="003B7EC7">
      <w:pPr>
        <w:pStyle w:val="Textoindependiente"/>
        <w:spacing w:before="11"/>
        <w:rPr>
          <w:i/>
        </w:rPr>
      </w:pPr>
    </w:p>
    <w:p w14:paraId="0E788DA9" w14:textId="77777777" w:rsidR="003B7EC7" w:rsidRDefault="00000000">
      <w:pPr>
        <w:pStyle w:val="Textoindependiente"/>
        <w:ind w:left="142"/>
        <w:jc w:val="both"/>
      </w:pPr>
      <w:r>
        <w:t>Asimismo,</w:t>
      </w:r>
      <w:r>
        <w:rPr>
          <w:spacing w:val="-3"/>
        </w:rPr>
        <w:t xml:space="preserve"> </w:t>
      </w:r>
      <w:r>
        <w:t>constan</w:t>
      </w:r>
      <w:r>
        <w:rPr>
          <w:spacing w:val="-3"/>
        </w:rPr>
        <w:t xml:space="preserve"> </w:t>
      </w:r>
      <w:r>
        <w:t>en</w:t>
      </w:r>
      <w:r>
        <w:rPr>
          <w:spacing w:val="-3"/>
        </w:rPr>
        <w:t xml:space="preserve"> </w:t>
      </w:r>
      <w:r>
        <w:t>el</w:t>
      </w:r>
      <w:r>
        <w:rPr>
          <w:spacing w:val="-3"/>
        </w:rPr>
        <w:t xml:space="preserve"> </w:t>
      </w:r>
      <w:r>
        <w:t>presente</w:t>
      </w:r>
      <w:r>
        <w:rPr>
          <w:spacing w:val="-3"/>
        </w:rPr>
        <w:t xml:space="preserve"> </w:t>
      </w:r>
      <w:r>
        <w:t>expediente</w:t>
      </w:r>
      <w:r>
        <w:rPr>
          <w:spacing w:val="-3"/>
        </w:rPr>
        <w:t xml:space="preserve"> </w:t>
      </w:r>
      <w:r>
        <w:t>los</w:t>
      </w:r>
      <w:r>
        <w:rPr>
          <w:spacing w:val="-3"/>
        </w:rPr>
        <w:t xml:space="preserve"> </w:t>
      </w:r>
      <w:r>
        <w:t>siguientes</w:t>
      </w:r>
      <w:r>
        <w:rPr>
          <w:spacing w:val="-3"/>
        </w:rPr>
        <w:t xml:space="preserve"> </w:t>
      </w:r>
      <w:r>
        <w:rPr>
          <w:spacing w:val="-2"/>
        </w:rPr>
        <w:t>documentos:</w:t>
      </w:r>
    </w:p>
    <w:p w14:paraId="41DF529A" w14:textId="77777777" w:rsidR="003B7EC7" w:rsidRDefault="003B7EC7">
      <w:pPr>
        <w:pStyle w:val="Textoindependiente"/>
        <w:spacing w:before="60"/>
      </w:pPr>
    </w:p>
    <w:p w14:paraId="2F70BF5A" w14:textId="54423EB1" w:rsidR="003B7EC7" w:rsidRDefault="00000000">
      <w:pPr>
        <w:pStyle w:val="Prrafodelista"/>
        <w:numPr>
          <w:ilvl w:val="0"/>
          <w:numId w:val="35"/>
        </w:numPr>
        <w:tabs>
          <w:tab w:val="left" w:pos="1548"/>
        </w:tabs>
        <w:spacing w:before="1" w:line="292" w:lineRule="auto"/>
        <w:ind w:right="1" w:firstLine="0"/>
        <w:rPr>
          <w:sz w:val="20"/>
        </w:rPr>
      </w:pPr>
      <w:r>
        <w:rPr>
          <w:sz w:val="20"/>
        </w:rPr>
        <w:t xml:space="preserve">Informe favorable del </w:t>
      </w:r>
      <w:proofErr w:type="gramStart"/>
      <w:r>
        <w:rPr>
          <w:sz w:val="20"/>
        </w:rPr>
        <w:t>Director General</w:t>
      </w:r>
      <w:proofErr w:type="gramEnd"/>
      <w:r>
        <w:rPr>
          <w:sz w:val="20"/>
        </w:rPr>
        <w:t xml:space="preserve"> de la Asesoría Jurídica Municipal</w:t>
      </w:r>
      <w:r w:rsidR="00C628D0">
        <w:rPr>
          <w:sz w:val="20"/>
        </w:rPr>
        <w:t>,</w:t>
      </w:r>
      <w:r>
        <w:rPr>
          <w:sz w:val="20"/>
        </w:rPr>
        <w:t xml:space="preserve"> de fecha 25 de septiembre de 2025</w:t>
      </w:r>
      <w:r w:rsidR="00C628D0">
        <w:rPr>
          <w:sz w:val="20"/>
        </w:rPr>
        <w:t>,</w:t>
      </w:r>
      <w:r>
        <w:rPr>
          <w:sz w:val="20"/>
        </w:rPr>
        <w:t xml:space="preserve"> sobre el proyecto modificación de la Ordenanza </w:t>
      </w:r>
      <w:proofErr w:type="gramStart"/>
      <w:r>
        <w:rPr>
          <w:sz w:val="20"/>
        </w:rPr>
        <w:t>Fiscal General</w:t>
      </w:r>
      <w:proofErr w:type="gramEnd"/>
      <w:r>
        <w:rPr>
          <w:sz w:val="20"/>
        </w:rPr>
        <w:t xml:space="preserve"> de Gestión, Recaudación e Inspección y de Ordenanzas Fiscales reguladoras de tributos.</w:t>
      </w:r>
    </w:p>
    <w:p w14:paraId="1369BEA2" w14:textId="77777777" w:rsidR="003B7EC7" w:rsidRDefault="003B7EC7">
      <w:pPr>
        <w:pStyle w:val="Textoindependiente"/>
        <w:spacing w:before="9"/>
      </w:pPr>
    </w:p>
    <w:p w14:paraId="5AC305A5" w14:textId="22DBBF94" w:rsidR="003B7EC7" w:rsidRDefault="00000000">
      <w:pPr>
        <w:pStyle w:val="Prrafodelista"/>
        <w:numPr>
          <w:ilvl w:val="0"/>
          <w:numId w:val="35"/>
        </w:numPr>
        <w:tabs>
          <w:tab w:val="left" w:pos="1681"/>
        </w:tabs>
        <w:spacing w:line="292" w:lineRule="auto"/>
        <w:ind w:right="1" w:firstLine="0"/>
        <w:rPr>
          <w:sz w:val="20"/>
        </w:rPr>
      </w:pPr>
      <w:r>
        <w:rPr>
          <w:sz w:val="20"/>
        </w:rPr>
        <w:t>Certificado fecha 1 de octubre de 2025</w:t>
      </w:r>
      <w:r w:rsidR="00C628D0">
        <w:rPr>
          <w:sz w:val="20"/>
        </w:rPr>
        <w:t>,</w:t>
      </w:r>
      <w:r>
        <w:rPr>
          <w:sz w:val="20"/>
        </w:rPr>
        <w:t xml:space="preserve"> de aprobación del dictamen emitido por el Tribunal Municipal de Reclamaciones Económico-Administrativo en sesión celebrada en fecha 30 de septiembre de 2025</w:t>
      </w:r>
      <w:r w:rsidR="00C628D0">
        <w:rPr>
          <w:sz w:val="20"/>
        </w:rPr>
        <w:t>,</w:t>
      </w:r>
      <w:r>
        <w:rPr>
          <w:sz w:val="20"/>
        </w:rPr>
        <w:t xml:space="preserve"> sobre el proyecto de modificación de la Ordenanza Fiscal General de Gestión, Recaudación e Inspección y de Ordenanzas Fiscales reguladoras de tributos, en el que se sugiere mantener la expresión </w:t>
      </w:r>
      <w:r>
        <w:rPr>
          <w:i/>
          <w:sz w:val="20"/>
        </w:rPr>
        <w:t xml:space="preserve">“titulares de bienes inmuebles sitos en el término municipal de Las Rozas de Madrid” </w:t>
      </w:r>
      <w:r>
        <w:rPr>
          <w:sz w:val="20"/>
        </w:rPr>
        <w:t xml:space="preserve">en el apartado primero del artículo 3 de la Ordenanza Fiscal </w:t>
      </w:r>
      <w:proofErr w:type="spellStart"/>
      <w:r>
        <w:rPr>
          <w:sz w:val="20"/>
        </w:rPr>
        <w:t>Nº</w:t>
      </w:r>
      <w:proofErr w:type="spellEnd"/>
      <w:r>
        <w:rPr>
          <w:sz w:val="20"/>
        </w:rPr>
        <w:t xml:space="preserve"> 18 reguladora de la Tasa por prestación del servicio de prevención y extinción de incendios, de prevención de ruinas, de construcciones y derribos, salvamentos y otros análogos, con la finalidad de delimitar con más precisión al sujeto pasivo en línea con lo indicado por alguna de las sentencias del Tribunal Supremo.</w:t>
      </w:r>
    </w:p>
    <w:p w14:paraId="06BC7F02" w14:textId="77777777" w:rsidR="003B7EC7" w:rsidRDefault="003B7EC7">
      <w:pPr>
        <w:pStyle w:val="Textoindependiente"/>
        <w:spacing w:before="19"/>
      </w:pPr>
    </w:p>
    <w:p w14:paraId="08613111" w14:textId="77777777" w:rsidR="003B7EC7" w:rsidRDefault="00000000">
      <w:pPr>
        <w:pStyle w:val="Prrafodelista"/>
        <w:numPr>
          <w:ilvl w:val="0"/>
          <w:numId w:val="35"/>
        </w:numPr>
        <w:tabs>
          <w:tab w:val="left" w:pos="1576"/>
        </w:tabs>
        <w:spacing w:line="292" w:lineRule="auto"/>
        <w:ind w:firstLine="0"/>
        <w:rPr>
          <w:i/>
          <w:sz w:val="20"/>
        </w:rPr>
      </w:pPr>
      <w:r>
        <w:rPr>
          <w:sz w:val="20"/>
        </w:rPr>
        <w:t>Informe de control financiero permanente del Interventor General y de la Técnico de Administración General de Fiscalización de fecha 2 de octubre de 2025 sobre el proyecto</w:t>
      </w:r>
      <w:r>
        <w:rPr>
          <w:spacing w:val="40"/>
          <w:sz w:val="20"/>
        </w:rPr>
        <w:t xml:space="preserve"> </w:t>
      </w:r>
      <w:r>
        <w:rPr>
          <w:sz w:val="20"/>
        </w:rPr>
        <w:t xml:space="preserve">modificación de la Ordenanza </w:t>
      </w:r>
      <w:proofErr w:type="gramStart"/>
      <w:r>
        <w:rPr>
          <w:sz w:val="20"/>
        </w:rPr>
        <w:t>Fiscal General</w:t>
      </w:r>
      <w:proofErr w:type="gramEnd"/>
      <w:r>
        <w:rPr>
          <w:sz w:val="20"/>
        </w:rPr>
        <w:t xml:space="preserve"> de Gestión, Recaudación e Inspección y de</w:t>
      </w:r>
      <w:r>
        <w:rPr>
          <w:spacing w:val="80"/>
          <w:sz w:val="20"/>
        </w:rPr>
        <w:t xml:space="preserve"> </w:t>
      </w:r>
      <w:r>
        <w:rPr>
          <w:sz w:val="20"/>
        </w:rPr>
        <w:t>Ordenanzas</w:t>
      </w:r>
      <w:r>
        <w:rPr>
          <w:spacing w:val="70"/>
          <w:sz w:val="20"/>
        </w:rPr>
        <w:t xml:space="preserve"> </w:t>
      </w:r>
      <w:r>
        <w:rPr>
          <w:sz w:val="20"/>
        </w:rPr>
        <w:t>Fiscales</w:t>
      </w:r>
      <w:r>
        <w:rPr>
          <w:spacing w:val="70"/>
          <w:sz w:val="20"/>
        </w:rPr>
        <w:t xml:space="preserve"> </w:t>
      </w:r>
      <w:r>
        <w:rPr>
          <w:sz w:val="20"/>
        </w:rPr>
        <w:t>reguladoras</w:t>
      </w:r>
      <w:r>
        <w:rPr>
          <w:spacing w:val="70"/>
          <w:sz w:val="20"/>
        </w:rPr>
        <w:t xml:space="preserve"> </w:t>
      </w:r>
      <w:r>
        <w:rPr>
          <w:sz w:val="20"/>
        </w:rPr>
        <w:t>de</w:t>
      </w:r>
      <w:r>
        <w:rPr>
          <w:spacing w:val="70"/>
          <w:sz w:val="20"/>
        </w:rPr>
        <w:t xml:space="preserve"> </w:t>
      </w:r>
      <w:r>
        <w:rPr>
          <w:sz w:val="20"/>
        </w:rPr>
        <w:t>tributos</w:t>
      </w:r>
      <w:r>
        <w:rPr>
          <w:spacing w:val="70"/>
          <w:sz w:val="20"/>
        </w:rPr>
        <w:t xml:space="preserve"> </w:t>
      </w:r>
      <w:r>
        <w:rPr>
          <w:sz w:val="20"/>
        </w:rPr>
        <w:t>en</w:t>
      </w:r>
      <w:r>
        <w:rPr>
          <w:spacing w:val="70"/>
          <w:sz w:val="20"/>
        </w:rPr>
        <w:t xml:space="preserve"> </w:t>
      </w:r>
      <w:r>
        <w:rPr>
          <w:sz w:val="20"/>
        </w:rPr>
        <w:t>el</w:t>
      </w:r>
      <w:r>
        <w:rPr>
          <w:spacing w:val="70"/>
          <w:sz w:val="20"/>
        </w:rPr>
        <w:t xml:space="preserve"> </w:t>
      </w:r>
      <w:r>
        <w:rPr>
          <w:sz w:val="20"/>
        </w:rPr>
        <w:t>que</w:t>
      </w:r>
      <w:r>
        <w:rPr>
          <w:spacing w:val="70"/>
          <w:sz w:val="20"/>
        </w:rPr>
        <w:t xml:space="preserve"> </w:t>
      </w:r>
      <w:r>
        <w:rPr>
          <w:sz w:val="20"/>
        </w:rPr>
        <w:t>se</w:t>
      </w:r>
      <w:r>
        <w:rPr>
          <w:spacing w:val="70"/>
          <w:sz w:val="20"/>
        </w:rPr>
        <w:t xml:space="preserve"> </w:t>
      </w:r>
      <w:r>
        <w:rPr>
          <w:sz w:val="20"/>
        </w:rPr>
        <w:t>informa</w:t>
      </w:r>
      <w:r>
        <w:rPr>
          <w:spacing w:val="75"/>
          <w:sz w:val="20"/>
        </w:rPr>
        <w:t xml:space="preserve"> </w:t>
      </w:r>
      <w:r>
        <w:rPr>
          <w:i/>
          <w:sz w:val="20"/>
        </w:rPr>
        <w:t>“que</w:t>
      </w:r>
      <w:r>
        <w:rPr>
          <w:i/>
          <w:spacing w:val="70"/>
          <w:sz w:val="20"/>
        </w:rPr>
        <w:t xml:space="preserve"> </w:t>
      </w:r>
      <w:r>
        <w:rPr>
          <w:i/>
          <w:sz w:val="20"/>
        </w:rPr>
        <w:t>la</w:t>
      </w:r>
      <w:r>
        <w:rPr>
          <w:i/>
          <w:spacing w:val="70"/>
          <w:sz w:val="20"/>
        </w:rPr>
        <w:t xml:space="preserve"> </w:t>
      </w:r>
      <w:r>
        <w:rPr>
          <w:i/>
          <w:sz w:val="20"/>
        </w:rPr>
        <w:t>aprobación</w:t>
      </w:r>
      <w:r>
        <w:rPr>
          <w:i/>
          <w:spacing w:val="70"/>
          <w:sz w:val="20"/>
        </w:rPr>
        <w:t xml:space="preserve"> </w:t>
      </w:r>
      <w:r>
        <w:rPr>
          <w:i/>
          <w:sz w:val="20"/>
        </w:rPr>
        <w:t>de</w:t>
      </w:r>
      <w:r>
        <w:rPr>
          <w:i/>
          <w:spacing w:val="70"/>
          <w:sz w:val="20"/>
        </w:rPr>
        <w:t xml:space="preserve"> </w:t>
      </w:r>
      <w:r>
        <w:rPr>
          <w:i/>
          <w:sz w:val="20"/>
        </w:rPr>
        <w:t>la</w:t>
      </w:r>
    </w:p>
    <w:p w14:paraId="13A41BA4" w14:textId="77777777" w:rsidR="003B7EC7" w:rsidRDefault="003B7EC7">
      <w:pPr>
        <w:pStyle w:val="Prrafodelista"/>
        <w:spacing w:line="292" w:lineRule="auto"/>
        <w:rPr>
          <w:i/>
          <w:sz w:val="20"/>
        </w:rPr>
        <w:sectPr w:rsidR="003B7EC7">
          <w:pgSz w:w="11910" w:h="16840"/>
          <w:pgMar w:top="1260" w:right="1417" w:bottom="1260" w:left="1275" w:header="225" w:footer="1060" w:gutter="0"/>
          <w:cols w:space="720"/>
        </w:sectPr>
      </w:pPr>
    </w:p>
    <w:p w14:paraId="19C51A7A" w14:textId="77777777" w:rsidR="003B7EC7" w:rsidRPr="00C628D0" w:rsidRDefault="00000000">
      <w:pPr>
        <w:spacing w:before="180" w:line="297" w:lineRule="auto"/>
        <w:ind w:left="142" w:right="1"/>
        <w:jc w:val="both"/>
        <w:rPr>
          <w:bCs/>
          <w:sz w:val="20"/>
        </w:rPr>
      </w:pPr>
      <w:r>
        <w:rPr>
          <w:noProof/>
          <w:sz w:val="20"/>
        </w:rPr>
        <w:lastRenderedPageBreak/>
        <mc:AlternateContent>
          <mc:Choice Requires="wps">
            <w:drawing>
              <wp:anchor distT="0" distB="0" distL="0" distR="0" simplePos="0" relativeHeight="15823872" behindDoc="0" locked="0" layoutInCell="1" allowOverlap="1" wp14:anchorId="596ED74F" wp14:editId="0C46D5BB">
                <wp:simplePos x="0" y="0"/>
                <wp:positionH relativeFrom="page">
                  <wp:posOffset>6807090</wp:posOffset>
                </wp:positionH>
                <wp:positionV relativeFrom="page">
                  <wp:posOffset>2818730</wp:posOffset>
                </wp:positionV>
                <wp:extent cx="419734" cy="318706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59B2B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2AFEE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96ED74F" id="Textbox 239" o:spid="_x0000_s1212" type="#_x0000_t202" style="position:absolute;left:0;text-align:left;margin-left:536pt;margin-top:221.95pt;width:33.05pt;height:250.95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JH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d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bFlJH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559B2B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2AFEE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824384" behindDoc="0" locked="0" layoutInCell="1" allowOverlap="1" wp14:anchorId="14822D38" wp14:editId="610D7F5B">
                <wp:simplePos x="0" y="0"/>
                <wp:positionH relativeFrom="page">
                  <wp:posOffset>6965929</wp:posOffset>
                </wp:positionH>
                <wp:positionV relativeFrom="page">
                  <wp:posOffset>6510487</wp:posOffset>
                </wp:positionV>
                <wp:extent cx="263525" cy="331787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4946A72" w14:textId="02AAF1B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CC4496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140611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4822D38" id="Textbox 240" o:spid="_x0000_s1213" type="#_x0000_t202" style="position:absolute;left:0;text-align:left;margin-left:548.5pt;margin-top:512.65pt;width:20.75pt;height:261.25pt;z-index:158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w4oQ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fYbNZztoT6SGBpLQcqzWxGyg/jYcfx1k1Jz1nz0Z&#10;mIfhksRLsrskMfUfoIxM1ujh8ZDA2MLo9s3EiDpTNE1TlFv/575U3WZ9+xs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AtwQw4oQEAADMDAAAOAAAAAAAAAAAAAAAAAC4CAABkcnMvZTJvRG9jLnhtbFBLAQItABQABgAI&#10;AAAAIQDQPXgv4QAAAA8BAAAPAAAAAAAAAAAAAAAAAPsDAABkcnMvZG93bnJldi54bWxQSwUGAAAA&#10;AAQABADzAAAACQUAAAAA&#10;" filled="f" stroked="f">
                <v:textbox style="layout-flow:vertical;mso-layout-flow-alt:bottom-to-top" inset="0,0,0,0">
                  <w:txbxContent>
                    <w:p w14:paraId="14946A72" w14:textId="02AAF1B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CC4496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140611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 xml:space="preserve">modificación de diversas ordenanzas fiscales y Ordenanza General de Gestión Recaudación e Inspección para 2024 </w:t>
      </w:r>
      <w:r w:rsidRPr="00C628D0">
        <w:rPr>
          <w:bCs/>
          <w:i/>
          <w:sz w:val="20"/>
        </w:rPr>
        <w:t xml:space="preserve">es adecuada a los objetivos que se pretenden conseguir, ajustada al </w:t>
      </w:r>
      <w:r w:rsidRPr="00C628D0">
        <w:rPr>
          <w:bCs/>
          <w:i/>
          <w:spacing w:val="-6"/>
          <w:sz w:val="20"/>
        </w:rPr>
        <w:t>ordenamiento jurídico y no compromete la sostenibilidad de esta Hacienda local”</w:t>
      </w:r>
      <w:r w:rsidRPr="00C628D0">
        <w:rPr>
          <w:bCs/>
          <w:spacing w:val="-6"/>
          <w:sz w:val="20"/>
        </w:rPr>
        <w:t>.</w:t>
      </w:r>
    </w:p>
    <w:p w14:paraId="39958121" w14:textId="77777777" w:rsidR="003B7EC7" w:rsidRDefault="003B7EC7">
      <w:pPr>
        <w:pStyle w:val="Textoindependiente"/>
        <w:spacing w:before="9"/>
      </w:pPr>
    </w:p>
    <w:p w14:paraId="37879B6A" w14:textId="6DA554D9" w:rsidR="003B7EC7"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PR/2025/5798</w:t>
      </w:r>
      <w:r>
        <w:rPr>
          <w:spacing w:val="-4"/>
        </w:rPr>
        <w:t xml:space="preserve"> </w:t>
      </w:r>
      <w:r>
        <w:t>de</w:t>
      </w:r>
      <w:r>
        <w:rPr>
          <w:spacing w:val="-4"/>
        </w:rPr>
        <w:t xml:space="preserve"> </w:t>
      </w:r>
      <w:r>
        <w:t>2</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C628D0">
        <w:rPr>
          <w:spacing w:val="-2"/>
        </w:rPr>
        <w:t>,</w:t>
      </w:r>
    </w:p>
    <w:p w14:paraId="686215D6" w14:textId="77777777" w:rsidR="003B7EC7" w:rsidRDefault="003B7EC7">
      <w:pPr>
        <w:pStyle w:val="Textoindependiente"/>
        <w:spacing w:before="59"/>
      </w:pPr>
    </w:p>
    <w:p w14:paraId="15EC94E7" w14:textId="77777777" w:rsidR="003B7EC7" w:rsidRDefault="00000000">
      <w:pPr>
        <w:pStyle w:val="Ttulo5"/>
      </w:pPr>
      <w:r>
        <w:rPr>
          <w:spacing w:val="-2"/>
        </w:rPr>
        <w:t>Resolución:</w:t>
      </w:r>
    </w:p>
    <w:p w14:paraId="30191372" w14:textId="77777777" w:rsidR="003B7EC7" w:rsidRDefault="003B7EC7">
      <w:pPr>
        <w:pStyle w:val="Textoindependiente"/>
        <w:spacing w:before="61"/>
        <w:rPr>
          <w:b/>
        </w:rPr>
      </w:pPr>
    </w:p>
    <w:p w14:paraId="4D0BD8BA" w14:textId="77777777" w:rsidR="003B7EC7" w:rsidRDefault="00000000">
      <w:pPr>
        <w:pStyle w:val="Textoindependiente"/>
        <w:spacing w:before="1" w:line="292" w:lineRule="auto"/>
        <w:ind w:left="142" w:right="1"/>
        <w:jc w:val="both"/>
      </w:pPr>
      <w:proofErr w:type="gramStart"/>
      <w:r>
        <w:t>PRIMERO.-</w:t>
      </w:r>
      <w:proofErr w:type="gramEnd"/>
      <w:r>
        <w:t xml:space="preserve"> La aprobación del Proyecto de Modificación de la Ordenanza </w:t>
      </w:r>
      <w:proofErr w:type="gramStart"/>
      <w:r>
        <w:t>Fiscal General</w:t>
      </w:r>
      <w:proofErr w:type="gramEnd"/>
      <w:r>
        <w:t xml:space="preserve"> de Gestión, Recaudación e Inspección y de Ordenanzas Fiscales reguladoras de tributos que consta en el Anexo de la presente propuesta.</w:t>
      </w:r>
    </w:p>
    <w:p w14:paraId="5A862904" w14:textId="77777777" w:rsidR="003B7EC7" w:rsidRDefault="003B7EC7">
      <w:pPr>
        <w:pStyle w:val="Textoindependiente"/>
        <w:spacing w:before="9"/>
      </w:pPr>
    </w:p>
    <w:p w14:paraId="67E0694C" w14:textId="7AB4E896" w:rsidR="003B7EC7" w:rsidRDefault="00000000">
      <w:pPr>
        <w:pStyle w:val="Textoindependiente"/>
        <w:spacing w:line="292" w:lineRule="auto"/>
        <w:ind w:left="142" w:right="1"/>
        <w:jc w:val="both"/>
      </w:pPr>
      <w:proofErr w:type="gramStart"/>
      <w:r>
        <w:t>SEGUNDO.-</w:t>
      </w:r>
      <w:proofErr w:type="gramEnd"/>
      <w:r>
        <w:t xml:space="preserve"> La derogación de la Ordenanza Fiscal </w:t>
      </w:r>
      <w:proofErr w:type="spellStart"/>
      <w:r>
        <w:t>Nº</w:t>
      </w:r>
      <w:proofErr w:type="spellEnd"/>
      <w:r>
        <w:t xml:space="preserve"> 9</w:t>
      </w:r>
      <w:r w:rsidR="00C628D0">
        <w:t>,</w:t>
      </w:r>
      <w:r>
        <w:t xml:space="preserve"> reguladora de la Tasa por prestación del servicio de distribución y alcantarillado, de conformidad con el Proyecto de Modificación de la Ordenanza </w:t>
      </w:r>
      <w:proofErr w:type="gramStart"/>
      <w:r>
        <w:t>Fiscal General</w:t>
      </w:r>
      <w:proofErr w:type="gramEnd"/>
      <w:r>
        <w:t xml:space="preserve"> de Gestión, Recaudación e Inspección y de Ordenanzas Fiscales reguladoras de tributos que consta en el Anexo de la presente propuesta.</w:t>
      </w:r>
    </w:p>
    <w:p w14:paraId="27348990" w14:textId="77777777" w:rsidR="003B7EC7" w:rsidRDefault="003B7EC7">
      <w:pPr>
        <w:pStyle w:val="Textoindependiente"/>
        <w:spacing w:before="10"/>
      </w:pPr>
    </w:p>
    <w:p w14:paraId="258E23F1" w14:textId="094BC818" w:rsidR="003B7EC7" w:rsidRDefault="00000000">
      <w:pPr>
        <w:pStyle w:val="Textoindependiente"/>
        <w:spacing w:line="292" w:lineRule="auto"/>
        <w:ind w:left="142" w:right="1"/>
        <w:jc w:val="both"/>
      </w:pPr>
      <w:proofErr w:type="gramStart"/>
      <w:r>
        <w:t>TERCERO.-</w:t>
      </w:r>
      <w:proofErr w:type="gramEnd"/>
      <w:r>
        <w:t xml:space="preserve"> La derogación de la Ordenanza Fiscal </w:t>
      </w:r>
      <w:proofErr w:type="spellStart"/>
      <w:r>
        <w:t>Nº</w:t>
      </w:r>
      <w:proofErr w:type="spellEnd"/>
      <w:r>
        <w:t xml:space="preserve"> 16</w:t>
      </w:r>
      <w:r w:rsidR="00C628D0">
        <w:t>,</w:t>
      </w:r>
      <w:r>
        <w:t xml:space="preserve"> reguladora de la Tasa por utilización privativa y/o aprovechamiento especial de huertos urbanos municipales, de conformidad con el Proyecto</w:t>
      </w:r>
      <w:r>
        <w:rPr>
          <w:spacing w:val="21"/>
        </w:rPr>
        <w:t xml:space="preserve"> </w:t>
      </w:r>
      <w:r>
        <w:t>de</w:t>
      </w:r>
      <w:r>
        <w:rPr>
          <w:spacing w:val="21"/>
        </w:rPr>
        <w:t xml:space="preserve"> </w:t>
      </w:r>
      <w:r>
        <w:t>Modificación</w:t>
      </w:r>
      <w:r>
        <w:rPr>
          <w:spacing w:val="21"/>
        </w:rPr>
        <w:t xml:space="preserve"> </w:t>
      </w:r>
      <w:r>
        <w:t>de</w:t>
      </w:r>
      <w:r>
        <w:rPr>
          <w:spacing w:val="21"/>
        </w:rPr>
        <w:t xml:space="preserve"> </w:t>
      </w:r>
      <w:r>
        <w:t>la</w:t>
      </w:r>
      <w:r>
        <w:rPr>
          <w:spacing w:val="21"/>
        </w:rPr>
        <w:t xml:space="preserve"> </w:t>
      </w:r>
      <w:r>
        <w:t>Ordenanza</w:t>
      </w:r>
      <w:r>
        <w:rPr>
          <w:spacing w:val="21"/>
        </w:rPr>
        <w:t xml:space="preserve"> </w:t>
      </w:r>
      <w:proofErr w:type="gramStart"/>
      <w:r>
        <w:t>Fiscal</w:t>
      </w:r>
      <w:r>
        <w:rPr>
          <w:spacing w:val="21"/>
        </w:rPr>
        <w:t xml:space="preserve"> </w:t>
      </w:r>
      <w:r>
        <w:t>General</w:t>
      </w:r>
      <w:proofErr w:type="gramEnd"/>
      <w:r>
        <w:rPr>
          <w:spacing w:val="21"/>
        </w:rPr>
        <w:t xml:space="preserve"> </w:t>
      </w:r>
      <w:r>
        <w:t>de</w:t>
      </w:r>
      <w:r>
        <w:rPr>
          <w:spacing w:val="21"/>
        </w:rPr>
        <w:t xml:space="preserve"> </w:t>
      </w:r>
      <w:r>
        <w:t>Gestión,</w:t>
      </w:r>
      <w:r>
        <w:rPr>
          <w:spacing w:val="22"/>
        </w:rPr>
        <w:t xml:space="preserve"> </w:t>
      </w:r>
      <w:r>
        <w:t>Recaudación</w:t>
      </w:r>
      <w:r>
        <w:rPr>
          <w:spacing w:val="21"/>
        </w:rPr>
        <w:t xml:space="preserve"> </w:t>
      </w:r>
      <w:r>
        <w:t>e</w:t>
      </w:r>
      <w:r>
        <w:rPr>
          <w:spacing w:val="21"/>
        </w:rPr>
        <w:t xml:space="preserve"> </w:t>
      </w:r>
      <w:r>
        <w:t>Inspección</w:t>
      </w:r>
      <w:r>
        <w:rPr>
          <w:spacing w:val="21"/>
        </w:rPr>
        <w:t xml:space="preserve"> </w:t>
      </w:r>
      <w:r>
        <w:t>y de Ordenanzas Fiscales reguladoras de tributos que consta en el Anexo de la presente propuesta.</w:t>
      </w:r>
    </w:p>
    <w:p w14:paraId="5905AB17" w14:textId="77777777" w:rsidR="003B7EC7" w:rsidRDefault="003B7EC7">
      <w:pPr>
        <w:pStyle w:val="Textoindependiente"/>
        <w:spacing w:before="9"/>
      </w:pPr>
    </w:p>
    <w:p w14:paraId="498189B1" w14:textId="77777777" w:rsidR="003B7EC7" w:rsidRDefault="00000000">
      <w:pPr>
        <w:pStyle w:val="Ttulo5"/>
      </w:pPr>
      <w:r>
        <w:t>Documentos</w:t>
      </w:r>
      <w:r>
        <w:rPr>
          <w:spacing w:val="-9"/>
        </w:rPr>
        <w:t xml:space="preserve"> </w:t>
      </w:r>
      <w:r>
        <w:rPr>
          <w:spacing w:val="-2"/>
        </w:rPr>
        <w:t>anexos:</w:t>
      </w:r>
    </w:p>
    <w:p w14:paraId="098C1A34" w14:textId="77777777" w:rsidR="003B7EC7" w:rsidRDefault="003B7EC7">
      <w:pPr>
        <w:pStyle w:val="Textoindependiente"/>
        <w:spacing w:before="61"/>
        <w:rPr>
          <w:b/>
        </w:rPr>
      </w:pPr>
    </w:p>
    <w:p w14:paraId="5ED5FAA1" w14:textId="77777777" w:rsidR="003B7EC7" w:rsidRDefault="00000000">
      <w:pPr>
        <w:pStyle w:val="Textoindependiente"/>
        <w:ind w:left="370"/>
      </w:pPr>
      <w:r>
        <w:rPr>
          <w:noProof/>
        </w:rPr>
        <mc:AlternateContent>
          <mc:Choice Requires="wpg">
            <w:drawing>
              <wp:anchor distT="0" distB="0" distL="0" distR="0" simplePos="0" relativeHeight="15822336" behindDoc="0" locked="0" layoutInCell="1" allowOverlap="1" wp14:anchorId="5DDBA0DF" wp14:editId="4DB76A8B">
                <wp:simplePos x="0" y="0"/>
                <wp:positionH relativeFrom="page">
                  <wp:posOffset>900112</wp:posOffset>
                </wp:positionH>
                <wp:positionV relativeFrom="paragraph">
                  <wp:posOffset>311042</wp:posOffset>
                </wp:positionV>
                <wp:extent cx="5760085" cy="27686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42" name="Graphic 242"/>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243" name="Graphic 243"/>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67182"/>
                                </a:lnTo>
                                <a:lnTo>
                                  <a:pt x="4775" y="267182"/>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271932"/>
                                </a:lnTo>
                                <a:lnTo>
                                  <a:pt x="0" y="276707"/>
                                </a:lnTo>
                                <a:lnTo>
                                  <a:pt x="5759767" y="276707"/>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44" name="Textbox 244"/>
                        <wps:cNvSpPr txBox="1"/>
                        <wps:spPr>
                          <a:xfrm>
                            <a:off x="4762" y="10160"/>
                            <a:ext cx="5750560" cy="257175"/>
                          </a:xfrm>
                          <a:prstGeom prst="rect">
                            <a:avLst/>
                          </a:prstGeom>
                        </wps:spPr>
                        <wps:txbx>
                          <w:txbxContent>
                            <w:p w14:paraId="687A8DFF" w14:textId="77777777" w:rsidR="003B7EC7" w:rsidRDefault="00000000">
                              <w:pPr>
                                <w:spacing w:before="81"/>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5DDBA0DF" id="Group 241" o:spid="_x0000_s1214" style="position:absolute;left:0;text-align:left;margin-left:70.85pt;margin-top:24.5pt;width:453.55pt;height:21.8pt;z-index:15822336;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">
                <v:shape id="Graphic 242" o:spid="_x0000_s1215"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" path="m5750242,l,,,257657r5750242,l5750242,xe" fillcolor="#f3f3f3" stroked="f">
                  <v:path arrowok="t"/>
                </v:shape>
                <v:shape id="Graphic 243" o:spid="_x0000_s1216"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" path="m5759780,r-330,l5759450,5080r-2540,2540l5756910,5080r2540,l5759450,r-4445,l5755005,10160r,257022l4775,267182r,-257022l5755005,10160r,-10160l2870,r,5080l2870,7620,330,5080r2540,l2870,,12,r,4762l12,5080r,266852l,276707r5759767,l5759767,271945r,-266865l5759780,xe" fillcolor="#ccc" stroked="f">
                  <v:path arrowok="t"/>
                </v:shape>
                <v:shape id="Textbox 244" o:spid="_x0000_s1217"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687A8DFF" w14:textId="77777777" w:rsidR="003B7EC7" w:rsidRDefault="00000000">
                        <w:pPr>
                          <w:spacing w:before="81"/>
                          <w:ind w:left="3203"/>
                          <w:rPr>
                            <w:b/>
                            <w:sz w:val="20"/>
                          </w:rPr>
                        </w:pPr>
                        <w:r>
                          <w:rPr>
                            <w:b/>
                            <w:sz w:val="20"/>
                          </w:rPr>
                          <w:t xml:space="preserve">B) PARTE NO </w:t>
                        </w:r>
                        <w:r>
                          <w:rPr>
                            <w:b/>
                            <w:spacing w:val="-2"/>
                            <w:sz w:val="20"/>
                          </w:rPr>
                          <w:t>RESOLUTIVA</w:t>
                        </w:r>
                      </w:p>
                    </w:txbxContent>
                  </v:textbox>
                </v:shape>
                <w10:wrap anchorx="page"/>
              </v:group>
            </w:pict>
          </mc:Fallback>
        </mc:AlternateContent>
      </w:r>
      <w:r>
        <w:rPr>
          <w:noProof/>
        </w:rPr>
        <mc:AlternateContent>
          <mc:Choice Requires="wpg">
            <w:drawing>
              <wp:anchor distT="0" distB="0" distL="0" distR="0" simplePos="0" relativeHeight="15822848" behindDoc="0" locked="0" layoutInCell="1" allowOverlap="1" wp14:anchorId="107F470B" wp14:editId="7DD51DBA">
                <wp:simplePos x="0" y="0"/>
                <wp:positionH relativeFrom="page">
                  <wp:posOffset>900112</wp:posOffset>
                </wp:positionH>
                <wp:positionV relativeFrom="paragraph">
                  <wp:posOffset>806818</wp:posOffset>
                </wp:positionV>
                <wp:extent cx="5760085" cy="26860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246" name="Graphic 246"/>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247" name="Graphic 247"/>
                        <wps:cNvSpPr/>
                        <wps:spPr>
                          <a:xfrm>
                            <a:off x="-12" y="6"/>
                            <a:ext cx="5760085" cy="268605"/>
                          </a:xfrm>
                          <a:custGeom>
                            <a:avLst/>
                            <a:gdLst/>
                            <a:ahLst/>
                            <a:cxnLst/>
                            <a:rect l="l" t="t" r="r" b="b"/>
                            <a:pathLst>
                              <a:path w="5760085" h="268605">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59080"/>
                                </a:lnTo>
                                <a:lnTo>
                                  <a:pt x="4775" y="259080"/>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48" name="Textbox 248"/>
                        <wps:cNvSpPr txBox="1"/>
                        <wps:spPr>
                          <a:xfrm>
                            <a:off x="4762" y="8889"/>
                            <a:ext cx="5750560" cy="250190"/>
                          </a:xfrm>
                          <a:prstGeom prst="rect">
                            <a:avLst/>
                          </a:prstGeom>
                        </wps:spPr>
                        <wps:txbx>
                          <w:txbxContent>
                            <w:p w14:paraId="490F7FF4" w14:textId="3B47EF1A" w:rsidR="003B7EC7"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C628D0">
                                <w:rPr>
                                  <w:spacing w:val="-2"/>
                                  <w:sz w:val="20"/>
                                </w:rPr>
                                <w:t>.</w:t>
                              </w:r>
                            </w:p>
                          </w:txbxContent>
                        </wps:txbx>
                        <wps:bodyPr wrap="square" lIns="0" tIns="0" rIns="0" bIns="0" rtlCol="0">
                          <a:noAutofit/>
                        </wps:bodyPr>
                      </wps:wsp>
                    </wpg:wgp>
                  </a:graphicData>
                </a:graphic>
              </wp:anchor>
            </w:drawing>
          </mc:Choice>
          <mc:Fallback>
            <w:pict>
              <v:group w14:anchorId="107F470B" id="Group 245" o:spid="_x0000_s1218" style="position:absolute;left:0;text-align:left;margin-left:70.85pt;margin-top:63.55pt;width:453.55pt;height:21.15pt;z-index:15822848;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">
                <v:shape id="Graphic 246" o:spid="_x0000_s1219"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" path="m5750242,l,,,249554r5750242,l5750242,xe" fillcolor="#f3f3f3" stroked="f">
                  <v:path arrowok="t"/>
                </v:shape>
                <v:shape id="Graphic 247" o:spid="_x0000_s1220"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" path="m5759780,r-330,l5759450,5080r-1905,1905l5757545,5080r1905,l5759450,r-3810,l5755640,8890r-635,635l5755005,259080r-5750230,l4775,9525,4140,8890r5751500,l5755640,,2235,r,5080l2235,6985,330,5080r1905,l2235,,12,r,4762l12,5080r,258749l,268605r5759767,l5759767,263842r,-258762l5759780,xe" fillcolor="#ccc" stroked="f">
                  <v:path arrowok="t"/>
                </v:shape>
                <v:shape id="Textbox 248" o:spid="_x0000_s1221"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490F7FF4" w14:textId="3B47EF1A" w:rsidR="003B7EC7"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C628D0">
                          <w:rPr>
                            <w:spacing w:val="-2"/>
                            <w:sz w:val="20"/>
                          </w:rPr>
                          <w:t>.</w:t>
                        </w:r>
                      </w:p>
                    </w:txbxContent>
                  </v:textbox>
                </v:shape>
                <w10:wrap anchorx="page"/>
              </v:group>
            </w:pict>
          </mc:Fallback>
        </mc:AlternateContent>
      </w:r>
      <w:r>
        <w:rPr>
          <w:noProof/>
        </w:rPr>
        <mc:AlternateContent>
          <mc:Choice Requires="wpg">
            <w:drawing>
              <wp:anchor distT="0" distB="0" distL="0" distR="0" simplePos="0" relativeHeight="15823360" behindDoc="0" locked="0" layoutInCell="1" allowOverlap="1" wp14:anchorId="73E25344" wp14:editId="4CA14AB8">
                <wp:simplePos x="0" y="0"/>
                <wp:positionH relativeFrom="page">
                  <wp:posOffset>900112</wp:posOffset>
                </wp:positionH>
                <wp:positionV relativeFrom="paragraph">
                  <wp:posOffset>1294498</wp:posOffset>
                </wp:positionV>
                <wp:extent cx="5760085" cy="27686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50" name="Graphic 250"/>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251" name="Graphic 251"/>
                        <wps:cNvSpPr/>
                        <wps:spPr>
                          <a:xfrm>
                            <a:off x="-12" y="6"/>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67169"/>
                                </a:lnTo>
                                <a:lnTo>
                                  <a:pt x="4775" y="267169"/>
                                </a:lnTo>
                                <a:lnTo>
                                  <a:pt x="4775" y="10160"/>
                                </a:lnTo>
                                <a:lnTo>
                                  <a:pt x="5755005" y="10160"/>
                                </a:lnTo>
                                <a:lnTo>
                                  <a:pt x="5755005" y="0"/>
                                </a:lnTo>
                                <a:lnTo>
                                  <a:pt x="2870" y="0"/>
                                </a:lnTo>
                                <a:lnTo>
                                  <a:pt x="2870" y="5080"/>
                                </a:lnTo>
                                <a:lnTo>
                                  <a:pt x="2870" y="7607"/>
                                </a:lnTo>
                                <a:lnTo>
                                  <a:pt x="342" y="5080"/>
                                </a:lnTo>
                                <a:lnTo>
                                  <a:pt x="2870" y="5080"/>
                                </a:lnTo>
                                <a:lnTo>
                                  <a:pt x="2870" y="0"/>
                                </a:lnTo>
                                <a:lnTo>
                                  <a:pt x="12" y="0"/>
                                </a:lnTo>
                                <a:lnTo>
                                  <a:pt x="12" y="4749"/>
                                </a:lnTo>
                                <a:lnTo>
                                  <a:pt x="12" y="5080"/>
                                </a:lnTo>
                                <a:lnTo>
                                  <a:pt x="12" y="271919"/>
                                </a:lnTo>
                                <a:lnTo>
                                  <a:pt x="0" y="276694"/>
                                </a:lnTo>
                                <a:lnTo>
                                  <a:pt x="5759767" y="276694"/>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52" name="Textbox 252"/>
                        <wps:cNvSpPr txBox="1"/>
                        <wps:spPr>
                          <a:xfrm>
                            <a:off x="4762" y="10160"/>
                            <a:ext cx="5750560" cy="257175"/>
                          </a:xfrm>
                          <a:prstGeom prst="rect">
                            <a:avLst/>
                          </a:prstGeom>
                        </wps:spPr>
                        <wps:txbx>
                          <w:txbxContent>
                            <w:p w14:paraId="61ED2BA5" w14:textId="77777777" w:rsidR="003B7EC7" w:rsidRDefault="00000000">
                              <w:pPr>
                                <w:spacing w:before="81"/>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73E25344" id="Group 249" o:spid="_x0000_s1222" style="position:absolute;left:0;text-align:left;margin-left:70.85pt;margin-top:101.95pt;width:453.55pt;height:21.8pt;z-index:15823360;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">
                <v:shape id="Graphic 250" o:spid="_x0000_s122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" path="m5750242,l,,,257657r5750242,l5750242,xe" fillcolor="#f3f3f3" stroked="f">
                  <v:path arrowok="t"/>
                </v:shape>
                <v:shape id="Graphic 251" o:spid="_x0000_s122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" path="m5759780,r-330,l5759450,5080r-2540,2540l5756910,5080r2540,l5759450,r-4445,l5755005,10160r,257009l4775,267169r,-257009l5755005,10160r,-10160l2870,r,5080l2870,7607,342,5080r2528,l2870,,12,r,4749l12,5080r,266839l,276694r5759767,l5759767,271945r,-266865l5759780,xe" fillcolor="#ccc" stroked="f">
                  <v:path arrowok="t"/>
                </v:shape>
                <v:shape id="Textbox 252" o:spid="_x0000_s1225"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61ED2BA5" w14:textId="77777777" w:rsidR="003B7EC7" w:rsidRDefault="00000000">
                        <w:pPr>
                          <w:spacing w:before="81"/>
                          <w:ind w:left="3175"/>
                          <w:rPr>
                            <w:b/>
                            <w:sz w:val="20"/>
                          </w:rPr>
                        </w:pPr>
                        <w:r>
                          <w:rPr>
                            <w:b/>
                            <w:sz w:val="20"/>
                          </w:rPr>
                          <w:t xml:space="preserve">C) ASUNTOS DE </w:t>
                        </w:r>
                        <w:r>
                          <w:rPr>
                            <w:b/>
                            <w:spacing w:val="-2"/>
                            <w:sz w:val="20"/>
                          </w:rPr>
                          <w:t>URGENCIA</w:t>
                        </w:r>
                      </w:p>
                    </w:txbxContent>
                  </v:textbox>
                </v:shape>
                <w10:wrap anchorx="page"/>
              </v:group>
            </w:pict>
          </mc:Fallback>
        </mc:AlternateContent>
      </w:r>
      <w:r>
        <w:rPr>
          <w:noProof/>
          <w:position w:val="2"/>
        </w:rPr>
        <w:drawing>
          <wp:inline distT="0" distB="0" distL="0" distR="0" wp14:anchorId="62BC47CA" wp14:editId="6C1AED24">
            <wp:extent cx="57619" cy="57632"/>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2"/>
        </w:rPr>
        <w:t xml:space="preserve"> </w:t>
      </w:r>
      <w:r>
        <w:t>Anexo 4. Anexo Propuesta de modificación Ordenanzas Fiscales 2026</w:t>
      </w:r>
    </w:p>
    <w:p w14:paraId="51FCE61A" w14:textId="77777777" w:rsidR="003B7EC7" w:rsidRDefault="003B7EC7">
      <w:pPr>
        <w:pStyle w:val="Textoindependiente"/>
      </w:pPr>
    </w:p>
    <w:p w14:paraId="6E1457B2" w14:textId="77777777" w:rsidR="003B7EC7" w:rsidRDefault="003B7EC7">
      <w:pPr>
        <w:pStyle w:val="Textoindependiente"/>
      </w:pPr>
    </w:p>
    <w:p w14:paraId="1D754938" w14:textId="77777777" w:rsidR="003B7EC7" w:rsidRDefault="003B7EC7">
      <w:pPr>
        <w:pStyle w:val="Textoindependiente"/>
      </w:pPr>
    </w:p>
    <w:p w14:paraId="37869F11" w14:textId="77777777" w:rsidR="003B7EC7" w:rsidRDefault="003B7EC7">
      <w:pPr>
        <w:pStyle w:val="Textoindependiente"/>
      </w:pPr>
    </w:p>
    <w:p w14:paraId="42913215" w14:textId="77777777" w:rsidR="003B7EC7" w:rsidRDefault="003B7EC7">
      <w:pPr>
        <w:pStyle w:val="Textoindependiente"/>
      </w:pPr>
    </w:p>
    <w:p w14:paraId="573B207A" w14:textId="77777777" w:rsidR="003B7EC7" w:rsidRDefault="003B7EC7">
      <w:pPr>
        <w:pStyle w:val="Textoindependiente"/>
      </w:pPr>
    </w:p>
    <w:p w14:paraId="1259C1CA" w14:textId="77777777" w:rsidR="003B7EC7" w:rsidRDefault="003B7EC7">
      <w:pPr>
        <w:pStyle w:val="Textoindependiente"/>
      </w:pPr>
    </w:p>
    <w:p w14:paraId="186C1137" w14:textId="77777777" w:rsidR="003B7EC7" w:rsidRDefault="003B7EC7">
      <w:pPr>
        <w:pStyle w:val="Textoindependiente"/>
      </w:pPr>
    </w:p>
    <w:p w14:paraId="04DD329E" w14:textId="77777777" w:rsidR="003B7EC7" w:rsidRDefault="003B7EC7">
      <w:pPr>
        <w:pStyle w:val="Textoindependiente"/>
      </w:pPr>
    </w:p>
    <w:p w14:paraId="34EB7D63" w14:textId="77777777" w:rsidR="003B7EC7" w:rsidRDefault="003B7EC7">
      <w:pPr>
        <w:pStyle w:val="Textoindependiente"/>
      </w:pPr>
    </w:p>
    <w:p w14:paraId="49361C53" w14:textId="77777777" w:rsidR="003B7EC7" w:rsidRDefault="003B7EC7">
      <w:pPr>
        <w:pStyle w:val="Textoindependiente"/>
        <w:spacing w:before="5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083D8D7B" w14:textId="77777777">
        <w:trPr>
          <w:trHeight w:val="1833"/>
        </w:trPr>
        <w:tc>
          <w:tcPr>
            <w:tcW w:w="9062" w:type="dxa"/>
            <w:gridSpan w:val="2"/>
            <w:tcBorders>
              <w:left w:val="single" w:sz="4" w:space="0" w:color="CCCCCC"/>
              <w:bottom w:val="single" w:sz="8" w:space="0" w:color="CCCCCC"/>
              <w:right w:val="single" w:sz="4" w:space="0" w:color="CCCCCC"/>
            </w:tcBorders>
            <w:shd w:val="clear" w:color="auto" w:fill="F3F3F3"/>
          </w:tcPr>
          <w:p w14:paraId="3BE9826E" w14:textId="1F25A801" w:rsidR="003B7EC7" w:rsidRDefault="00000000">
            <w:pPr>
              <w:pStyle w:val="TableParagraph"/>
              <w:spacing w:before="83" w:line="297" w:lineRule="auto"/>
              <w:ind w:right="52"/>
              <w:jc w:val="both"/>
              <w:rPr>
                <w:b/>
                <w:sz w:val="20"/>
              </w:rPr>
            </w:pPr>
            <w:r>
              <w:rPr>
                <w:b/>
                <w:sz w:val="20"/>
              </w:rPr>
              <w:t xml:space="preserve">Otorgamiento definitivo, una vez acreditado el cumplimiento de la condición suspensiva, de subvención, en el marco de la convocatoria de subvenciones para la rehabilitación de edificios de uso residencial para vivienda en el ERRP </w:t>
            </w:r>
            <w:r w:rsidRPr="00C628D0">
              <w:rPr>
                <w:b/>
                <w:i/>
                <w:iCs/>
                <w:sz w:val="20"/>
              </w:rPr>
              <w:t>“Colonia de las vírgenes”</w:t>
            </w:r>
            <w:r>
              <w:rPr>
                <w:b/>
                <w:sz w:val="20"/>
              </w:rPr>
              <w:t xml:space="preserve"> Fase I, del Plan de Recuperación, Transformación y Resiliencia Real Decreto 853/2021, de 5 de octubre</w:t>
            </w:r>
            <w:r w:rsidR="00C628D0">
              <w:rPr>
                <w:b/>
                <w:sz w:val="20"/>
              </w:rPr>
              <w:t>,</w:t>
            </w:r>
            <w:r>
              <w:rPr>
                <w:b/>
                <w:sz w:val="20"/>
              </w:rPr>
              <w:t xml:space="preserve"> Programa 1, a favor de la Comunidad de Propietarios de la calle Virgen del Carmen, núm. 3</w:t>
            </w:r>
            <w:r w:rsidR="00C628D0">
              <w:rPr>
                <w:b/>
                <w:sz w:val="20"/>
              </w:rPr>
              <w:t>.</w:t>
            </w:r>
            <w:r>
              <w:rPr>
                <w:b/>
                <w:sz w:val="20"/>
              </w:rPr>
              <w:t xml:space="preserve"> </w:t>
            </w:r>
            <w:proofErr w:type="spellStart"/>
            <w:r w:rsidR="00C628D0">
              <w:rPr>
                <w:b/>
                <w:sz w:val="20"/>
              </w:rPr>
              <w:t>E</w:t>
            </w:r>
            <w:r>
              <w:rPr>
                <w:b/>
                <w:sz w:val="20"/>
              </w:rPr>
              <w:t>xpte</w:t>
            </w:r>
            <w:proofErr w:type="spellEnd"/>
            <w:r>
              <w:rPr>
                <w:b/>
                <w:sz w:val="20"/>
              </w:rPr>
              <w:t>. 56797/2024.</w:t>
            </w:r>
          </w:p>
        </w:tc>
      </w:tr>
      <w:tr w:rsidR="003B7EC7" w14:paraId="53727C51" w14:textId="77777777">
        <w:trPr>
          <w:trHeight w:val="399"/>
        </w:trPr>
        <w:tc>
          <w:tcPr>
            <w:tcW w:w="1877" w:type="dxa"/>
            <w:tcBorders>
              <w:top w:val="single" w:sz="8" w:space="0" w:color="CCCCCC"/>
              <w:left w:val="single" w:sz="4" w:space="0" w:color="CCCCCC"/>
              <w:bottom w:val="single" w:sz="8" w:space="0" w:color="CCCCCC"/>
            </w:tcBorders>
          </w:tcPr>
          <w:p w14:paraId="3C696127" w14:textId="77777777" w:rsidR="003B7EC7"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31C0FB39"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A181B9F" w14:textId="77777777" w:rsidR="003B7EC7" w:rsidRDefault="003B7EC7">
      <w:pPr>
        <w:pStyle w:val="Textoindependiente"/>
        <w:spacing w:before="144"/>
      </w:pPr>
    </w:p>
    <w:p w14:paraId="39E887B1" w14:textId="77777777" w:rsidR="003B7EC7"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8AA5E7B" w14:textId="77777777" w:rsidR="003B7EC7" w:rsidRDefault="00000000">
      <w:pPr>
        <w:pStyle w:val="Textoindependiente"/>
        <w:spacing w:before="13"/>
        <w:rPr>
          <w:b/>
        </w:rPr>
      </w:pPr>
      <w:r>
        <w:rPr>
          <w:b/>
          <w:noProof/>
        </w:rPr>
        <w:drawing>
          <wp:anchor distT="0" distB="0" distL="0" distR="0" simplePos="0" relativeHeight="487681024" behindDoc="1" locked="0" layoutInCell="1" allowOverlap="1" wp14:anchorId="60087955" wp14:editId="4023AA70">
            <wp:simplePos x="0" y="0"/>
            <wp:positionH relativeFrom="page">
              <wp:posOffset>900112</wp:posOffset>
            </wp:positionH>
            <wp:positionV relativeFrom="paragraph">
              <wp:posOffset>169728</wp:posOffset>
            </wp:positionV>
            <wp:extent cx="4914900" cy="552450"/>
            <wp:effectExtent l="0" t="0" r="0" b="0"/>
            <wp:wrapTopAndBottom/>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8" cstate="print"/>
                    <a:stretch>
                      <a:fillRect/>
                    </a:stretch>
                  </pic:blipFill>
                  <pic:spPr>
                    <a:xfrm>
                      <a:off x="0" y="0"/>
                      <a:ext cx="4914900" cy="552450"/>
                    </a:xfrm>
                    <a:prstGeom prst="rect">
                      <a:avLst/>
                    </a:prstGeom>
                  </pic:spPr>
                </pic:pic>
              </a:graphicData>
            </a:graphic>
          </wp:anchor>
        </w:drawing>
      </w:r>
    </w:p>
    <w:p w14:paraId="2AF74B9C" w14:textId="77777777" w:rsidR="003B7EC7" w:rsidRDefault="003B7EC7">
      <w:pPr>
        <w:pStyle w:val="Textoindependiente"/>
        <w:spacing w:before="143"/>
        <w:rPr>
          <w:b/>
        </w:rPr>
      </w:pPr>
    </w:p>
    <w:p w14:paraId="6C1C589D" w14:textId="77777777" w:rsidR="003B7EC7" w:rsidRDefault="00000000">
      <w:pPr>
        <w:pStyle w:val="Textoindependiente"/>
        <w:ind w:left="142"/>
      </w:pPr>
      <w:r>
        <w:t>Previa</w:t>
      </w:r>
      <w:r>
        <w:rPr>
          <w:spacing w:val="21"/>
        </w:rPr>
        <w:t xml:space="preserve"> </w:t>
      </w:r>
      <w:r>
        <w:t>declaración</w:t>
      </w:r>
      <w:r>
        <w:rPr>
          <w:spacing w:val="21"/>
        </w:rPr>
        <w:t xml:space="preserve"> </w:t>
      </w:r>
      <w:r>
        <w:t>de</w:t>
      </w:r>
      <w:r>
        <w:rPr>
          <w:spacing w:val="21"/>
        </w:rPr>
        <w:t xml:space="preserve"> </w:t>
      </w:r>
      <w:r>
        <w:t>urgencia</w:t>
      </w:r>
      <w:r>
        <w:rPr>
          <w:spacing w:val="21"/>
        </w:rPr>
        <w:t xml:space="preserve"> </w:t>
      </w:r>
      <w:r>
        <w:t>alegada</w:t>
      </w:r>
      <w:r>
        <w:rPr>
          <w:spacing w:val="21"/>
        </w:rPr>
        <w:t xml:space="preserve"> </w:t>
      </w:r>
      <w:r>
        <w:t>por</w:t>
      </w:r>
      <w:r>
        <w:rPr>
          <w:spacing w:val="21"/>
        </w:rPr>
        <w:t xml:space="preserve"> </w:t>
      </w:r>
      <w:r>
        <w:t>el</w:t>
      </w:r>
      <w:r>
        <w:rPr>
          <w:spacing w:val="21"/>
        </w:rPr>
        <w:t xml:space="preserve"> </w:t>
      </w:r>
      <w:r>
        <w:t>Sr.</w:t>
      </w:r>
      <w:r>
        <w:rPr>
          <w:spacing w:val="21"/>
        </w:rPr>
        <w:t xml:space="preserve"> </w:t>
      </w:r>
      <w:proofErr w:type="gramStart"/>
      <w:r>
        <w:t>Presidente</w:t>
      </w:r>
      <w:proofErr w:type="gramEnd"/>
      <w:r>
        <w:t>,</w:t>
      </w:r>
      <w:r>
        <w:rPr>
          <w:spacing w:val="21"/>
        </w:rPr>
        <w:t xml:space="preserve"> </w:t>
      </w:r>
      <w:r>
        <w:t>motivada</w:t>
      </w:r>
      <w:r>
        <w:rPr>
          <w:spacing w:val="21"/>
        </w:rPr>
        <w:t xml:space="preserve"> </w:t>
      </w:r>
      <w:r>
        <w:t>por</w:t>
      </w:r>
      <w:r>
        <w:rPr>
          <w:spacing w:val="21"/>
        </w:rPr>
        <w:t xml:space="preserve"> </w:t>
      </w:r>
      <w:r>
        <w:t>el</w:t>
      </w:r>
      <w:r>
        <w:rPr>
          <w:spacing w:val="21"/>
        </w:rPr>
        <w:t xml:space="preserve"> </w:t>
      </w:r>
      <w:r>
        <w:t>cumplimiento</w:t>
      </w:r>
      <w:r>
        <w:rPr>
          <w:spacing w:val="21"/>
        </w:rPr>
        <w:t xml:space="preserve"> </w:t>
      </w:r>
      <w:r>
        <w:t>de</w:t>
      </w:r>
      <w:r>
        <w:rPr>
          <w:spacing w:val="21"/>
        </w:rPr>
        <w:t xml:space="preserve"> </w:t>
      </w:r>
      <w:r>
        <w:rPr>
          <w:spacing w:val="-5"/>
        </w:rPr>
        <w:t>los</w:t>
      </w:r>
    </w:p>
    <w:p w14:paraId="1680810A" w14:textId="77777777" w:rsidR="003B7EC7" w:rsidRDefault="003B7EC7">
      <w:pPr>
        <w:pStyle w:val="Textoindependiente"/>
        <w:sectPr w:rsidR="003B7EC7">
          <w:pgSz w:w="11910" w:h="16840"/>
          <w:pgMar w:top="1260" w:right="1417" w:bottom="1260" w:left="1275" w:header="225" w:footer="1060" w:gutter="0"/>
          <w:cols w:space="720"/>
        </w:sectPr>
      </w:pPr>
    </w:p>
    <w:p w14:paraId="5AE315CD" w14:textId="1DAB51A6"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24896" behindDoc="0" locked="0" layoutInCell="1" allowOverlap="1" wp14:anchorId="334E6E7E" wp14:editId="62F1AF83">
                <wp:simplePos x="0" y="0"/>
                <wp:positionH relativeFrom="page">
                  <wp:posOffset>6807090</wp:posOffset>
                </wp:positionH>
                <wp:positionV relativeFrom="page">
                  <wp:posOffset>2818730</wp:posOffset>
                </wp:positionV>
                <wp:extent cx="419734" cy="31870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0E4C7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997A3A"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34E6E7E" id="Textbox 255" o:spid="_x0000_s1226" type="#_x0000_t202" style="position:absolute;left:0;text-align:left;margin-left:536pt;margin-top:221.95pt;width:33.05pt;height:250.95pt;z-index:158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Uq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Jd3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oFU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00E4C7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997A3A"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25408" behindDoc="0" locked="0" layoutInCell="1" allowOverlap="1" wp14:anchorId="6CE72953" wp14:editId="7B295534">
                <wp:simplePos x="0" y="0"/>
                <wp:positionH relativeFrom="page">
                  <wp:posOffset>6965929</wp:posOffset>
                </wp:positionH>
                <wp:positionV relativeFrom="page">
                  <wp:posOffset>6510487</wp:posOffset>
                </wp:positionV>
                <wp:extent cx="263525" cy="331787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D1F59A2" w14:textId="3334E79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6BE575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F29AD5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CE72953" id="Textbox 256" o:spid="_x0000_s1227" type="#_x0000_t202" style="position:absolute;left:0;text-align:left;margin-left:548.5pt;margin-top:512.65pt;width:20.75pt;height:261.25pt;z-index:158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mF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KX3MZ3toz6SGBpLQcqzWxGyg/jYcfx5l1Jz1nzwZ&#10;mIfhmsRrsr8mMfXvoYxM1ujh7TGBsYXR/ZuJEXWmaJqmKLf+932pus/67hc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aDpJh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0D1F59A2" w14:textId="3334E79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6BE575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F29AD5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 xml:space="preserve">plazos previstos en convenio con la Comunidad de Madrid y fondos </w:t>
      </w:r>
      <w:r w:rsidR="00C628D0">
        <w:t>N</w:t>
      </w:r>
      <w:r>
        <w:t xml:space="preserve">ext </w:t>
      </w:r>
      <w:proofErr w:type="spellStart"/>
      <w:r w:rsidR="00C628D0">
        <w:t>G</w:t>
      </w:r>
      <w:r>
        <w:t>eneration</w:t>
      </w:r>
      <w:proofErr w:type="spellEnd"/>
      <w:r>
        <w:t>, de conformidad con lo establecido en el art. 51 del RD Legislativo 781/86</w:t>
      </w:r>
      <w:r w:rsidR="00C628D0">
        <w:t>,</w:t>
      </w:r>
      <w:r>
        <w:t xml:space="preserve"> de 18 de abril y en los arts. 83 y 113 del </w:t>
      </w:r>
      <w:r>
        <w:rPr>
          <w:spacing w:val="-2"/>
        </w:rPr>
        <w:t>ROFRJEL.</w:t>
      </w:r>
    </w:p>
    <w:p w14:paraId="54C84A04" w14:textId="77777777" w:rsidR="003B7EC7" w:rsidRDefault="003B7EC7">
      <w:pPr>
        <w:pStyle w:val="Textoindependiente"/>
        <w:spacing w:before="10"/>
      </w:pPr>
    </w:p>
    <w:p w14:paraId="22CC4E8D" w14:textId="77777777" w:rsidR="003B7EC7" w:rsidRDefault="00000000">
      <w:pPr>
        <w:pStyle w:val="Textoindependiente"/>
        <w:spacing w:line="292" w:lineRule="auto"/>
        <w:ind w:left="142" w:right="1"/>
        <w:jc w:val="both"/>
      </w:pPr>
      <w:r>
        <w:t xml:space="preserve">1º.- Acuerdo </w:t>
      </w:r>
      <w:proofErr w:type="spellStart"/>
      <w:r>
        <w:t>nº</w:t>
      </w:r>
      <w:proofErr w:type="spellEnd"/>
      <w:r>
        <w:t xml:space="preserve"> 15, entre el Ministerio de Transportes, Movilidad y Agenda Urbana, la Comunidad de Madrid y el Ayuntamiento de Las Rozas de Madrid, en relación con la ejecución de los programas de ayuda en materia de rehabilitación residencial y vivienda social de plan de recuperación, transformación y resiliencia, financiado por la Unión Europea – Next </w:t>
      </w:r>
      <w:proofErr w:type="spellStart"/>
      <w:r>
        <w:t>Generation</w:t>
      </w:r>
      <w:proofErr w:type="spellEnd"/>
      <w:r>
        <w:t xml:space="preserve"> en la comunidad de Madrid, relativo al Entorno Residencial de Rehabilitación Programada (ERRP) de </w:t>
      </w:r>
      <w:r w:rsidRPr="00C628D0">
        <w:rPr>
          <w:i/>
          <w:iCs/>
        </w:rPr>
        <w:t>“Colonia de Las Vírgenes”.</w:t>
      </w:r>
      <w:r>
        <w:t xml:space="preserve"> Fase I, suscrito con fecha 8 de febrero de 2023.</w:t>
      </w:r>
    </w:p>
    <w:p w14:paraId="12EE3B8F" w14:textId="77777777" w:rsidR="003B7EC7" w:rsidRDefault="003B7EC7">
      <w:pPr>
        <w:pStyle w:val="Textoindependiente"/>
        <w:spacing w:before="9"/>
      </w:pPr>
    </w:p>
    <w:p w14:paraId="586FA99A" w14:textId="77777777" w:rsidR="003B7EC7" w:rsidRDefault="00000000">
      <w:pPr>
        <w:pStyle w:val="Textoindependiente"/>
        <w:spacing w:line="292" w:lineRule="auto"/>
        <w:ind w:left="142" w:right="1"/>
        <w:jc w:val="both"/>
      </w:pPr>
      <w:r>
        <w:t xml:space="preserve">2º.- Anuncio publicado en el Boletín Oficial de la Comunidad de Madrid de fecha 11 de diciembre de 2023 de convenio en virtud del cual se instrumenta la concesión directa de una subvención de la Comunidad de Madrid (Consejería de Vivienda, Transportes e Infraestructuras) al Ayuntamiento de Las Rozas de Madrid, para las actuaciones de mejora o rehabilitación de edificios de uso predominante residencial para vivienda, para la prestación de servicios de oficina de rehabilitación y para la ejecución de actuaciones de urbanización, reurbanización y mejora del entorno físico en los entornos residenciales de rehabilitación programada de </w:t>
      </w:r>
      <w:r w:rsidRPr="00C628D0">
        <w:rPr>
          <w:i/>
          <w:iCs/>
        </w:rPr>
        <w:t>“Colonia las Vírgenes. Fase I”</w:t>
      </w:r>
      <w:r>
        <w:t xml:space="preserve"> y </w:t>
      </w:r>
      <w:r w:rsidRPr="00C628D0">
        <w:rPr>
          <w:i/>
          <w:iCs/>
        </w:rPr>
        <w:t>“Barrio de la Suiza. Fase I”,</w:t>
      </w:r>
      <w:r>
        <w:t xml:space="preserve"> en el municipio de Las Rozas, dentro del programa 1 del Real Decreto 853/2021, y en el marco de C02.I01 del Plan de Recuperación, Transformación y Resiliencia financiado por la </w:t>
      </w:r>
      <w:proofErr w:type="spellStart"/>
      <w:r>
        <w:t>Únión</w:t>
      </w:r>
      <w:proofErr w:type="spellEnd"/>
      <w:r>
        <w:t xml:space="preserve"> </w:t>
      </w:r>
      <w:proofErr w:type="gramStart"/>
      <w:r>
        <w:t>Europea</w:t>
      </w:r>
      <w:proofErr w:type="gramEnd"/>
      <w:r>
        <w:t>, Next-</w:t>
      </w:r>
      <w:proofErr w:type="spellStart"/>
      <w:r>
        <w:t>Generation</w:t>
      </w:r>
      <w:proofErr w:type="spellEnd"/>
      <w:r>
        <w:t>-EU.</w:t>
      </w:r>
    </w:p>
    <w:p w14:paraId="4ECA4BD1" w14:textId="77777777" w:rsidR="003B7EC7" w:rsidRDefault="003B7EC7">
      <w:pPr>
        <w:pStyle w:val="Textoindependiente"/>
        <w:spacing w:before="10"/>
      </w:pPr>
    </w:p>
    <w:p w14:paraId="41CB66B8" w14:textId="77777777" w:rsidR="003B7EC7" w:rsidRDefault="00000000">
      <w:pPr>
        <w:pStyle w:val="Textoindependiente"/>
        <w:spacing w:line="292" w:lineRule="auto"/>
        <w:ind w:left="142" w:right="1"/>
        <w:jc w:val="both"/>
      </w:pPr>
      <w:r>
        <w:t xml:space="preserve">3º.- Propuesta del </w:t>
      </w:r>
      <w:proofErr w:type="gramStart"/>
      <w:r>
        <w:t>Concejal</w:t>
      </w:r>
      <w:proofErr w:type="gramEnd"/>
      <w:r>
        <w:t>-</w:t>
      </w:r>
      <w:proofErr w:type="gramStart"/>
      <w:r>
        <w:t>Delegado</w:t>
      </w:r>
      <w:proofErr w:type="gramEnd"/>
      <w:r>
        <w:t xml:space="preserve"> de Infraestructuras y Obras, de fecha 30 de abril de 2024 de aprobación de la convocatoria y de las bases.</w:t>
      </w:r>
    </w:p>
    <w:p w14:paraId="333079DC" w14:textId="77777777" w:rsidR="003B7EC7" w:rsidRDefault="003B7EC7">
      <w:pPr>
        <w:pStyle w:val="Textoindependiente"/>
        <w:spacing w:before="9"/>
      </w:pPr>
    </w:p>
    <w:p w14:paraId="65BFBEAB" w14:textId="320B06DD" w:rsidR="003B7EC7" w:rsidRDefault="00000000">
      <w:pPr>
        <w:pStyle w:val="Textoindependiente"/>
        <w:spacing w:before="1" w:line="292" w:lineRule="auto"/>
        <w:ind w:left="142" w:right="1"/>
        <w:jc w:val="both"/>
      </w:pPr>
      <w:r>
        <w:t xml:space="preserve">4º.- Informe técnico suscrito por el Ingeniero de Caminos Municipal, </w:t>
      </w:r>
      <w:r w:rsidR="00C628D0">
        <w:t xml:space="preserve">D. </w:t>
      </w:r>
      <w:r>
        <w:t>Juan Pablo Nieto Mazarrón</w:t>
      </w:r>
      <w:r w:rsidR="00C628D0">
        <w:t>,</w:t>
      </w:r>
      <w:r>
        <w:t xml:space="preserve"> de fecha 30 de abril de 2024.</w:t>
      </w:r>
    </w:p>
    <w:p w14:paraId="0802867C" w14:textId="77777777" w:rsidR="003B7EC7" w:rsidRDefault="003B7EC7">
      <w:pPr>
        <w:pStyle w:val="Textoindependiente"/>
        <w:spacing w:before="9"/>
      </w:pPr>
    </w:p>
    <w:p w14:paraId="63EDE6C9" w14:textId="77777777" w:rsidR="003B7EC7" w:rsidRDefault="00000000">
      <w:pPr>
        <w:pStyle w:val="Textoindependiente"/>
        <w:spacing w:line="292" w:lineRule="auto"/>
        <w:ind w:left="142" w:right="1"/>
        <w:jc w:val="both"/>
      </w:pPr>
      <w:r>
        <w:t xml:space="preserve">5º.- Informe jurídico del </w:t>
      </w:r>
      <w:proofErr w:type="gramStart"/>
      <w:r>
        <w:t>Subdirector</w:t>
      </w:r>
      <w:proofErr w:type="gramEnd"/>
      <w:r>
        <w:t xml:space="preserve"> de la Asesoría Jurídica de 9 de mayo de 2024 favorable a la aprobación de las Bases y la Convocatoria.</w:t>
      </w:r>
    </w:p>
    <w:p w14:paraId="38BB9F83" w14:textId="77777777" w:rsidR="003B7EC7" w:rsidRDefault="003B7EC7">
      <w:pPr>
        <w:pStyle w:val="Textoindependiente"/>
        <w:spacing w:before="10"/>
      </w:pPr>
    </w:p>
    <w:p w14:paraId="10E32D0C" w14:textId="77777777" w:rsidR="003B7EC7" w:rsidRDefault="00000000">
      <w:pPr>
        <w:pStyle w:val="Textoindependiente"/>
        <w:spacing w:line="292" w:lineRule="auto"/>
        <w:ind w:left="142" w:right="1"/>
        <w:jc w:val="both"/>
      </w:pPr>
      <w:r>
        <w:t>6º.- Informe de fiscalización favorable de 16 de mayo de 2024, suscrito por el Interventor General y la TAG de Fiscalización.</w:t>
      </w:r>
    </w:p>
    <w:p w14:paraId="7643F1A2" w14:textId="77777777" w:rsidR="003B7EC7" w:rsidRDefault="003B7EC7">
      <w:pPr>
        <w:pStyle w:val="Textoindependiente"/>
        <w:spacing w:before="10"/>
      </w:pPr>
    </w:p>
    <w:p w14:paraId="2799D09C" w14:textId="77777777" w:rsidR="003B7EC7" w:rsidRDefault="00000000">
      <w:pPr>
        <w:pStyle w:val="Textoindependiente"/>
        <w:spacing w:line="292" w:lineRule="auto"/>
        <w:ind w:left="142" w:right="1"/>
        <w:jc w:val="both"/>
      </w:pPr>
      <w:r>
        <w:t>7º.- Certificado de acuerdo adoptado por la Junta de Gobierno Local, en sesión celebrada el día 24</w:t>
      </w:r>
      <w:r>
        <w:rPr>
          <w:spacing w:val="80"/>
        </w:rPr>
        <w:t xml:space="preserve"> </w:t>
      </w:r>
      <w:r>
        <w:t>de mayo de 2024, de aprobación de las bases y la convocatoria.</w:t>
      </w:r>
    </w:p>
    <w:p w14:paraId="52E4B4C8" w14:textId="77777777" w:rsidR="003B7EC7" w:rsidRDefault="003B7EC7">
      <w:pPr>
        <w:pStyle w:val="Textoindependiente"/>
        <w:spacing w:before="10"/>
      </w:pPr>
    </w:p>
    <w:p w14:paraId="2AF83AC5" w14:textId="77777777" w:rsidR="003B7EC7" w:rsidRDefault="00000000">
      <w:pPr>
        <w:pStyle w:val="Textoindependiente"/>
        <w:spacing w:line="292" w:lineRule="auto"/>
        <w:ind w:left="142" w:right="1"/>
        <w:jc w:val="both"/>
      </w:pPr>
      <w:r>
        <w:t>8º.- Publicación en el Boletín Oficial de la Comunidad de Madrid, con fecha 17 de julio de 2024 de anuncio del extracto de la convocatoria de subvención.</w:t>
      </w:r>
    </w:p>
    <w:p w14:paraId="0FF35071" w14:textId="77777777" w:rsidR="003B7EC7" w:rsidRDefault="003B7EC7">
      <w:pPr>
        <w:pStyle w:val="Textoindependiente"/>
        <w:spacing w:before="10"/>
      </w:pPr>
    </w:p>
    <w:p w14:paraId="0461AD5C" w14:textId="6C1315B6" w:rsidR="003B7EC7" w:rsidRDefault="00000000">
      <w:pPr>
        <w:pStyle w:val="Textoindependiente"/>
        <w:spacing w:line="292" w:lineRule="auto"/>
        <w:ind w:left="142" w:right="1"/>
        <w:jc w:val="both"/>
      </w:pPr>
      <w:r>
        <w:t>9º.-</w:t>
      </w:r>
      <w:r>
        <w:rPr>
          <w:spacing w:val="27"/>
        </w:rPr>
        <w:t xml:space="preserve"> </w:t>
      </w:r>
      <w:r>
        <w:t>Informe</w:t>
      </w:r>
      <w:r>
        <w:rPr>
          <w:spacing w:val="27"/>
        </w:rPr>
        <w:t xml:space="preserve"> </w:t>
      </w:r>
      <w:r>
        <w:t>técnico</w:t>
      </w:r>
      <w:r>
        <w:rPr>
          <w:spacing w:val="27"/>
        </w:rPr>
        <w:t xml:space="preserve"> </w:t>
      </w:r>
      <w:r>
        <w:t>donde</w:t>
      </w:r>
      <w:r>
        <w:rPr>
          <w:spacing w:val="27"/>
        </w:rPr>
        <w:t xml:space="preserve"> </w:t>
      </w:r>
      <w:r>
        <w:t>se</w:t>
      </w:r>
      <w:r>
        <w:rPr>
          <w:spacing w:val="27"/>
        </w:rPr>
        <w:t xml:space="preserve"> </w:t>
      </w:r>
      <w:r>
        <w:t>propone</w:t>
      </w:r>
      <w:r>
        <w:rPr>
          <w:spacing w:val="27"/>
        </w:rPr>
        <w:t xml:space="preserve"> </w:t>
      </w:r>
      <w:r>
        <w:t>modificar</w:t>
      </w:r>
      <w:r>
        <w:rPr>
          <w:spacing w:val="27"/>
        </w:rPr>
        <w:t xml:space="preserve"> </w:t>
      </w:r>
      <w:r>
        <w:t>el</w:t>
      </w:r>
      <w:r>
        <w:rPr>
          <w:spacing w:val="27"/>
        </w:rPr>
        <w:t xml:space="preserve"> </w:t>
      </w:r>
      <w:r>
        <w:t>cuadro</w:t>
      </w:r>
      <w:r>
        <w:rPr>
          <w:spacing w:val="27"/>
        </w:rPr>
        <w:t xml:space="preserve"> </w:t>
      </w:r>
      <w:r>
        <w:t>de</w:t>
      </w:r>
      <w:r>
        <w:rPr>
          <w:spacing w:val="27"/>
        </w:rPr>
        <w:t xml:space="preserve"> </w:t>
      </w:r>
      <w:r>
        <w:t>financiación</w:t>
      </w:r>
      <w:r>
        <w:rPr>
          <w:spacing w:val="27"/>
        </w:rPr>
        <w:t xml:space="preserve"> </w:t>
      </w:r>
      <w:r>
        <w:t>de</w:t>
      </w:r>
      <w:r>
        <w:rPr>
          <w:spacing w:val="27"/>
        </w:rPr>
        <w:t xml:space="preserve"> </w:t>
      </w:r>
      <w:r>
        <w:t>actuaciones</w:t>
      </w:r>
      <w:r>
        <w:rPr>
          <w:spacing w:val="27"/>
        </w:rPr>
        <w:t xml:space="preserve"> </w:t>
      </w:r>
      <w:r>
        <w:t>suscrito por el Ingeniero de Caminos Municipal, D. Juan Pablo Nieto Mazarrón</w:t>
      </w:r>
      <w:r w:rsidR="00C628D0">
        <w:t>,</w:t>
      </w:r>
      <w:r>
        <w:t xml:space="preserve"> de fecha 11 de febrero de</w:t>
      </w:r>
      <w:r>
        <w:rPr>
          <w:spacing w:val="40"/>
        </w:rPr>
        <w:t xml:space="preserve"> </w:t>
      </w:r>
      <w:r>
        <w:rPr>
          <w:spacing w:val="-2"/>
        </w:rPr>
        <w:t>2025.</w:t>
      </w:r>
    </w:p>
    <w:p w14:paraId="32445FA4" w14:textId="77777777" w:rsidR="003B7EC7" w:rsidRDefault="003B7EC7">
      <w:pPr>
        <w:pStyle w:val="Textoindependiente"/>
        <w:spacing w:before="10"/>
      </w:pPr>
    </w:p>
    <w:p w14:paraId="0415D96B" w14:textId="77777777" w:rsidR="003B7EC7" w:rsidRDefault="00000000">
      <w:pPr>
        <w:pStyle w:val="Textoindependiente"/>
        <w:spacing w:line="292" w:lineRule="auto"/>
        <w:ind w:left="142" w:right="1"/>
        <w:jc w:val="both"/>
      </w:pPr>
      <w:r>
        <w:t>10º.-</w:t>
      </w:r>
      <w:r>
        <w:rPr>
          <w:spacing w:val="40"/>
        </w:rPr>
        <w:t xml:space="preserve"> </w:t>
      </w:r>
      <w:r>
        <w:t>Propuesta</w:t>
      </w:r>
      <w:r>
        <w:rPr>
          <w:spacing w:val="40"/>
        </w:rPr>
        <w:t xml:space="preserve"> </w:t>
      </w:r>
      <w:r>
        <w:t>de</w:t>
      </w:r>
      <w:r>
        <w:rPr>
          <w:spacing w:val="40"/>
        </w:rPr>
        <w:t xml:space="preserve"> </w:t>
      </w:r>
      <w:r>
        <w:t>aprobación</w:t>
      </w:r>
      <w:r>
        <w:rPr>
          <w:spacing w:val="40"/>
        </w:rPr>
        <w:t xml:space="preserve"> </w:t>
      </w:r>
      <w:r>
        <w:t>de</w:t>
      </w:r>
      <w:r>
        <w:rPr>
          <w:spacing w:val="40"/>
        </w:rPr>
        <w:t xml:space="preserve"> </w:t>
      </w:r>
      <w:r>
        <w:t>modificación</w:t>
      </w:r>
      <w:r>
        <w:rPr>
          <w:spacing w:val="40"/>
        </w:rPr>
        <w:t xml:space="preserve"> </w:t>
      </w:r>
      <w:r>
        <w:t>de</w:t>
      </w:r>
      <w:r>
        <w:rPr>
          <w:spacing w:val="40"/>
        </w:rPr>
        <w:t xml:space="preserve"> </w:t>
      </w:r>
      <w:r>
        <w:t>cuantías</w:t>
      </w:r>
      <w:r>
        <w:rPr>
          <w:spacing w:val="40"/>
        </w:rPr>
        <w:t xml:space="preserve"> </w:t>
      </w:r>
      <w:r>
        <w:t>del</w:t>
      </w:r>
      <w:r>
        <w:rPr>
          <w:spacing w:val="40"/>
        </w:rPr>
        <w:t xml:space="preserve"> </w:t>
      </w:r>
      <w:r>
        <w:t>cuadro</w:t>
      </w:r>
      <w:r>
        <w:rPr>
          <w:spacing w:val="40"/>
        </w:rPr>
        <w:t xml:space="preserve"> </w:t>
      </w:r>
      <w:r>
        <w:t>de</w:t>
      </w:r>
      <w:r>
        <w:rPr>
          <w:spacing w:val="40"/>
        </w:rPr>
        <w:t xml:space="preserve"> </w:t>
      </w:r>
      <w:r>
        <w:t>financiación</w:t>
      </w:r>
      <w:r>
        <w:rPr>
          <w:spacing w:val="40"/>
        </w:rPr>
        <w:t xml:space="preserve"> </w:t>
      </w:r>
      <w:r>
        <w:t xml:space="preserve">de actuaciones suscrito por el </w:t>
      </w:r>
      <w:proofErr w:type="gramStart"/>
      <w:r>
        <w:t>Concejal</w:t>
      </w:r>
      <w:proofErr w:type="gramEnd"/>
      <w:r>
        <w:t>-</w:t>
      </w:r>
      <w:proofErr w:type="gramStart"/>
      <w:r>
        <w:t>Delegado</w:t>
      </w:r>
      <w:proofErr w:type="gramEnd"/>
      <w:r>
        <w:t xml:space="preserve"> de Infraestructuras y Obras de 12 de febrero de 2025</w:t>
      </w:r>
    </w:p>
    <w:p w14:paraId="5542923F" w14:textId="77777777" w:rsidR="003B7EC7" w:rsidRDefault="003B7EC7">
      <w:pPr>
        <w:pStyle w:val="Textoindependiente"/>
        <w:spacing w:before="9"/>
      </w:pPr>
    </w:p>
    <w:p w14:paraId="75F15373" w14:textId="77777777" w:rsidR="003B7EC7" w:rsidRDefault="00000000">
      <w:pPr>
        <w:pStyle w:val="Textoindependiente"/>
        <w:spacing w:before="1" w:line="292" w:lineRule="auto"/>
        <w:ind w:left="142" w:right="1"/>
        <w:jc w:val="both"/>
      </w:pPr>
      <w:r>
        <w:t>11º.- Acuerdo adoptado por la Junta de Gobierno Local, en sesión celebrada el día 28 de febrero de 2025, de modificación del cuadro de financiación de actuaciones de la solicitud de convocatoria y Bases de subvenciones para la ejecución de obras de mejora o rehabilitación de edificios de uso residencial</w:t>
      </w:r>
      <w:r>
        <w:rPr>
          <w:spacing w:val="25"/>
        </w:rPr>
        <w:t xml:space="preserve"> </w:t>
      </w:r>
      <w:r>
        <w:t>en</w:t>
      </w:r>
      <w:r>
        <w:rPr>
          <w:spacing w:val="26"/>
        </w:rPr>
        <w:t xml:space="preserve"> </w:t>
      </w:r>
      <w:r>
        <w:t>el</w:t>
      </w:r>
      <w:r>
        <w:rPr>
          <w:spacing w:val="26"/>
        </w:rPr>
        <w:t xml:space="preserve"> </w:t>
      </w:r>
      <w:r>
        <w:t>entorno</w:t>
      </w:r>
      <w:r>
        <w:rPr>
          <w:spacing w:val="26"/>
        </w:rPr>
        <w:t xml:space="preserve"> </w:t>
      </w:r>
      <w:r>
        <w:t>residencial</w:t>
      </w:r>
      <w:r>
        <w:rPr>
          <w:spacing w:val="26"/>
        </w:rPr>
        <w:t xml:space="preserve"> </w:t>
      </w:r>
      <w:r>
        <w:t>de</w:t>
      </w:r>
      <w:r>
        <w:rPr>
          <w:spacing w:val="26"/>
        </w:rPr>
        <w:t xml:space="preserve"> </w:t>
      </w:r>
      <w:r>
        <w:t>la</w:t>
      </w:r>
      <w:r>
        <w:rPr>
          <w:spacing w:val="26"/>
        </w:rPr>
        <w:t xml:space="preserve"> </w:t>
      </w:r>
      <w:r>
        <w:t>Colonia</w:t>
      </w:r>
      <w:r>
        <w:rPr>
          <w:spacing w:val="26"/>
        </w:rPr>
        <w:t xml:space="preserve"> </w:t>
      </w:r>
      <w:r>
        <w:t>de</w:t>
      </w:r>
      <w:r>
        <w:rPr>
          <w:spacing w:val="26"/>
        </w:rPr>
        <w:t xml:space="preserve"> </w:t>
      </w:r>
      <w:r>
        <w:t>las</w:t>
      </w:r>
      <w:r>
        <w:rPr>
          <w:spacing w:val="26"/>
        </w:rPr>
        <w:t xml:space="preserve"> </w:t>
      </w:r>
      <w:r>
        <w:t>Vírgenes</w:t>
      </w:r>
      <w:r>
        <w:rPr>
          <w:spacing w:val="26"/>
        </w:rPr>
        <w:t xml:space="preserve"> </w:t>
      </w:r>
      <w:r>
        <w:t>del</w:t>
      </w:r>
      <w:r>
        <w:rPr>
          <w:spacing w:val="26"/>
        </w:rPr>
        <w:t xml:space="preserve"> </w:t>
      </w:r>
      <w:r>
        <w:t>Municipio</w:t>
      </w:r>
      <w:r>
        <w:rPr>
          <w:spacing w:val="26"/>
        </w:rPr>
        <w:t xml:space="preserve"> </w:t>
      </w:r>
      <w:r>
        <w:t>de</w:t>
      </w:r>
      <w:r>
        <w:rPr>
          <w:spacing w:val="26"/>
        </w:rPr>
        <w:t xml:space="preserve"> </w:t>
      </w:r>
      <w:r>
        <w:t>Las</w:t>
      </w:r>
      <w:r>
        <w:rPr>
          <w:spacing w:val="26"/>
        </w:rPr>
        <w:t xml:space="preserve"> </w:t>
      </w:r>
      <w:r>
        <w:t>Rozas</w:t>
      </w:r>
      <w:r>
        <w:rPr>
          <w:spacing w:val="26"/>
        </w:rPr>
        <w:t xml:space="preserve"> </w:t>
      </w:r>
      <w:r>
        <w:rPr>
          <w:spacing w:val="-5"/>
        </w:rPr>
        <w:t>de</w:t>
      </w:r>
    </w:p>
    <w:p w14:paraId="461B5771"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21F65CD9" w14:textId="7777777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25920" behindDoc="0" locked="0" layoutInCell="1" allowOverlap="1" wp14:anchorId="7BB69610" wp14:editId="26A7CC7D">
                <wp:simplePos x="0" y="0"/>
                <wp:positionH relativeFrom="page">
                  <wp:posOffset>6807090</wp:posOffset>
                </wp:positionH>
                <wp:positionV relativeFrom="page">
                  <wp:posOffset>2818730</wp:posOffset>
                </wp:positionV>
                <wp:extent cx="419734" cy="318706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FFEDF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57E2C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BB69610" id="Textbox 257" o:spid="_x0000_s1228" type="#_x0000_t202" style="position:absolute;left:0;text-align:left;margin-left:536pt;margin-top:221.95pt;width:33.05pt;height:250.95pt;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f6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HpZJth0toHmQGpoIAktxfmCmA3U35rj750MmrP+&#10;qyMD0zCcknBKNqckxP4T5JFJGh087CKYLjO6fDMxos5kTdMUpdb/vc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e7Rf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8FFEDF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57E2C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26432" behindDoc="0" locked="0" layoutInCell="1" allowOverlap="1" wp14:anchorId="0E5CA7D0" wp14:editId="139E8638">
                <wp:simplePos x="0" y="0"/>
                <wp:positionH relativeFrom="page">
                  <wp:posOffset>6965929</wp:posOffset>
                </wp:positionH>
                <wp:positionV relativeFrom="page">
                  <wp:posOffset>6510487</wp:posOffset>
                </wp:positionV>
                <wp:extent cx="263525" cy="331787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D2D580E" w14:textId="0FA6860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F97C1F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BF7FE8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0E5CA7D0" id="Textbox 258" o:spid="_x0000_s1229" type="#_x0000_t202" style="position:absolute;left:0;text-align:left;margin-left:548.5pt;margin-top:512.65pt;width:20.75pt;height:261.25pt;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y/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qTJsPttDeyY1NJCElmO1JmYD9bfh+PMoo+as/+TJ&#10;wDwM1yRek/01ial/D2VkskYPb48JjC2M7t9MjKgzRdM0Rbn1v+9L1X3Wd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cZUMv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0D2D580E" w14:textId="0FA6860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F97C1F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BF7FE8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Madrid. Disminuyendo la partida de incremento por vulnerabilidad en 48.000€ y aumentar en la</w:t>
      </w:r>
      <w:r>
        <w:rPr>
          <w:spacing w:val="80"/>
        </w:rPr>
        <w:t xml:space="preserve"> </w:t>
      </w:r>
      <w:r>
        <w:t>misma cuantía la partida de retirada de amianto.</w:t>
      </w:r>
    </w:p>
    <w:p w14:paraId="0354BFA9" w14:textId="77777777" w:rsidR="003B7EC7" w:rsidRDefault="003B7EC7">
      <w:pPr>
        <w:pStyle w:val="Textoindependiente"/>
        <w:spacing w:before="10"/>
      </w:pPr>
    </w:p>
    <w:p w14:paraId="65496D2A" w14:textId="77777777" w:rsidR="003B7EC7" w:rsidRDefault="00000000">
      <w:pPr>
        <w:pStyle w:val="Textoindependiente"/>
        <w:spacing w:line="292" w:lineRule="auto"/>
        <w:ind w:left="142" w:right="1"/>
        <w:jc w:val="both"/>
      </w:pPr>
      <w:r>
        <w:t xml:space="preserve">12º.- Adenda 1 al acuerdo n.º 15 de la comisión bilateral, relativo al Entorno Residencial de Rehabilitación Programada de </w:t>
      </w:r>
      <w:r w:rsidRPr="00C628D0">
        <w:rPr>
          <w:i/>
          <w:iCs/>
        </w:rPr>
        <w:t>“Colonia las Vírgenes. Fase I”,</w:t>
      </w:r>
      <w:r>
        <w:t xml:space="preserve"> en el municipio de las Rozas de</w:t>
      </w:r>
      <w:r>
        <w:rPr>
          <w:spacing w:val="80"/>
        </w:rPr>
        <w:t xml:space="preserve"> </w:t>
      </w:r>
      <w:r>
        <w:t xml:space="preserve">Madrid, en relación con la ejecución de los programas de ayuda en materia de rehabilitación residencial y vivienda social del Plan de Recuperación, Transformación y Resiliencia - financiado por la Unión Europea – Next </w:t>
      </w:r>
      <w:proofErr w:type="spellStart"/>
      <w:r>
        <w:t>Generation</w:t>
      </w:r>
      <w:proofErr w:type="spellEnd"/>
      <w:r>
        <w:t xml:space="preserve"> EU en la Comunidad Autónoma de Madrid. En la citada Adenda 1,</w:t>
      </w:r>
      <w:r>
        <w:rPr>
          <w:spacing w:val="40"/>
        </w:rPr>
        <w:t xml:space="preserve"> </w:t>
      </w:r>
      <w:r>
        <w:t>suscrita</w:t>
      </w:r>
      <w:r>
        <w:rPr>
          <w:spacing w:val="40"/>
        </w:rPr>
        <w:t xml:space="preserve"> </w:t>
      </w:r>
      <w:r>
        <w:t>por</w:t>
      </w:r>
      <w:r>
        <w:rPr>
          <w:spacing w:val="40"/>
        </w:rPr>
        <w:t xml:space="preserve"> </w:t>
      </w:r>
      <w:r>
        <w:t>las</w:t>
      </w:r>
      <w:r>
        <w:rPr>
          <w:spacing w:val="40"/>
        </w:rPr>
        <w:t xml:space="preserve"> </w:t>
      </w:r>
      <w:r>
        <w:t>partes</w:t>
      </w:r>
      <w:r>
        <w:rPr>
          <w:spacing w:val="40"/>
        </w:rPr>
        <w:t xml:space="preserve"> </w:t>
      </w:r>
      <w:r>
        <w:t>el</w:t>
      </w:r>
      <w:r>
        <w:rPr>
          <w:spacing w:val="40"/>
        </w:rPr>
        <w:t xml:space="preserve"> </w:t>
      </w:r>
      <w:r>
        <w:t>día</w:t>
      </w:r>
      <w:r>
        <w:rPr>
          <w:spacing w:val="40"/>
        </w:rPr>
        <w:t xml:space="preserve"> </w:t>
      </w:r>
      <w:r>
        <w:t>18</w:t>
      </w:r>
      <w:r>
        <w:rPr>
          <w:spacing w:val="40"/>
        </w:rPr>
        <w:t xml:space="preserve"> </w:t>
      </w:r>
      <w:r>
        <w:t>de</w:t>
      </w:r>
      <w:r>
        <w:rPr>
          <w:spacing w:val="40"/>
        </w:rPr>
        <w:t xml:space="preserve"> </w:t>
      </w:r>
      <w:r>
        <w:t>marzo</w:t>
      </w:r>
      <w:r>
        <w:rPr>
          <w:spacing w:val="40"/>
        </w:rPr>
        <w:t xml:space="preserve"> </w:t>
      </w:r>
      <w:r>
        <w:t>de</w:t>
      </w:r>
      <w:r>
        <w:rPr>
          <w:spacing w:val="40"/>
        </w:rPr>
        <w:t xml:space="preserve"> </w:t>
      </w:r>
      <w:r>
        <w:t>2025,</w:t>
      </w:r>
      <w:r>
        <w:rPr>
          <w:spacing w:val="40"/>
        </w:rPr>
        <w:t xml:space="preserve"> </w:t>
      </w:r>
      <w:r>
        <w:t>se</w:t>
      </w:r>
      <w:r>
        <w:rPr>
          <w:spacing w:val="40"/>
        </w:rPr>
        <w:t xml:space="preserve"> </w:t>
      </w:r>
      <w:r>
        <w:t>modifica</w:t>
      </w:r>
      <w:r>
        <w:rPr>
          <w:spacing w:val="40"/>
        </w:rPr>
        <w:t xml:space="preserve"> </w:t>
      </w:r>
      <w:r>
        <w:t>el</w:t>
      </w:r>
      <w:r>
        <w:rPr>
          <w:spacing w:val="40"/>
        </w:rPr>
        <w:t xml:space="preserve"> </w:t>
      </w:r>
      <w:r>
        <w:t>cuadro</w:t>
      </w:r>
      <w:r>
        <w:rPr>
          <w:spacing w:val="40"/>
        </w:rPr>
        <w:t xml:space="preserve"> </w:t>
      </w:r>
      <w:r>
        <w:t>de</w:t>
      </w:r>
      <w:r>
        <w:rPr>
          <w:spacing w:val="40"/>
        </w:rPr>
        <w:t xml:space="preserve"> </w:t>
      </w:r>
      <w:r>
        <w:t>financiación quedando de la siguiente manera:</w:t>
      </w:r>
    </w:p>
    <w:p w14:paraId="4CEDDBFF" w14:textId="77777777" w:rsidR="003B7EC7" w:rsidRDefault="003B7EC7">
      <w:pPr>
        <w:pStyle w:val="Textoindependiente"/>
        <w:spacing w:before="9"/>
      </w:pPr>
    </w:p>
    <w:p w14:paraId="5C1D9A28" w14:textId="77777777" w:rsidR="003B7EC7" w:rsidRDefault="00000000">
      <w:pPr>
        <w:pStyle w:val="Textoindependiente"/>
        <w:spacing w:line="292" w:lineRule="auto"/>
        <w:ind w:left="142" w:right="1"/>
        <w:jc w:val="both"/>
      </w:pPr>
      <w:r>
        <w:t>13º.- Con fecha 15 de noviembre de 2024, consta presentada solicitud de ayuda por la Comunidad</w:t>
      </w:r>
      <w:r>
        <w:rPr>
          <w:spacing w:val="80"/>
          <w:w w:val="150"/>
        </w:rPr>
        <w:t xml:space="preserve"> </w:t>
      </w:r>
      <w:r>
        <w:t xml:space="preserve">de Propietarios del edificio situado en la calle Virgen del Carmen, 3, con el </w:t>
      </w:r>
      <w:proofErr w:type="spellStart"/>
      <w:r>
        <w:t>nº</w:t>
      </w:r>
      <w:proofErr w:type="spellEnd"/>
      <w:r>
        <w:t xml:space="preserve"> 2024-E-RE-34944.</w:t>
      </w:r>
    </w:p>
    <w:p w14:paraId="76AFC62C" w14:textId="77777777" w:rsidR="003B7EC7" w:rsidRDefault="003B7EC7">
      <w:pPr>
        <w:pStyle w:val="Textoindependiente"/>
        <w:spacing w:before="10"/>
      </w:pPr>
    </w:p>
    <w:p w14:paraId="5052776D" w14:textId="77777777" w:rsidR="003B7EC7" w:rsidRDefault="00000000">
      <w:pPr>
        <w:pStyle w:val="Textoindependiente"/>
        <w:spacing w:line="292" w:lineRule="auto"/>
        <w:ind w:left="142" w:right="1"/>
        <w:jc w:val="both"/>
      </w:pPr>
      <w:r>
        <w:t>14º.-</w:t>
      </w:r>
      <w:r>
        <w:rPr>
          <w:spacing w:val="31"/>
        </w:rPr>
        <w:t xml:space="preserve"> </w:t>
      </w:r>
      <w:r>
        <w:t>Consta</w:t>
      </w:r>
      <w:r>
        <w:rPr>
          <w:spacing w:val="31"/>
        </w:rPr>
        <w:t xml:space="preserve"> </w:t>
      </w:r>
      <w:r>
        <w:t>informe</w:t>
      </w:r>
      <w:r>
        <w:rPr>
          <w:spacing w:val="31"/>
        </w:rPr>
        <w:t xml:space="preserve"> </w:t>
      </w:r>
      <w:r>
        <w:t>técnico</w:t>
      </w:r>
      <w:r>
        <w:rPr>
          <w:spacing w:val="31"/>
        </w:rPr>
        <w:t xml:space="preserve"> </w:t>
      </w:r>
      <w:r>
        <w:t>suscrito</w:t>
      </w:r>
      <w:r>
        <w:rPr>
          <w:spacing w:val="31"/>
        </w:rPr>
        <w:t xml:space="preserve"> </w:t>
      </w:r>
      <w:r>
        <w:t>con</w:t>
      </w:r>
      <w:r>
        <w:rPr>
          <w:spacing w:val="31"/>
        </w:rPr>
        <w:t xml:space="preserve"> </w:t>
      </w:r>
      <w:r>
        <w:t>fecha</w:t>
      </w:r>
      <w:r>
        <w:rPr>
          <w:spacing w:val="31"/>
        </w:rPr>
        <w:t xml:space="preserve"> </w:t>
      </w:r>
      <w:r>
        <w:t>24</w:t>
      </w:r>
      <w:r>
        <w:rPr>
          <w:spacing w:val="31"/>
        </w:rPr>
        <w:t xml:space="preserve"> </w:t>
      </w:r>
      <w:r>
        <w:t>de</w:t>
      </w:r>
      <w:r>
        <w:rPr>
          <w:spacing w:val="31"/>
        </w:rPr>
        <w:t xml:space="preserve"> </w:t>
      </w:r>
      <w:r>
        <w:t>abril</w:t>
      </w:r>
      <w:r>
        <w:rPr>
          <w:spacing w:val="31"/>
        </w:rPr>
        <w:t xml:space="preserve"> </w:t>
      </w:r>
      <w:r>
        <w:t>de</w:t>
      </w:r>
      <w:r>
        <w:rPr>
          <w:spacing w:val="31"/>
        </w:rPr>
        <w:t xml:space="preserve"> </w:t>
      </w:r>
      <w:r>
        <w:t>2025,</w:t>
      </w:r>
      <w:r>
        <w:rPr>
          <w:spacing w:val="31"/>
        </w:rPr>
        <w:t xml:space="preserve"> </w:t>
      </w:r>
      <w:r>
        <w:t>por</w:t>
      </w:r>
      <w:r>
        <w:rPr>
          <w:spacing w:val="31"/>
        </w:rPr>
        <w:t xml:space="preserve"> </w:t>
      </w:r>
      <w:r>
        <w:t>el</w:t>
      </w:r>
      <w:r>
        <w:rPr>
          <w:spacing w:val="31"/>
        </w:rPr>
        <w:t xml:space="preserve"> </w:t>
      </w:r>
      <w:r>
        <w:t>Técnico</w:t>
      </w:r>
      <w:r>
        <w:rPr>
          <w:spacing w:val="31"/>
        </w:rPr>
        <w:t xml:space="preserve"> </w:t>
      </w:r>
      <w:r>
        <w:t>Municipal,</w:t>
      </w:r>
      <w:r>
        <w:rPr>
          <w:spacing w:val="31"/>
        </w:rPr>
        <w:t xml:space="preserve"> </w:t>
      </w:r>
      <w:r>
        <w:t>D. Juan Pablo Nieto Mazarrón, en el que, entre otras cosas, se indica:</w:t>
      </w:r>
    </w:p>
    <w:p w14:paraId="06BC6ABD" w14:textId="77777777" w:rsidR="003B7EC7" w:rsidRDefault="003B7EC7">
      <w:pPr>
        <w:pStyle w:val="Textoindependiente"/>
        <w:spacing w:before="10"/>
      </w:pPr>
    </w:p>
    <w:p w14:paraId="05579BD9" w14:textId="77777777" w:rsidR="003B7EC7" w:rsidRPr="00C628D0" w:rsidRDefault="00000000">
      <w:pPr>
        <w:pStyle w:val="Textoindependiente"/>
        <w:spacing w:line="292" w:lineRule="auto"/>
        <w:ind w:left="142" w:right="1"/>
        <w:jc w:val="both"/>
        <w:rPr>
          <w:i/>
          <w:iCs/>
        </w:rPr>
      </w:pPr>
      <w:r w:rsidRPr="00C628D0">
        <w:rPr>
          <w:i/>
          <w:iCs/>
        </w:rPr>
        <w:t>“El edificio de viviendas sito en CALLE VIRGEN DEL CARMEN, 3 con referencia catastral 6028416VK2862N, se encuentra incluido en el listado de edificios del ERRP “Colonia de las Vírgenes”. Fase I, de la convocatoria publicada en el B.O.C.M con fecha 17 de julio de 2024</w:t>
      </w:r>
    </w:p>
    <w:p w14:paraId="0D027661" w14:textId="77777777" w:rsidR="003B7EC7" w:rsidRPr="00C628D0" w:rsidRDefault="003B7EC7">
      <w:pPr>
        <w:pStyle w:val="Textoindependiente"/>
        <w:spacing w:before="10"/>
        <w:rPr>
          <w:i/>
          <w:iCs/>
        </w:rPr>
      </w:pPr>
    </w:p>
    <w:p w14:paraId="3284109A" w14:textId="77777777" w:rsidR="003B7EC7" w:rsidRPr="00C628D0" w:rsidRDefault="00000000">
      <w:pPr>
        <w:pStyle w:val="Textoindependiente"/>
        <w:spacing w:line="292" w:lineRule="auto"/>
        <w:ind w:left="142" w:right="1"/>
        <w:jc w:val="both"/>
        <w:rPr>
          <w:i/>
          <w:iCs/>
        </w:rPr>
      </w:pPr>
      <w:r w:rsidRPr="00C628D0">
        <w:rPr>
          <w:i/>
          <w:iCs/>
        </w:rPr>
        <w:t>Analizada la documentación presentada por el interesado se concluye que esta cumple con los requisitos establecidos en el artículo 15 de la convocatoria de subvención para la ejecución de obras de mejora o rehabilitación de edificios de uso predominante residencial para vivienda en el marco de C02.I01 del Plan de Recuperación, Transformación y Resiliencia, financiado por la Unión Europea, Next-</w:t>
      </w:r>
      <w:proofErr w:type="spellStart"/>
      <w:r w:rsidRPr="00C628D0">
        <w:rPr>
          <w:i/>
          <w:iCs/>
        </w:rPr>
        <w:t>Generation</w:t>
      </w:r>
      <w:proofErr w:type="spellEnd"/>
      <w:r w:rsidRPr="00C628D0">
        <w:rPr>
          <w:i/>
          <w:iCs/>
        </w:rPr>
        <w:t>-EU, en el entorno residencial de “La Colonia Las Vírgenes”. Fase I y en el Real Decreto 853/221, de 5 de octubre.</w:t>
      </w:r>
    </w:p>
    <w:p w14:paraId="0F7DA19D" w14:textId="77777777" w:rsidR="003B7EC7" w:rsidRPr="00C628D0" w:rsidRDefault="003B7EC7">
      <w:pPr>
        <w:pStyle w:val="Textoindependiente"/>
        <w:spacing w:before="9"/>
        <w:rPr>
          <w:i/>
          <w:iCs/>
        </w:rPr>
      </w:pPr>
    </w:p>
    <w:p w14:paraId="61ADCA51" w14:textId="77777777" w:rsidR="003B7EC7" w:rsidRPr="00C628D0" w:rsidRDefault="00000000">
      <w:pPr>
        <w:pStyle w:val="Textoindependiente"/>
        <w:spacing w:before="1" w:line="292" w:lineRule="auto"/>
        <w:ind w:left="142" w:right="1"/>
        <w:jc w:val="both"/>
        <w:rPr>
          <w:i/>
          <w:iCs/>
        </w:rPr>
      </w:pPr>
      <w:r w:rsidRPr="00C628D0">
        <w:rPr>
          <w:i/>
          <w:iCs/>
        </w:rPr>
        <w:t>Del resultado de análisis de riesgos se desprende que no hay conflicto de intereses y de los certificados que no existen deudas del interesado con este Municipio, Seguridad Social, Agencia Estatal de Administración Tributaria y Comunidad de Madrid, respectivamente. Así mismo realizada consulta a intervención municipal no consta que el interesado haya recibido alguna subvención municipal, ni consta la recepción de subvención alguna en la base nacional de subvenciones.</w:t>
      </w:r>
    </w:p>
    <w:p w14:paraId="63376DCD" w14:textId="77777777" w:rsidR="003B7EC7" w:rsidRPr="00C628D0" w:rsidRDefault="003B7EC7">
      <w:pPr>
        <w:pStyle w:val="Textoindependiente"/>
        <w:spacing w:before="9"/>
        <w:rPr>
          <w:i/>
          <w:iCs/>
        </w:rPr>
      </w:pPr>
    </w:p>
    <w:p w14:paraId="607C2C49" w14:textId="77777777" w:rsidR="003B7EC7" w:rsidRPr="00C628D0" w:rsidRDefault="00000000">
      <w:pPr>
        <w:pStyle w:val="Textoindependiente"/>
        <w:spacing w:line="292" w:lineRule="auto"/>
        <w:ind w:left="142" w:right="1"/>
        <w:jc w:val="both"/>
        <w:rPr>
          <w:i/>
          <w:iCs/>
        </w:rPr>
      </w:pPr>
      <w:r w:rsidRPr="00C628D0">
        <w:rPr>
          <w:i/>
          <w:iCs/>
        </w:rPr>
        <w:t>El porcentaje de ahorro en consumo de energía primaria no renovable (%) en el edificio es del</w:t>
      </w:r>
      <w:r w:rsidRPr="00C628D0">
        <w:rPr>
          <w:i/>
          <w:iCs/>
          <w:spacing w:val="40"/>
        </w:rPr>
        <w:t xml:space="preserve"> </w:t>
      </w:r>
      <w:r w:rsidRPr="00C628D0">
        <w:rPr>
          <w:i/>
          <w:iCs/>
        </w:rPr>
        <w:t>92,01% &gt; 60%, por lo que la cuantía máxima de ayuda por vivienda (euros) podrá llegar a 21.400 € y al haber 6 viviendas en el edificio, la ayuda base puede ascender a: 6 viviendas x 21.400 €/vivienda</w:t>
      </w:r>
    </w:p>
    <w:p w14:paraId="16BBCC0E" w14:textId="77777777" w:rsidR="003B7EC7" w:rsidRPr="00C628D0" w:rsidRDefault="00000000">
      <w:pPr>
        <w:pStyle w:val="Textoindependiente"/>
        <w:spacing w:line="292" w:lineRule="auto"/>
        <w:ind w:left="142" w:right="1"/>
        <w:jc w:val="both"/>
        <w:rPr>
          <w:i/>
          <w:iCs/>
        </w:rPr>
      </w:pPr>
      <w:r w:rsidRPr="00C628D0">
        <w:rPr>
          <w:i/>
          <w:iCs/>
        </w:rPr>
        <w:t>= 128.400 €. Este importe no puede superar el 80% del coste de las actuaciones subvencionables, siendo</w:t>
      </w:r>
      <w:r w:rsidRPr="00C628D0">
        <w:rPr>
          <w:i/>
          <w:iCs/>
          <w:spacing w:val="5"/>
        </w:rPr>
        <w:t xml:space="preserve"> </w:t>
      </w:r>
      <w:r w:rsidRPr="00C628D0">
        <w:rPr>
          <w:i/>
          <w:iCs/>
        </w:rPr>
        <w:t>por</w:t>
      </w:r>
      <w:r w:rsidRPr="00C628D0">
        <w:rPr>
          <w:i/>
          <w:iCs/>
          <w:spacing w:val="5"/>
        </w:rPr>
        <w:t xml:space="preserve"> </w:t>
      </w:r>
      <w:r w:rsidRPr="00C628D0">
        <w:rPr>
          <w:i/>
          <w:iCs/>
        </w:rPr>
        <w:t>tanto</w:t>
      </w:r>
      <w:r w:rsidRPr="00C628D0">
        <w:rPr>
          <w:i/>
          <w:iCs/>
          <w:spacing w:val="5"/>
        </w:rPr>
        <w:t xml:space="preserve"> </w:t>
      </w:r>
      <w:r w:rsidRPr="00C628D0">
        <w:rPr>
          <w:i/>
          <w:iCs/>
        </w:rPr>
        <w:t>el</w:t>
      </w:r>
      <w:r w:rsidRPr="00C628D0">
        <w:rPr>
          <w:i/>
          <w:iCs/>
          <w:spacing w:val="5"/>
        </w:rPr>
        <w:t xml:space="preserve"> </w:t>
      </w:r>
      <w:r w:rsidRPr="00C628D0">
        <w:rPr>
          <w:i/>
          <w:iCs/>
        </w:rPr>
        <w:t>coste</w:t>
      </w:r>
      <w:r w:rsidRPr="00C628D0">
        <w:rPr>
          <w:i/>
          <w:iCs/>
          <w:spacing w:val="5"/>
        </w:rPr>
        <w:t xml:space="preserve"> </w:t>
      </w:r>
      <w:r w:rsidRPr="00C628D0">
        <w:rPr>
          <w:i/>
          <w:iCs/>
        </w:rPr>
        <w:t>mínimo</w:t>
      </w:r>
      <w:r w:rsidRPr="00C628D0">
        <w:rPr>
          <w:i/>
          <w:iCs/>
          <w:spacing w:val="5"/>
        </w:rPr>
        <w:t xml:space="preserve"> </w:t>
      </w:r>
      <w:r w:rsidRPr="00C628D0">
        <w:rPr>
          <w:i/>
          <w:iCs/>
        </w:rPr>
        <w:t>de</w:t>
      </w:r>
      <w:r w:rsidRPr="00C628D0">
        <w:rPr>
          <w:i/>
          <w:iCs/>
          <w:spacing w:val="5"/>
        </w:rPr>
        <w:t xml:space="preserve"> </w:t>
      </w:r>
      <w:r w:rsidRPr="00C628D0">
        <w:rPr>
          <w:i/>
          <w:iCs/>
        </w:rPr>
        <w:t>estas</w:t>
      </w:r>
      <w:r w:rsidRPr="00C628D0">
        <w:rPr>
          <w:i/>
          <w:iCs/>
          <w:spacing w:val="5"/>
        </w:rPr>
        <w:t xml:space="preserve"> </w:t>
      </w:r>
      <w:r w:rsidRPr="00C628D0">
        <w:rPr>
          <w:i/>
          <w:iCs/>
        </w:rPr>
        <w:t>para</w:t>
      </w:r>
      <w:r w:rsidRPr="00C628D0">
        <w:rPr>
          <w:i/>
          <w:iCs/>
          <w:spacing w:val="5"/>
        </w:rPr>
        <w:t xml:space="preserve"> </w:t>
      </w:r>
      <w:r w:rsidRPr="00C628D0">
        <w:rPr>
          <w:i/>
          <w:iCs/>
        </w:rPr>
        <w:t>recibir</w:t>
      </w:r>
      <w:r w:rsidRPr="00C628D0">
        <w:rPr>
          <w:i/>
          <w:iCs/>
          <w:spacing w:val="5"/>
        </w:rPr>
        <w:t xml:space="preserve"> </w:t>
      </w:r>
      <w:r w:rsidRPr="00C628D0">
        <w:rPr>
          <w:i/>
          <w:iCs/>
        </w:rPr>
        <w:t>el</w:t>
      </w:r>
      <w:r w:rsidRPr="00C628D0">
        <w:rPr>
          <w:i/>
          <w:iCs/>
          <w:spacing w:val="5"/>
        </w:rPr>
        <w:t xml:space="preserve"> </w:t>
      </w:r>
      <w:r w:rsidRPr="00C628D0">
        <w:rPr>
          <w:i/>
          <w:iCs/>
        </w:rPr>
        <w:t>máximo</w:t>
      </w:r>
      <w:r w:rsidRPr="00C628D0">
        <w:rPr>
          <w:i/>
          <w:iCs/>
          <w:spacing w:val="5"/>
        </w:rPr>
        <w:t xml:space="preserve"> </w:t>
      </w:r>
      <w:r w:rsidRPr="00C628D0">
        <w:rPr>
          <w:i/>
          <w:iCs/>
        </w:rPr>
        <w:t>de</w:t>
      </w:r>
      <w:r w:rsidRPr="00C628D0">
        <w:rPr>
          <w:i/>
          <w:iCs/>
          <w:spacing w:val="5"/>
        </w:rPr>
        <w:t xml:space="preserve"> </w:t>
      </w:r>
      <w:r w:rsidRPr="00C628D0">
        <w:rPr>
          <w:i/>
          <w:iCs/>
        </w:rPr>
        <w:t>ayuda</w:t>
      </w:r>
      <w:r w:rsidRPr="00C628D0">
        <w:rPr>
          <w:i/>
          <w:iCs/>
          <w:spacing w:val="5"/>
        </w:rPr>
        <w:t xml:space="preserve"> </w:t>
      </w:r>
      <w:r w:rsidRPr="00C628D0">
        <w:rPr>
          <w:i/>
          <w:iCs/>
        </w:rPr>
        <w:t>de</w:t>
      </w:r>
      <w:r w:rsidRPr="00C628D0">
        <w:rPr>
          <w:i/>
          <w:iCs/>
          <w:spacing w:val="5"/>
        </w:rPr>
        <w:t xml:space="preserve"> </w:t>
      </w:r>
      <w:r w:rsidRPr="00C628D0">
        <w:rPr>
          <w:i/>
          <w:iCs/>
        </w:rPr>
        <w:t>128.400/0,8</w:t>
      </w:r>
      <w:r w:rsidRPr="00C628D0">
        <w:rPr>
          <w:i/>
          <w:iCs/>
          <w:spacing w:val="5"/>
        </w:rPr>
        <w:t xml:space="preserve"> </w:t>
      </w:r>
      <w:r w:rsidRPr="00C628D0">
        <w:rPr>
          <w:i/>
          <w:iCs/>
        </w:rPr>
        <w:t>=</w:t>
      </w:r>
      <w:r w:rsidRPr="00C628D0">
        <w:rPr>
          <w:i/>
          <w:iCs/>
          <w:spacing w:val="5"/>
        </w:rPr>
        <w:t xml:space="preserve"> </w:t>
      </w:r>
      <w:r w:rsidRPr="00C628D0">
        <w:rPr>
          <w:i/>
          <w:iCs/>
          <w:spacing w:val="-2"/>
        </w:rPr>
        <w:t>160.500</w:t>
      </w:r>
    </w:p>
    <w:p w14:paraId="3D8FFF44" w14:textId="77777777" w:rsidR="003B7EC7" w:rsidRPr="00C628D0" w:rsidRDefault="00000000">
      <w:pPr>
        <w:pStyle w:val="Textoindependiente"/>
        <w:spacing w:line="292" w:lineRule="auto"/>
        <w:ind w:left="142" w:right="1"/>
        <w:jc w:val="both"/>
        <w:rPr>
          <w:i/>
          <w:iCs/>
        </w:rPr>
      </w:pPr>
      <w:r w:rsidRPr="00C628D0">
        <w:rPr>
          <w:i/>
          <w:iCs/>
        </w:rPr>
        <w:t>€,</w:t>
      </w:r>
      <w:r w:rsidRPr="00C628D0">
        <w:rPr>
          <w:i/>
          <w:iCs/>
          <w:spacing w:val="40"/>
        </w:rPr>
        <w:t xml:space="preserve"> </w:t>
      </w:r>
      <w:r w:rsidRPr="00C628D0">
        <w:rPr>
          <w:i/>
          <w:iCs/>
        </w:rPr>
        <w:t>y</w:t>
      </w:r>
      <w:r w:rsidRPr="00C628D0">
        <w:rPr>
          <w:i/>
          <w:iCs/>
          <w:spacing w:val="40"/>
        </w:rPr>
        <w:t xml:space="preserve"> </w:t>
      </w:r>
      <w:r w:rsidRPr="00C628D0">
        <w:rPr>
          <w:i/>
          <w:iCs/>
        </w:rPr>
        <w:t>el</w:t>
      </w:r>
      <w:r w:rsidRPr="00C628D0">
        <w:rPr>
          <w:i/>
          <w:iCs/>
          <w:spacing w:val="40"/>
        </w:rPr>
        <w:t xml:space="preserve"> </w:t>
      </w:r>
      <w:r w:rsidRPr="00C628D0">
        <w:rPr>
          <w:i/>
          <w:iCs/>
        </w:rPr>
        <w:t>importe</w:t>
      </w:r>
      <w:r w:rsidRPr="00C628D0">
        <w:rPr>
          <w:i/>
          <w:iCs/>
          <w:spacing w:val="40"/>
        </w:rPr>
        <w:t xml:space="preserve"> </w:t>
      </w:r>
      <w:r w:rsidRPr="00C628D0">
        <w:rPr>
          <w:i/>
          <w:iCs/>
        </w:rPr>
        <w:t>estimado</w:t>
      </w:r>
      <w:r w:rsidRPr="00C628D0">
        <w:rPr>
          <w:i/>
          <w:iCs/>
          <w:spacing w:val="40"/>
        </w:rPr>
        <w:t xml:space="preserve"> </w:t>
      </w:r>
      <w:r w:rsidRPr="00C628D0">
        <w:rPr>
          <w:i/>
          <w:iCs/>
        </w:rPr>
        <w:t>en</w:t>
      </w:r>
      <w:r w:rsidRPr="00C628D0">
        <w:rPr>
          <w:i/>
          <w:iCs/>
          <w:spacing w:val="40"/>
        </w:rPr>
        <w:t xml:space="preserve"> </w:t>
      </w:r>
      <w:r w:rsidRPr="00C628D0">
        <w:rPr>
          <w:i/>
          <w:iCs/>
        </w:rPr>
        <w:t>la</w:t>
      </w:r>
      <w:r w:rsidRPr="00C628D0">
        <w:rPr>
          <w:i/>
          <w:iCs/>
          <w:spacing w:val="40"/>
        </w:rPr>
        <w:t xml:space="preserve"> </w:t>
      </w:r>
      <w:r w:rsidRPr="00C628D0">
        <w:rPr>
          <w:i/>
          <w:iCs/>
        </w:rPr>
        <w:t>solicitud,</w:t>
      </w:r>
      <w:r w:rsidRPr="00C628D0">
        <w:rPr>
          <w:i/>
          <w:iCs/>
          <w:spacing w:val="40"/>
        </w:rPr>
        <w:t xml:space="preserve"> </w:t>
      </w:r>
      <w:r w:rsidRPr="00C628D0">
        <w:rPr>
          <w:i/>
          <w:iCs/>
        </w:rPr>
        <w:t>para</w:t>
      </w:r>
      <w:r w:rsidRPr="00C628D0">
        <w:rPr>
          <w:i/>
          <w:iCs/>
          <w:spacing w:val="40"/>
        </w:rPr>
        <w:t xml:space="preserve"> </w:t>
      </w:r>
      <w:r w:rsidRPr="00C628D0">
        <w:rPr>
          <w:i/>
          <w:iCs/>
        </w:rPr>
        <w:t>las</w:t>
      </w:r>
      <w:r w:rsidRPr="00C628D0">
        <w:rPr>
          <w:i/>
          <w:iCs/>
          <w:spacing w:val="40"/>
        </w:rPr>
        <w:t xml:space="preserve"> </w:t>
      </w:r>
      <w:r w:rsidRPr="00C628D0">
        <w:rPr>
          <w:i/>
          <w:iCs/>
        </w:rPr>
        <w:t>actuaciones</w:t>
      </w:r>
      <w:r w:rsidRPr="00C628D0">
        <w:rPr>
          <w:i/>
          <w:iCs/>
          <w:spacing w:val="40"/>
        </w:rPr>
        <w:t xml:space="preserve"> </w:t>
      </w:r>
      <w:r w:rsidRPr="00C628D0">
        <w:rPr>
          <w:i/>
          <w:iCs/>
        </w:rPr>
        <w:t>subvencionables,</w:t>
      </w:r>
      <w:r w:rsidRPr="00C628D0">
        <w:rPr>
          <w:i/>
          <w:iCs/>
          <w:spacing w:val="40"/>
        </w:rPr>
        <w:t xml:space="preserve"> </w:t>
      </w:r>
      <w:r w:rsidRPr="00C628D0">
        <w:rPr>
          <w:i/>
          <w:iCs/>
        </w:rPr>
        <w:t>asciende</w:t>
      </w:r>
      <w:r w:rsidRPr="00C628D0">
        <w:rPr>
          <w:i/>
          <w:iCs/>
          <w:spacing w:val="40"/>
        </w:rPr>
        <w:t xml:space="preserve"> </w:t>
      </w:r>
      <w:r w:rsidRPr="00C628D0">
        <w:rPr>
          <w:i/>
          <w:iCs/>
        </w:rPr>
        <w:t>a 215.171,36 € antes de IVA y a 240.867,44 €, IVA incluido.</w:t>
      </w:r>
    </w:p>
    <w:p w14:paraId="5840A6CC" w14:textId="77777777" w:rsidR="003B7EC7" w:rsidRPr="00C628D0" w:rsidRDefault="003B7EC7">
      <w:pPr>
        <w:pStyle w:val="Textoindependiente"/>
        <w:spacing w:before="9"/>
        <w:rPr>
          <w:i/>
          <w:iCs/>
        </w:rPr>
      </w:pPr>
    </w:p>
    <w:p w14:paraId="434BCACF" w14:textId="77777777" w:rsidR="003B7EC7" w:rsidRPr="00C628D0" w:rsidRDefault="00000000">
      <w:pPr>
        <w:pStyle w:val="Textoindependiente"/>
        <w:spacing w:before="1" w:line="292" w:lineRule="auto"/>
        <w:ind w:left="142" w:right="1"/>
        <w:jc w:val="both"/>
        <w:rPr>
          <w:i/>
          <w:iCs/>
        </w:rPr>
      </w:pPr>
      <w:r w:rsidRPr="00C628D0">
        <w:rPr>
          <w:i/>
          <w:iCs/>
        </w:rPr>
        <w:t>Por otro lado, conforme al artículo 12.7 de la convocatoria, en aquellos casos en los que haya que proceder</w:t>
      </w:r>
      <w:r w:rsidRPr="00C628D0">
        <w:rPr>
          <w:i/>
          <w:iCs/>
          <w:spacing w:val="40"/>
        </w:rPr>
        <w:t xml:space="preserve"> </w:t>
      </w:r>
      <w:r w:rsidRPr="00C628D0">
        <w:rPr>
          <w:i/>
          <w:iCs/>
        </w:rPr>
        <w:t>a</w:t>
      </w:r>
      <w:r w:rsidRPr="00C628D0">
        <w:rPr>
          <w:i/>
          <w:iCs/>
          <w:spacing w:val="40"/>
        </w:rPr>
        <w:t xml:space="preserve"> </w:t>
      </w:r>
      <w:r w:rsidRPr="00C628D0">
        <w:rPr>
          <w:i/>
          <w:iCs/>
        </w:rPr>
        <w:t>la</w:t>
      </w:r>
      <w:r w:rsidRPr="00C628D0">
        <w:rPr>
          <w:i/>
          <w:iCs/>
          <w:spacing w:val="40"/>
        </w:rPr>
        <w:t xml:space="preserve"> </w:t>
      </w:r>
      <w:r w:rsidRPr="00C628D0">
        <w:rPr>
          <w:i/>
          <w:iCs/>
        </w:rPr>
        <w:t>retirada</w:t>
      </w:r>
      <w:r w:rsidRPr="00C628D0">
        <w:rPr>
          <w:i/>
          <w:iCs/>
          <w:spacing w:val="40"/>
        </w:rPr>
        <w:t xml:space="preserve"> </w:t>
      </w:r>
      <w:r w:rsidRPr="00C628D0">
        <w:rPr>
          <w:i/>
          <w:iCs/>
        </w:rPr>
        <w:t>de</w:t>
      </w:r>
      <w:r w:rsidRPr="00C628D0">
        <w:rPr>
          <w:i/>
          <w:iCs/>
          <w:spacing w:val="40"/>
        </w:rPr>
        <w:t xml:space="preserve"> </w:t>
      </w:r>
      <w:r w:rsidRPr="00C628D0">
        <w:rPr>
          <w:i/>
          <w:iCs/>
        </w:rPr>
        <w:t>elementos</w:t>
      </w:r>
      <w:r w:rsidRPr="00C628D0">
        <w:rPr>
          <w:i/>
          <w:iCs/>
          <w:spacing w:val="40"/>
        </w:rPr>
        <w:t xml:space="preserve"> </w:t>
      </w:r>
      <w:r w:rsidRPr="00C628D0">
        <w:rPr>
          <w:i/>
          <w:iCs/>
        </w:rPr>
        <w:t>con</w:t>
      </w:r>
      <w:r w:rsidRPr="00C628D0">
        <w:rPr>
          <w:i/>
          <w:iCs/>
          <w:spacing w:val="40"/>
        </w:rPr>
        <w:t xml:space="preserve"> </w:t>
      </w:r>
      <w:r w:rsidRPr="00C628D0">
        <w:rPr>
          <w:i/>
          <w:iCs/>
        </w:rPr>
        <w:t>amianto,</w:t>
      </w:r>
      <w:r w:rsidRPr="00C628D0">
        <w:rPr>
          <w:i/>
          <w:iCs/>
          <w:spacing w:val="40"/>
        </w:rPr>
        <w:t xml:space="preserve"> </w:t>
      </w:r>
      <w:r w:rsidRPr="00C628D0">
        <w:rPr>
          <w:i/>
          <w:iCs/>
        </w:rPr>
        <w:t>podrá</w:t>
      </w:r>
      <w:r w:rsidRPr="00C628D0">
        <w:rPr>
          <w:i/>
          <w:iCs/>
          <w:spacing w:val="40"/>
        </w:rPr>
        <w:t xml:space="preserve"> </w:t>
      </w:r>
      <w:r w:rsidRPr="00C628D0">
        <w:rPr>
          <w:i/>
          <w:iCs/>
        </w:rPr>
        <w:t>incrementarse</w:t>
      </w:r>
      <w:r w:rsidRPr="00C628D0">
        <w:rPr>
          <w:i/>
          <w:iCs/>
          <w:spacing w:val="40"/>
        </w:rPr>
        <w:t xml:space="preserve"> </w:t>
      </w:r>
      <w:r w:rsidRPr="00C628D0">
        <w:rPr>
          <w:i/>
          <w:iCs/>
        </w:rPr>
        <w:t>la</w:t>
      </w:r>
      <w:r w:rsidRPr="00C628D0">
        <w:rPr>
          <w:i/>
          <w:iCs/>
          <w:spacing w:val="40"/>
        </w:rPr>
        <w:t xml:space="preserve"> </w:t>
      </w:r>
      <w:r w:rsidRPr="00C628D0">
        <w:rPr>
          <w:i/>
          <w:iCs/>
        </w:rPr>
        <w:t>cuantía</w:t>
      </w:r>
      <w:r w:rsidRPr="00C628D0">
        <w:rPr>
          <w:i/>
          <w:iCs/>
          <w:spacing w:val="40"/>
        </w:rPr>
        <w:t xml:space="preserve"> </w:t>
      </w:r>
      <w:r w:rsidRPr="00C628D0">
        <w:rPr>
          <w:i/>
          <w:iCs/>
        </w:rPr>
        <w:t>máxima</w:t>
      </w:r>
      <w:r w:rsidRPr="00C628D0">
        <w:rPr>
          <w:i/>
          <w:iCs/>
          <w:spacing w:val="40"/>
        </w:rPr>
        <w:t xml:space="preserve"> </w:t>
      </w:r>
      <w:r w:rsidRPr="00C628D0">
        <w:rPr>
          <w:i/>
          <w:iCs/>
        </w:rPr>
        <w:t>de</w:t>
      </w:r>
      <w:r w:rsidRPr="00C628D0">
        <w:rPr>
          <w:i/>
          <w:iCs/>
          <w:spacing w:val="40"/>
        </w:rPr>
        <w:t xml:space="preserve"> </w:t>
      </w:r>
      <w:r w:rsidRPr="00C628D0">
        <w:rPr>
          <w:i/>
          <w:iCs/>
        </w:rPr>
        <w:t>la ayuda en la cantidad correspondiente a los costes debidos a la retirada, la manipulación, el</w:t>
      </w:r>
      <w:r w:rsidRPr="00C628D0">
        <w:rPr>
          <w:i/>
          <w:iCs/>
          <w:spacing w:val="80"/>
        </w:rPr>
        <w:t xml:space="preserve"> </w:t>
      </w:r>
      <w:r w:rsidRPr="00C628D0">
        <w:rPr>
          <w:i/>
          <w:iCs/>
        </w:rPr>
        <w:t xml:space="preserve">transporte y la gestión de los residuos de amianto mediante empresas autorizadas, hasta un máximo de 1.000 euros por vivienda o 12.000 euros por edificio objeto de rehabilitación, el que resulte </w:t>
      </w:r>
      <w:r w:rsidRPr="00C628D0">
        <w:rPr>
          <w:i/>
          <w:iCs/>
          <w:spacing w:val="-2"/>
        </w:rPr>
        <w:t>superior.</w:t>
      </w:r>
    </w:p>
    <w:p w14:paraId="4DB033DA" w14:textId="77777777" w:rsidR="003B7EC7" w:rsidRPr="00C628D0" w:rsidRDefault="003B7EC7">
      <w:pPr>
        <w:pStyle w:val="Textoindependiente"/>
        <w:spacing w:before="9"/>
        <w:rPr>
          <w:i/>
          <w:iCs/>
        </w:rPr>
      </w:pPr>
    </w:p>
    <w:p w14:paraId="7BC20510" w14:textId="77777777" w:rsidR="003B7EC7" w:rsidRPr="00C628D0" w:rsidRDefault="00000000">
      <w:pPr>
        <w:pStyle w:val="Textoindependiente"/>
        <w:ind w:left="142"/>
        <w:jc w:val="both"/>
        <w:rPr>
          <w:i/>
          <w:iCs/>
        </w:rPr>
      </w:pPr>
      <w:r w:rsidRPr="00C628D0">
        <w:rPr>
          <w:i/>
          <w:iCs/>
        </w:rPr>
        <w:t>Por</w:t>
      </w:r>
      <w:r w:rsidRPr="00C628D0">
        <w:rPr>
          <w:i/>
          <w:iCs/>
          <w:spacing w:val="-3"/>
        </w:rPr>
        <w:t xml:space="preserve"> </w:t>
      </w:r>
      <w:r w:rsidRPr="00C628D0">
        <w:rPr>
          <w:i/>
          <w:iCs/>
        </w:rPr>
        <w:t>consiguiente,</w:t>
      </w:r>
      <w:r w:rsidRPr="00C628D0">
        <w:rPr>
          <w:i/>
          <w:iCs/>
          <w:spacing w:val="-2"/>
        </w:rPr>
        <w:t xml:space="preserve"> </w:t>
      </w:r>
      <w:r w:rsidRPr="00C628D0">
        <w:rPr>
          <w:i/>
          <w:iCs/>
        </w:rPr>
        <w:t>la</w:t>
      </w:r>
      <w:r w:rsidRPr="00C628D0">
        <w:rPr>
          <w:i/>
          <w:iCs/>
          <w:spacing w:val="-2"/>
        </w:rPr>
        <w:t xml:space="preserve"> </w:t>
      </w:r>
      <w:r w:rsidRPr="00C628D0">
        <w:rPr>
          <w:i/>
          <w:iCs/>
        </w:rPr>
        <w:t>ayuda</w:t>
      </w:r>
      <w:r w:rsidRPr="00C628D0">
        <w:rPr>
          <w:i/>
          <w:iCs/>
          <w:spacing w:val="-2"/>
        </w:rPr>
        <w:t xml:space="preserve"> </w:t>
      </w:r>
      <w:r w:rsidRPr="00C628D0">
        <w:rPr>
          <w:i/>
          <w:iCs/>
        </w:rPr>
        <w:t>solicitada,</w:t>
      </w:r>
      <w:r w:rsidRPr="00C628D0">
        <w:rPr>
          <w:i/>
          <w:iCs/>
          <w:spacing w:val="-2"/>
        </w:rPr>
        <w:t xml:space="preserve"> </w:t>
      </w:r>
      <w:r w:rsidRPr="00C628D0">
        <w:rPr>
          <w:i/>
          <w:iCs/>
        </w:rPr>
        <w:t>que</w:t>
      </w:r>
      <w:r w:rsidRPr="00C628D0">
        <w:rPr>
          <w:i/>
          <w:iCs/>
          <w:spacing w:val="-2"/>
        </w:rPr>
        <w:t xml:space="preserve"> </w:t>
      </w:r>
      <w:r w:rsidRPr="00C628D0">
        <w:rPr>
          <w:i/>
          <w:iCs/>
        </w:rPr>
        <w:t>se</w:t>
      </w:r>
      <w:r w:rsidRPr="00C628D0">
        <w:rPr>
          <w:i/>
          <w:iCs/>
          <w:spacing w:val="-2"/>
        </w:rPr>
        <w:t xml:space="preserve"> </w:t>
      </w:r>
      <w:r w:rsidRPr="00C628D0">
        <w:rPr>
          <w:i/>
          <w:iCs/>
        </w:rPr>
        <w:t>resume</w:t>
      </w:r>
      <w:r w:rsidRPr="00C628D0">
        <w:rPr>
          <w:i/>
          <w:iCs/>
          <w:spacing w:val="-2"/>
        </w:rPr>
        <w:t xml:space="preserve"> </w:t>
      </w:r>
      <w:r w:rsidRPr="00C628D0">
        <w:rPr>
          <w:i/>
          <w:iCs/>
        </w:rPr>
        <w:t>en</w:t>
      </w:r>
      <w:r w:rsidRPr="00C628D0">
        <w:rPr>
          <w:i/>
          <w:iCs/>
          <w:spacing w:val="-2"/>
        </w:rPr>
        <w:t xml:space="preserve"> </w:t>
      </w:r>
      <w:r w:rsidRPr="00C628D0">
        <w:rPr>
          <w:i/>
          <w:iCs/>
        </w:rPr>
        <w:t>el</w:t>
      </w:r>
      <w:r w:rsidRPr="00C628D0">
        <w:rPr>
          <w:i/>
          <w:iCs/>
          <w:spacing w:val="-2"/>
        </w:rPr>
        <w:t xml:space="preserve"> </w:t>
      </w:r>
      <w:r w:rsidRPr="00C628D0">
        <w:rPr>
          <w:i/>
          <w:iCs/>
        </w:rPr>
        <w:t>siguiente</w:t>
      </w:r>
      <w:r w:rsidRPr="00C628D0">
        <w:rPr>
          <w:i/>
          <w:iCs/>
          <w:spacing w:val="-2"/>
        </w:rPr>
        <w:t xml:space="preserve"> cuadro:</w:t>
      </w:r>
    </w:p>
    <w:p w14:paraId="5D4932F8" w14:textId="77777777" w:rsidR="003B7EC7" w:rsidRPr="00C628D0" w:rsidRDefault="003B7EC7">
      <w:pPr>
        <w:pStyle w:val="Textoindependiente"/>
        <w:jc w:val="both"/>
        <w:rPr>
          <w:i/>
          <w:iCs/>
        </w:rPr>
        <w:sectPr w:rsidR="003B7EC7" w:rsidRPr="00C628D0">
          <w:pgSz w:w="11910" w:h="16840"/>
          <w:pgMar w:top="1260" w:right="1417" w:bottom="1260" w:left="1275" w:header="225" w:footer="1060" w:gutter="0"/>
          <w:cols w:space="720"/>
        </w:sectPr>
      </w:pPr>
    </w:p>
    <w:p w14:paraId="5C352D2F" w14:textId="77777777" w:rsidR="003B7EC7" w:rsidRPr="00C628D0" w:rsidRDefault="00000000">
      <w:pPr>
        <w:pStyle w:val="Textoindependiente"/>
        <w:spacing w:before="180" w:line="292" w:lineRule="auto"/>
        <w:ind w:left="142" w:right="1"/>
        <w:jc w:val="both"/>
        <w:rPr>
          <w:i/>
          <w:iCs/>
        </w:rPr>
      </w:pPr>
      <w:r w:rsidRPr="00C628D0">
        <w:rPr>
          <w:i/>
          <w:iCs/>
          <w:noProof/>
        </w:rPr>
        <w:lastRenderedPageBreak/>
        <mc:AlternateContent>
          <mc:Choice Requires="wps">
            <w:drawing>
              <wp:anchor distT="0" distB="0" distL="0" distR="0" simplePos="0" relativeHeight="251650048" behindDoc="0" locked="0" layoutInCell="1" allowOverlap="1" wp14:anchorId="438FD9E6" wp14:editId="00A7384E">
                <wp:simplePos x="0" y="0"/>
                <wp:positionH relativeFrom="page">
                  <wp:posOffset>6807090</wp:posOffset>
                </wp:positionH>
                <wp:positionV relativeFrom="page">
                  <wp:posOffset>2818730</wp:posOffset>
                </wp:positionV>
                <wp:extent cx="419734" cy="318706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F59B5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54465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38FD9E6" id="Textbox 259" o:spid="_x0000_s1230" type="#_x0000_t202" style="position:absolute;left:0;text-align:left;margin-left:536pt;margin-top:221.95pt;width:33.05pt;height:250.9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LA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18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dCUs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4F59B5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54465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Pr="00C628D0">
        <w:rPr>
          <w:i/>
          <w:iCs/>
          <w:noProof/>
        </w:rPr>
        <mc:AlternateContent>
          <mc:Choice Requires="wps">
            <w:drawing>
              <wp:anchor distT="0" distB="0" distL="0" distR="0" simplePos="0" relativeHeight="251651072" behindDoc="0" locked="0" layoutInCell="1" allowOverlap="1" wp14:anchorId="2A27C375" wp14:editId="52821F0B">
                <wp:simplePos x="0" y="0"/>
                <wp:positionH relativeFrom="page">
                  <wp:posOffset>6965929</wp:posOffset>
                </wp:positionH>
                <wp:positionV relativeFrom="page">
                  <wp:posOffset>6510487</wp:posOffset>
                </wp:positionV>
                <wp:extent cx="263525" cy="331787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C53F4FB" w14:textId="26FB7AE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BE9F8C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9F9E1F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A27C375" id="Textbox 260" o:spid="_x0000_s1231" type="#_x0000_t202" style="position:absolute;left:0;text-align:left;margin-left:548.5pt;margin-top:512.65pt;width:20.75pt;height:261.2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LxpAEAADM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DpFcfE2w620JzJDU0kISWYrkkZj31t+b4ay+C4qz7&#10;6sjANAznJJyT7TkJsXuEPDJJo4NP+wjaZEbXb0ZG1JmsaZy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aZMLx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1C53F4FB" w14:textId="26FB7AE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BE9F8C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9F9E1F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sidRPr="00C628D0">
        <w:rPr>
          <w:i/>
          <w:iCs/>
        </w:rPr>
        <w:t>Se ajusta a las cuantías máximas establecidas en el artículo 12.3 de la convocatoria y en el Real Decreto 853/221, de 5 de octubre”.</w:t>
      </w:r>
    </w:p>
    <w:p w14:paraId="7F133CC9" w14:textId="77777777" w:rsidR="003B7EC7" w:rsidRDefault="003B7EC7">
      <w:pPr>
        <w:pStyle w:val="Textoindependiente"/>
        <w:spacing w:before="10"/>
      </w:pPr>
    </w:p>
    <w:p w14:paraId="200FED9F" w14:textId="77777777" w:rsidR="003B7EC7" w:rsidRDefault="00000000">
      <w:pPr>
        <w:pStyle w:val="Textoindependiente"/>
        <w:ind w:left="142"/>
      </w:pPr>
      <w:r>
        <w:t>La</w:t>
      </w:r>
      <w:r>
        <w:rPr>
          <w:spacing w:val="-6"/>
        </w:rPr>
        <w:t xml:space="preserve"> </w:t>
      </w:r>
      <w:r>
        <w:t>propuesta</w:t>
      </w:r>
      <w:r>
        <w:rPr>
          <w:spacing w:val="-4"/>
        </w:rPr>
        <w:t xml:space="preserve"> </w:t>
      </w:r>
      <w:r>
        <w:t>de</w:t>
      </w:r>
      <w:r>
        <w:rPr>
          <w:spacing w:val="-4"/>
        </w:rPr>
        <w:t xml:space="preserve"> </w:t>
      </w:r>
      <w:r>
        <w:t>resolución</w:t>
      </w:r>
      <w:r>
        <w:rPr>
          <w:spacing w:val="-4"/>
        </w:rPr>
        <w:t xml:space="preserve"> </w:t>
      </w:r>
      <w:r>
        <w:t>contenida</w:t>
      </w:r>
      <w:r>
        <w:rPr>
          <w:spacing w:val="-4"/>
        </w:rPr>
        <w:t xml:space="preserve"> </w:t>
      </w:r>
      <w:r>
        <w:t>en</w:t>
      </w:r>
      <w:r>
        <w:rPr>
          <w:spacing w:val="-4"/>
        </w:rPr>
        <w:t xml:space="preserve"> </w:t>
      </w:r>
      <w:r>
        <w:t>dicho</w:t>
      </w:r>
      <w:r>
        <w:rPr>
          <w:spacing w:val="-4"/>
        </w:rPr>
        <w:t xml:space="preserve"> </w:t>
      </w:r>
      <w:r>
        <w:t>informe</w:t>
      </w:r>
      <w:r>
        <w:rPr>
          <w:spacing w:val="-4"/>
        </w:rPr>
        <w:t xml:space="preserve"> </w:t>
      </w:r>
      <w:r>
        <w:t>es</w:t>
      </w:r>
      <w:r>
        <w:rPr>
          <w:spacing w:val="-4"/>
        </w:rPr>
        <w:t xml:space="preserve"> </w:t>
      </w:r>
      <w:r>
        <w:t>la</w:t>
      </w:r>
      <w:r>
        <w:rPr>
          <w:spacing w:val="-3"/>
        </w:rPr>
        <w:t xml:space="preserve"> </w:t>
      </w:r>
      <w:r>
        <w:rPr>
          <w:spacing w:val="-2"/>
        </w:rPr>
        <w:t>siguiente:</w:t>
      </w:r>
    </w:p>
    <w:p w14:paraId="1E1BB751" w14:textId="77777777" w:rsidR="003B7EC7" w:rsidRDefault="003B7EC7">
      <w:pPr>
        <w:pStyle w:val="Textoindependiente"/>
        <w:spacing w:before="60"/>
      </w:pPr>
    </w:p>
    <w:p w14:paraId="28546E00" w14:textId="77777777" w:rsidR="003B7EC7" w:rsidRPr="00C628D0" w:rsidRDefault="00000000">
      <w:pPr>
        <w:pStyle w:val="Textoindependiente"/>
        <w:spacing w:before="1" w:line="292" w:lineRule="auto"/>
        <w:ind w:left="142" w:right="1"/>
        <w:jc w:val="both"/>
        <w:rPr>
          <w:i/>
          <w:iCs/>
        </w:rPr>
      </w:pPr>
      <w:r w:rsidRPr="00C628D0">
        <w:rPr>
          <w:i/>
          <w:iCs/>
        </w:rPr>
        <w:t>“Revisada la documentación obrante en el expediente se propone, desde el punto de vista técnico, la RESOLUCIÓN FAVORABLE PROVISIONAL a la concesión de la subvención solicitada por un importe</w:t>
      </w:r>
      <w:r w:rsidRPr="00C628D0">
        <w:rPr>
          <w:i/>
          <w:iCs/>
          <w:spacing w:val="30"/>
        </w:rPr>
        <w:t xml:space="preserve"> </w:t>
      </w:r>
      <w:r w:rsidRPr="00C628D0">
        <w:rPr>
          <w:i/>
          <w:iCs/>
        </w:rPr>
        <w:t>total</w:t>
      </w:r>
      <w:r w:rsidRPr="00C628D0">
        <w:rPr>
          <w:i/>
          <w:iCs/>
          <w:spacing w:val="32"/>
        </w:rPr>
        <w:t xml:space="preserve"> </w:t>
      </w:r>
      <w:r w:rsidRPr="00C628D0">
        <w:rPr>
          <w:i/>
          <w:iCs/>
        </w:rPr>
        <w:t>de</w:t>
      </w:r>
      <w:r w:rsidRPr="00C628D0">
        <w:rPr>
          <w:i/>
          <w:iCs/>
          <w:spacing w:val="33"/>
        </w:rPr>
        <w:t xml:space="preserve"> </w:t>
      </w:r>
      <w:r w:rsidRPr="00C628D0">
        <w:rPr>
          <w:i/>
          <w:iCs/>
        </w:rPr>
        <w:t>CIENTO</w:t>
      </w:r>
      <w:r w:rsidRPr="00C628D0">
        <w:rPr>
          <w:i/>
          <w:iCs/>
          <w:spacing w:val="32"/>
        </w:rPr>
        <w:t xml:space="preserve"> </w:t>
      </w:r>
      <w:r w:rsidRPr="00C628D0">
        <w:rPr>
          <w:i/>
          <w:iCs/>
        </w:rPr>
        <w:t>CUARENTA</w:t>
      </w:r>
      <w:r w:rsidRPr="00C628D0">
        <w:rPr>
          <w:i/>
          <w:iCs/>
          <w:spacing w:val="33"/>
        </w:rPr>
        <w:t xml:space="preserve"> </w:t>
      </w:r>
      <w:r w:rsidRPr="00C628D0">
        <w:rPr>
          <w:i/>
          <w:iCs/>
        </w:rPr>
        <w:t>MIL</w:t>
      </w:r>
      <w:r w:rsidRPr="00C628D0">
        <w:rPr>
          <w:i/>
          <w:iCs/>
          <w:spacing w:val="32"/>
        </w:rPr>
        <w:t xml:space="preserve"> </w:t>
      </w:r>
      <w:r w:rsidRPr="00C628D0">
        <w:rPr>
          <w:i/>
          <w:iCs/>
        </w:rPr>
        <w:t>CUATROCIENTOS</w:t>
      </w:r>
      <w:r w:rsidRPr="00C628D0">
        <w:rPr>
          <w:i/>
          <w:iCs/>
          <w:spacing w:val="32"/>
        </w:rPr>
        <w:t xml:space="preserve"> </w:t>
      </w:r>
      <w:r w:rsidRPr="00C628D0">
        <w:rPr>
          <w:i/>
          <w:iCs/>
        </w:rPr>
        <w:t>EUROS</w:t>
      </w:r>
      <w:r w:rsidRPr="00C628D0">
        <w:rPr>
          <w:i/>
          <w:iCs/>
          <w:spacing w:val="33"/>
        </w:rPr>
        <w:t xml:space="preserve"> </w:t>
      </w:r>
      <w:r w:rsidRPr="00C628D0">
        <w:rPr>
          <w:i/>
          <w:iCs/>
        </w:rPr>
        <w:t>(140.400</w:t>
      </w:r>
      <w:r w:rsidRPr="00C628D0">
        <w:rPr>
          <w:i/>
          <w:iCs/>
          <w:spacing w:val="32"/>
        </w:rPr>
        <w:t xml:space="preserve"> </w:t>
      </w:r>
      <w:r w:rsidRPr="00C628D0">
        <w:rPr>
          <w:i/>
          <w:iCs/>
        </w:rPr>
        <w:t>€),</w:t>
      </w:r>
      <w:r w:rsidRPr="00C628D0">
        <w:rPr>
          <w:i/>
          <w:iCs/>
          <w:spacing w:val="33"/>
        </w:rPr>
        <w:t xml:space="preserve"> </w:t>
      </w:r>
      <w:r w:rsidRPr="00C628D0">
        <w:rPr>
          <w:i/>
          <w:iCs/>
        </w:rPr>
        <w:t>de</w:t>
      </w:r>
      <w:r w:rsidRPr="00C628D0">
        <w:rPr>
          <w:i/>
          <w:iCs/>
          <w:spacing w:val="32"/>
        </w:rPr>
        <w:t xml:space="preserve"> </w:t>
      </w:r>
      <w:r w:rsidRPr="00C628D0">
        <w:rPr>
          <w:i/>
          <w:iCs/>
        </w:rPr>
        <w:t>los</w:t>
      </w:r>
      <w:r w:rsidRPr="00C628D0">
        <w:rPr>
          <w:i/>
          <w:iCs/>
          <w:spacing w:val="33"/>
        </w:rPr>
        <w:t xml:space="preserve"> </w:t>
      </w:r>
      <w:r w:rsidRPr="00C628D0">
        <w:rPr>
          <w:i/>
          <w:iCs/>
          <w:spacing w:val="-2"/>
        </w:rPr>
        <w:t>cuales</w:t>
      </w:r>
    </w:p>
    <w:p w14:paraId="4A0CCC18" w14:textId="77777777" w:rsidR="003B7EC7" w:rsidRPr="00C628D0" w:rsidRDefault="00000000">
      <w:pPr>
        <w:pStyle w:val="Textoindependiente"/>
        <w:spacing w:line="292" w:lineRule="auto"/>
        <w:ind w:left="142" w:right="1"/>
        <w:jc w:val="both"/>
        <w:rPr>
          <w:i/>
          <w:iCs/>
        </w:rPr>
      </w:pPr>
      <w:r w:rsidRPr="00C628D0">
        <w:rPr>
          <w:i/>
          <w:iCs/>
        </w:rPr>
        <w:t>128.400 € corresponden a la ayuda base y 12.000 € a costes debidos a la retirada, la manipulación,</w:t>
      </w:r>
      <w:r w:rsidRPr="00C628D0">
        <w:rPr>
          <w:i/>
          <w:iCs/>
          <w:spacing w:val="80"/>
        </w:rPr>
        <w:t xml:space="preserve"> </w:t>
      </w:r>
      <w:r w:rsidRPr="00C628D0">
        <w:rPr>
          <w:i/>
          <w:iCs/>
        </w:rPr>
        <w:t xml:space="preserve">el transporte y la gestión de los residuos de amianto mediante empresas autorizadas, condicionada a la presentación en un plazo de tres meses desde la notificación de la resolución de la siguiente </w:t>
      </w:r>
      <w:r w:rsidRPr="00C628D0">
        <w:rPr>
          <w:i/>
          <w:iCs/>
          <w:spacing w:val="-2"/>
        </w:rPr>
        <w:t>documentación:</w:t>
      </w:r>
    </w:p>
    <w:p w14:paraId="67FE833E" w14:textId="77777777" w:rsidR="003B7EC7" w:rsidRPr="00C628D0" w:rsidRDefault="003B7EC7">
      <w:pPr>
        <w:pStyle w:val="Textoindependiente"/>
        <w:spacing w:before="9"/>
        <w:rPr>
          <w:i/>
          <w:iCs/>
        </w:rPr>
      </w:pPr>
    </w:p>
    <w:p w14:paraId="29FDC927" w14:textId="77777777" w:rsidR="003B7EC7" w:rsidRPr="00C628D0" w:rsidRDefault="00000000">
      <w:pPr>
        <w:pStyle w:val="Textoindependiente"/>
        <w:spacing w:line="292" w:lineRule="auto"/>
        <w:ind w:left="142" w:right="1"/>
        <w:jc w:val="both"/>
        <w:rPr>
          <w:i/>
          <w:iCs/>
        </w:rPr>
      </w:pPr>
      <w:r w:rsidRPr="00C628D0">
        <w:rPr>
          <w:i/>
          <w:iCs/>
        </w:rPr>
        <w:t>-Proyecto para la ejecución de la actuación, con la conformidad del destinatario último, así como cualquier declaración responsable relativa al proyecto necesaria para la tramitación de la solicitud.</w:t>
      </w:r>
    </w:p>
    <w:p w14:paraId="081A98AA" w14:textId="77777777" w:rsidR="003B7EC7" w:rsidRPr="00C628D0" w:rsidRDefault="003B7EC7">
      <w:pPr>
        <w:pStyle w:val="Textoindependiente"/>
        <w:spacing w:before="10"/>
        <w:rPr>
          <w:i/>
          <w:iCs/>
        </w:rPr>
      </w:pPr>
    </w:p>
    <w:p w14:paraId="7F5F6DC6" w14:textId="77777777" w:rsidR="003B7EC7" w:rsidRPr="00C628D0" w:rsidRDefault="00000000">
      <w:pPr>
        <w:pStyle w:val="Textoindependiente"/>
        <w:ind w:left="142"/>
        <w:rPr>
          <w:i/>
          <w:iCs/>
        </w:rPr>
      </w:pPr>
      <w:r w:rsidRPr="00C628D0">
        <w:rPr>
          <w:i/>
          <w:iCs/>
        </w:rPr>
        <w:t>-Estudio</w:t>
      </w:r>
      <w:r w:rsidRPr="00C628D0">
        <w:rPr>
          <w:i/>
          <w:iCs/>
          <w:spacing w:val="-6"/>
        </w:rPr>
        <w:t xml:space="preserve"> </w:t>
      </w:r>
      <w:r w:rsidRPr="00C628D0">
        <w:rPr>
          <w:i/>
          <w:iCs/>
        </w:rPr>
        <w:t>de</w:t>
      </w:r>
      <w:r w:rsidRPr="00C628D0">
        <w:rPr>
          <w:i/>
          <w:iCs/>
          <w:spacing w:val="-3"/>
        </w:rPr>
        <w:t xml:space="preserve"> </w:t>
      </w:r>
      <w:r w:rsidRPr="00C628D0">
        <w:rPr>
          <w:i/>
          <w:iCs/>
        </w:rPr>
        <w:t>gestión</w:t>
      </w:r>
      <w:r w:rsidRPr="00C628D0">
        <w:rPr>
          <w:i/>
          <w:iCs/>
          <w:spacing w:val="-4"/>
        </w:rPr>
        <w:t xml:space="preserve"> </w:t>
      </w:r>
      <w:r w:rsidRPr="00C628D0">
        <w:rPr>
          <w:i/>
          <w:iCs/>
        </w:rPr>
        <w:t>de</w:t>
      </w:r>
      <w:r w:rsidRPr="00C628D0">
        <w:rPr>
          <w:i/>
          <w:iCs/>
          <w:spacing w:val="-3"/>
        </w:rPr>
        <w:t xml:space="preserve"> </w:t>
      </w:r>
      <w:r w:rsidRPr="00C628D0">
        <w:rPr>
          <w:i/>
          <w:iCs/>
        </w:rPr>
        <w:t>residuos</w:t>
      </w:r>
      <w:r w:rsidRPr="00C628D0">
        <w:rPr>
          <w:i/>
          <w:iCs/>
          <w:spacing w:val="-3"/>
        </w:rPr>
        <w:t xml:space="preserve"> </w:t>
      </w:r>
      <w:r w:rsidRPr="00C628D0">
        <w:rPr>
          <w:i/>
          <w:iCs/>
        </w:rPr>
        <w:t>de</w:t>
      </w:r>
      <w:r w:rsidRPr="00C628D0">
        <w:rPr>
          <w:i/>
          <w:iCs/>
          <w:spacing w:val="-4"/>
        </w:rPr>
        <w:t xml:space="preserve"> </w:t>
      </w:r>
      <w:r w:rsidRPr="00C628D0">
        <w:rPr>
          <w:i/>
          <w:iCs/>
        </w:rPr>
        <w:t>construcción</w:t>
      </w:r>
      <w:r w:rsidRPr="00C628D0">
        <w:rPr>
          <w:i/>
          <w:iCs/>
          <w:spacing w:val="-3"/>
        </w:rPr>
        <w:t xml:space="preserve"> </w:t>
      </w:r>
      <w:r w:rsidRPr="00C628D0">
        <w:rPr>
          <w:i/>
          <w:iCs/>
        </w:rPr>
        <w:t>y</w:t>
      </w:r>
      <w:r w:rsidRPr="00C628D0">
        <w:rPr>
          <w:i/>
          <w:iCs/>
          <w:spacing w:val="-3"/>
        </w:rPr>
        <w:t xml:space="preserve"> </w:t>
      </w:r>
      <w:r w:rsidRPr="00C628D0">
        <w:rPr>
          <w:i/>
          <w:iCs/>
          <w:spacing w:val="-2"/>
        </w:rPr>
        <w:t>demolición.</w:t>
      </w:r>
    </w:p>
    <w:p w14:paraId="0B0331BB" w14:textId="77777777" w:rsidR="003B7EC7" w:rsidRPr="00C628D0" w:rsidRDefault="003B7EC7">
      <w:pPr>
        <w:pStyle w:val="Textoindependiente"/>
        <w:spacing w:before="60"/>
        <w:rPr>
          <w:i/>
          <w:iCs/>
        </w:rPr>
      </w:pPr>
    </w:p>
    <w:p w14:paraId="14977C86" w14:textId="77777777" w:rsidR="003B7EC7" w:rsidRPr="00C628D0" w:rsidRDefault="00000000">
      <w:pPr>
        <w:pStyle w:val="Textoindependiente"/>
        <w:ind w:left="142"/>
        <w:rPr>
          <w:i/>
          <w:iCs/>
        </w:rPr>
      </w:pPr>
      <w:r w:rsidRPr="00C628D0">
        <w:rPr>
          <w:i/>
          <w:iCs/>
        </w:rPr>
        <w:t>-Tres</w:t>
      </w:r>
      <w:r w:rsidRPr="00C628D0">
        <w:rPr>
          <w:i/>
          <w:iCs/>
          <w:spacing w:val="-2"/>
        </w:rPr>
        <w:t xml:space="preserve"> </w:t>
      </w:r>
      <w:r w:rsidRPr="00C628D0">
        <w:rPr>
          <w:i/>
          <w:iCs/>
        </w:rPr>
        <w:t>(3)</w:t>
      </w:r>
      <w:r w:rsidRPr="00C628D0">
        <w:rPr>
          <w:i/>
          <w:iCs/>
          <w:spacing w:val="-1"/>
        </w:rPr>
        <w:t xml:space="preserve"> </w:t>
      </w:r>
      <w:r w:rsidRPr="00C628D0">
        <w:rPr>
          <w:i/>
          <w:iCs/>
        </w:rPr>
        <w:t>presupuestos</w:t>
      </w:r>
      <w:r w:rsidRPr="00C628D0">
        <w:rPr>
          <w:i/>
          <w:iCs/>
          <w:spacing w:val="-2"/>
        </w:rPr>
        <w:t xml:space="preserve"> </w:t>
      </w:r>
      <w:r w:rsidRPr="00C628D0">
        <w:rPr>
          <w:i/>
          <w:iCs/>
        </w:rPr>
        <w:t>de</w:t>
      </w:r>
      <w:r w:rsidRPr="00C628D0">
        <w:rPr>
          <w:i/>
          <w:iCs/>
          <w:spacing w:val="-1"/>
        </w:rPr>
        <w:t xml:space="preserve"> </w:t>
      </w:r>
      <w:r w:rsidRPr="00C628D0">
        <w:rPr>
          <w:i/>
          <w:iCs/>
        </w:rPr>
        <w:t>distintos</w:t>
      </w:r>
      <w:r w:rsidRPr="00C628D0">
        <w:rPr>
          <w:i/>
          <w:iCs/>
          <w:spacing w:val="-2"/>
        </w:rPr>
        <w:t xml:space="preserve"> </w:t>
      </w:r>
      <w:r w:rsidRPr="00C628D0">
        <w:rPr>
          <w:i/>
          <w:iCs/>
        </w:rPr>
        <w:t>proveedores</w:t>
      </w:r>
      <w:r w:rsidRPr="00C628D0">
        <w:rPr>
          <w:i/>
          <w:iCs/>
          <w:spacing w:val="-1"/>
        </w:rPr>
        <w:t xml:space="preserve"> </w:t>
      </w:r>
      <w:r w:rsidRPr="00C628D0">
        <w:rPr>
          <w:i/>
          <w:iCs/>
        </w:rPr>
        <w:t>de</w:t>
      </w:r>
      <w:r w:rsidRPr="00C628D0">
        <w:rPr>
          <w:i/>
          <w:iCs/>
          <w:spacing w:val="-1"/>
        </w:rPr>
        <w:t xml:space="preserve"> </w:t>
      </w:r>
      <w:r w:rsidRPr="00C628D0">
        <w:rPr>
          <w:i/>
          <w:iCs/>
        </w:rPr>
        <w:t>fecha</w:t>
      </w:r>
      <w:r w:rsidRPr="00C628D0">
        <w:rPr>
          <w:i/>
          <w:iCs/>
          <w:spacing w:val="-2"/>
        </w:rPr>
        <w:t xml:space="preserve"> </w:t>
      </w:r>
      <w:r w:rsidRPr="00C628D0">
        <w:rPr>
          <w:i/>
          <w:iCs/>
        </w:rPr>
        <w:t>anterior</w:t>
      </w:r>
      <w:r w:rsidRPr="00C628D0">
        <w:rPr>
          <w:i/>
          <w:iCs/>
          <w:spacing w:val="-1"/>
        </w:rPr>
        <w:t xml:space="preserve"> </w:t>
      </w:r>
      <w:r w:rsidRPr="00C628D0">
        <w:rPr>
          <w:i/>
          <w:iCs/>
        </w:rPr>
        <w:t>a</w:t>
      </w:r>
      <w:r w:rsidRPr="00C628D0">
        <w:rPr>
          <w:i/>
          <w:iCs/>
          <w:spacing w:val="-2"/>
        </w:rPr>
        <w:t xml:space="preserve"> </w:t>
      </w:r>
      <w:r w:rsidRPr="00C628D0">
        <w:rPr>
          <w:i/>
          <w:iCs/>
        </w:rPr>
        <w:t>la</w:t>
      </w:r>
      <w:r w:rsidRPr="00C628D0">
        <w:rPr>
          <w:i/>
          <w:iCs/>
          <w:spacing w:val="-1"/>
        </w:rPr>
        <w:t xml:space="preserve"> </w:t>
      </w:r>
      <w:r w:rsidRPr="00C628D0">
        <w:rPr>
          <w:i/>
          <w:iCs/>
        </w:rPr>
        <w:t>contratación</w:t>
      </w:r>
      <w:r w:rsidRPr="00C628D0">
        <w:rPr>
          <w:i/>
          <w:iCs/>
          <w:spacing w:val="-2"/>
        </w:rPr>
        <w:t xml:space="preserve"> </w:t>
      </w:r>
      <w:r w:rsidRPr="00C628D0">
        <w:rPr>
          <w:i/>
          <w:iCs/>
        </w:rPr>
        <w:t>de</w:t>
      </w:r>
      <w:r w:rsidRPr="00C628D0">
        <w:rPr>
          <w:i/>
          <w:iCs/>
          <w:spacing w:val="-1"/>
        </w:rPr>
        <w:t xml:space="preserve"> </w:t>
      </w:r>
      <w:r w:rsidRPr="00C628D0">
        <w:rPr>
          <w:i/>
          <w:iCs/>
        </w:rPr>
        <w:t>la</w:t>
      </w:r>
      <w:r w:rsidRPr="00C628D0">
        <w:rPr>
          <w:i/>
          <w:iCs/>
          <w:spacing w:val="-1"/>
        </w:rPr>
        <w:t xml:space="preserve"> </w:t>
      </w:r>
      <w:r w:rsidRPr="00C628D0">
        <w:rPr>
          <w:i/>
          <w:iCs/>
          <w:spacing w:val="-2"/>
        </w:rPr>
        <w:t>obra.</w:t>
      </w:r>
    </w:p>
    <w:p w14:paraId="1290CCE4" w14:textId="77777777" w:rsidR="003B7EC7" w:rsidRPr="00C628D0" w:rsidRDefault="003B7EC7">
      <w:pPr>
        <w:pStyle w:val="Textoindependiente"/>
        <w:spacing w:before="61"/>
        <w:rPr>
          <w:i/>
          <w:iCs/>
        </w:rPr>
      </w:pPr>
    </w:p>
    <w:p w14:paraId="581100BF" w14:textId="77777777" w:rsidR="003B7EC7" w:rsidRPr="00C628D0" w:rsidRDefault="00000000">
      <w:pPr>
        <w:pStyle w:val="Textoindependiente"/>
        <w:spacing w:line="292" w:lineRule="auto"/>
        <w:ind w:left="142" w:right="1"/>
        <w:jc w:val="both"/>
        <w:rPr>
          <w:i/>
          <w:iCs/>
        </w:rPr>
      </w:pPr>
      <w:r w:rsidRPr="00C628D0">
        <w:rPr>
          <w:i/>
          <w:iCs/>
        </w:rPr>
        <w:t>-Con el proveedor más económico, contrato u oferta firmada y presupuesto desglosado por partidas, mediciones, precios unitarios y totales, con el IVA, y su aceptación expresa por parte de la</w:t>
      </w:r>
      <w:r w:rsidRPr="00C628D0">
        <w:rPr>
          <w:i/>
          <w:iCs/>
          <w:spacing w:val="40"/>
        </w:rPr>
        <w:t xml:space="preserve"> </w:t>
      </w:r>
      <w:r w:rsidRPr="00C628D0">
        <w:rPr>
          <w:i/>
          <w:iCs/>
        </w:rPr>
        <w:t>Comunidad de Propietarios. En la hoja resumen por capítulos constará la firma y sello de la empresa, su NIF, y la fecha.</w:t>
      </w:r>
    </w:p>
    <w:p w14:paraId="1F5688E3" w14:textId="77777777" w:rsidR="003B7EC7" w:rsidRPr="00C628D0" w:rsidRDefault="003B7EC7">
      <w:pPr>
        <w:pStyle w:val="Textoindependiente"/>
        <w:spacing w:before="9"/>
        <w:rPr>
          <w:i/>
          <w:iCs/>
        </w:rPr>
      </w:pPr>
    </w:p>
    <w:p w14:paraId="55CE3CB6" w14:textId="02703DB2" w:rsidR="003B7EC7" w:rsidRPr="00C628D0" w:rsidRDefault="00000000">
      <w:pPr>
        <w:pStyle w:val="Textoindependiente"/>
        <w:spacing w:before="1"/>
        <w:ind w:left="142"/>
        <w:rPr>
          <w:i/>
          <w:iCs/>
        </w:rPr>
      </w:pPr>
      <w:r w:rsidRPr="00C628D0">
        <w:rPr>
          <w:i/>
          <w:iCs/>
        </w:rPr>
        <w:t>-Solicitud</w:t>
      </w:r>
      <w:r w:rsidRPr="00C628D0">
        <w:rPr>
          <w:i/>
          <w:iCs/>
          <w:spacing w:val="-8"/>
        </w:rPr>
        <w:t xml:space="preserve"> </w:t>
      </w:r>
      <w:r w:rsidRPr="00C628D0">
        <w:rPr>
          <w:i/>
          <w:iCs/>
        </w:rPr>
        <w:t>y/o</w:t>
      </w:r>
      <w:r w:rsidRPr="00C628D0">
        <w:rPr>
          <w:i/>
          <w:iCs/>
          <w:spacing w:val="-6"/>
        </w:rPr>
        <w:t xml:space="preserve"> </w:t>
      </w:r>
      <w:r w:rsidRPr="00C628D0">
        <w:rPr>
          <w:i/>
          <w:iCs/>
        </w:rPr>
        <w:t>licencia</w:t>
      </w:r>
      <w:r w:rsidRPr="00C628D0">
        <w:rPr>
          <w:i/>
          <w:iCs/>
          <w:spacing w:val="-6"/>
        </w:rPr>
        <w:t xml:space="preserve"> </w:t>
      </w:r>
      <w:r w:rsidRPr="00C628D0">
        <w:rPr>
          <w:i/>
          <w:iCs/>
          <w:spacing w:val="-2"/>
        </w:rPr>
        <w:t>urbanística</w:t>
      </w:r>
      <w:r w:rsidR="00C628D0" w:rsidRPr="00C628D0">
        <w:rPr>
          <w:i/>
          <w:iCs/>
          <w:spacing w:val="-2"/>
        </w:rPr>
        <w:t>.</w:t>
      </w:r>
    </w:p>
    <w:p w14:paraId="63FC008F" w14:textId="77777777" w:rsidR="003B7EC7" w:rsidRPr="00C628D0" w:rsidRDefault="003B7EC7">
      <w:pPr>
        <w:pStyle w:val="Textoindependiente"/>
        <w:spacing w:before="60"/>
        <w:rPr>
          <w:i/>
          <w:iCs/>
        </w:rPr>
      </w:pPr>
    </w:p>
    <w:p w14:paraId="55AE641C" w14:textId="77777777" w:rsidR="003B7EC7" w:rsidRPr="00C628D0" w:rsidRDefault="00000000">
      <w:pPr>
        <w:pStyle w:val="Textoindependiente"/>
        <w:spacing w:line="292" w:lineRule="auto"/>
        <w:ind w:left="142" w:right="1"/>
        <w:jc w:val="both"/>
        <w:rPr>
          <w:i/>
          <w:iCs/>
        </w:rPr>
      </w:pPr>
      <w:r w:rsidRPr="00C628D0">
        <w:rPr>
          <w:i/>
          <w:iCs/>
        </w:rPr>
        <w:t>En el caso de que transcurrido el plazo comprometido no se presentase el proyecto y resto de la documentación referenciada, la resolución provisional de concesión quedará sin efectos.</w:t>
      </w:r>
    </w:p>
    <w:p w14:paraId="1E43712C" w14:textId="77777777" w:rsidR="003B7EC7" w:rsidRPr="00C628D0" w:rsidRDefault="003B7EC7">
      <w:pPr>
        <w:pStyle w:val="Textoindependiente"/>
        <w:spacing w:before="10"/>
        <w:rPr>
          <w:i/>
          <w:iCs/>
        </w:rPr>
      </w:pPr>
    </w:p>
    <w:p w14:paraId="1C596726" w14:textId="77777777" w:rsidR="003B7EC7" w:rsidRPr="00C628D0" w:rsidRDefault="00000000">
      <w:pPr>
        <w:pStyle w:val="Textoindependiente"/>
        <w:spacing w:line="292" w:lineRule="auto"/>
        <w:ind w:left="142" w:right="1"/>
        <w:jc w:val="both"/>
        <w:rPr>
          <w:i/>
          <w:iCs/>
        </w:rPr>
      </w:pPr>
      <w:r w:rsidRPr="00C628D0">
        <w:rPr>
          <w:i/>
          <w:iCs/>
        </w:rPr>
        <w:t>Así mismo, los destinatarios últimos de las ayudas deberán cumplir los requisitos establecidos en el artículo 6 de la convocatoria, antes de obtener la condición de beneficiarios.</w:t>
      </w:r>
    </w:p>
    <w:p w14:paraId="2CD6DF31" w14:textId="77777777" w:rsidR="003B7EC7" w:rsidRPr="00C628D0" w:rsidRDefault="003B7EC7">
      <w:pPr>
        <w:pStyle w:val="Textoindependiente"/>
        <w:spacing w:before="10"/>
        <w:rPr>
          <w:i/>
          <w:iCs/>
        </w:rPr>
      </w:pPr>
    </w:p>
    <w:p w14:paraId="4A3D3218" w14:textId="77777777" w:rsidR="003B7EC7" w:rsidRPr="00C628D0" w:rsidRDefault="00000000">
      <w:pPr>
        <w:pStyle w:val="Textoindependiente"/>
        <w:spacing w:line="292" w:lineRule="auto"/>
        <w:ind w:left="142" w:right="1"/>
        <w:jc w:val="both"/>
        <w:rPr>
          <w:i/>
          <w:iCs/>
        </w:rPr>
      </w:pPr>
      <w:r w:rsidRPr="00C628D0">
        <w:rPr>
          <w:i/>
          <w:iCs/>
        </w:rPr>
        <w:t>Por otro lado, se les informa que,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w:t>
      </w:r>
      <w:r w:rsidRPr="00C628D0">
        <w:rPr>
          <w:i/>
          <w:iCs/>
          <w:spacing w:val="80"/>
        </w:rPr>
        <w:t xml:space="preserve"> </w:t>
      </w:r>
      <w:r w:rsidRPr="00C628D0">
        <w:rPr>
          <w:i/>
          <w:iCs/>
        </w:rPr>
        <w:t xml:space="preserve">el propietario o usufructuario de la vivienda afectado, con el límite de la cuantía máxima de 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w:t>
      </w:r>
      <w:r w:rsidRPr="00C628D0">
        <w:rPr>
          <w:i/>
          <w:iCs/>
          <w:spacing w:val="-2"/>
        </w:rPr>
        <w:t>octubre:</w:t>
      </w:r>
    </w:p>
    <w:p w14:paraId="28B78DA6" w14:textId="77777777" w:rsidR="003B7EC7" w:rsidRPr="00C628D0" w:rsidRDefault="003B7EC7">
      <w:pPr>
        <w:pStyle w:val="Textoindependiente"/>
        <w:spacing w:before="9"/>
        <w:rPr>
          <w:i/>
          <w:iCs/>
        </w:rPr>
      </w:pPr>
    </w:p>
    <w:p w14:paraId="24C1E55C" w14:textId="77777777" w:rsidR="003B7EC7" w:rsidRPr="00C628D0" w:rsidRDefault="00000000">
      <w:pPr>
        <w:pStyle w:val="Textoindependiente"/>
        <w:spacing w:line="292" w:lineRule="auto"/>
        <w:ind w:left="142" w:right="1"/>
        <w:jc w:val="both"/>
        <w:rPr>
          <w:i/>
          <w:iCs/>
        </w:rPr>
      </w:pPr>
      <w:r w:rsidRPr="00C628D0">
        <w:rPr>
          <w:i/>
          <w:iCs/>
        </w:rPr>
        <w:t>Dicha situación de vulnerabilidad económica se tramitará en expediente aparte, mediante el</w:t>
      </w:r>
      <w:r w:rsidRPr="00C628D0">
        <w:rPr>
          <w:i/>
          <w:iCs/>
          <w:spacing w:val="40"/>
        </w:rPr>
        <w:t xml:space="preserve"> </w:t>
      </w:r>
      <w:r w:rsidRPr="00C628D0">
        <w:rPr>
          <w:i/>
          <w:iCs/>
        </w:rPr>
        <w:t>formulario habilitado al efecto (Modelo vulnerabilidad).</w:t>
      </w:r>
    </w:p>
    <w:p w14:paraId="3D88BBE9" w14:textId="77777777" w:rsidR="003B7EC7" w:rsidRPr="00C628D0" w:rsidRDefault="003B7EC7">
      <w:pPr>
        <w:pStyle w:val="Textoindependiente"/>
        <w:spacing w:before="10"/>
        <w:rPr>
          <w:i/>
          <w:iCs/>
        </w:rPr>
      </w:pPr>
    </w:p>
    <w:p w14:paraId="419DAA0B" w14:textId="77777777" w:rsidR="003B7EC7" w:rsidRPr="00C628D0" w:rsidRDefault="00000000">
      <w:pPr>
        <w:pStyle w:val="Textoindependiente"/>
        <w:spacing w:line="292" w:lineRule="auto"/>
        <w:ind w:left="142" w:right="1"/>
        <w:jc w:val="both"/>
        <w:rPr>
          <w:i/>
          <w:iCs/>
        </w:rPr>
      </w:pPr>
      <w:r w:rsidRPr="00C628D0">
        <w:rPr>
          <w:i/>
          <w:iCs/>
        </w:rPr>
        <w:t>Esta</w:t>
      </w:r>
      <w:r w:rsidRPr="00C628D0">
        <w:rPr>
          <w:i/>
          <w:iCs/>
          <w:spacing w:val="40"/>
        </w:rPr>
        <w:t xml:space="preserve"> </w:t>
      </w:r>
      <w:r w:rsidRPr="00C628D0">
        <w:rPr>
          <w:i/>
          <w:iCs/>
        </w:rPr>
        <w:t>ayuda</w:t>
      </w:r>
      <w:r w:rsidRPr="00C628D0">
        <w:rPr>
          <w:i/>
          <w:iCs/>
          <w:spacing w:val="40"/>
        </w:rPr>
        <w:t xml:space="preserve"> </w:t>
      </w:r>
      <w:r w:rsidRPr="00C628D0">
        <w:rPr>
          <w:i/>
          <w:iCs/>
        </w:rPr>
        <w:t>adicional</w:t>
      </w:r>
      <w:r w:rsidRPr="00C628D0">
        <w:rPr>
          <w:i/>
          <w:iCs/>
          <w:spacing w:val="40"/>
        </w:rPr>
        <w:t xml:space="preserve"> </w:t>
      </w:r>
      <w:r w:rsidRPr="00C628D0">
        <w:rPr>
          <w:i/>
          <w:iCs/>
        </w:rPr>
        <w:t>se</w:t>
      </w:r>
      <w:r w:rsidRPr="00C628D0">
        <w:rPr>
          <w:i/>
          <w:iCs/>
          <w:spacing w:val="40"/>
        </w:rPr>
        <w:t xml:space="preserve"> </w:t>
      </w:r>
      <w:r w:rsidRPr="00C628D0">
        <w:rPr>
          <w:i/>
          <w:iCs/>
        </w:rPr>
        <w:t>podrá</w:t>
      </w:r>
      <w:r w:rsidRPr="00C628D0">
        <w:rPr>
          <w:i/>
          <w:iCs/>
          <w:spacing w:val="40"/>
        </w:rPr>
        <w:t xml:space="preserve"> </w:t>
      </w:r>
      <w:r w:rsidRPr="00C628D0">
        <w:rPr>
          <w:i/>
          <w:iCs/>
        </w:rPr>
        <w:t>solicitar</w:t>
      </w:r>
      <w:r w:rsidRPr="00C628D0">
        <w:rPr>
          <w:i/>
          <w:iCs/>
          <w:spacing w:val="40"/>
        </w:rPr>
        <w:t xml:space="preserve"> </w:t>
      </w:r>
      <w:r w:rsidRPr="00C628D0">
        <w:rPr>
          <w:i/>
          <w:iCs/>
        </w:rPr>
        <w:t>en</w:t>
      </w:r>
      <w:r w:rsidRPr="00C628D0">
        <w:rPr>
          <w:i/>
          <w:iCs/>
          <w:spacing w:val="40"/>
        </w:rPr>
        <w:t xml:space="preserve"> </w:t>
      </w:r>
      <w:r w:rsidRPr="00C628D0">
        <w:rPr>
          <w:i/>
          <w:iCs/>
        </w:rPr>
        <w:t>el</w:t>
      </w:r>
      <w:r w:rsidRPr="00C628D0">
        <w:rPr>
          <w:i/>
          <w:iCs/>
          <w:spacing w:val="40"/>
        </w:rPr>
        <w:t xml:space="preserve"> </w:t>
      </w:r>
      <w:r w:rsidRPr="00C628D0">
        <w:rPr>
          <w:i/>
          <w:iCs/>
        </w:rPr>
        <w:t>plazo</w:t>
      </w:r>
      <w:r w:rsidRPr="00C628D0">
        <w:rPr>
          <w:i/>
          <w:iCs/>
          <w:spacing w:val="40"/>
        </w:rPr>
        <w:t xml:space="preserve"> </w:t>
      </w:r>
      <w:r w:rsidRPr="00C628D0">
        <w:rPr>
          <w:i/>
          <w:iCs/>
        </w:rPr>
        <w:t>máximo</w:t>
      </w:r>
      <w:r w:rsidRPr="00C628D0">
        <w:rPr>
          <w:i/>
          <w:iCs/>
          <w:spacing w:val="40"/>
        </w:rPr>
        <w:t xml:space="preserve"> </w:t>
      </w:r>
      <w:r w:rsidRPr="00C628D0">
        <w:rPr>
          <w:i/>
          <w:iCs/>
        </w:rPr>
        <w:t>de</w:t>
      </w:r>
      <w:r w:rsidRPr="00C628D0">
        <w:rPr>
          <w:i/>
          <w:iCs/>
          <w:spacing w:val="40"/>
        </w:rPr>
        <w:t xml:space="preserve"> </w:t>
      </w:r>
      <w:r w:rsidRPr="00C628D0">
        <w:rPr>
          <w:i/>
          <w:iCs/>
        </w:rPr>
        <w:t>dos</w:t>
      </w:r>
      <w:r w:rsidRPr="00C628D0">
        <w:rPr>
          <w:i/>
          <w:iCs/>
          <w:spacing w:val="40"/>
        </w:rPr>
        <w:t xml:space="preserve"> </w:t>
      </w:r>
      <w:r w:rsidRPr="00C628D0">
        <w:rPr>
          <w:i/>
          <w:iCs/>
        </w:rPr>
        <w:t>meses</w:t>
      </w:r>
      <w:r w:rsidRPr="00C628D0">
        <w:rPr>
          <w:i/>
          <w:iCs/>
          <w:spacing w:val="40"/>
        </w:rPr>
        <w:t xml:space="preserve"> </w:t>
      </w:r>
      <w:r w:rsidRPr="00C628D0">
        <w:rPr>
          <w:i/>
          <w:iCs/>
        </w:rPr>
        <w:t>a</w:t>
      </w:r>
      <w:r w:rsidRPr="00C628D0">
        <w:rPr>
          <w:i/>
          <w:iCs/>
          <w:spacing w:val="40"/>
        </w:rPr>
        <w:t xml:space="preserve"> </w:t>
      </w:r>
      <w:r w:rsidRPr="00C628D0">
        <w:rPr>
          <w:i/>
          <w:iCs/>
        </w:rPr>
        <w:t>contar</w:t>
      </w:r>
      <w:r w:rsidRPr="00C628D0">
        <w:rPr>
          <w:i/>
          <w:iCs/>
          <w:spacing w:val="40"/>
        </w:rPr>
        <w:t xml:space="preserve"> </w:t>
      </w:r>
      <w:r w:rsidRPr="00C628D0">
        <w:rPr>
          <w:i/>
          <w:iCs/>
        </w:rPr>
        <w:t>desde</w:t>
      </w:r>
      <w:r w:rsidRPr="00C628D0">
        <w:rPr>
          <w:i/>
          <w:iCs/>
          <w:spacing w:val="40"/>
        </w:rPr>
        <w:t xml:space="preserve"> </w:t>
      </w:r>
      <w:r w:rsidRPr="00C628D0">
        <w:rPr>
          <w:i/>
          <w:iCs/>
        </w:rPr>
        <w:t>la recepción de la notificación de la concesión definitiva de la ayuda del expediente principal (al</w:t>
      </w:r>
      <w:r w:rsidRPr="00C628D0">
        <w:rPr>
          <w:i/>
          <w:iCs/>
          <w:spacing w:val="80"/>
        </w:rPr>
        <w:t xml:space="preserve"> </w:t>
      </w:r>
      <w:r w:rsidRPr="00C628D0">
        <w:rPr>
          <w:i/>
          <w:iCs/>
          <w:spacing w:val="-2"/>
        </w:rPr>
        <w:t>edificio)”.</w:t>
      </w:r>
    </w:p>
    <w:p w14:paraId="58913E03"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5704E702" w14:textId="7777777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27968" behindDoc="0" locked="0" layoutInCell="1" allowOverlap="1" wp14:anchorId="64EDCF89" wp14:editId="123F9789">
                <wp:simplePos x="0" y="0"/>
                <wp:positionH relativeFrom="page">
                  <wp:posOffset>6807090</wp:posOffset>
                </wp:positionH>
                <wp:positionV relativeFrom="page">
                  <wp:posOffset>2818730</wp:posOffset>
                </wp:positionV>
                <wp:extent cx="419734" cy="318706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93460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F350F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4EDCF89" id="Textbox 261" o:spid="_x0000_s1232" type="#_x0000_t202" style="position:absolute;left:0;text-align:left;margin-left:536pt;margin-top:221.95pt;width:33.05pt;height:250.9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yO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WBzWdbaI+khgaS0HJcLIn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yznI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193460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F350F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28480" behindDoc="0" locked="0" layoutInCell="1" allowOverlap="1" wp14:anchorId="2CA5114D" wp14:editId="53958918">
                <wp:simplePos x="0" y="0"/>
                <wp:positionH relativeFrom="page">
                  <wp:posOffset>6965929</wp:posOffset>
                </wp:positionH>
                <wp:positionV relativeFrom="page">
                  <wp:posOffset>6510487</wp:posOffset>
                </wp:positionV>
                <wp:extent cx="263525" cy="331787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5B78551" w14:textId="18A6D45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C826CE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299037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CA5114D" id="Textbox 262" o:spid="_x0000_s1233" type="#_x0000_t202" style="position:absolute;left:0;text-align:left;margin-left:548.5pt;margin-top:512.65pt;width:20.75pt;height:261.25pt;z-index:158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fLpAEAADM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YaIr1eJth0toPmRGpoIAktxXJFzHrqb83x7SCC4qz7&#10;4sjANAyXJFyS3SUJsXuCPDJJo4PHQwRtMqPbNyMj6kzWNE5Rav2f+1x1m/Xtb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Dy4fL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75B78551" w14:textId="18A6D45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C826CE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299037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15º.- Acuerdo adoptado por la Junta de Gobierno Local, en sesión celebrada el día 9 de mayo de 2025, por el que se otorgó, condicionado a la presentación, en un plazo de tres meses desde la notificación</w:t>
      </w:r>
      <w:r>
        <w:rPr>
          <w:spacing w:val="21"/>
        </w:rPr>
        <w:t xml:space="preserve"> </w:t>
      </w:r>
      <w:r>
        <w:t>de</w:t>
      </w:r>
      <w:r>
        <w:rPr>
          <w:spacing w:val="21"/>
        </w:rPr>
        <w:t xml:space="preserve"> </w:t>
      </w:r>
      <w:r>
        <w:t>la</w:t>
      </w:r>
      <w:r>
        <w:rPr>
          <w:spacing w:val="21"/>
        </w:rPr>
        <w:t xml:space="preserve"> </w:t>
      </w:r>
      <w:r>
        <w:t>resolución</w:t>
      </w:r>
      <w:r>
        <w:rPr>
          <w:spacing w:val="21"/>
        </w:rPr>
        <w:t xml:space="preserve"> </w:t>
      </w:r>
      <w:r>
        <w:t>de</w:t>
      </w:r>
      <w:r>
        <w:rPr>
          <w:spacing w:val="21"/>
        </w:rPr>
        <w:t xml:space="preserve"> </w:t>
      </w:r>
      <w:r>
        <w:t>la</w:t>
      </w:r>
      <w:r>
        <w:rPr>
          <w:spacing w:val="21"/>
        </w:rPr>
        <w:t xml:space="preserve"> </w:t>
      </w:r>
      <w:r>
        <w:t>documentación</w:t>
      </w:r>
      <w:r>
        <w:rPr>
          <w:spacing w:val="21"/>
        </w:rPr>
        <w:t xml:space="preserve"> </w:t>
      </w:r>
      <w:r>
        <w:t>que</w:t>
      </w:r>
      <w:r>
        <w:rPr>
          <w:spacing w:val="21"/>
        </w:rPr>
        <w:t xml:space="preserve"> </w:t>
      </w:r>
      <w:r>
        <w:t>se</w:t>
      </w:r>
      <w:r>
        <w:rPr>
          <w:spacing w:val="21"/>
        </w:rPr>
        <w:t xml:space="preserve"> </w:t>
      </w:r>
      <w:r>
        <w:t>indicaba,</w:t>
      </w:r>
      <w:r>
        <w:rPr>
          <w:spacing w:val="21"/>
        </w:rPr>
        <w:t xml:space="preserve"> </w:t>
      </w:r>
      <w:r>
        <w:t>a</w:t>
      </w:r>
      <w:r>
        <w:rPr>
          <w:spacing w:val="21"/>
        </w:rPr>
        <w:t xml:space="preserve"> </w:t>
      </w:r>
      <w:r>
        <w:t>la</w:t>
      </w:r>
      <w:r>
        <w:rPr>
          <w:spacing w:val="21"/>
        </w:rPr>
        <w:t xml:space="preserve"> </w:t>
      </w:r>
      <w:r>
        <w:t>Comunidad</w:t>
      </w:r>
      <w:r>
        <w:rPr>
          <w:spacing w:val="21"/>
        </w:rPr>
        <w:t xml:space="preserve"> </w:t>
      </w:r>
      <w:r>
        <w:t>de</w:t>
      </w:r>
      <w:r>
        <w:rPr>
          <w:spacing w:val="21"/>
        </w:rPr>
        <w:t xml:space="preserve"> </w:t>
      </w:r>
      <w:r>
        <w:t>Propietarios de la calle Virgen del Carmen, 3, una subvención de 140.400,00 €, de la cual 128.400,00 € corresponden a la ayuda base y 12.000,00 € a costes debidos a la retirada, la manipulación, el transporte y la gestión de los residuos de amianto mediante empresas autorizadas.</w:t>
      </w:r>
    </w:p>
    <w:p w14:paraId="721F2379" w14:textId="77777777" w:rsidR="003B7EC7" w:rsidRDefault="003B7EC7">
      <w:pPr>
        <w:pStyle w:val="Textoindependiente"/>
        <w:spacing w:before="9"/>
      </w:pPr>
    </w:p>
    <w:p w14:paraId="2FA0BA71" w14:textId="77777777" w:rsidR="003B7EC7" w:rsidRDefault="00000000">
      <w:pPr>
        <w:pStyle w:val="Textoindependiente"/>
        <w:spacing w:before="1"/>
        <w:ind w:left="142"/>
        <w:jc w:val="both"/>
      </w:pPr>
      <w:r>
        <w:t>El</w:t>
      </w:r>
      <w:r>
        <w:rPr>
          <w:spacing w:val="-3"/>
        </w:rPr>
        <w:t xml:space="preserve"> </w:t>
      </w:r>
      <w:r>
        <w:t>citado</w:t>
      </w:r>
      <w:r>
        <w:rPr>
          <w:spacing w:val="-3"/>
        </w:rPr>
        <w:t xml:space="preserve"> </w:t>
      </w:r>
      <w:r>
        <w:t>acuerdo</w:t>
      </w:r>
      <w:r>
        <w:rPr>
          <w:spacing w:val="-3"/>
        </w:rPr>
        <w:t xml:space="preserve"> </w:t>
      </w:r>
      <w:r>
        <w:t>fue</w:t>
      </w:r>
      <w:r>
        <w:rPr>
          <w:spacing w:val="-2"/>
        </w:rPr>
        <w:t xml:space="preserve"> </w:t>
      </w:r>
      <w:r>
        <w:t>notificado</w:t>
      </w:r>
      <w:r>
        <w:rPr>
          <w:spacing w:val="-3"/>
        </w:rPr>
        <w:t xml:space="preserve"> </w:t>
      </w:r>
      <w:r>
        <w:t>y</w:t>
      </w:r>
      <w:r>
        <w:rPr>
          <w:spacing w:val="-3"/>
        </w:rPr>
        <w:t xml:space="preserve"> </w:t>
      </w:r>
      <w:r>
        <w:t>recibido</w:t>
      </w:r>
      <w:r>
        <w:rPr>
          <w:spacing w:val="-2"/>
        </w:rPr>
        <w:t xml:space="preserve"> </w:t>
      </w:r>
      <w:r>
        <w:t>el</w:t>
      </w:r>
      <w:r>
        <w:rPr>
          <w:spacing w:val="-3"/>
        </w:rPr>
        <w:t xml:space="preserve"> </w:t>
      </w:r>
      <w:r>
        <w:t>día</w:t>
      </w:r>
      <w:r>
        <w:rPr>
          <w:spacing w:val="-3"/>
        </w:rPr>
        <w:t xml:space="preserve"> </w:t>
      </w:r>
      <w:r>
        <w:t>13</w:t>
      </w:r>
      <w:r>
        <w:rPr>
          <w:spacing w:val="-2"/>
        </w:rPr>
        <w:t xml:space="preserve"> </w:t>
      </w:r>
      <w:r>
        <w:t>de</w:t>
      </w:r>
      <w:r>
        <w:rPr>
          <w:spacing w:val="-3"/>
        </w:rPr>
        <w:t xml:space="preserve"> </w:t>
      </w:r>
      <w:r>
        <w:t>mayo</w:t>
      </w:r>
      <w:r>
        <w:rPr>
          <w:spacing w:val="-3"/>
        </w:rPr>
        <w:t xml:space="preserve"> </w:t>
      </w:r>
      <w:r>
        <w:t>de</w:t>
      </w:r>
      <w:r>
        <w:rPr>
          <w:spacing w:val="-2"/>
        </w:rPr>
        <w:t xml:space="preserve"> </w:t>
      </w:r>
      <w:r>
        <w:t>2025</w:t>
      </w:r>
      <w:r>
        <w:rPr>
          <w:spacing w:val="-3"/>
        </w:rPr>
        <w:t xml:space="preserve"> </w:t>
      </w:r>
      <w:r>
        <w:t>por</w:t>
      </w:r>
      <w:r>
        <w:rPr>
          <w:spacing w:val="-3"/>
        </w:rPr>
        <w:t xml:space="preserve"> </w:t>
      </w:r>
      <w:r>
        <w:t>el</w:t>
      </w:r>
      <w:r>
        <w:rPr>
          <w:spacing w:val="-2"/>
        </w:rPr>
        <w:t xml:space="preserve"> solicitante.</w:t>
      </w:r>
    </w:p>
    <w:p w14:paraId="441D40AA" w14:textId="77777777" w:rsidR="003B7EC7" w:rsidRDefault="003B7EC7">
      <w:pPr>
        <w:pStyle w:val="Textoindependiente"/>
        <w:spacing w:before="60"/>
      </w:pPr>
    </w:p>
    <w:p w14:paraId="31469BC4" w14:textId="77777777" w:rsidR="003B7EC7" w:rsidRDefault="00000000">
      <w:pPr>
        <w:pStyle w:val="Textoindependiente"/>
        <w:spacing w:line="292" w:lineRule="auto"/>
        <w:ind w:left="142" w:right="1"/>
        <w:jc w:val="both"/>
      </w:pPr>
      <w:r>
        <w:t>16º.-</w:t>
      </w:r>
      <w:r>
        <w:rPr>
          <w:spacing w:val="13"/>
        </w:rPr>
        <w:t xml:space="preserve"> </w:t>
      </w:r>
      <w:r>
        <w:t>Con</w:t>
      </w:r>
      <w:r>
        <w:rPr>
          <w:spacing w:val="13"/>
        </w:rPr>
        <w:t xml:space="preserve"> </w:t>
      </w:r>
      <w:r>
        <w:t>fecha</w:t>
      </w:r>
      <w:r>
        <w:rPr>
          <w:spacing w:val="13"/>
        </w:rPr>
        <w:t xml:space="preserve"> </w:t>
      </w:r>
      <w:r>
        <w:t>19</w:t>
      </w:r>
      <w:r>
        <w:rPr>
          <w:spacing w:val="13"/>
        </w:rPr>
        <w:t xml:space="preserve"> </w:t>
      </w:r>
      <w:r>
        <w:t>de</w:t>
      </w:r>
      <w:r>
        <w:rPr>
          <w:spacing w:val="13"/>
        </w:rPr>
        <w:t xml:space="preserve"> </w:t>
      </w:r>
      <w:r>
        <w:t>septiembre</w:t>
      </w:r>
      <w:r>
        <w:rPr>
          <w:spacing w:val="13"/>
        </w:rPr>
        <w:t xml:space="preserve"> </w:t>
      </w:r>
      <w:r>
        <w:t>de</w:t>
      </w:r>
      <w:r>
        <w:rPr>
          <w:spacing w:val="13"/>
        </w:rPr>
        <w:t xml:space="preserve"> </w:t>
      </w:r>
      <w:r>
        <w:t>2025,</w:t>
      </w:r>
      <w:r>
        <w:rPr>
          <w:spacing w:val="13"/>
        </w:rPr>
        <w:t xml:space="preserve"> </w:t>
      </w:r>
      <w:r>
        <w:t>el</w:t>
      </w:r>
      <w:r>
        <w:rPr>
          <w:spacing w:val="13"/>
        </w:rPr>
        <w:t xml:space="preserve"> </w:t>
      </w:r>
      <w:r>
        <w:t>Técnico</w:t>
      </w:r>
      <w:r>
        <w:rPr>
          <w:spacing w:val="13"/>
        </w:rPr>
        <w:t xml:space="preserve"> </w:t>
      </w:r>
      <w:r>
        <w:t>Municipal,</w:t>
      </w:r>
      <w:r>
        <w:rPr>
          <w:spacing w:val="13"/>
        </w:rPr>
        <w:t xml:space="preserve"> </w:t>
      </w:r>
      <w:r>
        <w:t>D.</w:t>
      </w:r>
      <w:r>
        <w:rPr>
          <w:spacing w:val="13"/>
        </w:rPr>
        <w:t xml:space="preserve"> </w:t>
      </w:r>
      <w:r>
        <w:t>Juan</w:t>
      </w:r>
      <w:r>
        <w:rPr>
          <w:spacing w:val="13"/>
        </w:rPr>
        <w:t xml:space="preserve"> </w:t>
      </w:r>
      <w:r>
        <w:t>Pablo</w:t>
      </w:r>
      <w:r>
        <w:rPr>
          <w:spacing w:val="13"/>
        </w:rPr>
        <w:t xml:space="preserve"> </w:t>
      </w:r>
      <w:r>
        <w:t>Nieto</w:t>
      </w:r>
      <w:r>
        <w:rPr>
          <w:spacing w:val="13"/>
        </w:rPr>
        <w:t xml:space="preserve"> </w:t>
      </w:r>
      <w:r>
        <w:t>Mazarrón,</w:t>
      </w:r>
      <w:r>
        <w:rPr>
          <w:spacing w:val="13"/>
        </w:rPr>
        <w:t xml:space="preserve"> </w:t>
      </w:r>
      <w:r>
        <w:t>en el que concluye:</w:t>
      </w:r>
    </w:p>
    <w:p w14:paraId="7CD27827" w14:textId="77777777" w:rsidR="003B7EC7" w:rsidRPr="00C628D0" w:rsidRDefault="003B7EC7">
      <w:pPr>
        <w:pStyle w:val="Textoindependiente"/>
        <w:spacing w:before="10"/>
        <w:rPr>
          <w:i/>
          <w:iCs/>
        </w:rPr>
      </w:pPr>
    </w:p>
    <w:p w14:paraId="31587B16" w14:textId="77777777" w:rsidR="003B7EC7" w:rsidRPr="00C628D0" w:rsidRDefault="00000000">
      <w:pPr>
        <w:pStyle w:val="Textoindependiente"/>
        <w:spacing w:line="292" w:lineRule="auto"/>
        <w:ind w:left="142" w:right="1"/>
        <w:jc w:val="both"/>
        <w:rPr>
          <w:i/>
          <w:iCs/>
        </w:rPr>
      </w:pPr>
      <w:r w:rsidRPr="00C628D0">
        <w:rPr>
          <w:i/>
          <w:iCs/>
        </w:rPr>
        <w:t>“Revisada la documentación obrante en el expediente se propone, desde el punto de vista técnico, la RESOLUCIÓN FAVORABLE a la concesión de la subvención solicitada por un importe total de CIENTO</w:t>
      </w:r>
      <w:r w:rsidRPr="00C628D0">
        <w:rPr>
          <w:i/>
          <w:iCs/>
          <w:spacing w:val="80"/>
        </w:rPr>
        <w:t xml:space="preserve"> </w:t>
      </w:r>
      <w:r w:rsidRPr="00C628D0">
        <w:rPr>
          <w:i/>
          <w:iCs/>
        </w:rPr>
        <w:t>CUARENTA</w:t>
      </w:r>
      <w:r w:rsidRPr="00C628D0">
        <w:rPr>
          <w:i/>
          <w:iCs/>
          <w:spacing w:val="79"/>
        </w:rPr>
        <w:t xml:space="preserve"> </w:t>
      </w:r>
      <w:r w:rsidRPr="00C628D0">
        <w:rPr>
          <w:i/>
          <w:iCs/>
        </w:rPr>
        <w:t>MIL</w:t>
      </w:r>
      <w:r w:rsidRPr="00C628D0">
        <w:rPr>
          <w:i/>
          <w:iCs/>
          <w:spacing w:val="79"/>
        </w:rPr>
        <w:t xml:space="preserve"> </w:t>
      </w:r>
      <w:r w:rsidRPr="00C628D0">
        <w:rPr>
          <w:i/>
          <w:iCs/>
        </w:rPr>
        <w:t>CUATROCIENTOS</w:t>
      </w:r>
      <w:r w:rsidRPr="00C628D0">
        <w:rPr>
          <w:i/>
          <w:iCs/>
          <w:spacing w:val="79"/>
        </w:rPr>
        <w:t xml:space="preserve"> </w:t>
      </w:r>
      <w:r w:rsidRPr="00C628D0">
        <w:rPr>
          <w:i/>
          <w:iCs/>
        </w:rPr>
        <w:t>EUROS</w:t>
      </w:r>
      <w:r w:rsidRPr="00C628D0">
        <w:rPr>
          <w:i/>
          <w:iCs/>
          <w:spacing w:val="79"/>
        </w:rPr>
        <w:t xml:space="preserve"> </w:t>
      </w:r>
      <w:r w:rsidRPr="00C628D0">
        <w:rPr>
          <w:i/>
          <w:iCs/>
        </w:rPr>
        <w:t>(140.400</w:t>
      </w:r>
      <w:r w:rsidRPr="00C628D0">
        <w:rPr>
          <w:i/>
          <w:iCs/>
          <w:spacing w:val="79"/>
        </w:rPr>
        <w:t xml:space="preserve"> </w:t>
      </w:r>
      <w:r w:rsidRPr="00C628D0">
        <w:rPr>
          <w:i/>
          <w:iCs/>
        </w:rPr>
        <w:t>€),</w:t>
      </w:r>
      <w:r w:rsidRPr="00C628D0">
        <w:rPr>
          <w:i/>
          <w:iCs/>
          <w:spacing w:val="80"/>
        </w:rPr>
        <w:t xml:space="preserve"> </w:t>
      </w:r>
      <w:r w:rsidRPr="00C628D0">
        <w:rPr>
          <w:i/>
          <w:iCs/>
        </w:rPr>
        <w:t>de</w:t>
      </w:r>
      <w:r w:rsidRPr="00C628D0">
        <w:rPr>
          <w:i/>
          <w:iCs/>
          <w:spacing w:val="79"/>
        </w:rPr>
        <w:t xml:space="preserve"> </w:t>
      </w:r>
      <w:r w:rsidRPr="00C628D0">
        <w:rPr>
          <w:i/>
          <w:iCs/>
        </w:rPr>
        <w:t>los</w:t>
      </w:r>
      <w:r w:rsidRPr="00C628D0">
        <w:rPr>
          <w:i/>
          <w:iCs/>
          <w:spacing w:val="79"/>
        </w:rPr>
        <w:t xml:space="preserve"> </w:t>
      </w:r>
      <w:r w:rsidRPr="00C628D0">
        <w:rPr>
          <w:i/>
          <w:iCs/>
        </w:rPr>
        <w:t>cuales</w:t>
      </w:r>
      <w:r w:rsidRPr="00C628D0">
        <w:rPr>
          <w:i/>
          <w:iCs/>
          <w:spacing w:val="79"/>
        </w:rPr>
        <w:t xml:space="preserve"> </w:t>
      </w:r>
      <w:r w:rsidRPr="00C628D0">
        <w:rPr>
          <w:i/>
          <w:iCs/>
        </w:rPr>
        <w:t>128.400</w:t>
      </w:r>
      <w:r w:rsidRPr="00C628D0">
        <w:rPr>
          <w:i/>
          <w:iCs/>
          <w:spacing w:val="79"/>
        </w:rPr>
        <w:t xml:space="preserve"> </w:t>
      </w:r>
      <w:r w:rsidRPr="00C628D0">
        <w:rPr>
          <w:i/>
          <w:iCs/>
        </w:rPr>
        <w:t>€</w:t>
      </w:r>
    </w:p>
    <w:p w14:paraId="2A76CBD7" w14:textId="77777777" w:rsidR="003B7EC7" w:rsidRPr="00C628D0" w:rsidRDefault="00000000">
      <w:pPr>
        <w:pStyle w:val="Textoindependiente"/>
        <w:spacing w:line="292" w:lineRule="auto"/>
        <w:ind w:left="142" w:right="1"/>
        <w:jc w:val="both"/>
        <w:rPr>
          <w:i/>
          <w:iCs/>
        </w:rPr>
      </w:pPr>
      <w:r w:rsidRPr="00C628D0">
        <w:rPr>
          <w:i/>
          <w:iCs/>
        </w:rPr>
        <w:t>corresponden a la ayuda base y 12.000 € a costes debidos a la retirada, la manipulación, el</w:t>
      </w:r>
      <w:r w:rsidRPr="00C628D0">
        <w:rPr>
          <w:i/>
          <w:iCs/>
          <w:spacing w:val="80"/>
        </w:rPr>
        <w:t xml:space="preserve"> </w:t>
      </w:r>
      <w:r w:rsidRPr="00C628D0">
        <w:rPr>
          <w:i/>
          <w:iCs/>
        </w:rPr>
        <w:t>transporte y la gestión de los residuos de amianto mediante empresas autorizadas.</w:t>
      </w:r>
    </w:p>
    <w:p w14:paraId="2A76D092" w14:textId="77777777" w:rsidR="003B7EC7" w:rsidRPr="00C628D0" w:rsidRDefault="003B7EC7">
      <w:pPr>
        <w:pStyle w:val="Textoindependiente"/>
        <w:spacing w:before="10"/>
        <w:rPr>
          <w:i/>
          <w:iCs/>
        </w:rPr>
      </w:pPr>
    </w:p>
    <w:p w14:paraId="2B2C463C" w14:textId="77777777" w:rsidR="003B7EC7" w:rsidRPr="00C628D0" w:rsidRDefault="00000000">
      <w:pPr>
        <w:pStyle w:val="Textoindependiente"/>
        <w:spacing w:line="292" w:lineRule="auto"/>
        <w:ind w:left="142" w:right="1"/>
        <w:jc w:val="both"/>
        <w:rPr>
          <w:i/>
          <w:iCs/>
        </w:rPr>
      </w:pPr>
      <w:r w:rsidRPr="00C628D0">
        <w:rPr>
          <w:i/>
          <w:iCs/>
        </w:rPr>
        <w:t>También tras petición del interesado sobre la posibilidad de cesión de cobro de la subvención a favor de entidad financiera y realizas consultas a la Dirección General de Vivienda y Rehabilitación perteneciente</w:t>
      </w:r>
      <w:r w:rsidRPr="00C628D0">
        <w:rPr>
          <w:i/>
          <w:iCs/>
          <w:spacing w:val="40"/>
        </w:rPr>
        <w:t xml:space="preserve"> </w:t>
      </w:r>
      <w:r w:rsidRPr="00C628D0">
        <w:rPr>
          <w:i/>
          <w:iCs/>
        </w:rPr>
        <w:t>a</w:t>
      </w:r>
      <w:r w:rsidRPr="00C628D0">
        <w:rPr>
          <w:i/>
          <w:iCs/>
          <w:spacing w:val="40"/>
        </w:rPr>
        <w:t xml:space="preserve"> </w:t>
      </w:r>
      <w:r w:rsidRPr="00C628D0">
        <w:rPr>
          <w:i/>
          <w:iCs/>
        </w:rPr>
        <w:t>la</w:t>
      </w:r>
      <w:r w:rsidRPr="00C628D0">
        <w:rPr>
          <w:i/>
          <w:iCs/>
          <w:spacing w:val="40"/>
        </w:rPr>
        <w:t xml:space="preserve"> </w:t>
      </w:r>
      <w:r w:rsidRPr="00C628D0">
        <w:rPr>
          <w:i/>
          <w:iCs/>
        </w:rPr>
        <w:t>Consejería</w:t>
      </w:r>
      <w:r w:rsidRPr="00C628D0">
        <w:rPr>
          <w:i/>
          <w:iCs/>
          <w:spacing w:val="40"/>
        </w:rPr>
        <w:t xml:space="preserve"> </w:t>
      </w:r>
      <w:r w:rsidRPr="00C628D0">
        <w:rPr>
          <w:i/>
          <w:iCs/>
        </w:rPr>
        <w:t>de</w:t>
      </w:r>
      <w:r w:rsidRPr="00C628D0">
        <w:rPr>
          <w:i/>
          <w:iCs/>
          <w:spacing w:val="40"/>
        </w:rPr>
        <w:t xml:space="preserve"> </w:t>
      </w:r>
      <w:r w:rsidRPr="00C628D0">
        <w:rPr>
          <w:i/>
          <w:iCs/>
        </w:rPr>
        <w:t>Vivienda,</w:t>
      </w:r>
      <w:r w:rsidRPr="00C628D0">
        <w:rPr>
          <w:i/>
          <w:iCs/>
          <w:spacing w:val="40"/>
        </w:rPr>
        <w:t xml:space="preserve"> </w:t>
      </w:r>
      <w:r w:rsidRPr="00C628D0">
        <w:rPr>
          <w:i/>
          <w:iCs/>
        </w:rPr>
        <w:t>Transportes</w:t>
      </w:r>
      <w:r w:rsidRPr="00C628D0">
        <w:rPr>
          <w:i/>
          <w:iCs/>
          <w:spacing w:val="40"/>
        </w:rPr>
        <w:t xml:space="preserve"> </w:t>
      </w:r>
      <w:r w:rsidRPr="00C628D0">
        <w:rPr>
          <w:i/>
          <w:iCs/>
        </w:rPr>
        <w:t>e</w:t>
      </w:r>
      <w:r w:rsidRPr="00C628D0">
        <w:rPr>
          <w:i/>
          <w:iCs/>
          <w:spacing w:val="40"/>
        </w:rPr>
        <w:t xml:space="preserve"> </w:t>
      </w:r>
      <w:r w:rsidRPr="00C628D0">
        <w:rPr>
          <w:i/>
          <w:iCs/>
        </w:rPr>
        <w:t>Infraestructuras</w:t>
      </w:r>
      <w:r w:rsidRPr="00C628D0">
        <w:rPr>
          <w:i/>
          <w:iCs/>
          <w:spacing w:val="40"/>
        </w:rPr>
        <w:t xml:space="preserve"> </w:t>
      </w:r>
      <w:r w:rsidRPr="00C628D0">
        <w:rPr>
          <w:i/>
          <w:iCs/>
        </w:rPr>
        <w:t>de</w:t>
      </w:r>
      <w:r w:rsidRPr="00C628D0">
        <w:rPr>
          <w:i/>
          <w:iCs/>
          <w:spacing w:val="40"/>
        </w:rPr>
        <w:t xml:space="preserve"> </w:t>
      </w:r>
      <w:r w:rsidRPr="00C628D0">
        <w:rPr>
          <w:i/>
          <w:iCs/>
        </w:rPr>
        <w:t>la</w:t>
      </w:r>
      <w:r w:rsidRPr="00C628D0">
        <w:rPr>
          <w:i/>
          <w:iCs/>
          <w:spacing w:val="40"/>
        </w:rPr>
        <w:t xml:space="preserve"> </w:t>
      </w:r>
      <w:r w:rsidRPr="00C628D0">
        <w:rPr>
          <w:i/>
          <w:iCs/>
        </w:rPr>
        <w:t>Comunidad</w:t>
      </w:r>
      <w:r w:rsidRPr="00C628D0">
        <w:rPr>
          <w:i/>
          <w:iCs/>
          <w:spacing w:val="40"/>
        </w:rPr>
        <w:t xml:space="preserve"> </w:t>
      </w:r>
      <w:r w:rsidRPr="00C628D0">
        <w:rPr>
          <w:i/>
          <w:iCs/>
        </w:rPr>
        <w:t>de Madrid y en virtud del artículo 21.5. de la convocatoria: “En caso de que se obtuviera financiación por parte del beneficiario para la realización de las obras o actuaciones indicadas anteriormente, podrá pignorarse o cederse el derecho al cobro las ayudas o subvenciones recibidas a favor de las entidades financieras acreedoras de la financiación. A los efectos anteriores, bastará con que las entidades financieras acreedoras de la financiación notifiquen la cesión o la pignoración a la Administración concedente, y en esta notificación indiquen la cuenta en la que con carácter irrevocable deben abonarse los importes correspondientes a la ayuda o subvención por parte de la Administración concedente, para que la misma se tenga por constituida hasta que reciba</w:t>
      </w:r>
      <w:r w:rsidRPr="00C628D0">
        <w:rPr>
          <w:i/>
          <w:iCs/>
          <w:spacing w:val="80"/>
        </w:rPr>
        <w:t xml:space="preserve"> </w:t>
      </w:r>
      <w:r w:rsidRPr="00C628D0">
        <w:rPr>
          <w:i/>
          <w:iCs/>
        </w:rPr>
        <w:t>confirmación de la cancelación de la financiación por parte de la entidad financiera acreedora correspondiente”, se propone que se recoja la posibilidad de cederse el derecho al cobro de las ayudas o subvenciones recibidas a favor de las entidades financieras acreedoras de la financiación hasta el importe total de la subvención (140.400€).</w:t>
      </w:r>
    </w:p>
    <w:p w14:paraId="5C8F336D" w14:textId="77777777" w:rsidR="003B7EC7" w:rsidRPr="00C628D0" w:rsidRDefault="003B7EC7">
      <w:pPr>
        <w:pStyle w:val="Textoindependiente"/>
        <w:spacing w:before="8"/>
        <w:rPr>
          <w:i/>
          <w:iCs/>
        </w:rPr>
      </w:pPr>
    </w:p>
    <w:p w14:paraId="7CB4CF4F" w14:textId="77777777" w:rsidR="003B7EC7" w:rsidRPr="00C628D0" w:rsidRDefault="00000000">
      <w:pPr>
        <w:pStyle w:val="Textoindependiente"/>
        <w:spacing w:before="1" w:line="292" w:lineRule="auto"/>
        <w:ind w:left="142" w:right="1"/>
        <w:jc w:val="both"/>
        <w:rPr>
          <w:i/>
          <w:iCs/>
        </w:rPr>
      </w:pPr>
      <w:r w:rsidRPr="00C628D0">
        <w:rPr>
          <w:i/>
          <w:iCs/>
        </w:rPr>
        <w:t>El abono de las ayudas se regirán de acuerdo al artículo 21 de la convocatoria 01/2024 del ayuntamiento de las rozas de Madrid, de subvenciones para la ejecución de obras de mejora o rehabilitación de edificios de uso predominante residencial para vivienda previstas en el programa 1 - de ayuda a las actuaciones de rehabilitación a nivel de barrio- del real decreto 853/2021, de 5 de octubre, y en el marco de c02.i01 del plan de recuperación, transformación y resiliencia financiado</w:t>
      </w:r>
      <w:r w:rsidRPr="00C628D0">
        <w:rPr>
          <w:i/>
          <w:iCs/>
          <w:spacing w:val="80"/>
        </w:rPr>
        <w:t xml:space="preserve"> </w:t>
      </w:r>
      <w:r w:rsidRPr="00C628D0">
        <w:rPr>
          <w:i/>
          <w:iCs/>
        </w:rPr>
        <w:t>por la unión europea, NEXT-GENERATION-EU, en el entorno residencial de “LA COLONIA LAS VIRGENES. FASE I” en el municipio de las Rozas de Madrid”. Así mismo, conforme al artículo 17.2</w:t>
      </w:r>
      <w:r w:rsidRPr="00C628D0">
        <w:rPr>
          <w:i/>
          <w:iCs/>
          <w:spacing w:val="40"/>
        </w:rPr>
        <w:t xml:space="preserve"> </w:t>
      </w:r>
      <w:r w:rsidRPr="00C628D0">
        <w:rPr>
          <w:i/>
          <w:iCs/>
        </w:rPr>
        <w:t>de la referida convocatoria las resoluciones de concesión de las ayudas, así como cualquier modificación de estas, serán comunicadas a la BNDS para su publicación.</w:t>
      </w:r>
    </w:p>
    <w:p w14:paraId="3F820D6C" w14:textId="77777777" w:rsidR="003B7EC7" w:rsidRPr="00C628D0" w:rsidRDefault="003B7EC7">
      <w:pPr>
        <w:pStyle w:val="Textoindependiente"/>
        <w:spacing w:before="9"/>
        <w:rPr>
          <w:i/>
          <w:iCs/>
        </w:rPr>
      </w:pPr>
    </w:p>
    <w:p w14:paraId="7B49CEA8" w14:textId="77777777" w:rsidR="003B7EC7" w:rsidRPr="00C628D0" w:rsidRDefault="00000000">
      <w:pPr>
        <w:pStyle w:val="Textoindependiente"/>
        <w:spacing w:line="292" w:lineRule="auto"/>
        <w:ind w:left="142" w:right="1"/>
        <w:jc w:val="both"/>
        <w:rPr>
          <w:i/>
          <w:iCs/>
        </w:rPr>
      </w:pPr>
      <w:r w:rsidRPr="00C628D0">
        <w:rPr>
          <w:i/>
          <w:iCs/>
        </w:rPr>
        <w:t>Por otro lado, se les informa que,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w:t>
      </w:r>
      <w:r w:rsidRPr="00C628D0">
        <w:rPr>
          <w:i/>
          <w:iCs/>
          <w:spacing w:val="80"/>
        </w:rPr>
        <w:t xml:space="preserve"> </w:t>
      </w:r>
      <w:r w:rsidRPr="00C628D0">
        <w:rPr>
          <w:i/>
          <w:iCs/>
        </w:rPr>
        <w:t>el</w:t>
      </w:r>
      <w:r w:rsidRPr="00C628D0">
        <w:rPr>
          <w:i/>
          <w:iCs/>
          <w:spacing w:val="65"/>
        </w:rPr>
        <w:t xml:space="preserve"> </w:t>
      </w:r>
      <w:r w:rsidRPr="00C628D0">
        <w:rPr>
          <w:i/>
          <w:iCs/>
        </w:rPr>
        <w:t>propietario</w:t>
      </w:r>
      <w:r w:rsidRPr="00C628D0">
        <w:rPr>
          <w:i/>
          <w:iCs/>
          <w:spacing w:val="65"/>
        </w:rPr>
        <w:t xml:space="preserve"> </w:t>
      </w:r>
      <w:r w:rsidRPr="00C628D0">
        <w:rPr>
          <w:i/>
          <w:iCs/>
        </w:rPr>
        <w:t>o</w:t>
      </w:r>
      <w:r w:rsidRPr="00C628D0">
        <w:rPr>
          <w:i/>
          <w:iCs/>
          <w:spacing w:val="65"/>
        </w:rPr>
        <w:t xml:space="preserve"> </w:t>
      </w:r>
      <w:r w:rsidRPr="00C628D0">
        <w:rPr>
          <w:i/>
          <w:iCs/>
        </w:rPr>
        <w:t>usufructuario</w:t>
      </w:r>
      <w:r w:rsidRPr="00C628D0">
        <w:rPr>
          <w:i/>
          <w:iCs/>
          <w:spacing w:val="65"/>
        </w:rPr>
        <w:t xml:space="preserve"> </w:t>
      </w:r>
      <w:r w:rsidRPr="00C628D0">
        <w:rPr>
          <w:i/>
          <w:iCs/>
        </w:rPr>
        <w:t>de</w:t>
      </w:r>
      <w:r w:rsidRPr="00C628D0">
        <w:rPr>
          <w:i/>
          <w:iCs/>
          <w:spacing w:val="65"/>
        </w:rPr>
        <w:t xml:space="preserve"> </w:t>
      </w:r>
      <w:r w:rsidRPr="00C628D0">
        <w:rPr>
          <w:i/>
          <w:iCs/>
        </w:rPr>
        <w:t>la</w:t>
      </w:r>
      <w:r w:rsidRPr="00C628D0">
        <w:rPr>
          <w:i/>
          <w:iCs/>
          <w:spacing w:val="65"/>
        </w:rPr>
        <w:t xml:space="preserve"> </w:t>
      </w:r>
      <w:r w:rsidRPr="00C628D0">
        <w:rPr>
          <w:i/>
          <w:iCs/>
        </w:rPr>
        <w:t>vivienda</w:t>
      </w:r>
      <w:r w:rsidRPr="00C628D0">
        <w:rPr>
          <w:i/>
          <w:iCs/>
          <w:spacing w:val="65"/>
        </w:rPr>
        <w:t xml:space="preserve"> </w:t>
      </w:r>
      <w:r w:rsidRPr="00C628D0">
        <w:rPr>
          <w:i/>
          <w:iCs/>
        </w:rPr>
        <w:t>afectado,</w:t>
      </w:r>
      <w:r w:rsidRPr="00C628D0">
        <w:rPr>
          <w:i/>
          <w:iCs/>
          <w:spacing w:val="65"/>
        </w:rPr>
        <w:t xml:space="preserve"> </w:t>
      </w:r>
      <w:r w:rsidRPr="00C628D0">
        <w:rPr>
          <w:i/>
          <w:iCs/>
        </w:rPr>
        <w:t>con</w:t>
      </w:r>
      <w:r w:rsidRPr="00C628D0">
        <w:rPr>
          <w:i/>
          <w:iCs/>
          <w:spacing w:val="65"/>
        </w:rPr>
        <w:t xml:space="preserve"> </w:t>
      </w:r>
      <w:r w:rsidRPr="00C628D0">
        <w:rPr>
          <w:i/>
          <w:iCs/>
        </w:rPr>
        <w:t>el</w:t>
      </w:r>
      <w:r w:rsidRPr="00C628D0">
        <w:rPr>
          <w:i/>
          <w:iCs/>
          <w:spacing w:val="65"/>
        </w:rPr>
        <w:t xml:space="preserve"> </w:t>
      </w:r>
      <w:r w:rsidRPr="00C628D0">
        <w:rPr>
          <w:i/>
          <w:iCs/>
        </w:rPr>
        <w:t>límite</w:t>
      </w:r>
      <w:r w:rsidRPr="00C628D0">
        <w:rPr>
          <w:i/>
          <w:iCs/>
          <w:spacing w:val="65"/>
        </w:rPr>
        <w:t xml:space="preserve"> </w:t>
      </w:r>
      <w:r w:rsidRPr="00C628D0">
        <w:rPr>
          <w:i/>
          <w:iCs/>
        </w:rPr>
        <w:t>de</w:t>
      </w:r>
      <w:r w:rsidRPr="00C628D0">
        <w:rPr>
          <w:i/>
          <w:iCs/>
          <w:spacing w:val="65"/>
        </w:rPr>
        <w:t xml:space="preserve"> </w:t>
      </w:r>
      <w:r w:rsidRPr="00C628D0">
        <w:rPr>
          <w:i/>
          <w:iCs/>
        </w:rPr>
        <w:t>la</w:t>
      </w:r>
      <w:r w:rsidRPr="00C628D0">
        <w:rPr>
          <w:i/>
          <w:iCs/>
          <w:spacing w:val="65"/>
        </w:rPr>
        <w:t xml:space="preserve"> </w:t>
      </w:r>
      <w:r w:rsidRPr="00C628D0">
        <w:rPr>
          <w:i/>
          <w:iCs/>
        </w:rPr>
        <w:t>cuantía</w:t>
      </w:r>
      <w:r w:rsidRPr="00C628D0">
        <w:rPr>
          <w:i/>
          <w:iCs/>
          <w:spacing w:val="65"/>
        </w:rPr>
        <w:t xml:space="preserve"> </w:t>
      </w:r>
      <w:r w:rsidRPr="00C628D0">
        <w:rPr>
          <w:i/>
          <w:iCs/>
        </w:rPr>
        <w:t>máxima</w:t>
      </w:r>
      <w:r w:rsidRPr="00C628D0">
        <w:rPr>
          <w:i/>
          <w:iCs/>
          <w:spacing w:val="65"/>
        </w:rPr>
        <w:t xml:space="preserve"> </w:t>
      </w:r>
      <w:r w:rsidRPr="00C628D0">
        <w:rPr>
          <w:i/>
          <w:iCs/>
        </w:rPr>
        <w:t>de</w:t>
      </w:r>
    </w:p>
    <w:p w14:paraId="598A0ED9" w14:textId="77777777" w:rsidR="003B7EC7" w:rsidRPr="00C628D0" w:rsidRDefault="003B7EC7">
      <w:pPr>
        <w:pStyle w:val="Textoindependiente"/>
        <w:spacing w:line="292" w:lineRule="auto"/>
        <w:jc w:val="both"/>
        <w:rPr>
          <w:i/>
          <w:iCs/>
        </w:rPr>
        <w:sectPr w:rsidR="003B7EC7" w:rsidRPr="00C628D0">
          <w:pgSz w:w="11910" w:h="16840"/>
          <w:pgMar w:top="1260" w:right="1417" w:bottom="1260" w:left="1275" w:header="225" w:footer="1060" w:gutter="0"/>
          <w:cols w:space="720"/>
        </w:sectPr>
      </w:pPr>
    </w:p>
    <w:p w14:paraId="20687293" w14:textId="77777777" w:rsidR="003B7EC7" w:rsidRPr="00C628D0" w:rsidRDefault="00000000">
      <w:pPr>
        <w:pStyle w:val="Textoindependiente"/>
        <w:spacing w:before="180" w:line="292" w:lineRule="auto"/>
        <w:ind w:left="142" w:right="1"/>
        <w:jc w:val="both"/>
        <w:rPr>
          <w:i/>
          <w:iCs/>
        </w:rPr>
      </w:pPr>
      <w:r w:rsidRPr="00C628D0">
        <w:rPr>
          <w:i/>
          <w:iCs/>
          <w:noProof/>
        </w:rPr>
        <w:lastRenderedPageBreak/>
        <mc:AlternateContent>
          <mc:Choice Requires="wps">
            <w:drawing>
              <wp:anchor distT="0" distB="0" distL="0" distR="0" simplePos="0" relativeHeight="251652096" behindDoc="0" locked="0" layoutInCell="1" allowOverlap="1" wp14:anchorId="2AB93A8E" wp14:editId="1F083573">
                <wp:simplePos x="0" y="0"/>
                <wp:positionH relativeFrom="page">
                  <wp:posOffset>6807090</wp:posOffset>
                </wp:positionH>
                <wp:positionV relativeFrom="page">
                  <wp:posOffset>2818730</wp:posOffset>
                </wp:positionV>
                <wp:extent cx="419734" cy="318706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D605D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ABA62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AB93A8E" id="Textbox 263" o:spid="_x0000_s1234" type="#_x0000_t202" style="position:absolute;left:0;text-align:left;margin-left:536pt;margin-top:221.95pt;width:33.05pt;height:250.9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m0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y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1HNm0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8D605D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ABA62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Pr="00C628D0">
        <w:rPr>
          <w:i/>
          <w:iCs/>
          <w:noProof/>
        </w:rPr>
        <mc:AlternateContent>
          <mc:Choice Requires="wps">
            <w:drawing>
              <wp:anchor distT="0" distB="0" distL="0" distR="0" simplePos="0" relativeHeight="251653120" behindDoc="0" locked="0" layoutInCell="1" allowOverlap="1" wp14:anchorId="18F74AC8" wp14:editId="61FC9181">
                <wp:simplePos x="0" y="0"/>
                <wp:positionH relativeFrom="page">
                  <wp:posOffset>6965929</wp:posOffset>
                </wp:positionH>
                <wp:positionV relativeFrom="page">
                  <wp:posOffset>6510487</wp:posOffset>
                </wp:positionV>
                <wp:extent cx="263525" cy="331787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19EEC0F" w14:textId="630055B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8D2DA8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C16808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8F74AC8" id="Textbox 264" o:spid="_x0000_s1235" type="#_x0000_t202" style="position:absolute;left:0;text-align:left;margin-left:548.5pt;margin-top:512.65pt;width:20.75pt;height:261.2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9s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2WTYfLaH9kxqaCAJLcdqTc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DIZfb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519EEC0F" w14:textId="630055B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8D2DA8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C16808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sidRPr="00C628D0">
        <w:rPr>
          <w:i/>
          <w:iCs/>
        </w:rPr>
        <w:t xml:space="preserve">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w:t>
      </w:r>
      <w:r w:rsidRPr="00C628D0">
        <w:rPr>
          <w:i/>
          <w:iCs/>
          <w:spacing w:val="-2"/>
        </w:rPr>
        <w:t>octubre:</w:t>
      </w:r>
    </w:p>
    <w:p w14:paraId="62003FC7" w14:textId="77777777" w:rsidR="003B7EC7" w:rsidRPr="00C628D0" w:rsidRDefault="003B7EC7">
      <w:pPr>
        <w:pStyle w:val="Textoindependiente"/>
        <w:spacing w:before="10"/>
        <w:rPr>
          <w:i/>
          <w:iCs/>
        </w:rPr>
      </w:pPr>
    </w:p>
    <w:p w14:paraId="3E9B8EFC" w14:textId="77777777" w:rsidR="003B7EC7" w:rsidRPr="00C628D0" w:rsidRDefault="00000000">
      <w:pPr>
        <w:pStyle w:val="Textoindependiente"/>
        <w:spacing w:line="292" w:lineRule="auto"/>
        <w:ind w:left="142" w:right="1"/>
        <w:jc w:val="both"/>
        <w:rPr>
          <w:i/>
          <w:iCs/>
        </w:rPr>
      </w:pPr>
      <w:r w:rsidRPr="00C628D0">
        <w:rPr>
          <w:i/>
          <w:iCs/>
        </w:rPr>
        <w:t>Dicha situación de vulnerabilidad económica se tramitará en expediente aparte, mediante el</w:t>
      </w:r>
      <w:r w:rsidRPr="00C628D0">
        <w:rPr>
          <w:i/>
          <w:iCs/>
          <w:spacing w:val="40"/>
        </w:rPr>
        <w:t xml:space="preserve"> </w:t>
      </w:r>
      <w:r w:rsidRPr="00C628D0">
        <w:rPr>
          <w:i/>
          <w:iCs/>
        </w:rPr>
        <w:t>formulario habilitado al efecto (Modelo vulnerabilidad).</w:t>
      </w:r>
    </w:p>
    <w:p w14:paraId="70C91D48" w14:textId="77777777" w:rsidR="003B7EC7" w:rsidRPr="00C628D0" w:rsidRDefault="003B7EC7">
      <w:pPr>
        <w:pStyle w:val="Textoindependiente"/>
        <w:spacing w:before="9"/>
        <w:rPr>
          <w:i/>
          <w:iCs/>
        </w:rPr>
      </w:pPr>
    </w:p>
    <w:p w14:paraId="6E7534C9" w14:textId="77777777" w:rsidR="003B7EC7" w:rsidRPr="00C628D0" w:rsidRDefault="00000000">
      <w:pPr>
        <w:pStyle w:val="Textoindependiente"/>
        <w:spacing w:before="1" w:line="292" w:lineRule="auto"/>
        <w:ind w:left="142" w:right="1"/>
        <w:jc w:val="both"/>
        <w:rPr>
          <w:i/>
          <w:iCs/>
        </w:rPr>
      </w:pPr>
      <w:r w:rsidRPr="00C628D0">
        <w:rPr>
          <w:i/>
          <w:iCs/>
        </w:rPr>
        <w:t>Esta</w:t>
      </w:r>
      <w:r w:rsidRPr="00C628D0">
        <w:rPr>
          <w:i/>
          <w:iCs/>
          <w:spacing w:val="40"/>
        </w:rPr>
        <w:t xml:space="preserve"> </w:t>
      </w:r>
      <w:r w:rsidRPr="00C628D0">
        <w:rPr>
          <w:i/>
          <w:iCs/>
        </w:rPr>
        <w:t>ayuda</w:t>
      </w:r>
      <w:r w:rsidRPr="00C628D0">
        <w:rPr>
          <w:i/>
          <w:iCs/>
          <w:spacing w:val="40"/>
        </w:rPr>
        <w:t xml:space="preserve"> </w:t>
      </w:r>
      <w:r w:rsidRPr="00C628D0">
        <w:rPr>
          <w:i/>
          <w:iCs/>
        </w:rPr>
        <w:t>adicional</w:t>
      </w:r>
      <w:r w:rsidRPr="00C628D0">
        <w:rPr>
          <w:i/>
          <w:iCs/>
          <w:spacing w:val="40"/>
        </w:rPr>
        <w:t xml:space="preserve"> </w:t>
      </w:r>
      <w:r w:rsidRPr="00C628D0">
        <w:rPr>
          <w:i/>
          <w:iCs/>
        </w:rPr>
        <w:t>se</w:t>
      </w:r>
      <w:r w:rsidRPr="00C628D0">
        <w:rPr>
          <w:i/>
          <w:iCs/>
          <w:spacing w:val="40"/>
        </w:rPr>
        <w:t xml:space="preserve"> </w:t>
      </w:r>
      <w:r w:rsidRPr="00C628D0">
        <w:rPr>
          <w:i/>
          <w:iCs/>
        </w:rPr>
        <w:t>podrá</w:t>
      </w:r>
      <w:r w:rsidRPr="00C628D0">
        <w:rPr>
          <w:i/>
          <w:iCs/>
          <w:spacing w:val="40"/>
        </w:rPr>
        <w:t xml:space="preserve"> </w:t>
      </w:r>
      <w:r w:rsidRPr="00C628D0">
        <w:rPr>
          <w:i/>
          <w:iCs/>
        </w:rPr>
        <w:t>solicitar</w:t>
      </w:r>
      <w:r w:rsidRPr="00C628D0">
        <w:rPr>
          <w:i/>
          <w:iCs/>
          <w:spacing w:val="40"/>
        </w:rPr>
        <w:t xml:space="preserve"> </w:t>
      </w:r>
      <w:r w:rsidRPr="00C628D0">
        <w:rPr>
          <w:i/>
          <w:iCs/>
        </w:rPr>
        <w:t>en</w:t>
      </w:r>
      <w:r w:rsidRPr="00C628D0">
        <w:rPr>
          <w:i/>
          <w:iCs/>
          <w:spacing w:val="40"/>
        </w:rPr>
        <w:t xml:space="preserve"> </w:t>
      </w:r>
      <w:r w:rsidRPr="00C628D0">
        <w:rPr>
          <w:i/>
          <w:iCs/>
        </w:rPr>
        <w:t>el</w:t>
      </w:r>
      <w:r w:rsidRPr="00C628D0">
        <w:rPr>
          <w:i/>
          <w:iCs/>
          <w:spacing w:val="40"/>
        </w:rPr>
        <w:t xml:space="preserve"> </w:t>
      </w:r>
      <w:r w:rsidRPr="00C628D0">
        <w:rPr>
          <w:i/>
          <w:iCs/>
        </w:rPr>
        <w:t>plazo</w:t>
      </w:r>
      <w:r w:rsidRPr="00C628D0">
        <w:rPr>
          <w:i/>
          <w:iCs/>
          <w:spacing w:val="40"/>
        </w:rPr>
        <w:t xml:space="preserve"> </w:t>
      </w:r>
      <w:r w:rsidRPr="00C628D0">
        <w:rPr>
          <w:i/>
          <w:iCs/>
        </w:rPr>
        <w:t>máximo</w:t>
      </w:r>
      <w:r w:rsidRPr="00C628D0">
        <w:rPr>
          <w:i/>
          <w:iCs/>
          <w:spacing w:val="40"/>
        </w:rPr>
        <w:t xml:space="preserve"> </w:t>
      </w:r>
      <w:r w:rsidRPr="00C628D0">
        <w:rPr>
          <w:i/>
          <w:iCs/>
        </w:rPr>
        <w:t>de</w:t>
      </w:r>
      <w:r w:rsidRPr="00C628D0">
        <w:rPr>
          <w:i/>
          <w:iCs/>
          <w:spacing w:val="40"/>
        </w:rPr>
        <w:t xml:space="preserve"> </w:t>
      </w:r>
      <w:r w:rsidRPr="00C628D0">
        <w:rPr>
          <w:i/>
          <w:iCs/>
        </w:rPr>
        <w:t>dos</w:t>
      </w:r>
      <w:r w:rsidRPr="00C628D0">
        <w:rPr>
          <w:i/>
          <w:iCs/>
          <w:spacing w:val="40"/>
        </w:rPr>
        <w:t xml:space="preserve"> </w:t>
      </w:r>
      <w:r w:rsidRPr="00C628D0">
        <w:rPr>
          <w:i/>
          <w:iCs/>
        </w:rPr>
        <w:t>meses</w:t>
      </w:r>
      <w:r w:rsidRPr="00C628D0">
        <w:rPr>
          <w:i/>
          <w:iCs/>
          <w:spacing w:val="40"/>
        </w:rPr>
        <w:t xml:space="preserve"> </w:t>
      </w:r>
      <w:r w:rsidRPr="00C628D0">
        <w:rPr>
          <w:i/>
          <w:iCs/>
        </w:rPr>
        <w:t>a</w:t>
      </w:r>
      <w:r w:rsidRPr="00C628D0">
        <w:rPr>
          <w:i/>
          <w:iCs/>
          <w:spacing w:val="40"/>
        </w:rPr>
        <w:t xml:space="preserve"> </w:t>
      </w:r>
      <w:r w:rsidRPr="00C628D0">
        <w:rPr>
          <w:i/>
          <w:iCs/>
        </w:rPr>
        <w:t>contar</w:t>
      </w:r>
      <w:r w:rsidRPr="00C628D0">
        <w:rPr>
          <w:i/>
          <w:iCs/>
          <w:spacing w:val="40"/>
        </w:rPr>
        <w:t xml:space="preserve"> </w:t>
      </w:r>
      <w:r w:rsidRPr="00C628D0">
        <w:rPr>
          <w:i/>
          <w:iCs/>
        </w:rPr>
        <w:t>desde</w:t>
      </w:r>
      <w:r w:rsidRPr="00C628D0">
        <w:rPr>
          <w:i/>
          <w:iCs/>
          <w:spacing w:val="40"/>
        </w:rPr>
        <w:t xml:space="preserve"> </w:t>
      </w:r>
      <w:r w:rsidRPr="00C628D0">
        <w:rPr>
          <w:i/>
          <w:iCs/>
        </w:rPr>
        <w:t>la recepción de la notificación de la concesión de la ayuda del expediente principal (al edificio)”.</w:t>
      </w:r>
    </w:p>
    <w:p w14:paraId="2176F6F0" w14:textId="77777777" w:rsidR="003B7EC7" w:rsidRDefault="003B7EC7">
      <w:pPr>
        <w:pStyle w:val="Textoindependiente"/>
        <w:spacing w:before="9"/>
      </w:pPr>
    </w:p>
    <w:p w14:paraId="6BEC08A9" w14:textId="532C4DEA" w:rsidR="003B7EC7" w:rsidRDefault="00000000">
      <w:pPr>
        <w:pStyle w:val="Textoindependiente"/>
        <w:spacing w:before="1" w:line="297" w:lineRule="auto"/>
        <w:ind w:left="142"/>
        <w:jc w:val="both"/>
      </w:pPr>
      <w:r>
        <w:t xml:space="preserve">17º.- Consta informe jurídico </w:t>
      </w:r>
      <w:r>
        <w:rPr>
          <w:b/>
        </w:rPr>
        <w:t xml:space="preserve">favorable </w:t>
      </w:r>
      <w:r>
        <w:t xml:space="preserve">suscrito con fecha 23 de septiembre de 2025 por el </w:t>
      </w:r>
      <w:proofErr w:type="gramStart"/>
      <w:r>
        <w:t>Director General</w:t>
      </w:r>
      <w:proofErr w:type="gramEnd"/>
      <w:r>
        <w:t xml:space="preserve"> de la Asesoría Jurídica a la propuesta</w:t>
      </w:r>
      <w:r w:rsidR="00C628D0">
        <w:t>.</w:t>
      </w:r>
    </w:p>
    <w:p w14:paraId="5915336E" w14:textId="77777777" w:rsidR="003B7EC7" w:rsidRDefault="003B7EC7">
      <w:pPr>
        <w:pStyle w:val="Textoindependiente"/>
        <w:spacing w:before="4"/>
      </w:pPr>
    </w:p>
    <w:p w14:paraId="1D62DC81" w14:textId="116DE56B" w:rsidR="003B7EC7" w:rsidRDefault="00000000">
      <w:pPr>
        <w:pStyle w:val="Textoindependiente"/>
        <w:spacing w:line="292" w:lineRule="auto"/>
        <w:ind w:left="142" w:right="1"/>
        <w:jc w:val="both"/>
      </w:pPr>
      <w:r>
        <w:t>Vista la propuesta de resolución PR/2025/5788 de 2 de octubre de 2025 fiscalizada favorablemente con fecha de 3 de octubre de 2025</w:t>
      </w:r>
      <w:r w:rsidR="00C628D0">
        <w:t>,</w:t>
      </w:r>
    </w:p>
    <w:p w14:paraId="74B1F6A9" w14:textId="77777777" w:rsidR="003B7EC7" w:rsidRDefault="003B7EC7">
      <w:pPr>
        <w:pStyle w:val="Textoindependiente"/>
        <w:spacing w:before="9"/>
      </w:pPr>
    </w:p>
    <w:p w14:paraId="6A509B44" w14:textId="77777777" w:rsidR="003B7EC7" w:rsidRDefault="00000000">
      <w:pPr>
        <w:pStyle w:val="Ttulo5"/>
      </w:pPr>
      <w:r>
        <w:rPr>
          <w:spacing w:val="-2"/>
        </w:rPr>
        <w:t>Resolución:</w:t>
      </w:r>
    </w:p>
    <w:p w14:paraId="316172DE" w14:textId="77777777" w:rsidR="003B7EC7" w:rsidRDefault="003B7EC7">
      <w:pPr>
        <w:pStyle w:val="Textoindependiente"/>
        <w:spacing w:before="61"/>
        <w:rPr>
          <w:b/>
        </w:rPr>
      </w:pPr>
    </w:p>
    <w:p w14:paraId="02808F76" w14:textId="77777777" w:rsidR="003B7EC7" w:rsidRDefault="00000000">
      <w:pPr>
        <w:pStyle w:val="Textoindependiente"/>
        <w:spacing w:line="292" w:lineRule="auto"/>
        <w:ind w:left="142" w:right="1"/>
        <w:jc w:val="both"/>
      </w:pPr>
      <w:r>
        <w:t>1º.- Otorgar, con carácter definitivo, a la Comunidad de Propietarios de la calle Virgen del Carmen, 3, una</w:t>
      </w:r>
      <w:r>
        <w:rPr>
          <w:spacing w:val="6"/>
        </w:rPr>
        <w:t xml:space="preserve"> </w:t>
      </w:r>
      <w:r>
        <w:t>subvención</w:t>
      </w:r>
      <w:r>
        <w:rPr>
          <w:spacing w:val="6"/>
        </w:rPr>
        <w:t xml:space="preserve"> </w:t>
      </w:r>
      <w:r>
        <w:t>de</w:t>
      </w:r>
      <w:r>
        <w:rPr>
          <w:spacing w:val="6"/>
        </w:rPr>
        <w:t xml:space="preserve"> </w:t>
      </w:r>
      <w:r>
        <w:t>140.400,00</w:t>
      </w:r>
      <w:r>
        <w:rPr>
          <w:spacing w:val="6"/>
        </w:rPr>
        <w:t xml:space="preserve"> </w:t>
      </w:r>
      <w:r>
        <w:t>€,</w:t>
      </w:r>
      <w:r>
        <w:rPr>
          <w:spacing w:val="6"/>
        </w:rPr>
        <w:t xml:space="preserve"> </w:t>
      </w:r>
      <w:r>
        <w:t>de</w:t>
      </w:r>
      <w:r>
        <w:rPr>
          <w:spacing w:val="6"/>
        </w:rPr>
        <w:t xml:space="preserve"> </w:t>
      </w:r>
      <w:r>
        <w:t>la</w:t>
      </w:r>
      <w:r>
        <w:rPr>
          <w:spacing w:val="6"/>
        </w:rPr>
        <w:t xml:space="preserve"> </w:t>
      </w:r>
      <w:r>
        <w:t>cual</w:t>
      </w:r>
      <w:r>
        <w:rPr>
          <w:spacing w:val="6"/>
        </w:rPr>
        <w:t xml:space="preserve"> </w:t>
      </w:r>
      <w:r>
        <w:t>128.400,00</w:t>
      </w:r>
      <w:r>
        <w:rPr>
          <w:spacing w:val="6"/>
        </w:rPr>
        <w:t xml:space="preserve"> </w:t>
      </w:r>
      <w:r>
        <w:t>€</w:t>
      </w:r>
      <w:r>
        <w:rPr>
          <w:spacing w:val="6"/>
        </w:rPr>
        <w:t xml:space="preserve"> </w:t>
      </w:r>
      <w:r>
        <w:t>corresponden</w:t>
      </w:r>
      <w:r>
        <w:rPr>
          <w:spacing w:val="6"/>
        </w:rPr>
        <w:t xml:space="preserve"> </w:t>
      </w:r>
      <w:r>
        <w:t>a</w:t>
      </w:r>
      <w:r>
        <w:rPr>
          <w:spacing w:val="6"/>
        </w:rPr>
        <w:t xml:space="preserve"> </w:t>
      </w:r>
      <w:r>
        <w:t>la</w:t>
      </w:r>
      <w:r>
        <w:rPr>
          <w:spacing w:val="6"/>
        </w:rPr>
        <w:t xml:space="preserve"> </w:t>
      </w:r>
      <w:r>
        <w:t>ayuda</w:t>
      </w:r>
      <w:r>
        <w:rPr>
          <w:spacing w:val="6"/>
        </w:rPr>
        <w:t xml:space="preserve"> </w:t>
      </w:r>
      <w:r>
        <w:t>base</w:t>
      </w:r>
      <w:r>
        <w:rPr>
          <w:spacing w:val="6"/>
        </w:rPr>
        <w:t xml:space="preserve"> </w:t>
      </w:r>
      <w:r>
        <w:t>y</w:t>
      </w:r>
      <w:r>
        <w:rPr>
          <w:spacing w:val="6"/>
        </w:rPr>
        <w:t xml:space="preserve"> </w:t>
      </w:r>
      <w:r>
        <w:rPr>
          <w:spacing w:val="-2"/>
        </w:rPr>
        <w:t>12.000,00</w:t>
      </w:r>
    </w:p>
    <w:p w14:paraId="190C490F" w14:textId="77777777" w:rsidR="003B7EC7" w:rsidRDefault="00000000">
      <w:pPr>
        <w:pStyle w:val="Textoindependiente"/>
        <w:spacing w:line="292" w:lineRule="auto"/>
        <w:ind w:left="142" w:right="1"/>
        <w:jc w:val="both"/>
      </w:pPr>
      <w:r>
        <w:t>€</w:t>
      </w:r>
      <w:r>
        <w:rPr>
          <w:spacing w:val="40"/>
        </w:rPr>
        <w:t xml:space="preserve"> </w:t>
      </w:r>
      <w:r>
        <w:t>a</w:t>
      </w:r>
      <w:r>
        <w:rPr>
          <w:spacing w:val="40"/>
        </w:rPr>
        <w:t xml:space="preserve"> </w:t>
      </w:r>
      <w:r>
        <w:t>costes</w:t>
      </w:r>
      <w:r>
        <w:rPr>
          <w:spacing w:val="40"/>
        </w:rPr>
        <w:t xml:space="preserve"> </w:t>
      </w:r>
      <w:r>
        <w:t>debidos</w:t>
      </w:r>
      <w:r>
        <w:rPr>
          <w:spacing w:val="40"/>
        </w:rPr>
        <w:t xml:space="preserve"> </w:t>
      </w:r>
      <w:r>
        <w:t>a</w:t>
      </w:r>
      <w:r>
        <w:rPr>
          <w:spacing w:val="40"/>
        </w:rPr>
        <w:t xml:space="preserve"> </w:t>
      </w:r>
      <w:r>
        <w:t>la</w:t>
      </w:r>
      <w:r>
        <w:rPr>
          <w:spacing w:val="40"/>
        </w:rPr>
        <w:t xml:space="preserve"> </w:t>
      </w:r>
      <w:r>
        <w:t>retirada,</w:t>
      </w:r>
      <w:r>
        <w:rPr>
          <w:spacing w:val="40"/>
        </w:rPr>
        <w:t xml:space="preserve"> </w:t>
      </w:r>
      <w:r>
        <w:t>la</w:t>
      </w:r>
      <w:r>
        <w:rPr>
          <w:spacing w:val="40"/>
        </w:rPr>
        <w:t xml:space="preserve"> </w:t>
      </w:r>
      <w:r>
        <w:t>manipulación,</w:t>
      </w:r>
      <w:r>
        <w:rPr>
          <w:spacing w:val="40"/>
        </w:rPr>
        <w:t xml:space="preserve"> </w:t>
      </w:r>
      <w:r>
        <w:t>el</w:t>
      </w:r>
      <w:r>
        <w:rPr>
          <w:spacing w:val="40"/>
        </w:rPr>
        <w:t xml:space="preserve"> </w:t>
      </w:r>
      <w:r>
        <w:t>transporte</w:t>
      </w:r>
      <w:r>
        <w:rPr>
          <w:spacing w:val="40"/>
        </w:rPr>
        <w:t xml:space="preserve"> </w:t>
      </w:r>
      <w:r>
        <w:t>y</w:t>
      </w:r>
      <w:r>
        <w:rPr>
          <w:spacing w:val="40"/>
        </w:rPr>
        <w:t xml:space="preserve"> </w:t>
      </w:r>
      <w:r>
        <w:t>la</w:t>
      </w:r>
      <w:r>
        <w:rPr>
          <w:spacing w:val="40"/>
        </w:rPr>
        <w:t xml:space="preserve"> </w:t>
      </w:r>
      <w:r>
        <w:t>gestión</w:t>
      </w:r>
      <w:r>
        <w:rPr>
          <w:spacing w:val="40"/>
        </w:rPr>
        <w:t xml:space="preserve"> </w:t>
      </w:r>
      <w:r>
        <w:t>de</w:t>
      </w:r>
      <w:r>
        <w:rPr>
          <w:spacing w:val="40"/>
        </w:rPr>
        <w:t xml:space="preserve"> </w:t>
      </w:r>
      <w:r>
        <w:t>los</w:t>
      </w:r>
      <w:r>
        <w:rPr>
          <w:spacing w:val="40"/>
        </w:rPr>
        <w:t xml:space="preserve"> </w:t>
      </w:r>
      <w:r>
        <w:t>residuos</w:t>
      </w:r>
      <w:r>
        <w:rPr>
          <w:spacing w:val="40"/>
        </w:rPr>
        <w:t xml:space="preserve"> </w:t>
      </w:r>
      <w:r>
        <w:t>de amianto mediante empresas autorizadas.</w:t>
      </w:r>
    </w:p>
    <w:p w14:paraId="075B77DB" w14:textId="77777777" w:rsidR="003B7EC7" w:rsidRDefault="003B7EC7">
      <w:pPr>
        <w:pStyle w:val="Textoindependiente"/>
        <w:spacing w:before="10"/>
      </w:pPr>
    </w:p>
    <w:p w14:paraId="5B11C7E7" w14:textId="77777777" w:rsidR="003B7EC7" w:rsidRDefault="00000000">
      <w:pPr>
        <w:pStyle w:val="Textoindependiente"/>
        <w:spacing w:line="292" w:lineRule="auto"/>
        <w:ind w:left="142" w:right="1"/>
        <w:jc w:val="both"/>
      </w:pPr>
      <w:r>
        <w:t>2º.- Autorizar la cesión del derecho de cobro de la subvención otorgada a favor de las entidades financieras acreedoras de la financiación.</w:t>
      </w:r>
    </w:p>
    <w:p w14:paraId="542EBD5C" w14:textId="77777777" w:rsidR="003B7EC7" w:rsidRDefault="003B7EC7">
      <w:pPr>
        <w:pStyle w:val="Textoindependiente"/>
        <w:spacing w:before="10"/>
      </w:pPr>
    </w:p>
    <w:p w14:paraId="20236776" w14:textId="77777777" w:rsidR="003B7EC7" w:rsidRDefault="00000000">
      <w:pPr>
        <w:pStyle w:val="Textoindependiente"/>
        <w:spacing w:line="292" w:lineRule="auto"/>
        <w:ind w:left="142" w:right="1"/>
        <w:jc w:val="both"/>
      </w:pPr>
      <w:r>
        <w:t>A los efectos anteriores, bastará con que las entidades financieras acreedoras de la financiación notifiquen la cesión o la pignoración al Ayuntamiento de Las Rozas de Madrid, y en esta notificación indiquen la cuenta en la que con carácter irrevocable deben abonarse los importes correspondientes</w:t>
      </w:r>
      <w:r>
        <w:rPr>
          <w:spacing w:val="40"/>
        </w:rPr>
        <w:t xml:space="preserve"> </w:t>
      </w:r>
      <w:r>
        <w:t>a la ayuda o subvención por parte de la Administración concedente, para que la misma se tenga por constituida hasta que reciba confirmación de la cancelación de la financiación por parte de la entidad financiera acreedora correspondiente.</w:t>
      </w:r>
    </w:p>
    <w:p w14:paraId="0944E912" w14:textId="77777777" w:rsidR="003B7EC7" w:rsidRDefault="003B7EC7">
      <w:pPr>
        <w:pStyle w:val="Textoindependiente"/>
        <w:spacing w:before="9"/>
      </w:pPr>
    </w:p>
    <w:p w14:paraId="33AE0ACB" w14:textId="4006E15C" w:rsidR="003B7EC7" w:rsidRDefault="00000000">
      <w:pPr>
        <w:pStyle w:val="Textoindependiente"/>
        <w:spacing w:line="292" w:lineRule="auto"/>
        <w:ind w:left="142" w:right="1"/>
        <w:jc w:val="both"/>
      </w:pPr>
      <w:r>
        <w:t>3º.- El abono de las ayudas se regirán de acuerdo al artículo 21 de la convocatoria 01/2024 del Ayuntamiento de Las Rozas de Madrid, de subvenciones para la ejecución de obras de mejora o rehabilitación de edificios de uso predominante residencial para vivienda previstas en el programa 1 - de ayuda a las actuaciones de rehabilitación a nivel de barrio- del real decreto 853/2021, de 5 de octubre, y en el marco de c02.i01 del plan de recuperación, transformación y resiliencia financiado</w:t>
      </w:r>
      <w:r>
        <w:rPr>
          <w:spacing w:val="80"/>
        </w:rPr>
        <w:t xml:space="preserve"> </w:t>
      </w:r>
      <w:r>
        <w:t xml:space="preserve">por la unión europea, NEXT-GENERATION-EU, en el entorno residencial de </w:t>
      </w:r>
      <w:r w:rsidRPr="00C628D0">
        <w:rPr>
          <w:i/>
          <w:iCs/>
        </w:rPr>
        <w:t>“LA COLONIA LAS VIRGENES.</w:t>
      </w:r>
      <w:r w:rsidRPr="00C628D0">
        <w:rPr>
          <w:i/>
          <w:iCs/>
          <w:spacing w:val="19"/>
        </w:rPr>
        <w:t xml:space="preserve"> </w:t>
      </w:r>
      <w:r w:rsidRPr="00C628D0">
        <w:rPr>
          <w:i/>
          <w:iCs/>
        </w:rPr>
        <w:t>FASE</w:t>
      </w:r>
      <w:r w:rsidRPr="00C628D0">
        <w:rPr>
          <w:i/>
          <w:iCs/>
          <w:spacing w:val="19"/>
        </w:rPr>
        <w:t xml:space="preserve"> </w:t>
      </w:r>
      <w:r w:rsidRPr="00C628D0">
        <w:rPr>
          <w:i/>
          <w:iCs/>
        </w:rPr>
        <w:t>I”</w:t>
      </w:r>
      <w:r>
        <w:rPr>
          <w:spacing w:val="19"/>
        </w:rPr>
        <w:t xml:space="preserve"> </w:t>
      </w:r>
      <w:r>
        <w:t>en</w:t>
      </w:r>
      <w:r>
        <w:rPr>
          <w:spacing w:val="19"/>
        </w:rPr>
        <w:t xml:space="preserve"> </w:t>
      </w:r>
      <w:r>
        <w:t>el</w:t>
      </w:r>
      <w:r>
        <w:rPr>
          <w:spacing w:val="19"/>
        </w:rPr>
        <w:t xml:space="preserve"> </w:t>
      </w:r>
      <w:r>
        <w:t>municipio</w:t>
      </w:r>
      <w:r>
        <w:rPr>
          <w:spacing w:val="19"/>
        </w:rPr>
        <w:t xml:space="preserve"> </w:t>
      </w:r>
      <w:r>
        <w:t>de</w:t>
      </w:r>
      <w:r>
        <w:rPr>
          <w:spacing w:val="19"/>
        </w:rPr>
        <w:t xml:space="preserve"> </w:t>
      </w:r>
      <w:r>
        <w:t>las</w:t>
      </w:r>
      <w:r>
        <w:rPr>
          <w:spacing w:val="19"/>
        </w:rPr>
        <w:t xml:space="preserve"> </w:t>
      </w:r>
      <w:r>
        <w:t>Rozas</w:t>
      </w:r>
      <w:r>
        <w:rPr>
          <w:spacing w:val="19"/>
        </w:rPr>
        <w:t xml:space="preserve"> </w:t>
      </w:r>
      <w:r>
        <w:t>de</w:t>
      </w:r>
      <w:r>
        <w:rPr>
          <w:spacing w:val="19"/>
        </w:rPr>
        <w:t xml:space="preserve"> </w:t>
      </w:r>
      <w:r>
        <w:t>Madrid.</w:t>
      </w:r>
      <w:r>
        <w:rPr>
          <w:spacing w:val="19"/>
        </w:rPr>
        <w:t xml:space="preserve"> </w:t>
      </w:r>
      <w:r>
        <w:t>Asimismo,</w:t>
      </w:r>
      <w:r>
        <w:rPr>
          <w:spacing w:val="19"/>
        </w:rPr>
        <w:t xml:space="preserve"> </w:t>
      </w:r>
      <w:r>
        <w:t>conforme</w:t>
      </w:r>
      <w:r>
        <w:rPr>
          <w:spacing w:val="19"/>
        </w:rPr>
        <w:t xml:space="preserve"> </w:t>
      </w:r>
      <w:r>
        <w:t>al</w:t>
      </w:r>
      <w:r>
        <w:rPr>
          <w:spacing w:val="19"/>
        </w:rPr>
        <w:t xml:space="preserve"> </w:t>
      </w:r>
      <w:r>
        <w:t>artículo</w:t>
      </w:r>
      <w:r>
        <w:rPr>
          <w:spacing w:val="19"/>
        </w:rPr>
        <w:t xml:space="preserve"> </w:t>
      </w:r>
      <w:r>
        <w:t>17.2 de la referida convocatoria, las resoluciones de concesión de las ayudas, así como cualquier modificación de estas, serán comunicadas a la BNDS para su publicación.</w:t>
      </w:r>
    </w:p>
    <w:p w14:paraId="36E0CA84" w14:textId="77777777" w:rsidR="003B7EC7" w:rsidRDefault="003B7EC7">
      <w:pPr>
        <w:pStyle w:val="Textoindependiente"/>
        <w:spacing w:before="10"/>
      </w:pPr>
    </w:p>
    <w:p w14:paraId="68C5E957" w14:textId="77777777" w:rsidR="003B7EC7" w:rsidRDefault="00000000">
      <w:pPr>
        <w:pStyle w:val="Textoindependiente"/>
        <w:spacing w:line="292" w:lineRule="auto"/>
        <w:ind w:left="142" w:right="1"/>
        <w:jc w:val="both"/>
      </w:pPr>
      <w:r>
        <w:t>4º-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 el propietario o usufructuario de la vivienda afectado, con el límite de la cuantía máxima de subvención por vivienda en situación de vulnerabilidad</w:t>
      </w:r>
      <w:r>
        <w:rPr>
          <w:spacing w:val="11"/>
        </w:rPr>
        <w:t xml:space="preserve"> </w:t>
      </w:r>
      <w:r>
        <w:t>económica</w:t>
      </w:r>
      <w:r>
        <w:rPr>
          <w:spacing w:val="11"/>
        </w:rPr>
        <w:t xml:space="preserve"> </w:t>
      </w:r>
      <w:r>
        <w:t>indicada</w:t>
      </w:r>
      <w:r>
        <w:rPr>
          <w:spacing w:val="11"/>
        </w:rPr>
        <w:t xml:space="preserve"> </w:t>
      </w:r>
      <w:r>
        <w:t>en</w:t>
      </w:r>
      <w:r>
        <w:rPr>
          <w:spacing w:val="11"/>
        </w:rPr>
        <w:t xml:space="preserve"> </w:t>
      </w:r>
      <w:r>
        <w:t>la</w:t>
      </w:r>
      <w:r>
        <w:rPr>
          <w:spacing w:val="11"/>
        </w:rPr>
        <w:t xml:space="preserve"> </w:t>
      </w:r>
      <w:r>
        <w:t>siguiente</w:t>
      </w:r>
      <w:r>
        <w:rPr>
          <w:spacing w:val="11"/>
        </w:rPr>
        <w:t xml:space="preserve"> </w:t>
      </w:r>
      <w:r>
        <w:t>tabla</w:t>
      </w:r>
      <w:r>
        <w:rPr>
          <w:spacing w:val="11"/>
        </w:rPr>
        <w:t xml:space="preserve"> </w:t>
      </w:r>
      <w:r>
        <w:t>y</w:t>
      </w:r>
      <w:r>
        <w:rPr>
          <w:spacing w:val="11"/>
        </w:rPr>
        <w:t xml:space="preserve"> </w:t>
      </w:r>
      <w:r>
        <w:t>de</w:t>
      </w:r>
      <w:r>
        <w:rPr>
          <w:spacing w:val="11"/>
        </w:rPr>
        <w:t xml:space="preserve"> </w:t>
      </w:r>
      <w:r>
        <w:t>acuerdo</w:t>
      </w:r>
      <w:r>
        <w:rPr>
          <w:spacing w:val="11"/>
        </w:rPr>
        <w:t xml:space="preserve"> </w:t>
      </w:r>
      <w:r>
        <w:t>con</w:t>
      </w:r>
      <w:r>
        <w:rPr>
          <w:spacing w:val="11"/>
        </w:rPr>
        <w:t xml:space="preserve"> </w:t>
      </w:r>
      <w:r>
        <w:t>los</w:t>
      </w:r>
      <w:r>
        <w:rPr>
          <w:spacing w:val="11"/>
        </w:rPr>
        <w:t xml:space="preserve"> </w:t>
      </w:r>
      <w:r>
        <w:t>criterios</w:t>
      </w:r>
      <w:r>
        <w:rPr>
          <w:spacing w:val="11"/>
        </w:rPr>
        <w:t xml:space="preserve"> </w:t>
      </w:r>
      <w:r>
        <w:t>establecidos</w:t>
      </w:r>
      <w:r>
        <w:rPr>
          <w:spacing w:val="11"/>
        </w:rPr>
        <w:t xml:space="preserve"> </w:t>
      </w:r>
      <w:r>
        <w:rPr>
          <w:spacing w:val="-10"/>
        </w:rPr>
        <w:t>y</w:t>
      </w:r>
    </w:p>
    <w:p w14:paraId="0B95A213"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067762DC" w14:textId="3C6645E5"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30528" behindDoc="0" locked="0" layoutInCell="1" allowOverlap="1" wp14:anchorId="3166DA34" wp14:editId="51CDDCA6">
                <wp:simplePos x="0" y="0"/>
                <wp:positionH relativeFrom="page">
                  <wp:posOffset>6807090</wp:posOffset>
                </wp:positionH>
                <wp:positionV relativeFrom="page">
                  <wp:posOffset>2818730</wp:posOffset>
                </wp:positionV>
                <wp:extent cx="419734" cy="318706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C9243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801A1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166DA34" id="Textbox 265" o:spid="_x0000_s1236" type="#_x0000_t202" style="position:absolute;left:0;text-align:left;margin-left:536pt;margin-top:221.95pt;width:33.05pt;height:250.95pt;z-index:158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ET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S6dV9hs1nW2iPpIYGktByXCyJ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6UQET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3C9243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801A1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31040" behindDoc="0" locked="0" layoutInCell="1" allowOverlap="1" wp14:anchorId="6196AB63" wp14:editId="6C39E20F">
                <wp:simplePos x="0" y="0"/>
                <wp:positionH relativeFrom="page">
                  <wp:posOffset>6965929</wp:posOffset>
                </wp:positionH>
                <wp:positionV relativeFrom="page">
                  <wp:posOffset>6510487</wp:posOffset>
                </wp:positionV>
                <wp:extent cx="263525" cy="331787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1643AEF" w14:textId="12108721"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D35D58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54DEC9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196AB63" id="Textbox 266" o:spid="_x0000_s1237" type="#_x0000_t202" style="position:absolute;left:0;text-align:left;margin-left:548.5pt;margin-top:512.65pt;width:20.75pt;height:261.25pt;z-index:158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aog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5Y+5rMdtCdSQwNJaDlWa2I2UH8bjj8PMmrO+s+e&#10;DMzDcEniJdldkpj6D1BGJmv08O6QwNjC6PbNxIg6UzRNU5Rb//u+VN1mffsL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0/ZW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71643AEF" w14:textId="12108721"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D35D58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54DEC9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condicionada, en todo caso, al cumplimiento de los requisitos en materia de eficiencia energética fijados en la convocatoria y el Real Decreto 853/221, de 5 de octubre</w:t>
      </w:r>
      <w:r w:rsidR="00C628D0">
        <w:t>.</w:t>
      </w:r>
    </w:p>
    <w:p w14:paraId="2D184EFD" w14:textId="77777777" w:rsidR="003B7EC7" w:rsidRDefault="003B7EC7">
      <w:pPr>
        <w:pStyle w:val="Textoindependiente"/>
        <w:spacing w:before="10"/>
      </w:pPr>
    </w:p>
    <w:p w14:paraId="189B1B2D" w14:textId="77777777" w:rsidR="003B7EC7" w:rsidRDefault="00000000">
      <w:pPr>
        <w:pStyle w:val="Textoindependiente"/>
        <w:spacing w:line="292" w:lineRule="auto"/>
        <w:ind w:left="142" w:right="1"/>
        <w:jc w:val="both"/>
      </w:pPr>
      <w:r>
        <w:t>Dicha situación de vulnerabilidad económica se tramitará en expediente aparte, mediante el</w:t>
      </w:r>
      <w:r>
        <w:rPr>
          <w:spacing w:val="40"/>
        </w:rPr>
        <w:t xml:space="preserve"> </w:t>
      </w:r>
      <w:r>
        <w:t>formulario habilitado al efecto (Modelo vulnerabilidad).</w:t>
      </w:r>
    </w:p>
    <w:p w14:paraId="116E49F8" w14:textId="77777777" w:rsidR="003B7EC7" w:rsidRDefault="003B7EC7">
      <w:pPr>
        <w:pStyle w:val="Textoindependiente"/>
        <w:spacing w:before="10"/>
      </w:pPr>
    </w:p>
    <w:p w14:paraId="4F18608C" w14:textId="3A944852" w:rsidR="003B7EC7" w:rsidRDefault="00000000">
      <w:pPr>
        <w:pStyle w:val="Textoindependiente"/>
        <w:spacing w:line="292" w:lineRule="auto"/>
        <w:ind w:left="142" w:right="1"/>
        <w:jc w:val="both"/>
      </w:pPr>
      <w:r>
        <w:t>Esta</w:t>
      </w:r>
      <w:r>
        <w:rPr>
          <w:spacing w:val="40"/>
        </w:rPr>
        <w:t xml:space="preserve"> </w:t>
      </w:r>
      <w:r>
        <w:t>ayuda</w:t>
      </w:r>
      <w:r>
        <w:rPr>
          <w:spacing w:val="40"/>
        </w:rPr>
        <w:t xml:space="preserve"> </w:t>
      </w:r>
      <w:r>
        <w:t>adicional</w:t>
      </w:r>
      <w:r>
        <w:rPr>
          <w:spacing w:val="40"/>
        </w:rPr>
        <w:t xml:space="preserve"> </w:t>
      </w:r>
      <w:r>
        <w:t>se</w:t>
      </w:r>
      <w:r>
        <w:rPr>
          <w:spacing w:val="40"/>
        </w:rPr>
        <w:t xml:space="preserve"> </w:t>
      </w:r>
      <w:r>
        <w:t>podrá</w:t>
      </w:r>
      <w:r>
        <w:rPr>
          <w:spacing w:val="40"/>
        </w:rPr>
        <w:t xml:space="preserve"> </w:t>
      </w:r>
      <w:r>
        <w:t>solicitar</w:t>
      </w:r>
      <w:r>
        <w:rPr>
          <w:spacing w:val="40"/>
        </w:rPr>
        <w:t xml:space="preserve"> </w:t>
      </w:r>
      <w:r>
        <w:t>en</w:t>
      </w:r>
      <w:r>
        <w:rPr>
          <w:spacing w:val="40"/>
        </w:rPr>
        <w:t xml:space="preserve"> </w:t>
      </w:r>
      <w:r>
        <w:t>el</w:t>
      </w:r>
      <w:r>
        <w:rPr>
          <w:spacing w:val="40"/>
        </w:rPr>
        <w:t xml:space="preserve"> </w:t>
      </w:r>
      <w:r>
        <w:t>plazo</w:t>
      </w:r>
      <w:r>
        <w:rPr>
          <w:spacing w:val="40"/>
        </w:rPr>
        <w:t xml:space="preserve"> </w:t>
      </w:r>
      <w:r>
        <w:t>máximo</w:t>
      </w:r>
      <w:r>
        <w:rPr>
          <w:spacing w:val="40"/>
        </w:rPr>
        <w:t xml:space="preserve"> </w:t>
      </w:r>
      <w:r>
        <w:t>de</w:t>
      </w:r>
      <w:r>
        <w:rPr>
          <w:spacing w:val="40"/>
        </w:rPr>
        <w:t xml:space="preserve"> </w:t>
      </w:r>
      <w:r>
        <w:t>dos</w:t>
      </w:r>
      <w:r>
        <w:rPr>
          <w:spacing w:val="40"/>
        </w:rPr>
        <w:t xml:space="preserve"> </w:t>
      </w:r>
      <w:r>
        <w:t>meses</w:t>
      </w:r>
      <w:r>
        <w:rPr>
          <w:spacing w:val="40"/>
        </w:rPr>
        <w:t xml:space="preserve"> </w:t>
      </w:r>
      <w:r>
        <w:t>a</w:t>
      </w:r>
      <w:r>
        <w:rPr>
          <w:spacing w:val="40"/>
        </w:rPr>
        <w:t xml:space="preserve"> </w:t>
      </w:r>
      <w:r>
        <w:t>contar</w:t>
      </w:r>
      <w:r>
        <w:rPr>
          <w:spacing w:val="40"/>
        </w:rPr>
        <w:t xml:space="preserve"> </w:t>
      </w:r>
      <w:r>
        <w:t>desde</w:t>
      </w:r>
      <w:r>
        <w:rPr>
          <w:spacing w:val="40"/>
        </w:rPr>
        <w:t xml:space="preserve"> </w:t>
      </w:r>
      <w:r>
        <w:t>la recepción de la notificación de la concesión de la ayuda del expediente principal (al edificio).</w:t>
      </w:r>
    </w:p>
    <w:p w14:paraId="753CB033" w14:textId="77777777" w:rsidR="003B7EC7" w:rsidRDefault="003B7EC7">
      <w:pPr>
        <w:pStyle w:val="Textoindependiente"/>
        <w:spacing w:before="10"/>
      </w:pPr>
    </w:p>
    <w:p w14:paraId="34409076" w14:textId="77777777" w:rsidR="003B7EC7" w:rsidRDefault="00000000">
      <w:pPr>
        <w:pStyle w:val="Textoindependiente"/>
        <w:spacing w:line="292" w:lineRule="auto"/>
        <w:ind w:left="142" w:right="1"/>
        <w:jc w:val="both"/>
      </w:pPr>
      <w:r>
        <w:t>5º.- Publicar la resolución que se adopte en la página web de transparencia municipal, remitiendo anuncio a la Base de Datos Nacional de Subvenciones.</w:t>
      </w:r>
    </w:p>
    <w:p w14:paraId="2BF2C321" w14:textId="77777777" w:rsidR="003B7EC7" w:rsidRDefault="003B7EC7">
      <w:pPr>
        <w:pStyle w:val="Textoindependiente"/>
        <w:spacing w:before="9"/>
      </w:pPr>
    </w:p>
    <w:p w14:paraId="1B348EAD" w14:textId="77777777" w:rsidR="003B7EC7" w:rsidRDefault="00000000">
      <w:pPr>
        <w:pStyle w:val="Textoindependiente"/>
        <w:spacing w:before="1"/>
        <w:ind w:left="142"/>
        <w:jc w:val="both"/>
      </w:pPr>
      <w:r>
        <w:t>6º.-</w:t>
      </w:r>
      <w:r>
        <w:rPr>
          <w:spacing w:val="-5"/>
        </w:rPr>
        <w:t xml:space="preserve"> </w:t>
      </w:r>
      <w:r>
        <w:t>Notificar</w:t>
      </w:r>
      <w:r>
        <w:rPr>
          <w:spacing w:val="-2"/>
        </w:rPr>
        <w:t xml:space="preserve"> </w:t>
      </w:r>
      <w:r>
        <w:t>la</w:t>
      </w:r>
      <w:r>
        <w:rPr>
          <w:spacing w:val="-3"/>
        </w:rPr>
        <w:t xml:space="preserve"> </w:t>
      </w:r>
      <w:r>
        <w:t>resolución</w:t>
      </w:r>
      <w:r>
        <w:rPr>
          <w:spacing w:val="-2"/>
        </w:rPr>
        <w:t xml:space="preserve"> </w:t>
      </w:r>
      <w:r>
        <w:t>que</w:t>
      </w:r>
      <w:r>
        <w:rPr>
          <w:spacing w:val="-2"/>
        </w:rPr>
        <w:t xml:space="preserve"> </w:t>
      </w:r>
      <w:r>
        <w:t>se</w:t>
      </w:r>
      <w:r>
        <w:rPr>
          <w:spacing w:val="-3"/>
        </w:rPr>
        <w:t xml:space="preserve"> </w:t>
      </w:r>
      <w:r>
        <w:t>adopte</w:t>
      </w:r>
      <w:r>
        <w:rPr>
          <w:spacing w:val="-2"/>
        </w:rPr>
        <w:t xml:space="preserve"> </w:t>
      </w:r>
      <w:r>
        <w:t>al</w:t>
      </w:r>
      <w:r>
        <w:rPr>
          <w:spacing w:val="-2"/>
        </w:rPr>
        <w:t xml:space="preserve"> interesado.</w:t>
      </w:r>
    </w:p>
    <w:p w14:paraId="4A52337A" w14:textId="77777777" w:rsidR="003B7EC7" w:rsidRDefault="003B7EC7">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2AF5C333" w14:textId="77777777">
        <w:trPr>
          <w:trHeight w:val="1831"/>
        </w:trPr>
        <w:tc>
          <w:tcPr>
            <w:tcW w:w="9062" w:type="dxa"/>
            <w:gridSpan w:val="2"/>
            <w:tcBorders>
              <w:left w:val="single" w:sz="4" w:space="0" w:color="CCCCCC"/>
              <w:bottom w:val="single" w:sz="6" w:space="0" w:color="CCCCCC"/>
              <w:right w:val="single" w:sz="4" w:space="0" w:color="CCCCCC"/>
            </w:tcBorders>
            <w:shd w:val="clear" w:color="auto" w:fill="F3F3F3"/>
          </w:tcPr>
          <w:p w14:paraId="4E8DA4BD" w14:textId="1B8A81BF" w:rsidR="003B7EC7" w:rsidRDefault="00000000">
            <w:pPr>
              <w:pStyle w:val="TableParagraph"/>
              <w:spacing w:line="297" w:lineRule="auto"/>
              <w:ind w:right="52"/>
              <w:jc w:val="both"/>
              <w:rPr>
                <w:b/>
                <w:sz w:val="20"/>
              </w:rPr>
            </w:pPr>
            <w:r>
              <w:rPr>
                <w:b/>
                <w:sz w:val="20"/>
              </w:rPr>
              <w:t xml:space="preserve">Otorgamiento definitivo, una vez acreditado el cumplimiento de la condición suspensiva, de subvención, en el marco de la convocatoria de subvenciones para la rehabilitación de edificios de uso residencial para vivienda en el ERRP </w:t>
            </w:r>
            <w:r w:rsidRPr="00C628D0">
              <w:rPr>
                <w:b/>
                <w:i/>
                <w:iCs/>
                <w:sz w:val="20"/>
              </w:rPr>
              <w:t>“Colonia de las vírgenes”</w:t>
            </w:r>
            <w:r>
              <w:rPr>
                <w:b/>
                <w:sz w:val="20"/>
              </w:rPr>
              <w:t xml:space="preserve"> Fase I, del Plan de Recuperación, Transformación y Resiliencia Real Decreto 853/2021, de 5 de octubre - Programa 1, a favor de la Comunidad de Propietarios de la calle Virgen del Rosario, núm. 3</w:t>
            </w:r>
            <w:r w:rsidR="00C628D0">
              <w:rPr>
                <w:b/>
                <w:sz w:val="20"/>
              </w:rPr>
              <w:t>.</w:t>
            </w:r>
            <w:r>
              <w:rPr>
                <w:b/>
                <w:sz w:val="20"/>
              </w:rPr>
              <w:t xml:space="preserve"> </w:t>
            </w:r>
            <w:proofErr w:type="spellStart"/>
            <w:r w:rsidR="00C628D0">
              <w:rPr>
                <w:b/>
                <w:sz w:val="20"/>
              </w:rPr>
              <w:t>E</w:t>
            </w:r>
            <w:r>
              <w:rPr>
                <w:b/>
                <w:sz w:val="20"/>
              </w:rPr>
              <w:t>xpte</w:t>
            </w:r>
            <w:proofErr w:type="spellEnd"/>
            <w:r>
              <w:rPr>
                <w:b/>
                <w:sz w:val="20"/>
              </w:rPr>
              <w:t>. 56789/2024.</w:t>
            </w:r>
          </w:p>
        </w:tc>
      </w:tr>
      <w:tr w:rsidR="003B7EC7" w14:paraId="4B994566"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14E3B84"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14E1571"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208407B" w14:textId="77777777" w:rsidR="003B7EC7" w:rsidRDefault="003B7EC7">
      <w:pPr>
        <w:pStyle w:val="Textoindependiente"/>
        <w:spacing w:before="143"/>
      </w:pPr>
    </w:p>
    <w:p w14:paraId="219E9424" w14:textId="77777777" w:rsidR="003B7EC7" w:rsidRDefault="00000000">
      <w:pPr>
        <w:pStyle w:val="Ttulo5"/>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BA5DA4E" w14:textId="77777777" w:rsidR="003B7EC7" w:rsidRDefault="00000000">
      <w:pPr>
        <w:pStyle w:val="Textoindependiente"/>
        <w:spacing w:before="13"/>
        <w:rPr>
          <w:b/>
        </w:rPr>
      </w:pPr>
      <w:r>
        <w:rPr>
          <w:b/>
          <w:noProof/>
        </w:rPr>
        <w:drawing>
          <wp:anchor distT="0" distB="0" distL="0" distR="0" simplePos="0" relativeHeight="487689216" behindDoc="1" locked="0" layoutInCell="1" allowOverlap="1" wp14:anchorId="03A24546" wp14:editId="03485098">
            <wp:simplePos x="0" y="0"/>
            <wp:positionH relativeFrom="page">
              <wp:posOffset>900112</wp:posOffset>
            </wp:positionH>
            <wp:positionV relativeFrom="paragraph">
              <wp:posOffset>169728</wp:posOffset>
            </wp:positionV>
            <wp:extent cx="4914900" cy="552450"/>
            <wp:effectExtent l="0" t="0" r="0" b="0"/>
            <wp:wrapTopAndBottom/>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8" cstate="print"/>
                    <a:stretch>
                      <a:fillRect/>
                    </a:stretch>
                  </pic:blipFill>
                  <pic:spPr>
                    <a:xfrm>
                      <a:off x="0" y="0"/>
                      <a:ext cx="4914900" cy="552450"/>
                    </a:xfrm>
                    <a:prstGeom prst="rect">
                      <a:avLst/>
                    </a:prstGeom>
                  </pic:spPr>
                </pic:pic>
              </a:graphicData>
            </a:graphic>
          </wp:anchor>
        </w:drawing>
      </w:r>
    </w:p>
    <w:p w14:paraId="04B4C924" w14:textId="77777777" w:rsidR="003B7EC7" w:rsidRDefault="003B7EC7">
      <w:pPr>
        <w:pStyle w:val="Textoindependiente"/>
        <w:spacing w:before="143"/>
        <w:rPr>
          <w:b/>
        </w:rPr>
      </w:pPr>
    </w:p>
    <w:p w14:paraId="269525A6" w14:textId="274B628D" w:rsidR="003B7EC7" w:rsidRDefault="00000000">
      <w:pPr>
        <w:pStyle w:val="Textoindependiente"/>
        <w:spacing w:line="292" w:lineRule="auto"/>
        <w:ind w:left="142" w:right="1"/>
        <w:jc w:val="both"/>
      </w:pPr>
      <w:r>
        <w:t xml:space="preserve">Previa declaración de urgencia alegada por el Sr. </w:t>
      </w:r>
      <w:proofErr w:type="gramStart"/>
      <w:r>
        <w:t>Presidente</w:t>
      </w:r>
      <w:proofErr w:type="gramEnd"/>
      <w:r>
        <w:t xml:space="preserve">, motivada por el cumplimiento de los plazos previstos en convenio con la Comunidad de Madrid y fondos </w:t>
      </w:r>
      <w:r w:rsidR="00C628D0">
        <w:t>N</w:t>
      </w:r>
      <w:r>
        <w:t xml:space="preserve">ext </w:t>
      </w:r>
      <w:proofErr w:type="spellStart"/>
      <w:r w:rsidR="00C628D0">
        <w:t>G</w:t>
      </w:r>
      <w:r>
        <w:t>eneration</w:t>
      </w:r>
      <w:proofErr w:type="spellEnd"/>
      <w:r>
        <w:t>, de conformidad con lo establecido en el art. 51 del RD Legislativo 781/86</w:t>
      </w:r>
      <w:r w:rsidR="00C628D0">
        <w:t>,</w:t>
      </w:r>
      <w:r>
        <w:t xml:space="preserve"> de 18 de abril y en los arts. 83 y 113 del </w:t>
      </w:r>
      <w:r>
        <w:rPr>
          <w:spacing w:val="-2"/>
        </w:rPr>
        <w:t>ROFRJEL.</w:t>
      </w:r>
    </w:p>
    <w:p w14:paraId="42D2144A" w14:textId="77777777" w:rsidR="003B7EC7" w:rsidRDefault="003B7EC7">
      <w:pPr>
        <w:pStyle w:val="Textoindependiente"/>
        <w:spacing w:before="10"/>
      </w:pPr>
    </w:p>
    <w:p w14:paraId="10614390" w14:textId="77777777" w:rsidR="003B7EC7" w:rsidRDefault="00000000">
      <w:pPr>
        <w:pStyle w:val="Textoindependiente"/>
        <w:spacing w:line="292" w:lineRule="auto"/>
        <w:ind w:left="142" w:right="1"/>
        <w:jc w:val="both"/>
      </w:pPr>
      <w:r>
        <w:t xml:space="preserve">1º.- Acuerdo nº15, entre el Ministerio de Transportes, Movilidad y Agenda Urbana, la Comunidad de Madrid y el Ayuntamiento de Las Rozas de Madrid, en relación con la ejecución de los programas de ayuda en materia de rehabilitación residencial y vivienda social de plan de recuperación, transformación y resiliencia, financiado por la Unión Europea – Next </w:t>
      </w:r>
      <w:proofErr w:type="spellStart"/>
      <w:r>
        <w:t>Generation</w:t>
      </w:r>
      <w:proofErr w:type="spellEnd"/>
      <w:r>
        <w:t xml:space="preserve"> en la comunidad de Madrid, relativo al Entorno Residencial de Rehabilitación Programada (ERRP) de </w:t>
      </w:r>
      <w:r w:rsidRPr="00C628D0">
        <w:rPr>
          <w:i/>
          <w:iCs/>
        </w:rPr>
        <w:t>“Colonia de Las Vírgenes”</w:t>
      </w:r>
      <w:r>
        <w:t>. Fase I, suscrito con fecha 8 de febrero de 2023.</w:t>
      </w:r>
    </w:p>
    <w:p w14:paraId="7E699545" w14:textId="77777777" w:rsidR="003B7EC7" w:rsidRDefault="003B7EC7">
      <w:pPr>
        <w:pStyle w:val="Textoindependiente"/>
        <w:spacing w:before="9"/>
      </w:pPr>
    </w:p>
    <w:p w14:paraId="33906D7B" w14:textId="77777777" w:rsidR="003B7EC7" w:rsidRPr="00C628D0" w:rsidRDefault="00000000">
      <w:pPr>
        <w:pStyle w:val="Textoindependiente"/>
        <w:spacing w:line="292" w:lineRule="auto"/>
        <w:ind w:left="142" w:right="1"/>
        <w:jc w:val="both"/>
        <w:rPr>
          <w:i/>
          <w:iCs/>
        </w:rPr>
      </w:pPr>
      <w:r>
        <w:t>2º.- Anuncio publicado en el Boletín Oficial de la Comunidad de Madrid de fecha 11 de diciembre de 2023 de convenio en virtud del cual se instrumenta la concesión directa de una subvención de la Comunidad de Madrid (Consejería de Vivienda, Transportes e Infraestructuras) al Ayuntamiento de Las Rozas de Madrid, para las actuaciones de mejora o rehabilitación de edificios de uso predominante residencial para vivienda, para la prestación de servicios de oficina de rehabilitación y para la ejecución de actuaciones de urbanización, reurbanización y mejora del entorno físico en los entornos</w:t>
      </w:r>
      <w:r>
        <w:rPr>
          <w:spacing w:val="8"/>
        </w:rPr>
        <w:t xml:space="preserve"> </w:t>
      </w:r>
      <w:r>
        <w:t>residenciales</w:t>
      </w:r>
      <w:r>
        <w:rPr>
          <w:spacing w:val="8"/>
        </w:rPr>
        <w:t xml:space="preserve"> </w:t>
      </w:r>
      <w:r>
        <w:t>de</w:t>
      </w:r>
      <w:r>
        <w:rPr>
          <w:spacing w:val="8"/>
        </w:rPr>
        <w:t xml:space="preserve"> </w:t>
      </w:r>
      <w:r>
        <w:t>rehabilitación</w:t>
      </w:r>
      <w:r>
        <w:rPr>
          <w:spacing w:val="8"/>
        </w:rPr>
        <w:t xml:space="preserve"> </w:t>
      </w:r>
      <w:r>
        <w:t>programada</w:t>
      </w:r>
      <w:r>
        <w:rPr>
          <w:spacing w:val="8"/>
        </w:rPr>
        <w:t xml:space="preserve"> </w:t>
      </w:r>
      <w:r>
        <w:t>de</w:t>
      </w:r>
      <w:r>
        <w:rPr>
          <w:spacing w:val="8"/>
        </w:rPr>
        <w:t xml:space="preserve"> </w:t>
      </w:r>
      <w:r w:rsidRPr="00C628D0">
        <w:rPr>
          <w:i/>
          <w:iCs/>
        </w:rPr>
        <w:t>“Colonia</w:t>
      </w:r>
      <w:r w:rsidRPr="00C628D0">
        <w:rPr>
          <w:i/>
          <w:iCs/>
          <w:spacing w:val="8"/>
        </w:rPr>
        <w:t xml:space="preserve"> </w:t>
      </w:r>
      <w:r w:rsidRPr="00C628D0">
        <w:rPr>
          <w:i/>
          <w:iCs/>
        </w:rPr>
        <w:t>las</w:t>
      </w:r>
      <w:r w:rsidRPr="00C628D0">
        <w:rPr>
          <w:i/>
          <w:iCs/>
          <w:spacing w:val="8"/>
        </w:rPr>
        <w:t xml:space="preserve"> </w:t>
      </w:r>
      <w:r w:rsidRPr="00C628D0">
        <w:rPr>
          <w:i/>
          <w:iCs/>
        </w:rPr>
        <w:t>Vírgenes.</w:t>
      </w:r>
      <w:r w:rsidRPr="00C628D0">
        <w:rPr>
          <w:i/>
          <w:iCs/>
          <w:spacing w:val="8"/>
        </w:rPr>
        <w:t xml:space="preserve"> </w:t>
      </w:r>
      <w:r w:rsidRPr="00C628D0">
        <w:rPr>
          <w:i/>
          <w:iCs/>
        </w:rPr>
        <w:t>Fase</w:t>
      </w:r>
      <w:r w:rsidRPr="00C628D0">
        <w:rPr>
          <w:i/>
          <w:iCs/>
          <w:spacing w:val="8"/>
        </w:rPr>
        <w:t xml:space="preserve"> </w:t>
      </w:r>
      <w:r w:rsidRPr="00C628D0">
        <w:rPr>
          <w:i/>
          <w:iCs/>
        </w:rPr>
        <w:t>I”</w:t>
      </w:r>
      <w:r>
        <w:rPr>
          <w:spacing w:val="8"/>
        </w:rPr>
        <w:t xml:space="preserve"> </w:t>
      </w:r>
      <w:r>
        <w:t>y</w:t>
      </w:r>
      <w:r>
        <w:rPr>
          <w:spacing w:val="8"/>
        </w:rPr>
        <w:t xml:space="preserve"> </w:t>
      </w:r>
      <w:r w:rsidRPr="00C628D0">
        <w:rPr>
          <w:i/>
          <w:iCs/>
        </w:rPr>
        <w:t>“Barrio</w:t>
      </w:r>
      <w:r w:rsidRPr="00C628D0">
        <w:rPr>
          <w:i/>
          <w:iCs/>
          <w:spacing w:val="8"/>
        </w:rPr>
        <w:t xml:space="preserve"> </w:t>
      </w:r>
      <w:r w:rsidRPr="00C628D0">
        <w:rPr>
          <w:i/>
          <w:iCs/>
        </w:rPr>
        <w:t>de</w:t>
      </w:r>
      <w:r w:rsidRPr="00C628D0">
        <w:rPr>
          <w:i/>
          <w:iCs/>
          <w:spacing w:val="8"/>
        </w:rPr>
        <w:t xml:space="preserve"> </w:t>
      </w:r>
      <w:r w:rsidRPr="00C628D0">
        <w:rPr>
          <w:i/>
          <w:iCs/>
          <w:spacing w:val="-5"/>
        </w:rPr>
        <w:t>la</w:t>
      </w:r>
    </w:p>
    <w:p w14:paraId="46C4D370" w14:textId="77777777" w:rsidR="003B7EC7" w:rsidRPr="00C628D0" w:rsidRDefault="003B7EC7">
      <w:pPr>
        <w:pStyle w:val="Textoindependiente"/>
        <w:spacing w:line="292" w:lineRule="auto"/>
        <w:jc w:val="both"/>
        <w:rPr>
          <w:i/>
          <w:iCs/>
        </w:rPr>
        <w:sectPr w:rsidR="003B7EC7" w:rsidRPr="00C628D0">
          <w:pgSz w:w="11910" w:h="16840"/>
          <w:pgMar w:top="1260" w:right="1417" w:bottom="1260" w:left="1275" w:header="225" w:footer="1060" w:gutter="0"/>
          <w:cols w:space="720"/>
        </w:sectPr>
      </w:pPr>
    </w:p>
    <w:p w14:paraId="07F03BAB" w14:textId="77777777" w:rsidR="003B7EC7" w:rsidRDefault="00000000">
      <w:pPr>
        <w:pStyle w:val="Textoindependiente"/>
        <w:spacing w:before="180" w:line="292" w:lineRule="auto"/>
        <w:ind w:left="142" w:right="1"/>
        <w:jc w:val="both"/>
      </w:pPr>
      <w:r w:rsidRPr="00C628D0">
        <w:rPr>
          <w:i/>
          <w:iCs/>
          <w:noProof/>
        </w:rPr>
        <w:lastRenderedPageBreak/>
        <mc:AlternateContent>
          <mc:Choice Requires="wps">
            <w:drawing>
              <wp:anchor distT="0" distB="0" distL="0" distR="0" simplePos="0" relativeHeight="251654144" behindDoc="0" locked="0" layoutInCell="1" allowOverlap="1" wp14:anchorId="0848999C" wp14:editId="6439A69A">
                <wp:simplePos x="0" y="0"/>
                <wp:positionH relativeFrom="page">
                  <wp:posOffset>6807090</wp:posOffset>
                </wp:positionH>
                <wp:positionV relativeFrom="page">
                  <wp:posOffset>2818730</wp:posOffset>
                </wp:positionV>
                <wp:extent cx="419734" cy="318706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FB282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3F5A3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0848999C" id="Textbox 268" o:spid="_x0000_s1238" type="#_x0000_t202" style="position:absolute;left:0;text-align:left;margin-left:536pt;margin-top:221.95pt;width:33.05pt;height:250.9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cl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fRdlWDT2RraPamhgSS0FOcLYjZQfxuOv7ciKM76&#10;b44MTMNwTMIxWR+TEPvPkEcmaXTwsI2gTWZ0/mZiRJ3JmqYpSq3/e5+rzr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JmIcl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0FB282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3F5A3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Pr="00C628D0">
        <w:rPr>
          <w:i/>
          <w:iCs/>
          <w:noProof/>
        </w:rPr>
        <mc:AlternateContent>
          <mc:Choice Requires="wps">
            <w:drawing>
              <wp:anchor distT="0" distB="0" distL="0" distR="0" simplePos="0" relativeHeight="251655168" behindDoc="0" locked="0" layoutInCell="1" allowOverlap="1" wp14:anchorId="12B943DF" wp14:editId="686D75B6">
                <wp:simplePos x="0" y="0"/>
                <wp:positionH relativeFrom="page">
                  <wp:posOffset>6965929</wp:posOffset>
                </wp:positionH>
                <wp:positionV relativeFrom="page">
                  <wp:posOffset>6510487</wp:posOffset>
                </wp:positionV>
                <wp:extent cx="263525" cy="331787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2FE0B09" w14:textId="01E8B40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6FA202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4AF4CE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2B943DF" id="Textbox 269" o:spid="_x0000_s1239" type="#_x0000_t202" style="position:absolute;left:0;text-align:left;margin-left:548.5pt;margin-top:512.65pt;width:20.75pt;height:261.2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xg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1YZNp/toD2RGhpIQsuxWhOzgfrbcPx5kFFz1n/2&#10;ZGAehksSL8nuksTUf4AyMlmjh3eHBMYWRrdvJkbUmaJpmqLc+t/3peo269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ObgnGC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22FE0B09" w14:textId="01E8B40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6FA202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4AF4CE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sidRPr="00C628D0">
        <w:rPr>
          <w:i/>
          <w:iCs/>
        </w:rPr>
        <w:t xml:space="preserve">Suiza. Fase I”, </w:t>
      </w:r>
      <w:r>
        <w:t xml:space="preserve">en el municipio de Las Rozas, dentro del programa 1 del Real Decreto 853/2021, y en el marco de C02.I01 del Plan de Recuperación, Transformación y Resiliencia financiado por la </w:t>
      </w:r>
      <w:proofErr w:type="spellStart"/>
      <w:r>
        <w:t>Únión</w:t>
      </w:r>
      <w:proofErr w:type="spellEnd"/>
      <w:r>
        <w:t xml:space="preserve"> </w:t>
      </w:r>
      <w:proofErr w:type="gramStart"/>
      <w:r>
        <w:t>Europea</w:t>
      </w:r>
      <w:proofErr w:type="gramEnd"/>
      <w:r>
        <w:t>, Next-</w:t>
      </w:r>
      <w:proofErr w:type="spellStart"/>
      <w:r>
        <w:t>Generation</w:t>
      </w:r>
      <w:proofErr w:type="spellEnd"/>
      <w:r>
        <w:t>-EU.</w:t>
      </w:r>
    </w:p>
    <w:p w14:paraId="262DC9A4" w14:textId="77777777" w:rsidR="003B7EC7" w:rsidRDefault="003B7EC7">
      <w:pPr>
        <w:pStyle w:val="Textoindependiente"/>
        <w:spacing w:before="10"/>
      </w:pPr>
    </w:p>
    <w:p w14:paraId="459D6D19" w14:textId="77777777" w:rsidR="003B7EC7" w:rsidRDefault="00000000">
      <w:pPr>
        <w:pStyle w:val="Textoindependiente"/>
        <w:spacing w:line="292" w:lineRule="auto"/>
        <w:ind w:left="142" w:right="1"/>
        <w:jc w:val="both"/>
      </w:pPr>
      <w:r>
        <w:t xml:space="preserve">3º.- Propuesta del </w:t>
      </w:r>
      <w:proofErr w:type="gramStart"/>
      <w:r>
        <w:t>Concejal</w:t>
      </w:r>
      <w:proofErr w:type="gramEnd"/>
      <w:r>
        <w:t>-</w:t>
      </w:r>
      <w:proofErr w:type="gramStart"/>
      <w:r>
        <w:t>Delegado</w:t>
      </w:r>
      <w:proofErr w:type="gramEnd"/>
      <w:r>
        <w:t xml:space="preserve"> de Infraestructuras y Obras, de fecha 30 de abril de 2024 de aprobación de la convocatoria y de las bases.</w:t>
      </w:r>
    </w:p>
    <w:p w14:paraId="436F2DBA" w14:textId="77777777" w:rsidR="003B7EC7" w:rsidRDefault="003B7EC7">
      <w:pPr>
        <w:pStyle w:val="Textoindependiente"/>
        <w:spacing w:before="10"/>
      </w:pPr>
    </w:p>
    <w:p w14:paraId="1B3A03A7" w14:textId="64FAF620" w:rsidR="003B7EC7" w:rsidRDefault="00000000">
      <w:pPr>
        <w:pStyle w:val="Textoindependiente"/>
        <w:spacing w:line="292" w:lineRule="auto"/>
        <w:ind w:left="142" w:right="1"/>
        <w:jc w:val="both"/>
      </w:pPr>
      <w:r>
        <w:t xml:space="preserve">4º.- Informe técnico suscrito por el Ingeniero de Caminos Municipal, </w:t>
      </w:r>
      <w:r w:rsidR="00C628D0">
        <w:t xml:space="preserve">D. </w:t>
      </w:r>
      <w:r>
        <w:t>Juan Pablo Nieto Mazarrón</w:t>
      </w:r>
      <w:r w:rsidR="00C628D0">
        <w:t>,</w:t>
      </w:r>
      <w:r>
        <w:t xml:space="preserve"> de fecha 30 de abril de 2024.</w:t>
      </w:r>
    </w:p>
    <w:p w14:paraId="1BAAD14C" w14:textId="77777777" w:rsidR="003B7EC7" w:rsidRDefault="003B7EC7">
      <w:pPr>
        <w:pStyle w:val="Textoindependiente"/>
        <w:spacing w:before="9"/>
      </w:pPr>
    </w:p>
    <w:p w14:paraId="032C09DC" w14:textId="77777777" w:rsidR="003B7EC7" w:rsidRDefault="00000000">
      <w:pPr>
        <w:pStyle w:val="Textoindependiente"/>
        <w:spacing w:before="1" w:line="292" w:lineRule="auto"/>
        <w:ind w:left="142" w:right="1"/>
        <w:jc w:val="both"/>
      </w:pPr>
      <w:r>
        <w:t xml:space="preserve">5º.- Informe jurídico del </w:t>
      </w:r>
      <w:proofErr w:type="gramStart"/>
      <w:r>
        <w:t>Subdirector</w:t>
      </w:r>
      <w:proofErr w:type="gramEnd"/>
      <w:r>
        <w:t xml:space="preserve"> de la Asesoría Jurídica de 9 de mayo de 2024 favorable a la aprobación de las Bases y la Convocatoria.</w:t>
      </w:r>
    </w:p>
    <w:p w14:paraId="4B82E7B5" w14:textId="77777777" w:rsidR="003B7EC7" w:rsidRDefault="003B7EC7">
      <w:pPr>
        <w:pStyle w:val="Textoindependiente"/>
        <w:spacing w:before="9"/>
      </w:pPr>
    </w:p>
    <w:p w14:paraId="77FFD9BA" w14:textId="77777777" w:rsidR="003B7EC7" w:rsidRDefault="00000000">
      <w:pPr>
        <w:pStyle w:val="Textoindependiente"/>
        <w:spacing w:line="292" w:lineRule="auto"/>
        <w:ind w:left="142" w:right="1"/>
        <w:jc w:val="both"/>
      </w:pPr>
      <w:r>
        <w:t>6º.- Informe de fiscalización favorable de 16 de mayo de 2024, suscrito por el Interventor General y la TAG de Fiscalización.</w:t>
      </w:r>
    </w:p>
    <w:p w14:paraId="2D50B6A6" w14:textId="77777777" w:rsidR="003B7EC7" w:rsidRDefault="003B7EC7">
      <w:pPr>
        <w:pStyle w:val="Textoindependiente"/>
        <w:spacing w:before="10"/>
      </w:pPr>
    </w:p>
    <w:p w14:paraId="0C7BBE5F" w14:textId="77777777" w:rsidR="003B7EC7" w:rsidRDefault="00000000">
      <w:pPr>
        <w:pStyle w:val="Textoindependiente"/>
        <w:spacing w:line="292" w:lineRule="auto"/>
        <w:ind w:left="142" w:right="1"/>
        <w:jc w:val="both"/>
      </w:pPr>
      <w:r>
        <w:t>7º.- Certificado de acuerdo adoptado por la Junta de Gobierno Local, en sesión celebrada el día 24</w:t>
      </w:r>
      <w:r>
        <w:rPr>
          <w:spacing w:val="80"/>
        </w:rPr>
        <w:t xml:space="preserve"> </w:t>
      </w:r>
      <w:r>
        <w:t>de mayo de 2024, de aprobación de las bases y la convocatoria.</w:t>
      </w:r>
    </w:p>
    <w:p w14:paraId="0243019B" w14:textId="77777777" w:rsidR="003B7EC7" w:rsidRDefault="003B7EC7">
      <w:pPr>
        <w:pStyle w:val="Textoindependiente"/>
        <w:spacing w:before="10"/>
      </w:pPr>
    </w:p>
    <w:p w14:paraId="5FA14889" w14:textId="77777777" w:rsidR="003B7EC7" w:rsidRDefault="00000000">
      <w:pPr>
        <w:pStyle w:val="Textoindependiente"/>
        <w:spacing w:line="292" w:lineRule="auto"/>
        <w:ind w:left="142" w:right="1"/>
        <w:jc w:val="both"/>
      </w:pPr>
      <w:r>
        <w:t>8º.- Publicación en el Boletín Oficial de la Comunidad de Madrid, con fecha 17 de julio de 2024 de anuncio del extracto de la convocatoria de subvención.</w:t>
      </w:r>
    </w:p>
    <w:p w14:paraId="49689693" w14:textId="77777777" w:rsidR="003B7EC7" w:rsidRDefault="003B7EC7">
      <w:pPr>
        <w:pStyle w:val="Textoindependiente"/>
        <w:spacing w:before="10"/>
      </w:pPr>
    </w:p>
    <w:p w14:paraId="4C6557F9" w14:textId="0AC11839" w:rsidR="003B7EC7" w:rsidRDefault="00000000">
      <w:pPr>
        <w:pStyle w:val="Textoindependiente"/>
        <w:spacing w:line="292" w:lineRule="auto"/>
        <w:ind w:left="142" w:right="1"/>
        <w:jc w:val="both"/>
      </w:pPr>
      <w:r>
        <w:t>9º.-</w:t>
      </w:r>
      <w:r>
        <w:rPr>
          <w:spacing w:val="27"/>
        </w:rPr>
        <w:t xml:space="preserve"> </w:t>
      </w:r>
      <w:r>
        <w:t>Informe</w:t>
      </w:r>
      <w:r>
        <w:rPr>
          <w:spacing w:val="27"/>
        </w:rPr>
        <w:t xml:space="preserve"> </w:t>
      </w:r>
      <w:r>
        <w:t>técnico</w:t>
      </w:r>
      <w:r>
        <w:rPr>
          <w:spacing w:val="27"/>
        </w:rPr>
        <w:t xml:space="preserve"> </w:t>
      </w:r>
      <w:r>
        <w:t>donde</w:t>
      </w:r>
      <w:r>
        <w:rPr>
          <w:spacing w:val="27"/>
        </w:rPr>
        <w:t xml:space="preserve"> </w:t>
      </w:r>
      <w:r>
        <w:t>se</w:t>
      </w:r>
      <w:r>
        <w:rPr>
          <w:spacing w:val="27"/>
        </w:rPr>
        <w:t xml:space="preserve"> </w:t>
      </w:r>
      <w:r>
        <w:t>propone</w:t>
      </w:r>
      <w:r>
        <w:rPr>
          <w:spacing w:val="27"/>
        </w:rPr>
        <w:t xml:space="preserve"> </w:t>
      </w:r>
      <w:r>
        <w:t>modificar</w:t>
      </w:r>
      <w:r>
        <w:rPr>
          <w:spacing w:val="27"/>
        </w:rPr>
        <w:t xml:space="preserve"> </w:t>
      </w:r>
      <w:r>
        <w:t>el</w:t>
      </w:r>
      <w:r>
        <w:rPr>
          <w:spacing w:val="27"/>
        </w:rPr>
        <w:t xml:space="preserve"> </w:t>
      </w:r>
      <w:r>
        <w:t>cuadro</w:t>
      </w:r>
      <w:r>
        <w:rPr>
          <w:spacing w:val="27"/>
        </w:rPr>
        <w:t xml:space="preserve"> </w:t>
      </w:r>
      <w:r>
        <w:t>de</w:t>
      </w:r>
      <w:r>
        <w:rPr>
          <w:spacing w:val="27"/>
        </w:rPr>
        <w:t xml:space="preserve"> </w:t>
      </w:r>
      <w:r>
        <w:t>financiación</w:t>
      </w:r>
      <w:r>
        <w:rPr>
          <w:spacing w:val="27"/>
        </w:rPr>
        <w:t xml:space="preserve"> </w:t>
      </w:r>
      <w:r>
        <w:t>de</w:t>
      </w:r>
      <w:r>
        <w:rPr>
          <w:spacing w:val="27"/>
        </w:rPr>
        <w:t xml:space="preserve"> </w:t>
      </w:r>
      <w:r>
        <w:t>actuaciones</w:t>
      </w:r>
      <w:r>
        <w:rPr>
          <w:spacing w:val="27"/>
        </w:rPr>
        <w:t xml:space="preserve"> </w:t>
      </w:r>
      <w:r>
        <w:t>suscrito por el Ingeniero de Caminos Municipal, D. Juan Pablo Nieto Mazarrón</w:t>
      </w:r>
      <w:r w:rsidR="00C628D0">
        <w:t>,</w:t>
      </w:r>
      <w:r>
        <w:t xml:space="preserve"> de fecha 11 de febrero de</w:t>
      </w:r>
      <w:r>
        <w:rPr>
          <w:spacing w:val="40"/>
        </w:rPr>
        <w:t xml:space="preserve"> </w:t>
      </w:r>
      <w:r>
        <w:rPr>
          <w:spacing w:val="-2"/>
        </w:rPr>
        <w:t>2025.</w:t>
      </w:r>
    </w:p>
    <w:p w14:paraId="66ECCBBD" w14:textId="77777777" w:rsidR="003B7EC7" w:rsidRDefault="003B7EC7">
      <w:pPr>
        <w:pStyle w:val="Textoindependiente"/>
        <w:spacing w:before="10"/>
      </w:pPr>
    </w:p>
    <w:p w14:paraId="2550FB29" w14:textId="77777777" w:rsidR="003B7EC7" w:rsidRDefault="00000000">
      <w:pPr>
        <w:pStyle w:val="Textoindependiente"/>
        <w:spacing w:line="292" w:lineRule="auto"/>
        <w:ind w:left="142" w:right="1"/>
        <w:jc w:val="both"/>
      </w:pPr>
      <w:r>
        <w:t>10º.-</w:t>
      </w:r>
      <w:r>
        <w:rPr>
          <w:spacing w:val="40"/>
        </w:rPr>
        <w:t xml:space="preserve"> </w:t>
      </w:r>
      <w:r>
        <w:t>Propuesta</w:t>
      </w:r>
      <w:r>
        <w:rPr>
          <w:spacing w:val="40"/>
        </w:rPr>
        <w:t xml:space="preserve"> </w:t>
      </w:r>
      <w:r>
        <w:t>de</w:t>
      </w:r>
      <w:r>
        <w:rPr>
          <w:spacing w:val="40"/>
        </w:rPr>
        <w:t xml:space="preserve"> </w:t>
      </w:r>
      <w:r>
        <w:t>aprobación</w:t>
      </w:r>
      <w:r>
        <w:rPr>
          <w:spacing w:val="40"/>
        </w:rPr>
        <w:t xml:space="preserve"> </w:t>
      </w:r>
      <w:r>
        <w:t>de</w:t>
      </w:r>
      <w:r>
        <w:rPr>
          <w:spacing w:val="40"/>
        </w:rPr>
        <w:t xml:space="preserve"> </w:t>
      </w:r>
      <w:r>
        <w:t>modificación</w:t>
      </w:r>
      <w:r>
        <w:rPr>
          <w:spacing w:val="40"/>
        </w:rPr>
        <w:t xml:space="preserve"> </w:t>
      </w:r>
      <w:r>
        <w:t>de</w:t>
      </w:r>
      <w:r>
        <w:rPr>
          <w:spacing w:val="40"/>
        </w:rPr>
        <w:t xml:space="preserve"> </w:t>
      </w:r>
      <w:r>
        <w:t>cuantías</w:t>
      </w:r>
      <w:r>
        <w:rPr>
          <w:spacing w:val="40"/>
        </w:rPr>
        <w:t xml:space="preserve"> </w:t>
      </w:r>
      <w:r>
        <w:t>del</w:t>
      </w:r>
      <w:r>
        <w:rPr>
          <w:spacing w:val="40"/>
        </w:rPr>
        <w:t xml:space="preserve"> </w:t>
      </w:r>
      <w:r>
        <w:t>cuadro</w:t>
      </w:r>
      <w:r>
        <w:rPr>
          <w:spacing w:val="40"/>
        </w:rPr>
        <w:t xml:space="preserve"> </w:t>
      </w:r>
      <w:r>
        <w:t>de</w:t>
      </w:r>
      <w:r>
        <w:rPr>
          <w:spacing w:val="40"/>
        </w:rPr>
        <w:t xml:space="preserve"> </w:t>
      </w:r>
      <w:r>
        <w:t>financiación</w:t>
      </w:r>
      <w:r>
        <w:rPr>
          <w:spacing w:val="40"/>
        </w:rPr>
        <w:t xml:space="preserve"> </w:t>
      </w:r>
      <w:r>
        <w:t xml:space="preserve">de actuaciones suscrito por el </w:t>
      </w:r>
      <w:proofErr w:type="gramStart"/>
      <w:r>
        <w:t>Concejal</w:t>
      </w:r>
      <w:proofErr w:type="gramEnd"/>
      <w:r>
        <w:t>-</w:t>
      </w:r>
      <w:proofErr w:type="gramStart"/>
      <w:r>
        <w:t>Delegado</w:t>
      </w:r>
      <w:proofErr w:type="gramEnd"/>
      <w:r>
        <w:t xml:space="preserve"> de Infraestructuras y Obras de 12 de febrero de 2025</w:t>
      </w:r>
    </w:p>
    <w:p w14:paraId="2EC02425" w14:textId="77777777" w:rsidR="003B7EC7" w:rsidRDefault="003B7EC7">
      <w:pPr>
        <w:pStyle w:val="Textoindependiente"/>
        <w:spacing w:before="10"/>
      </w:pPr>
    </w:p>
    <w:p w14:paraId="1C376786" w14:textId="2CCAFA15" w:rsidR="003B7EC7" w:rsidRDefault="00000000">
      <w:pPr>
        <w:pStyle w:val="Textoindependiente"/>
        <w:spacing w:line="292" w:lineRule="auto"/>
        <w:ind w:left="142" w:right="1"/>
        <w:jc w:val="both"/>
      </w:pPr>
      <w:r>
        <w:t>11º.- Acuerdo adoptado por la Junta de Gobierno Local, en sesión celebrada el día 28 de febrero de 2025, de modificación del cuadro de financiación de actuaciones de la solicitud de convocatoria y Bases de subvenciones para la ejecución de obras de mejora o rehabilitación de edificios de uso residencial en el entorno residencial de la Colonia de las Vírgenes del Municipio de Las Rozas de Madrid. Disminuyendo la partida de incremento por vulnerabilidad en 48.000</w:t>
      </w:r>
      <w:r w:rsidR="00C628D0">
        <w:t xml:space="preserve"> </w:t>
      </w:r>
      <w:r>
        <w:t>€ y aumentar en la</w:t>
      </w:r>
      <w:r>
        <w:rPr>
          <w:spacing w:val="80"/>
        </w:rPr>
        <w:t xml:space="preserve"> </w:t>
      </w:r>
      <w:r>
        <w:t>misma cuantía la partida de retirada de amianto.</w:t>
      </w:r>
    </w:p>
    <w:p w14:paraId="148B4F7B" w14:textId="77777777" w:rsidR="003B7EC7" w:rsidRDefault="003B7EC7">
      <w:pPr>
        <w:pStyle w:val="Textoindependiente"/>
        <w:spacing w:before="9"/>
      </w:pPr>
    </w:p>
    <w:p w14:paraId="3F74E651" w14:textId="77777777" w:rsidR="003B7EC7" w:rsidRDefault="00000000">
      <w:pPr>
        <w:pStyle w:val="Textoindependiente"/>
        <w:spacing w:line="292" w:lineRule="auto"/>
        <w:ind w:left="142" w:right="1"/>
        <w:jc w:val="both"/>
      </w:pPr>
      <w:r>
        <w:t xml:space="preserve">12º.- Adenda 1 al acuerdo n.º 15 de la comisión bilateral, relativo al Entorno Residencial de Rehabilitación Programada de </w:t>
      </w:r>
      <w:r w:rsidRPr="00C628D0">
        <w:rPr>
          <w:i/>
          <w:iCs/>
        </w:rPr>
        <w:t>“Colonia las Vírgenes. Fase I”,</w:t>
      </w:r>
      <w:r>
        <w:t xml:space="preserve"> en el municipio de las Rozas de</w:t>
      </w:r>
      <w:r>
        <w:rPr>
          <w:spacing w:val="80"/>
        </w:rPr>
        <w:t xml:space="preserve"> </w:t>
      </w:r>
      <w:r>
        <w:t xml:space="preserve">Madrid, en relación con la ejecución de los programas de ayuda en materia de rehabilitación residencial y vivienda social del Plan de Recuperación, Transformación y Resiliencia - financiado por la Unión Europea – Next </w:t>
      </w:r>
      <w:proofErr w:type="spellStart"/>
      <w:r>
        <w:t>Generation</w:t>
      </w:r>
      <w:proofErr w:type="spellEnd"/>
      <w:r>
        <w:t xml:space="preserve"> EU en la Comunidad Autónoma de Madrid. En la citada Adenda 1,</w:t>
      </w:r>
      <w:r>
        <w:rPr>
          <w:spacing w:val="40"/>
        </w:rPr>
        <w:t xml:space="preserve"> </w:t>
      </w:r>
      <w:r>
        <w:t>suscrita</w:t>
      </w:r>
      <w:r>
        <w:rPr>
          <w:spacing w:val="40"/>
        </w:rPr>
        <w:t xml:space="preserve"> </w:t>
      </w:r>
      <w:r>
        <w:t>por</w:t>
      </w:r>
      <w:r>
        <w:rPr>
          <w:spacing w:val="40"/>
        </w:rPr>
        <w:t xml:space="preserve"> </w:t>
      </w:r>
      <w:r>
        <w:t>las</w:t>
      </w:r>
      <w:r>
        <w:rPr>
          <w:spacing w:val="40"/>
        </w:rPr>
        <w:t xml:space="preserve"> </w:t>
      </w:r>
      <w:r>
        <w:t>partes</w:t>
      </w:r>
      <w:r>
        <w:rPr>
          <w:spacing w:val="40"/>
        </w:rPr>
        <w:t xml:space="preserve"> </w:t>
      </w:r>
      <w:r>
        <w:t>el</w:t>
      </w:r>
      <w:r>
        <w:rPr>
          <w:spacing w:val="40"/>
        </w:rPr>
        <w:t xml:space="preserve"> </w:t>
      </w:r>
      <w:r>
        <w:t>día</w:t>
      </w:r>
      <w:r>
        <w:rPr>
          <w:spacing w:val="40"/>
        </w:rPr>
        <w:t xml:space="preserve"> </w:t>
      </w:r>
      <w:r>
        <w:t>18</w:t>
      </w:r>
      <w:r>
        <w:rPr>
          <w:spacing w:val="40"/>
        </w:rPr>
        <w:t xml:space="preserve"> </w:t>
      </w:r>
      <w:r>
        <w:t>de</w:t>
      </w:r>
      <w:r>
        <w:rPr>
          <w:spacing w:val="40"/>
        </w:rPr>
        <w:t xml:space="preserve"> </w:t>
      </w:r>
      <w:r>
        <w:t>marzo</w:t>
      </w:r>
      <w:r>
        <w:rPr>
          <w:spacing w:val="40"/>
        </w:rPr>
        <w:t xml:space="preserve"> </w:t>
      </w:r>
      <w:r>
        <w:t>de</w:t>
      </w:r>
      <w:r>
        <w:rPr>
          <w:spacing w:val="40"/>
        </w:rPr>
        <w:t xml:space="preserve"> </w:t>
      </w:r>
      <w:r>
        <w:t>2025,</w:t>
      </w:r>
      <w:r>
        <w:rPr>
          <w:spacing w:val="40"/>
        </w:rPr>
        <w:t xml:space="preserve"> </w:t>
      </w:r>
      <w:r>
        <w:t>se</w:t>
      </w:r>
      <w:r>
        <w:rPr>
          <w:spacing w:val="40"/>
        </w:rPr>
        <w:t xml:space="preserve"> </w:t>
      </w:r>
      <w:r>
        <w:t>modifica</w:t>
      </w:r>
      <w:r>
        <w:rPr>
          <w:spacing w:val="40"/>
        </w:rPr>
        <w:t xml:space="preserve"> </w:t>
      </w:r>
      <w:r>
        <w:t>el</w:t>
      </w:r>
      <w:r>
        <w:rPr>
          <w:spacing w:val="40"/>
        </w:rPr>
        <w:t xml:space="preserve"> </w:t>
      </w:r>
      <w:r>
        <w:t>cuadro</w:t>
      </w:r>
      <w:r>
        <w:rPr>
          <w:spacing w:val="40"/>
        </w:rPr>
        <w:t xml:space="preserve"> </w:t>
      </w:r>
      <w:r>
        <w:t>de</w:t>
      </w:r>
      <w:r>
        <w:rPr>
          <w:spacing w:val="40"/>
        </w:rPr>
        <w:t xml:space="preserve"> </w:t>
      </w:r>
      <w:r>
        <w:t>financiación quedando de la siguiente manera:</w:t>
      </w:r>
    </w:p>
    <w:p w14:paraId="02B499F4" w14:textId="77777777" w:rsidR="003B7EC7" w:rsidRDefault="003B7EC7">
      <w:pPr>
        <w:pStyle w:val="Textoindependiente"/>
        <w:spacing w:before="10"/>
      </w:pPr>
    </w:p>
    <w:p w14:paraId="6582E806" w14:textId="77777777" w:rsidR="003B7EC7" w:rsidRDefault="00000000">
      <w:pPr>
        <w:pStyle w:val="Textoindependiente"/>
        <w:spacing w:line="292" w:lineRule="auto"/>
        <w:ind w:left="142" w:right="1"/>
        <w:jc w:val="both"/>
      </w:pPr>
      <w:r>
        <w:t>13º.- Con fecha 15 de noviembre de 2024, consta presentada solicitud de ayuda por la Comunidad</w:t>
      </w:r>
      <w:r>
        <w:rPr>
          <w:spacing w:val="80"/>
          <w:w w:val="150"/>
        </w:rPr>
        <w:t xml:space="preserve"> </w:t>
      </w:r>
      <w:r>
        <w:t xml:space="preserve">de Propietarios del edificio situado en la calle Virgen del Rosario, 3, con el </w:t>
      </w:r>
      <w:proofErr w:type="spellStart"/>
      <w:r>
        <w:t>nº</w:t>
      </w:r>
      <w:proofErr w:type="spellEnd"/>
      <w:r>
        <w:t xml:space="preserve"> 2024-E-RE-34974.</w:t>
      </w:r>
    </w:p>
    <w:p w14:paraId="6A0C2BD6" w14:textId="77777777" w:rsidR="003B7EC7" w:rsidRDefault="003B7EC7">
      <w:pPr>
        <w:pStyle w:val="Textoindependiente"/>
        <w:spacing w:before="9"/>
      </w:pPr>
    </w:p>
    <w:p w14:paraId="6FFA92AC" w14:textId="77777777" w:rsidR="003B7EC7" w:rsidRDefault="00000000">
      <w:pPr>
        <w:pStyle w:val="Textoindependiente"/>
        <w:spacing w:before="1" w:line="292" w:lineRule="auto"/>
        <w:ind w:left="142" w:right="1"/>
        <w:jc w:val="both"/>
      </w:pPr>
      <w:r>
        <w:t>14º.-</w:t>
      </w:r>
      <w:r>
        <w:rPr>
          <w:spacing w:val="31"/>
        </w:rPr>
        <w:t xml:space="preserve"> </w:t>
      </w:r>
      <w:r>
        <w:t>Consta</w:t>
      </w:r>
      <w:r>
        <w:rPr>
          <w:spacing w:val="31"/>
        </w:rPr>
        <w:t xml:space="preserve"> </w:t>
      </w:r>
      <w:r>
        <w:t>informe</w:t>
      </w:r>
      <w:r>
        <w:rPr>
          <w:spacing w:val="31"/>
        </w:rPr>
        <w:t xml:space="preserve"> </w:t>
      </w:r>
      <w:r>
        <w:t>técnico</w:t>
      </w:r>
      <w:r>
        <w:rPr>
          <w:spacing w:val="31"/>
        </w:rPr>
        <w:t xml:space="preserve"> </w:t>
      </w:r>
      <w:r>
        <w:t>suscrito</w:t>
      </w:r>
      <w:r>
        <w:rPr>
          <w:spacing w:val="31"/>
        </w:rPr>
        <w:t xml:space="preserve"> </w:t>
      </w:r>
      <w:r>
        <w:t>con</w:t>
      </w:r>
      <w:r>
        <w:rPr>
          <w:spacing w:val="31"/>
        </w:rPr>
        <w:t xml:space="preserve"> </w:t>
      </w:r>
      <w:r>
        <w:t>fecha</w:t>
      </w:r>
      <w:r>
        <w:rPr>
          <w:spacing w:val="31"/>
        </w:rPr>
        <w:t xml:space="preserve"> </w:t>
      </w:r>
      <w:r>
        <w:t>24</w:t>
      </w:r>
      <w:r>
        <w:rPr>
          <w:spacing w:val="31"/>
        </w:rPr>
        <w:t xml:space="preserve"> </w:t>
      </w:r>
      <w:r>
        <w:t>de</w:t>
      </w:r>
      <w:r>
        <w:rPr>
          <w:spacing w:val="31"/>
        </w:rPr>
        <w:t xml:space="preserve"> </w:t>
      </w:r>
      <w:r>
        <w:t>abril</w:t>
      </w:r>
      <w:r>
        <w:rPr>
          <w:spacing w:val="31"/>
        </w:rPr>
        <w:t xml:space="preserve"> </w:t>
      </w:r>
      <w:r>
        <w:t>de</w:t>
      </w:r>
      <w:r>
        <w:rPr>
          <w:spacing w:val="31"/>
        </w:rPr>
        <w:t xml:space="preserve"> </w:t>
      </w:r>
      <w:r>
        <w:t>2025,</w:t>
      </w:r>
      <w:r>
        <w:rPr>
          <w:spacing w:val="31"/>
        </w:rPr>
        <w:t xml:space="preserve"> </w:t>
      </w:r>
      <w:r>
        <w:t>por</w:t>
      </w:r>
      <w:r>
        <w:rPr>
          <w:spacing w:val="31"/>
        </w:rPr>
        <w:t xml:space="preserve"> </w:t>
      </w:r>
      <w:r>
        <w:t>el</w:t>
      </w:r>
      <w:r>
        <w:rPr>
          <w:spacing w:val="31"/>
        </w:rPr>
        <w:t xml:space="preserve"> </w:t>
      </w:r>
      <w:r>
        <w:t>Técnico</w:t>
      </w:r>
      <w:r>
        <w:rPr>
          <w:spacing w:val="31"/>
        </w:rPr>
        <w:t xml:space="preserve"> </w:t>
      </w:r>
      <w:r>
        <w:t>Municipal,</w:t>
      </w:r>
      <w:r>
        <w:rPr>
          <w:spacing w:val="31"/>
        </w:rPr>
        <w:t xml:space="preserve"> </w:t>
      </w:r>
      <w:r>
        <w:t>D. Juan Pablo Nieto Mazarrón, en el que, entre otras cosas, se indica:</w:t>
      </w:r>
    </w:p>
    <w:p w14:paraId="7AD9B9D5"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0DBB0935" w14:textId="0BBDBB70" w:rsidR="003B7EC7" w:rsidRPr="00C628D0" w:rsidRDefault="00000000">
      <w:pPr>
        <w:pStyle w:val="Textoindependiente"/>
        <w:spacing w:before="180" w:line="292" w:lineRule="auto"/>
        <w:ind w:left="142" w:right="1"/>
        <w:jc w:val="both"/>
        <w:rPr>
          <w:i/>
          <w:iCs/>
        </w:rPr>
      </w:pPr>
      <w:r>
        <w:rPr>
          <w:noProof/>
        </w:rPr>
        <w:lastRenderedPageBreak/>
        <mc:AlternateContent>
          <mc:Choice Requires="wps">
            <w:drawing>
              <wp:anchor distT="0" distB="0" distL="0" distR="0" simplePos="0" relativeHeight="15832576" behindDoc="0" locked="0" layoutInCell="1" allowOverlap="1" wp14:anchorId="4A49ADB2" wp14:editId="079952B2">
                <wp:simplePos x="0" y="0"/>
                <wp:positionH relativeFrom="page">
                  <wp:posOffset>6807090</wp:posOffset>
                </wp:positionH>
                <wp:positionV relativeFrom="page">
                  <wp:posOffset>2818730</wp:posOffset>
                </wp:positionV>
                <wp:extent cx="419734" cy="31870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BEE57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769300"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A49ADB2" id="Textbox 270" o:spid="_x0000_s1240" type="#_x0000_t202" style="position:absolute;left:0;text-align:left;margin-left:536pt;margin-top:221.95pt;width:33.05pt;height:250.95pt;z-index:158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If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f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QN8If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5BEE57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769300"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33088" behindDoc="0" locked="0" layoutInCell="1" allowOverlap="1" wp14:anchorId="20061FA7" wp14:editId="25F90ADC">
                <wp:simplePos x="0" y="0"/>
                <wp:positionH relativeFrom="page">
                  <wp:posOffset>6965929</wp:posOffset>
                </wp:positionH>
                <wp:positionV relativeFrom="page">
                  <wp:posOffset>6510487</wp:posOffset>
                </wp:positionV>
                <wp:extent cx="263525" cy="331787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81367C9" w14:textId="08CC5C6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B813A0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79CC8C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0061FA7" id="Textbox 271" o:spid="_x0000_s1241" type="#_x0000_t202" style="position:absolute;left:0;text-align:left;margin-left:548.5pt;margin-top:512.65pt;width:20.75pt;height:261.25pt;z-index:158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0RUi6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81367C9" w14:textId="08CC5C6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B813A0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79CC8C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w:t>
      </w:r>
      <w:r w:rsidRPr="00C628D0">
        <w:rPr>
          <w:i/>
          <w:iCs/>
        </w:rPr>
        <w:t xml:space="preserve">El edificio de viviendas sito en CALLE VIRGEN DEL ROSARIO,3 con referencia catastral </w:t>
      </w:r>
      <w:r w:rsidR="00C628D0" w:rsidRPr="00C628D0">
        <w:rPr>
          <w:i/>
          <w:iCs/>
        </w:rPr>
        <w:t>*************************</w:t>
      </w:r>
      <w:r w:rsidRPr="00C628D0">
        <w:rPr>
          <w:i/>
          <w:iCs/>
        </w:rPr>
        <w:t>, se encuentra incluido en el listado de edificios del ERRP “Colonia de las Vírgenes”. Fase I, de la convocatoria publicada en el B.O.C.M con fecha 17 de julio de 2024</w:t>
      </w:r>
      <w:r w:rsidR="00C628D0" w:rsidRPr="00C628D0">
        <w:rPr>
          <w:i/>
          <w:iCs/>
        </w:rPr>
        <w:t>.</w:t>
      </w:r>
    </w:p>
    <w:p w14:paraId="5B5CEE39" w14:textId="77777777" w:rsidR="003B7EC7" w:rsidRPr="00C628D0" w:rsidRDefault="003B7EC7">
      <w:pPr>
        <w:pStyle w:val="Textoindependiente"/>
        <w:spacing w:before="10"/>
        <w:rPr>
          <w:i/>
          <w:iCs/>
        </w:rPr>
      </w:pPr>
    </w:p>
    <w:p w14:paraId="172BF4D9" w14:textId="77777777" w:rsidR="003B7EC7" w:rsidRPr="00C628D0" w:rsidRDefault="00000000">
      <w:pPr>
        <w:pStyle w:val="Textoindependiente"/>
        <w:spacing w:line="292" w:lineRule="auto"/>
        <w:ind w:left="142" w:right="1"/>
        <w:jc w:val="both"/>
        <w:rPr>
          <w:i/>
          <w:iCs/>
        </w:rPr>
      </w:pPr>
      <w:r w:rsidRPr="00C628D0">
        <w:rPr>
          <w:i/>
          <w:iCs/>
        </w:rPr>
        <w:t>Analizada la documentación presentada por el interesado se concluye que esta cumple con los requisitos establecidos en el artículo 15 de la convocatoria de subvención para la ejecución de obras de mejora o rehabilitación de edificios de uso predominante residencial para vivienda en el marco de C02.I01 del Plan de Recuperación, Transformación y Resiliencia, financiado por la Unión Europea, Next-</w:t>
      </w:r>
      <w:proofErr w:type="spellStart"/>
      <w:r w:rsidRPr="00C628D0">
        <w:rPr>
          <w:i/>
          <w:iCs/>
        </w:rPr>
        <w:t>Generation</w:t>
      </w:r>
      <w:proofErr w:type="spellEnd"/>
      <w:r w:rsidRPr="00C628D0">
        <w:rPr>
          <w:i/>
          <w:iCs/>
        </w:rPr>
        <w:t>-EU, en el entorno residencial de “La Colonia Las Vírgenes”. Fase I y en el Real Decreto 853/221, de 5 de octubre.</w:t>
      </w:r>
    </w:p>
    <w:p w14:paraId="0C5CF124" w14:textId="77777777" w:rsidR="003B7EC7" w:rsidRPr="00C628D0" w:rsidRDefault="003B7EC7">
      <w:pPr>
        <w:pStyle w:val="Textoindependiente"/>
        <w:spacing w:before="9"/>
        <w:rPr>
          <w:i/>
          <w:iCs/>
        </w:rPr>
      </w:pPr>
    </w:p>
    <w:p w14:paraId="649BB06B" w14:textId="77777777" w:rsidR="003B7EC7" w:rsidRPr="00C628D0" w:rsidRDefault="00000000">
      <w:pPr>
        <w:pStyle w:val="Textoindependiente"/>
        <w:spacing w:line="292" w:lineRule="auto"/>
        <w:ind w:left="142" w:right="1"/>
        <w:jc w:val="both"/>
        <w:rPr>
          <w:i/>
          <w:iCs/>
        </w:rPr>
      </w:pPr>
      <w:r w:rsidRPr="00C628D0">
        <w:rPr>
          <w:i/>
          <w:iCs/>
        </w:rPr>
        <w:t>Del resultado de análisis de riesgos se desprende que no hay conflicto de intereses y de los certificados que no existen deudas del interesado con este Municipio, Seguridad Social, Agencia Estatal de Administración Tributaria y Comunidad de Madrid, respectivamente. Así mismo realizada consulta a intervención municipal no consta que el interesado haya recibido alguna subvención municipal, ni consta la recepción de subvención alguna en la base nacional de subvenciones.</w:t>
      </w:r>
    </w:p>
    <w:p w14:paraId="43CBD781" w14:textId="77777777" w:rsidR="003B7EC7" w:rsidRPr="00C628D0" w:rsidRDefault="003B7EC7">
      <w:pPr>
        <w:pStyle w:val="Textoindependiente"/>
        <w:spacing w:before="10"/>
        <w:rPr>
          <w:i/>
          <w:iCs/>
        </w:rPr>
      </w:pPr>
    </w:p>
    <w:p w14:paraId="7E175982" w14:textId="77777777" w:rsidR="003B7EC7" w:rsidRPr="00C628D0" w:rsidRDefault="00000000">
      <w:pPr>
        <w:pStyle w:val="Textoindependiente"/>
        <w:spacing w:line="292" w:lineRule="auto"/>
        <w:ind w:left="142" w:right="1"/>
        <w:jc w:val="both"/>
        <w:rPr>
          <w:i/>
          <w:iCs/>
        </w:rPr>
      </w:pPr>
      <w:r w:rsidRPr="00C628D0">
        <w:rPr>
          <w:i/>
          <w:iCs/>
        </w:rPr>
        <w:t>El porcentaje de ahorro en consumo de energía primaria no renovable (%) en el edificio es del</w:t>
      </w:r>
      <w:r w:rsidRPr="00C628D0">
        <w:rPr>
          <w:i/>
          <w:iCs/>
          <w:spacing w:val="40"/>
        </w:rPr>
        <w:t xml:space="preserve"> </w:t>
      </w:r>
      <w:r w:rsidRPr="00C628D0">
        <w:rPr>
          <w:i/>
          <w:iCs/>
        </w:rPr>
        <w:t>93,78% &gt; 60%, por lo que la cuantía máxima de ayuda por vivienda (euros) podrá llegar a 21.400 € y al haber 6 viviendas en el edificio, la ayuda base puede ascender a: 6 viviendas x 21.400 €/vivienda</w:t>
      </w:r>
    </w:p>
    <w:p w14:paraId="60D1D4C6" w14:textId="77777777" w:rsidR="003B7EC7" w:rsidRPr="00C628D0" w:rsidRDefault="00000000">
      <w:pPr>
        <w:pStyle w:val="Textoindependiente"/>
        <w:spacing w:line="292" w:lineRule="auto"/>
        <w:ind w:left="142" w:right="1"/>
        <w:jc w:val="both"/>
        <w:rPr>
          <w:i/>
          <w:iCs/>
        </w:rPr>
      </w:pPr>
      <w:r w:rsidRPr="00C628D0">
        <w:rPr>
          <w:i/>
          <w:iCs/>
        </w:rPr>
        <w:t>= 128.400 €. Este importe no puede superar el 80% del coste de las actuaciones subvencionables, siendo</w:t>
      </w:r>
      <w:r w:rsidRPr="00C628D0">
        <w:rPr>
          <w:i/>
          <w:iCs/>
          <w:spacing w:val="5"/>
        </w:rPr>
        <w:t xml:space="preserve"> </w:t>
      </w:r>
      <w:r w:rsidRPr="00C628D0">
        <w:rPr>
          <w:i/>
          <w:iCs/>
        </w:rPr>
        <w:t>por</w:t>
      </w:r>
      <w:r w:rsidRPr="00C628D0">
        <w:rPr>
          <w:i/>
          <w:iCs/>
          <w:spacing w:val="5"/>
        </w:rPr>
        <w:t xml:space="preserve"> </w:t>
      </w:r>
      <w:r w:rsidRPr="00C628D0">
        <w:rPr>
          <w:i/>
          <w:iCs/>
        </w:rPr>
        <w:t>tanto</w:t>
      </w:r>
      <w:r w:rsidRPr="00C628D0">
        <w:rPr>
          <w:i/>
          <w:iCs/>
          <w:spacing w:val="5"/>
        </w:rPr>
        <w:t xml:space="preserve"> </w:t>
      </w:r>
      <w:r w:rsidRPr="00C628D0">
        <w:rPr>
          <w:i/>
          <w:iCs/>
        </w:rPr>
        <w:t>el</w:t>
      </w:r>
      <w:r w:rsidRPr="00C628D0">
        <w:rPr>
          <w:i/>
          <w:iCs/>
          <w:spacing w:val="5"/>
        </w:rPr>
        <w:t xml:space="preserve"> </w:t>
      </w:r>
      <w:r w:rsidRPr="00C628D0">
        <w:rPr>
          <w:i/>
          <w:iCs/>
        </w:rPr>
        <w:t>coste</w:t>
      </w:r>
      <w:r w:rsidRPr="00C628D0">
        <w:rPr>
          <w:i/>
          <w:iCs/>
          <w:spacing w:val="5"/>
        </w:rPr>
        <w:t xml:space="preserve"> </w:t>
      </w:r>
      <w:r w:rsidRPr="00C628D0">
        <w:rPr>
          <w:i/>
          <w:iCs/>
        </w:rPr>
        <w:t>mínimo</w:t>
      </w:r>
      <w:r w:rsidRPr="00C628D0">
        <w:rPr>
          <w:i/>
          <w:iCs/>
          <w:spacing w:val="5"/>
        </w:rPr>
        <w:t xml:space="preserve"> </w:t>
      </w:r>
      <w:r w:rsidRPr="00C628D0">
        <w:rPr>
          <w:i/>
          <w:iCs/>
        </w:rPr>
        <w:t>de</w:t>
      </w:r>
      <w:r w:rsidRPr="00C628D0">
        <w:rPr>
          <w:i/>
          <w:iCs/>
          <w:spacing w:val="5"/>
        </w:rPr>
        <w:t xml:space="preserve"> </w:t>
      </w:r>
      <w:r w:rsidRPr="00C628D0">
        <w:rPr>
          <w:i/>
          <w:iCs/>
        </w:rPr>
        <w:t>estas</w:t>
      </w:r>
      <w:r w:rsidRPr="00C628D0">
        <w:rPr>
          <w:i/>
          <w:iCs/>
          <w:spacing w:val="5"/>
        </w:rPr>
        <w:t xml:space="preserve"> </w:t>
      </w:r>
      <w:r w:rsidRPr="00C628D0">
        <w:rPr>
          <w:i/>
          <w:iCs/>
        </w:rPr>
        <w:t>para</w:t>
      </w:r>
      <w:r w:rsidRPr="00C628D0">
        <w:rPr>
          <w:i/>
          <w:iCs/>
          <w:spacing w:val="5"/>
        </w:rPr>
        <w:t xml:space="preserve"> </w:t>
      </w:r>
      <w:r w:rsidRPr="00C628D0">
        <w:rPr>
          <w:i/>
          <w:iCs/>
        </w:rPr>
        <w:t>recibir</w:t>
      </w:r>
      <w:r w:rsidRPr="00C628D0">
        <w:rPr>
          <w:i/>
          <w:iCs/>
          <w:spacing w:val="5"/>
        </w:rPr>
        <w:t xml:space="preserve"> </w:t>
      </w:r>
      <w:r w:rsidRPr="00C628D0">
        <w:rPr>
          <w:i/>
          <w:iCs/>
        </w:rPr>
        <w:t>el</w:t>
      </w:r>
      <w:r w:rsidRPr="00C628D0">
        <w:rPr>
          <w:i/>
          <w:iCs/>
          <w:spacing w:val="5"/>
        </w:rPr>
        <w:t xml:space="preserve"> </w:t>
      </w:r>
      <w:r w:rsidRPr="00C628D0">
        <w:rPr>
          <w:i/>
          <w:iCs/>
        </w:rPr>
        <w:t>máximo</w:t>
      </w:r>
      <w:r w:rsidRPr="00C628D0">
        <w:rPr>
          <w:i/>
          <w:iCs/>
          <w:spacing w:val="5"/>
        </w:rPr>
        <w:t xml:space="preserve"> </w:t>
      </w:r>
      <w:r w:rsidRPr="00C628D0">
        <w:rPr>
          <w:i/>
          <w:iCs/>
        </w:rPr>
        <w:t>de</w:t>
      </w:r>
      <w:r w:rsidRPr="00C628D0">
        <w:rPr>
          <w:i/>
          <w:iCs/>
          <w:spacing w:val="5"/>
        </w:rPr>
        <w:t xml:space="preserve"> </w:t>
      </w:r>
      <w:r w:rsidRPr="00C628D0">
        <w:rPr>
          <w:i/>
          <w:iCs/>
        </w:rPr>
        <w:t>ayuda</w:t>
      </w:r>
      <w:r w:rsidRPr="00C628D0">
        <w:rPr>
          <w:i/>
          <w:iCs/>
          <w:spacing w:val="5"/>
        </w:rPr>
        <w:t xml:space="preserve"> </w:t>
      </w:r>
      <w:r w:rsidRPr="00C628D0">
        <w:rPr>
          <w:i/>
          <w:iCs/>
        </w:rPr>
        <w:t>de</w:t>
      </w:r>
      <w:r w:rsidRPr="00C628D0">
        <w:rPr>
          <w:i/>
          <w:iCs/>
          <w:spacing w:val="5"/>
        </w:rPr>
        <w:t xml:space="preserve"> </w:t>
      </w:r>
      <w:r w:rsidRPr="00C628D0">
        <w:rPr>
          <w:i/>
          <w:iCs/>
        </w:rPr>
        <w:t>128.400/0,8</w:t>
      </w:r>
      <w:r w:rsidRPr="00C628D0">
        <w:rPr>
          <w:i/>
          <w:iCs/>
          <w:spacing w:val="5"/>
        </w:rPr>
        <w:t xml:space="preserve"> </w:t>
      </w:r>
      <w:r w:rsidRPr="00C628D0">
        <w:rPr>
          <w:i/>
          <w:iCs/>
        </w:rPr>
        <w:t>=</w:t>
      </w:r>
      <w:r w:rsidRPr="00C628D0">
        <w:rPr>
          <w:i/>
          <w:iCs/>
          <w:spacing w:val="5"/>
        </w:rPr>
        <w:t xml:space="preserve"> </w:t>
      </w:r>
      <w:r w:rsidRPr="00C628D0">
        <w:rPr>
          <w:i/>
          <w:iCs/>
          <w:spacing w:val="-2"/>
        </w:rPr>
        <w:t>160.500</w:t>
      </w:r>
    </w:p>
    <w:p w14:paraId="6CDC9634" w14:textId="77777777" w:rsidR="003B7EC7" w:rsidRPr="00C628D0" w:rsidRDefault="00000000">
      <w:pPr>
        <w:pStyle w:val="Textoindependiente"/>
        <w:spacing w:line="292" w:lineRule="auto"/>
        <w:ind w:left="142" w:right="1"/>
        <w:jc w:val="both"/>
        <w:rPr>
          <w:i/>
          <w:iCs/>
        </w:rPr>
      </w:pPr>
      <w:r w:rsidRPr="00C628D0">
        <w:rPr>
          <w:i/>
          <w:iCs/>
        </w:rPr>
        <w:t>€,</w:t>
      </w:r>
      <w:r w:rsidRPr="00C628D0">
        <w:rPr>
          <w:i/>
          <w:iCs/>
          <w:spacing w:val="40"/>
        </w:rPr>
        <w:t xml:space="preserve"> </w:t>
      </w:r>
      <w:r w:rsidRPr="00C628D0">
        <w:rPr>
          <w:i/>
          <w:iCs/>
        </w:rPr>
        <w:t>y</w:t>
      </w:r>
      <w:r w:rsidRPr="00C628D0">
        <w:rPr>
          <w:i/>
          <w:iCs/>
          <w:spacing w:val="40"/>
        </w:rPr>
        <w:t xml:space="preserve"> </w:t>
      </w:r>
      <w:r w:rsidRPr="00C628D0">
        <w:rPr>
          <w:i/>
          <w:iCs/>
        </w:rPr>
        <w:t>el</w:t>
      </w:r>
      <w:r w:rsidRPr="00C628D0">
        <w:rPr>
          <w:i/>
          <w:iCs/>
          <w:spacing w:val="40"/>
        </w:rPr>
        <w:t xml:space="preserve"> </w:t>
      </w:r>
      <w:r w:rsidRPr="00C628D0">
        <w:rPr>
          <w:i/>
          <w:iCs/>
        </w:rPr>
        <w:t>importe</w:t>
      </w:r>
      <w:r w:rsidRPr="00C628D0">
        <w:rPr>
          <w:i/>
          <w:iCs/>
          <w:spacing w:val="40"/>
        </w:rPr>
        <w:t xml:space="preserve"> </w:t>
      </w:r>
      <w:r w:rsidRPr="00C628D0">
        <w:rPr>
          <w:i/>
          <w:iCs/>
        </w:rPr>
        <w:t>estimado</w:t>
      </w:r>
      <w:r w:rsidRPr="00C628D0">
        <w:rPr>
          <w:i/>
          <w:iCs/>
          <w:spacing w:val="40"/>
        </w:rPr>
        <w:t xml:space="preserve"> </w:t>
      </w:r>
      <w:r w:rsidRPr="00C628D0">
        <w:rPr>
          <w:i/>
          <w:iCs/>
        </w:rPr>
        <w:t>en</w:t>
      </w:r>
      <w:r w:rsidRPr="00C628D0">
        <w:rPr>
          <w:i/>
          <w:iCs/>
          <w:spacing w:val="40"/>
        </w:rPr>
        <w:t xml:space="preserve"> </w:t>
      </w:r>
      <w:r w:rsidRPr="00C628D0">
        <w:rPr>
          <w:i/>
          <w:iCs/>
        </w:rPr>
        <w:t>la</w:t>
      </w:r>
      <w:r w:rsidRPr="00C628D0">
        <w:rPr>
          <w:i/>
          <w:iCs/>
          <w:spacing w:val="40"/>
        </w:rPr>
        <w:t xml:space="preserve"> </w:t>
      </w:r>
      <w:r w:rsidRPr="00C628D0">
        <w:rPr>
          <w:i/>
          <w:iCs/>
        </w:rPr>
        <w:t>solicitud,</w:t>
      </w:r>
      <w:r w:rsidRPr="00C628D0">
        <w:rPr>
          <w:i/>
          <w:iCs/>
          <w:spacing w:val="40"/>
        </w:rPr>
        <w:t xml:space="preserve"> </w:t>
      </w:r>
      <w:r w:rsidRPr="00C628D0">
        <w:rPr>
          <w:i/>
          <w:iCs/>
        </w:rPr>
        <w:t>para</w:t>
      </w:r>
      <w:r w:rsidRPr="00C628D0">
        <w:rPr>
          <w:i/>
          <w:iCs/>
          <w:spacing w:val="40"/>
        </w:rPr>
        <w:t xml:space="preserve"> </w:t>
      </w:r>
      <w:r w:rsidRPr="00C628D0">
        <w:rPr>
          <w:i/>
          <w:iCs/>
        </w:rPr>
        <w:t>las</w:t>
      </w:r>
      <w:r w:rsidRPr="00C628D0">
        <w:rPr>
          <w:i/>
          <w:iCs/>
          <w:spacing w:val="40"/>
        </w:rPr>
        <w:t xml:space="preserve"> </w:t>
      </w:r>
      <w:r w:rsidRPr="00C628D0">
        <w:rPr>
          <w:i/>
          <w:iCs/>
        </w:rPr>
        <w:t>actuaciones</w:t>
      </w:r>
      <w:r w:rsidRPr="00C628D0">
        <w:rPr>
          <w:i/>
          <w:iCs/>
          <w:spacing w:val="40"/>
        </w:rPr>
        <w:t xml:space="preserve"> </w:t>
      </w:r>
      <w:r w:rsidRPr="00C628D0">
        <w:rPr>
          <w:i/>
          <w:iCs/>
        </w:rPr>
        <w:t>subvencionables,</w:t>
      </w:r>
      <w:r w:rsidRPr="00C628D0">
        <w:rPr>
          <w:i/>
          <w:iCs/>
          <w:spacing w:val="40"/>
        </w:rPr>
        <w:t xml:space="preserve"> </w:t>
      </w:r>
      <w:r w:rsidRPr="00C628D0">
        <w:rPr>
          <w:i/>
          <w:iCs/>
        </w:rPr>
        <w:t>asciende</w:t>
      </w:r>
      <w:r w:rsidRPr="00C628D0">
        <w:rPr>
          <w:i/>
          <w:iCs/>
          <w:spacing w:val="40"/>
        </w:rPr>
        <w:t xml:space="preserve"> </w:t>
      </w:r>
      <w:r w:rsidRPr="00C628D0">
        <w:rPr>
          <w:i/>
          <w:iCs/>
        </w:rPr>
        <w:t>a 215.171,36 € antes de IVA y a 240.867,44 €, IVA incluido.</w:t>
      </w:r>
    </w:p>
    <w:p w14:paraId="657B46C5" w14:textId="77777777" w:rsidR="003B7EC7" w:rsidRPr="00C628D0" w:rsidRDefault="003B7EC7">
      <w:pPr>
        <w:pStyle w:val="Textoindependiente"/>
        <w:spacing w:before="9"/>
        <w:rPr>
          <w:i/>
          <w:iCs/>
        </w:rPr>
      </w:pPr>
    </w:p>
    <w:p w14:paraId="4556D366" w14:textId="77777777" w:rsidR="003B7EC7" w:rsidRPr="00C628D0" w:rsidRDefault="00000000">
      <w:pPr>
        <w:pStyle w:val="Textoindependiente"/>
        <w:spacing w:before="1" w:line="292" w:lineRule="auto"/>
        <w:ind w:left="142" w:right="1"/>
        <w:jc w:val="both"/>
        <w:rPr>
          <w:i/>
          <w:iCs/>
        </w:rPr>
      </w:pPr>
      <w:r w:rsidRPr="00C628D0">
        <w:rPr>
          <w:i/>
          <w:iCs/>
        </w:rPr>
        <w:t>Por otro lado, conforme al artículo 12.7 de la convocatoria, en aquellos casos en los que haya que proceder</w:t>
      </w:r>
      <w:r w:rsidRPr="00C628D0">
        <w:rPr>
          <w:i/>
          <w:iCs/>
          <w:spacing w:val="40"/>
        </w:rPr>
        <w:t xml:space="preserve"> </w:t>
      </w:r>
      <w:r w:rsidRPr="00C628D0">
        <w:rPr>
          <w:i/>
          <w:iCs/>
        </w:rPr>
        <w:t>a</w:t>
      </w:r>
      <w:r w:rsidRPr="00C628D0">
        <w:rPr>
          <w:i/>
          <w:iCs/>
          <w:spacing w:val="40"/>
        </w:rPr>
        <w:t xml:space="preserve"> </w:t>
      </w:r>
      <w:r w:rsidRPr="00C628D0">
        <w:rPr>
          <w:i/>
          <w:iCs/>
        </w:rPr>
        <w:t>la</w:t>
      </w:r>
      <w:r w:rsidRPr="00C628D0">
        <w:rPr>
          <w:i/>
          <w:iCs/>
          <w:spacing w:val="40"/>
        </w:rPr>
        <w:t xml:space="preserve"> </w:t>
      </w:r>
      <w:r w:rsidRPr="00C628D0">
        <w:rPr>
          <w:i/>
          <w:iCs/>
        </w:rPr>
        <w:t>retirada</w:t>
      </w:r>
      <w:r w:rsidRPr="00C628D0">
        <w:rPr>
          <w:i/>
          <w:iCs/>
          <w:spacing w:val="40"/>
        </w:rPr>
        <w:t xml:space="preserve"> </w:t>
      </w:r>
      <w:r w:rsidRPr="00C628D0">
        <w:rPr>
          <w:i/>
          <w:iCs/>
        </w:rPr>
        <w:t>de</w:t>
      </w:r>
      <w:r w:rsidRPr="00C628D0">
        <w:rPr>
          <w:i/>
          <w:iCs/>
          <w:spacing w:val="40"/>
        </w:rPr>
        <w:t xml:space="preserve"> </w:t>
      </w:r>
      <w:r w:rsidRPr="00C628D0">
        <w:rPr>
          <w:i/>
          <w:iCs/>
        </w:rPr>
        <w:t>elementos</w:t>
      </w:r>
      <w:r w:rsidRPr="00C628D0">
        <w:rPr>
          <w:i/>
          <w:iCs/>
          <w:spacing w:val="40"/>
        </w:rPr>
        <w:t xml:space="preserve"> </w:t>
      </w:r>
      <w:r w:rsidRPr="00C628D0">
        <w:rPr>
          <w:i/>
          <w:iCs/>
        </w:rPr>
        <w:t>con</w:t>
      </w:r>
      <w:r w:rsidRPr="00C628D0">
        <w:rPr>
          <w:i/>
          <w:iCs/>
          <w:spacing w:val="40"/>
        </w:rPr>
        <w:t xml:space="preserve"> </w:t>
      </w:r>
      <w:r w:rsidRPr="00C628D0">
        <w:rPr>
          <w:i/>
          <w:iCs/>
        </w:rPr>
        <w:t>amianto,</w:t>
      </w:r>
      <w:r w:rsidRPr="00C628D0">
        <w:rPr>
          <w:i/>
          <w:iCs/>
          <w:spacing w:val="40"/>
        </w:rPr>
        <w:t xml:space="preserve"> </w:t>
      </w:r>
      <w:r w:rsidRPr="00C628D0">
        <w:rPr>
          <w:i/>
          <w:iCs/>
        </w:rPr>
        <w:t>podrá</w:t>
      </w:r>
      <w:r w:rsidRPr="00C628D0">
        <w:rPr>
          <w:i/>
          <w:iCs/>
          <w:spacing w:val="40"/>
        </w:rPr>
        <w:t xml:space="preserve"> </w:t>
      </w:r>
      <w:r w:rsidRPr="00C628D0">
        <w:rPr>
          <w:i/>
          <w:iCs/>
        </w:rPr>
        <w:t>incrementarse</w:t>
      </w:r>
      <w:r w:rsidRPr="00C628D0">
        <w:rPr>
          <w:i/>
          <w:iCs/>
          <w:spacing w:val="40"/>
        </w:rPr>
        <w:t xml:space="preserve"> </w:t>
      </w:r>
      <w:r w:rsidRPr="00C628D0">
        <w:rPr>
          <w:i/>
          <w:iCs/>
        </w:rPr>
        <w:t>la</w:t>
      </w:r>
      <w:r w:rsidRPr="00C628D0">
        <w:rPr>
          <w:i/>
          <w:iCs/>
          <w:spacing w:val="40"/>
        </w:rPr>
        <w:t xml:space="preserve"> </w:t>
      </w:r>
      <w:r w:rsidRPr="00C628D0">
        <w:rPr>
          <w:i/>
          <w:iCs/>
        </w:rPr>
        <w:t>cuantía</w:t>
      </w:r>
      <w:r w:rsidRPr="00C628D0">
        <w:rPr>
          <w:i/>
          <w:iCs/>
          <w:spacing w:val="40"/>
        </w:rPr>
        <w:t xml:space="preserve"> </w:t>
      </w:r>
      <w:r w:rsidRPr="00C628D0">
        <w:rPr>
          <w:i/>
          <w:iCs/>
        </w:rPr>
        <w:t>máxima</w:t>
      </w:r>
      <w:r w:rsidRPr="00C628D0">
        <w:rPr>
          <w:i/>
          <w:iCs/>
          <w:spacing w:val="40"/>
        </w:rPr>
        <w:t xml:space="preserve"> </w:t>
      </w:r>
      <w:r w:rsidRPr="00C628D0">
        <w:rPr>
          <w:i/>
          <w:iCs/>
        </w:rPr>
        <w:t>de</w:t>
      </w:r>
      <w:r w:rsidRPr="00C628D0">
        <w:rPr>
          <w:i/>
          <w:iCs/>
          <w:spacing w:val="40"/>
        </w:rPr>
        <w:t xml:space="preserve"> </w:t>
      </w:r>
      <w:r w:rsidRPr="00C628D0">
        <w:rPr>
          <w:i/>
          <w:iCs/>
        </w:rPr>
        <w:t>la ayuda en la cantidad correspondiente a los costes debidos a la retirada, la manipulación, el</w:t>
      </w:r>
      <w:r w:rsidRPr="00C628D0">
        <w:rPr>
          <w:i/>
          <w:iCs/>
          <w:spacing w:val="80"/>
        </w:rPr>
        <w:t xml:space="preserve"> </w:t>
      </w:r>
      <w:r w:rsidRPr="00C628D0">
        <w:rPr>
          <w:i/>
          <w:iCs/>
        </w:rPr>
        <w:t xml:space="preserve">transporte y la gestión de los residuos de amianto mediante empresas autorizadas, hasta un máximo de 1.000 euros por vivienda o 12.000 euros por edificio objeto de rehabilitación, el que resulte </w:t>
      </w:r>
      <w:r w:rsidRPr="00C628D0">
        <w:rPr>
          <w:i/>
          <w:iCs/>
          <w:spacing w:val="-2"/>
        </w:rPr>
        <w:t>superior.</w:t>
      </w:r>
    </w:p>
    <w:p w14:paraId="2EF8D61C" w14:textId="77777777" w:rsidR="003B7EC7" w:rsidRPr="00C628D0" w:rsidRDefault="003B7EC7">
      <w:pPr>
        <w:pStyle w:val="Textoindependiente"/>
        <w:spacing w:before="9"/>
        <w:rPr>
          <w:i/>
          <w:iCs/>
        </w:rPr>
      </w:pPr>
    </w:p>
    <w:p w14:paraId="1B3AB2C9" w14:textId="77777777" w:rsidR="003B7EC7" w:rsidRPr="00C628D0" w:rsidRDefault="00000000">
      <w:pPr>
        <w:pStyle w:val="Textoindependiente"/>
        <w:ind w:left="142"/>
        <w:rPr>
          <w:i/>
          <w:iCs/>
        </w:rPr>
      </w:pPr>
      <w:r w:rsidRPr="00C628D0">
        <w:rPr>
          <w:i/>
          <w:iCs/>
        </w:rPr>
        <w:t>Por</w:t>
      </w:r>
      <w:r w:rsidRPr="00C628D0">
        <w:rPr>
          <w:i/>
          <w:iCs/>
          <w:spacing w:val="-3"/>
        </w:rPr>
        <w:t xml:space="preserve"> </w:t>
      </w:r>
      <w:r w:rsidRPr="00C628D0">
        <w:rPr>
          <w:i/>
          <w:iCs/>
        </w:rPr>
        <w:t>consiguiente,</w:t>
      </w:r>
      <w:r w:rsidRPr="00C628D0">
        <w:rPr>
          <w:i/>
          <w:iCs/>
          <w:spacing w:val="-2"/>
        </w:rPr>
        <w:t xml:space="preserve"> </w:t>
      </w:r>
      <w:r w:rsidRPr="00C628D0">
        <w:rPr>
          <w:i/>
          <w:iCs/>
        </w:rPr>
        <w:t>la</w:t>
      </w:r>
      <w:r w:rsidRPr="00C628D0">
        <w:rPr>
          <w:i/>
          <w:iCs/>
          <w:spacing w:val="-2"/>
        </w:rPr>
        <w:t xml:space="preserve"> </w:t>
      </w:r>
      <w:r w:rsidRPr="00C628D0">
        <w:rPr>
          <w:i/>
          <w:iCs/>
        </w:rPr>
        <w:t>ayuda</w:t>
      </w:r>
      <w:r w:rsidRPr="00C628D0">
        <w:rPr>
          <w:i/>
          <w:iCs/>
          <w:spacing w:val="-2"/>
        </w:rPr>
        <w:t xml:space="preserve"> </w:t>
      </w:r>
      <w:r w:rsidRPr="00C628D0">
        <w:rPr>
          <w:i/>
          <w:iCs/>
        </w:rPr>
        <w:t>solicitada,</w:t>
      </w:r>
      <w:r w:rsidRPr="00C628D0">
        <w:rPr>
          <w:i/>
          <w:iCs/>
          <w:spacing w:val="-2"/>
        </w:rPr>
        <w:t xml:space="preserve"> </w:t>
      </w:r>
      <w:r w:rsidRPr="00C628D0">
        <w:rPr>
          <w:i/>
          <w:iCs/>
        </w:rPr>
        <w:t>que</w:t>
      </w:r>
      <w:r w:rsidRPr="00C628D0">
        <w:rPr>
          <w:i/>
          <w:iCs/>
          <w:spacing w:val="-2"/>
        </w:rPr>
        <w:t xml:space="preserve"> </w:t>
      </w:r>
      <w:r w:rsidRPr="00C628D0">
        <w:rPr>
          <w:i/>
          <w:iCs/>
        </w:rPr>
        <w:t>se</w:t>
      </w:r>
      <w:r w:rsidRPr="00C628D0">
        <w:rPr>
          <w:i/>
          <w:iCs/>
          <w:spacing w:val="-2"/>
        </w:rPr>
        <w:t xml:space="preserve"> </w:t>
      </w:r>
      <w:r w:rsidRPr="00C628D0">
        <w:rPr>
          <w:i/>
          <w:iCs/>
        </w:rPr>
        <w:t>resume</w:t>
      </w:r>
      <w:r w:rsidRPr="00C628D0">
        <w:rPr>
          <w:i/>
          <w:iCs/>
          <w:spacing w:val="-2"/>
        </w:rPr>
        <w:t xml:space="preserve"> </w:t>
      </w:r>
      <w:r w:rsidRPr="00C628D0">
        <w:rPr>
          <w:i/>
          <w:iCs/>
        </w:rPr>
        <w:t>en</w:t>
      </w:r>
      <w:r w:rsidRPr="00C628D0">
        <w:rPr>
          <w:i/>
          <w:iCs/>
          <w:spacing w:val="-2"/>
        </w:rPr>
        <w:t xml:space="preserve"> </w:t>
      </w:r>
      <w:r w:rsidRPr="00C628D0">
        <w:rPr>
          <w:i/>
          <w:iCs/>
        </w:rPr>
        <w:t>el</w:t>
      </w:r>
      <w:r w:rsidRPr="00C628D0">
        <w:rPr>
          <w:i/>
          <w:iCs/>
          <w:spacing w:val="-2"/>
        </w:rPr>
        <w:t xml:space="preserve"> </w:t>
      </w:r>
      <w:r w:rsidRPr="00C628D0">
        <w:rPr>
          <w:i/>
          <w:iCs/>
        </w:rPr>
        <w:t>siguiente</w:t>
      </w:r>
      <w:r w:rsidRPr="00C628D0">
        <w:rPr>
          <w:i/>
          <w:iCs/>
          <w:spacing w:val="-2"/>
        </w:rPr>
        <w:t xml:space="preserve"> cuadro:</w:t>
      </w:r>
    </w:p>
    <w:p w14:paraId="35E98EDB" w14:textId="77777777" w:rsidR="003B7EC7" w:rsidRPr="00C628D0" w:rsidRDefault="003B7EC7">
      <w:pPr>
        <w:pStyle w:val="Textoindependiente"/>
        <w:spacing w:before="60"/>
        <w:rPr>
          <w:i/>
          <w:iCs/>
        </w:rPr>
      </w:pPr>
    </w:p>
    <w:p w14:paraId="5C1A261F" w14:textId="77777777" w:rsidR="003B7EC7" w:rsidRPr="00C628D0" w:rsidRDefault="00000000">
      <w:pPr>
        <w:pStyle w:val="Textoindependiente"/>
        <w:spacing w:before="1" w:line="292" w:lineRule="auto"/>
        <w:ind w:left="142" w:right="1"/>
        <w:jc w:val="both"/>
        <w:rPr>
          <w:i/>
          <w:iCs/>
        </w:rPr>
      </w:pPr>
      <w:r w:rsidRPr="00C628D0">
        <w:rPr>
          <w:i/>
          <w:iCs/>
        </w:rPr>
        <w:t>Se ajusta a las cuantías máximas establecidas en el artículo 12.3 de la convocatoria y en el Real Decreto 853/221, de 5 de octubre”.</w:t>
      </w:r>
    </w:p>
    <w:p w14:paraId="723566CC" w14:textId="77777777" w:rsidR="003B7EC7" w:rsidRDefault="003B7EC7">
      <w:pPr>
        <w:pStyle w:val="Textoindependiente"/>
        <w:spacing w:before="9"/>
      </w:pPr>
    </w:p>
    <w:p w14:paraId="05B5A3C3" w14:textId="77777777" w:rsidR="003B7EC7" w:rsidRDefault="00000000">
      <w:pPr>
        <w:pStyle w:val="Textoindependiente"/>
        <w:spacing w:before="1"/>
        <w:ind w:left="142"/>
      </w:pPr>
      <w:r>
        <w:t>La</w:t>
      </w:r>
      <w:r>
        <w:rPr>
          <w:spacing w:val="-6"/>
        </w:rPr>
        <w:t xml:space="preserve"> </w:t>
      </w:r>
      <w:r>
        <w:t>propuesta</w:t>
      </w:r>
      <w:r>
        <w:rPr>
          <w:spacing w:val="-4"/>
        </w:rPr>
        <w:t xml:space="preserve"> </w:t>
      </w:r>
      <w:r>
        <w:t>de</w:t>
      </w:r>
      <w:r>
        <w:rPr>
          <w:spacing w:val="-4"/>
        </w:rPr>
        <w:t xml:space="preserve"> </w:t>
      </w:r>
      <w:r>
        <w:t>resolución</w:t>
      </w:r>
      <w:r>
        <w:rPr>
          <w:spacing w:val="-4"/>
        </w:rPr>
        <w:t xml:space="preserve"> </w:t>
      </w:r>
      <w:r>
        <w:t>contenida</w:t>
      </w:r>
      <w:r>
        <w:rPr>
          <w:spacing w:val="-4"/>
        </w:rPr>
        <w:t xml:space="preserve"> </w:t>
      </w:r>
      <w:r>
        <w:t>en</w:t>
      </w:r>
      <w:r>
        <w:rPr>
          <w:spacing w:val="-4"/>
        </w:rPr>
        <w:t xml:space="preserve"> </w:t>
      </w:r>
      <w:r>
        <w:t>dicho</w:t>
      </w:r>
      <w:r>
        <w:rPr>
          <w:spacing w:val="-4"/>
        </w:rPr>
        <w:t xml:space="preserve"> </w:t>
      </w:r>
      <w:r>
        <w:t>informe</w:t>
      </w:r>
      <w:r>
        <w:rPr>
          <w:spacing w:val="-4"/>
        </w:rPr>
        <w:t xml:space="preserve"> </w:t>
      </w:r>
      <w:r>
        <w:t>es</w:t>
      </w:r>
      <w:r>
        <w:rPr>
          <w:spacing w:val="-4"/>
        </w:rPr>
        <w:t xml:space="preserve"> </w:t>
      </w:r>
      <w:r>
        <w:t>la</w:t>
      </w:r>
      <w:r>
        <w:rPr>
          <w:spacing w:val="-3"/>
        </w:rPr>
        <w:t xml:space="preserve"> </w:t>
      </w:r>
      <w:r>
        <w:rPr>
          <w:spacing w:val="-2"/>
        </w:rPr>
        <w:t>siguiente:</w:t>
      </w:r>
    </w:p>
    <w:p w14:paraId="245828DD" w14:textId="77777777" w:rsidR="003B7EC7" w:rsidRDefault="003B7EC7">
      <w:pPr>
        <w:pStyle w:val="Textoindependiente"/>
        <w:spacing w:before="60"/>
      </w:pPr>
    </w:p>
    <w:p w14:paraId="65246287" w14:textId="77777777" w:rsidR="003B7EC7" w:rsidRPr="00C628D0" w:rsidRDefault="00000000">
      <w:pPr>
        <w:pStyle w:val="Textoindependiente"/>
        <w:spacing w:line="292" w:lineRule="auto"/>
        <w:ind w:left="142" w:right="1"/>
        <w:jc w:val="both"/>
        <w:rPr>
          <w:i/>
          <w:iCs/>
        </w:rPr>
      </w:pPr>
      <w:r w:rsidRPr="00C628D0">
        <w:rPr>
          <w:i/>
          <w:iCs/>
        </w:rPr>
        <w:t>“Revisada la documentación obrante en el expediente se propone, desde el punto de vista técnico, la RESOLUCIÓN FAVORABLE PROVISIONAL a la concesión de la subvención solicitada por un importe</w:t>
      </w:r>
      <w:r w:rsidRPr="00C628D0">
        <w:rPr>
          <w:i/>
          <w:iCs/>
          <w:spacing w:val="30"/>
        </w:rPr>
        <w:t xml:space="preserve"> </w:t>
      </w:r>
      <w:r w:rsidRPr="00C628D0">
        <w:rPr>
          <w:i/>
          <w:iCs/>
        </w:rPr>
        <w:t>total</w:t>
      </w:r>
      <w:r w:rsidRPr="00C628D0">
        <w:rPr>
          <w:i/>
          <w:iCs/>
          <w:spacing w:val="32"/>
        </w:rPr>
        <w:t xml:space="preserve"> </w:t>
      </w:r>
      <w:r w:rsidRPr="00C628D0">
        <w:rPr>
          <w:i/>
          <w:iCs/>
        </w:rPr>
        <w:t>de</w:t>
      </w:r>
      <w:r w:rsidRPr="00C628D0">
        <w:rPr>
          <w:i/>
          <w:iCs/>
          <w:spacing w:val="33"/>
        </w:rPr>
        <w:t xml:space="preserve"> </w:t>
      </w:r>
      <w:r w:rsidRPr="00C628D0">
        <w:rPr>
          <w:i/>
          <w:iCs/>
        </w:rPr>
        <w:t>CIENTO</w:t>
      </w:r>
      <w:r w:rsidRPr="00C628D0">
        <w:rPr>
          <w:i/>
          <w:iCs/>
          <w:spacing w:val="32"/>
        </w:rPr>
        <w:t xml:space="preserve"> </w:t>
      </w:r>
      <w:r w:rsidRPr="00C628D0">
        <w:rPr>
          <w:i/>
          <w:iCs/>
        </w:rPr>
        <w:t>CUARENTA</w:t>
      </w:r>
      <w:r w:rsidRPr="00C628D0">
        <w:rPr>
          <w:i/>
          <w:iCs/>
          <w:spacing w:val="33"/>
        </w:rPr>
        <w:t xml:space="preserve"> </w:t>
      </w:r>
      <w:r w:rsidRPr="00C628D0">
        <w:rPr>
          <w:i/>
          <w:iCs/>
        </w:rPr>
        <w:t>MIL</w:t>
      </w:r>
      <w:r w:rsidRPr="00C628D0">
        <w:rPr>
          <w:i/>
          <w:iCs/>
          <w:spacing w:val="32"/>
        </w:rPr>
        <w:t xml:space="preserve"> </w:t>
      </w:r>
      <w:r w:rsidRPr="00C628D0">
        <w:rPr>
          <w:i/>
          <w:iCs/>
        </w:rPr>
        <w:t>CUATROCIENTOS</w:t>
      </w:r>
      <w:r w:rsidRPr="00C628D0">
        <w:rPr>
          <w:i/>
          <w:iCs/>
          <w:spacing w:val="32"/>
        </w:rPr>
        <w:t xml:space="preserve"> </w:t>
      </w:r>
      <w:r w:rsidRPr="00C628D0">
        <w:rPr>
          <w:i/>
          <w:iCs/>
        </w:rPr>
        <w:t>EUROS</w:t>
      </w:r>
      <w:r w:rsidRPr="00C628D0">
        <w:rPr>
          <w:i/>
          <w:iCs/>
          <w:spacing w:val="33"/>
        </w:rPr>
        <w:t xml:space="preserve"> </w:t>
      </w:r>
      <w:r w:rsidRPr="00C628D0">
        <w:rPr>
          <w:i/>
          <w:iCs/>
        </w:rPr>
        <w:t>(140.400</w:t>
      </w:r>
      <w:r w:rsidRPr="00C628D0">
        <w:rPr>
          <w:i/>
          <w:iCs/>
          <w:spacing w:val="32"/>
        </w:rPr>
        <w:t xml:space="preserve"> </w:t>
      </w:r>
      <w:r w:rsidRPr="00C628D0">
        <w:rPr>
          <w:i/>
          <w:iCs/>
        </w:rPr>
        <w:t>€),</w:t>
      </w:r>
      <w:r w:rsidRPr="00C628D0">
        <w:rPr>
          <w:i/>
          <w:iCs/>
          <w:spacing w:val="33"/>
        </w:rPr>
        <w:t xml:space="preserve"> </w:t>
      </w:r>
      <w:r w:rsidRPr="00C628D0">
        <w:rPr>
          <w:i/>
          <w:iCs/>
        </w:rPr>
        <w:t>de</w:t>
      </w:r>
      <w:r w:rsidRPr="00C628D0">
        <w:rPr>
          <w:i/>
          <w:iCs/>
          <w:spacing w:val="32"/>
        </w:rPr>
        <w:t xml:space="preserve"> </w:t>
      </w:r>
      <w:r w:rsidRPr="00C628D0">
        <w:rPr>
          <w:i/>
          <w:iCs/>
        </w:rPr>
        <w:t>los</w:t>
      </w:r>
      <w:r w:rsidRPr="00C628D0">
        <w:rPr>
          <w:i/>
          <w:iCs/>
          <w:spacing w:val="33"/>
        </w:rPr>
        <w:t xml:space="preserve"> </w:t>
      </w:r>
      <w:r w:rsidRPr="00C628D0">
        <w:rPr>
          <w:i/>
          <w:iCs/>
          <w:spacing w:val="-2"/>
        </w:rPr>
        <w:t>cuales</w:t>
      </w:r>
    </w:p>
    <w:p w14:paraId="3FE4B062" w14:textId="77777777" w:rsidR="003B7EC7" w:rsidRPr="00C628D0" w:rsidRDefault="00000000">
      <w:pPr>
        <w:pStyle w:val="Textoindependiente"/>
        <w:spacing w:line="292" w:lineRule="auto"/>
        <w:ind w:left="142" w:right="1"/>
        <w:jc w:val="both"/>
        <w:rPr>
          <w:i/>
          <w:iCs/>
        </w:rPr>
      </w:pPr>
      <w:r w:rsidRPr="00C628D0">
        <w:rPr>
          <w:i/>
          <w:iCs/>
        </w:rPr>
        <w:t>128.400 € corresponden a la ayuda base y 12.000 € a costes debidos a la retirada, la manipulación,</w:t>
      </w:r>
      <w:r w:rsidRPr="00C628D0">
        <w:rPr>
          <w:i/>
          <w:iCs/>
          <w:spacing w:val="80"/>
        </w:rPr>
        <w:t xml:space="preserve"> </w:t>
      </w:r>
      <w:r w:rsidRPr="00C628D0">
        <w:rPr>
          <w:i/>
          <w:iCs/>
        </w:rPr>
        <w:t xml:space="preserve">el transporte y la gestión de los residuos de amianto mediante empresas autorizadas, condicionada a la presentación en un plazo de tres meses desde la notificación de la resolución de la siguiente </w:t>
      </w:r>
      <w:r w:rsidRPr="00C628D0">
        <w:rPr>
          <w:i/>
          <w:iCs/>
          <w:spacing w:val="-2"/>
        </w:rPr>
        <w:t>documentación:</w:t>
      </w:r>
    </w:p>
    <w:p w14:paraId="434F6330" w14:textId="77777777" w:rsidR="003B7EC7" w:rsidRPr="00C628D0" w:rsidRDefault="003B7EC7">
      <w:pPr>
        <w:pStyle w:val="Textoindependiente"/>
        <w:spacing w:before="9"/>
        <w:rPr>
          <w:i/>
          <w:iCs/>
        </w:rPr>
      </w:pPr>
    </w:p>
    <w:p w14:paraId="579CFC22" w14:textId="77777777" w:rsidR="003B7EC7" w:rsidRPr="00C628D0" w:rsidRDefault="00000000">
      <w:pPr>
        <w:pStyle w:val="Textoindependiente"/>
        <w:spacing w:before="1" w:line="292" w:lineRule="auto"/>
        <w:ind w:left="142"/>
        <w:rPr>
          <w:i/>
          <w:iCs/>
        </w:rPr>
      </w:pPr>
      <w:r w:rsidRPr="00C628D0">
        <w:rPr>
          <w:i/>
          <w:iCs/>
        </w:rPr>
        <w:t>-Proyecto</w:t>
      </w:r>
      <w:r w:rsidRPr="00C628D0">
        <w:rPr>
          <w:i/>
          <w:iCs/>
          <w:spacing w:val="34"/>
        </w:rPr>
        <w:t xml:space="preserve"> </w:t>
      </w:r>
      <w:r w:rsidRPr="00C628D0">
        <w:rPr>
          <w:i/>
          <w:iCs/>
        </w:rPr>
        <w:t>para</w:t>
      </w:r>
      <w:r w:rsidRPr="00C628D0">
        <w:rPr>
          <w:i/>
          <w:iCs/>
          <w:spacing w:val="34"/>
        </w:rPr>
        <w:t xml:space="preserve"> </w:t>
      </w:r>
      <w:r w:rsidRPr="00C628D0">
        <w:rPr>
          <w:i/>
          <w:iCs/>
        </w:rPr>
        <w:t>la</w:t>
      </w:r>
      <w:r w:rsidRPr="00C628D0">
        <w:rPr>
          <w:i/>
          <w:iCs/>
          <w:spacing w:val="34"/>
        </w:rPr>
        <w:t xml:space="preserve"> </w:t>
      </w:r>
      <w:r w:rsidRPr="00C628D0">
        <w:rPr>
          <w:i/>
          <w:iCs/>
        </w:rPr>
        <w:t>ejecución</w:t>
      </w:r>
      <w:r w:rsidRPr="00C628D0">
        <w:rPr>
          <w:i/>
          <w:iCs/>
          <w:spacing w:val="34"/>
        </w:rPr>
        <w:t xml:space="preserve"> </w:t>
      </w:r>
      <w:r w:rsidRPr="00C628D0">
        <w:rPr>
          <w:i/>
          <w:iCs/>
        </w:rPr>
        <w:t>de</w:t>
      </w:r>
      <w:r w:rsidRPr="00C628D0">
        <w:rPr>
          <w:i/>
          <w:iCs/>
          <w:spacing w:val="34"/>
        </w:rPr>
        <w:t xml:space="preserve"> </w:t>
      </w:r>
      <w:r w:rsidRPr="00C628D0">
        <w:rPr>
          <w:i/>
          <w:iCs/>
        </w:rPr>
        <w:t>la</w:t>
      </w:r>
      <w:r w:rsidRPr="00C628D0">
        <w:rPr>
          <w:i/>
          <w:iCs/>
          <w:spacing w:val="34"/>
        </w:rPr>
        <w:t xml:space="preserve"> </w:t>
      </w:r>
      <w:r w:rsidRPr="00C628D0">
        <w:rPr>
          <w:i/>
          <w:iCs/>
        </w:rPr>
        <w:t>actuación,</w:t>
      </w:r>
      <w:r w:rsidRPr="00C628D0">
        <w:rPr>
          <w:i/>
          <w:iCs/>
          <w:spacing w:val="35"/>
        </w:rPr>
        <w:t xml:space="preserve"> </w:t>
      </w:r>
      <w:r w:rsidRPr="00C628D0">
        <w:rPr>
          <w:i/>
          <w:iCs/>
        </w:rPr>
        <w:t>con</w:t>
      </w:r>
      <w:r w:rsidRPr="00C628D0">
        <w:rPr>
          <w:i/>
          <w:iCs/>
          <w:spacing w:val="34"/>
        </w:rPr>
        <w:t xml:space="preserve"> </w:t>
      </w:r>
      <w:r w:rsidRPr="00C628D0">
        <w:rPr>
          <w:i/>
          <w:iCs/>
        </w:rPr>
        <w:t>la</w:t>
      </w:r>
      <w:r w:rsidRPr="00C628D0">
        <w:rPr>
          <w:i/>
          <w:iCs/>
          <w:spacing w:val="34"/>
        </w:rPr>
        <w:t xml:space="preserve"> </w:t>
      </w:r>
      <w:r w:rsidRPr="00C628D0">
        <w:rPr>
          <w:i/>
          <w:iCs/>
        </w:rPr>
        <w:t>conformidad</w:t>
      </w:r>
      <w:r w:rsidRPr="00C628D0">
        <w:rPr>
          <w:i/>
          <w:iCs/>
          <w:spacing w:val="34"/>
        </w:rPr>
        <w:t xml:space="preserve"> </w:t>
      </w:r>
      <w:r w:rsidRPr="00C628D0">
        <w:rPr>
          <w:i/>
          <w:iCs/>
        </w:rPr>
        <w:t>del</w:t>
      </w:r>
      <w:r w:rsidRPr="00C628D0">
        <w:rPr>
          <w:i/>
          <w:iCs/>
          <w:spacing w:val="34"/>
        </w:rPr>
        <w:t xml:space="preserve"> </w:t>
      </w:r>
      <w:r w:rsidRPr="00C628D0">
        <w:rPr>
          <w:i/>
          <w:iCs/>
        </w:rPr>
        <w:t>destinatario</w:t>
      </w:r>
      <w:r w:rsidRPr="00C628D0">
        <w:rPr>
          <w:i/>
          <w:iCs/>
          <w:spacing w:val="34"/>
        </w:rPr>
        <w:t xml:space="preserve"> </w:t>
      </w:r>
      <w:r w:rsidRPr="00C628D0">
        <w:rPr>
          <w:i/>
          <w:iCs/>
        </w:rPr>
        <w:t>último,</w:t>
      </w:r>
      <w:r w:rsidRPr="00C628D0">
        <w:rPr>
          <w:i/>
          <w:iCs/>
          <w:spacing w:val="35"/>
        </w:rPr>
        <w:t xml:space="preserve"> </w:t>
      </w:r>
      <w:r w:rsidRPr="00C628D0">
        <w:rPr>
          <w:i/>
          <w:iCs/>
        </w:rPr>
        <w:t>así</w:t>
      </w:r>
      <w:r w:rsidRPr="00C628D0">
        <w:rPr>
          <w:i/>
          <w:iCs/>
          <w:spacing w:val="35"/>
        </w:rPr>
        <w:t xml:space="preserve"> </w:t>
      </w:r>
      <w:r w:rsidRPr="00C628D0">
        <w:rPr>
          <w:i/>
          <w:iCs/>
        </w:rPr>
        <w:t>como cualquier declaración responsable relativa al proyecto necesaria para la tramitación de la solicitud.</w:t>
      </w:r>
    </w:p>
    <w:p w14:paraId="3C817A12" w14:textId="77777777" w:rsidR="003B7EC7" w:rsidRPr="00C628D0" w:rsidRDefault="003B7EC7">
      <w:pPr>
        <w:pStyle w:val="Textoindependiente"/>
        <w:spacing w:before="9"/>
        <w:rPr>
          <w:i/>
          <w:iCs/>
        </w:rPr>
      </w:pPr>
    </w:p>
    <w:p w14:paraId="4E34D696" w14:textId="77777777" w:rsidR="003B7EC7" w:rsidRPr="00C628D0" w:rsidRDefault="00000000">
      <w:pPr>
        <w:pStyle w:val="Textoindependiente"/>
        <w:ind w:left="142"/>
        <w:rPr>
          <w:i/>
          <w:iCs/>
        </w:rPr>
      </w:pPr>
      <w:r w:rsidRPr="00C628D0">
        <w:rPr>
          <w:i/>
          <w:iCs/>
        </w:rPr>
        <w:t>-Estudio</w:t>
      </w:r>
      <w:r w:rsidRPr="00C628D0">
        <w:rPr>
          <w:i/>
          <w:iCs/>
          <w:spacing w:val="-6"/>
        </w:rPr>
        <w:t xml:space="preserve"> </w:t>
      </w:r>
      <w:r w:rsidRPr="00C628D0">
        <w:rPr>
          <w:i/>
          <w:iCs/>
        </w:rPr>
        <w:t>de</w:t>
      </w:r>
      <w:r w:rsidRPr="00C628D0">
        <w:rPr>
          <w:i/>
          <w:iCs/>
          <w:spacing w:val="-3"/>
        </w:rPr>
        <w:t xml:space="preserve"> </w:t>
      </w:r>
      <w:r w:rsidRPr="00C628D0">
        <w:rPr>
          <w:i/>
          <w:iCs/>
        </w:rPr>
        <w:t>gestión</w:t>
      </w:r>
      <w:r w:rsidRPr="00C628D0">
        <w:rPr>
          <w:i/>
          <w:iCs/>
          <w:spacing w:val="-4"/>
        </w:rPr>
        <w:t xml:space="preserve"> </w:t>
      </w:r>
      <w:r w:rsidRPr="00C628D0">
        <w:rPr>
          <w:i/>
          <w:iCs/>
        </w:rPr>
        <w:t>de</w:t>
      </w:r>
      <w:r w:rsidRPr="00C628D0">
        <w:rPr>
          <w:i/>
          <w:iCs/>
          <w:spacing w:val="-3"/>
        </w:rPr>
        <w:t xml:space="preserve"> </w:t>
      </w:r>
      <w:r w:rsidRPr="00C628D0">
        <w:rPr>
          <w:i/>
          <w:iCs/>
        </w:rPr>
        <w:t>residuos</w:t>
      </w:r>
      <w:r w:rsidRPr="00C628D0">
        <w:rPr>
          <w:i/>
          <w:iCs/>
          <w:spacing w:val="-3"/>
        </w:rPr>
        <w:t xml:space="preserve"> </w:t>
      </w:r>
      <w:r w:rsidRPr="00C628D0">
        <w:rPr>
          <w:i/>
          <w:iCs/>
        </w:rPr>
        <w:t>de</w:t>
      </w:r>
      <w:r w:rsidRPr="00C628D0">
        <w:rPr>
          <w:i/>
          <w:iCs/>
          <w:spacing w:val="-4"/>
        </w:rPr>
        <w:t xml:space="preserve"> </w:t>
      </w:r>
      <w:r w:rsidRPr="00C628D0">
        <w:rPr>
          <w:i/>
          <w:iCs/>
        </w:rPr>
        <w:t>construcción</w:t>
      </w:r>
      <w:r w:rsidRPr="00C628D0">
        <w:rPr>
          <w:i/>
          <w:iCs/>
          <w:spacing w:val="-3"/>
        </w:rPr>
        <w:t xml:space="preserve"> </w:t>
      </w:r>
      <w:r w:rsidRPr="00C628D0">
        <w:rPr>
          <w:i/>
          <w:iCs/>
        </w:rPr>
        <w:t>y</w:t>
      </w:r>
      <w:r w:rsidRPr="00C628D0">
        <w:rPr>
          <w:i/>
          <w:iCs/>
          <w:spacing w:val="-3"/>
        </w:rPr>
        <w:t xml:space="preserve"> </w:t>
      </w:r>
      <w:r w:rsidRPr="00C628D0">
        <w:rPr>
          <w:i/>
          <w:iCs/>
          <w:spacing w:val="-2"/>
        </w:rPr>
        <w:t>demolición.</w:t>
      </w:r>
    </w:p>
    <w:p w14:paraId="5C190E5C" w14:textId="77777777" w:rsidR="003B7EC7" w:rsidRPr="00C628D0" w:rsidRDefault="003B7EC7">
      <w:pPr>
        <w:pStyle w:val="Textoindependiente"/>
        <w:rPr>
          <w:i/>
          <w:iCs/>
        </w:rPr>
        <w:sectPr w:rsidR="003B7EC7" w:rsidRPr="00C628D0">
          <w:pgSz w:w="11910" w:h="16840"/>
          <w:pgMar w:top="1260" w:right="1417" w:bottom="1260" w:left="1275" w:header="225" w:footer="1060" w:gutter="0"/>
          <w:cols w:space="720"/>
        </w:sectPr>
      </w:pPr>
    </w:p>
    <w:p w14:paraId="4848BF68" w14:textId="77777777" w:rsidR="003B7EC7" w:rsidRPr="00C628D0" w:rsidRDefault="00000000">
      <w:pPr>
        <w:pStyle w:val="Textoindependiente"/>
        <w:spacing w:before="88"/>
        <w:rPr>
          <w:i/>
          <w:iCs/>
        </w:rPr>
      </w:pPr>
      <w:r w:rsidRPr="00C628D0">
        <w:rPr>
          <w:i/>
          <w:iCs/>
          <w:noProof/>
        </w:rPr>
        <w:lastRenderedPageBreak/>
        <mc:AlternateContent>
          <mc:Choice Requires="wps">
            <w:drawing>
              <wp:anchor distT="0" distB="0" distL="0" distR="0" simplePos="0" relativeHeight="251656192" behindDoc="0" locked="0" layoutInCell="1" allowOverlap="1" wp14:anchorId="5E224E72" wp14:editId="652851EA">
                <wp:simplePos x="0" y="0"/>
                <wp:positionH relativeFrom="page">
                  <wp:posOffset>6807090</wp:posOffset>
                </wp:positionH>
                <wp:positionV relativeFrom="page">
                  <wp:posOffset>2818730</wp:posOffset>
                </wp:positionV>
                <wp:extent cx="419734" cy="318706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B53DC2"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0EE96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E224E72" id="Textbox 272" o:spid="_x0000_s1242" type="#_x0000_t202" style="position:absolute;margin-left:536pt;margin-top:221.95pt;width:33.05pt;height:250.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xR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KbD7bQHsgNTSQhJbjYknMBupvw/H3TkbNWf/V&#10;k4F5GE5JPCWbUxJT/wnKyGSNHj7sEhhbGF2+mRhRZ4qmaYpy6//el6rLr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vGDF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3B53DC2"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0EE96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Pr="00C628D0">
        <w:rPr>
          <w:i/>
          <w:iCs/>
          <w:noProof/>
        </w:rPr>
        <mc:AlternateContent>
          <mc:Choice Requires="wps">
            <w:drawing>
              <wp:anchor distT="0" distB="0" distL="0" distR="0" simplePos="0" relativeHeight="251657216" behindDoc="0" locked="0" layoutInCell="1" allowOverlap="1" wp14:anchorId="56DB6A6E" wp14:editId="3A8ED16F">
                <wp:simplePos x="0" y="0"/>
                <wp:positionH relativeFrom="page">
                  <wp:posOffset>6965929</wp:posOffset>
                </wp:positionH>
                <wp:positionV relativeFrom="page">
                  <wp:posOffset>6510487</wp:posOffset>
                </wp:positionV>
                <wp:extent cx="263525" cy="331787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6A9B28C" w14:textId="13993665"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733575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7AB4E9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6DB6A6E" id="Textbox 273" o:spid="_x0000_s1243" type="#_x0000_t202" style="position:absolute;margin-left:548.5pt;margin-top:512.65pt;width:20.75pt;height:261.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DUvhcU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06A9B28C" w14:textId="13993665"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733575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7AB4E9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29E3C669" w14:textId="77777777" w:rsidR="003B7EC7" w:rsidRPr="00C628D0" w:rsidRDefault="00000000">
      <w:pPr>
        <w:pStyle w:val="Textoindependiente"/>
        <w:ind w:left="142"/>
        <w:rPr>
          <w:i/>
          <w:iCs/>
        </w:rPr>
      </w:pPr>
      <w:r w:rsidRPr="00C628D0">
        <w:rPr>
          <w:i/>
          <w:iCs/>
        </w:rPr>
        <w:t>-Tres</w:t>
      </w:r>
      <w:r w:rsidRPr="00C628D0">
        <w:rPr>
          <w:i/>
          <w:iCs/>
          <w:spacing w:val="-2"/>
        </w:rPr>
        <w:t xml:space="preserve"> </w:t>
      </w:r>
      <w:r w:rsidRPr="00C628D0">
        <w:rPr>
          <w:i/>
          <w:iCs/>
        </w:rPr>
        <w:t>(3)</w:t>
      </w:r>
      <w:r w:rsidRPr="00C628D0">
        <w:rPr>
          <w:i/>
          <w:iCs/>
          <w:spacing w:val="-1"/>
        </w:rPr>
        <w:t xml:space="preserve"> </w:t>
      </w:r>
      <w:r w:rsidRPr="00C628D0">
        <w:rPr>
          <w:i/>
          <w:iCs/>
        </w:rPr>
        <w:t>presupuestos</w:t>
      </w:r>
      <w:r w:rsidRPr="00C628D0">
        <w:rPr>
          <w:i/>
          <w:iCs/>
          <w:spacing w:val="-2"/>
        </w:rPr>
        <w:t xml:space="preserve"> </w:t>
      </w:r>
      <w:r w:rsidRPr="00C628D0">
        <w:rPr>
          <w:i/>
          <w:iCs/>
        </w:rPr>
        <w:t>de</w:t>
      </w:r>
      <w:r w:rsidRPr="00C628D0">
        <w:rPr>
          <w:i/>
          <w:iCs/>
          <w:spacing w:val="-1"/>
        </w:rPr>
        <w:t xml:space="preserve"> </w:t>
      </w:r>
      <w:r w:rsidRPr="00C628D0">
        <w:rPr>
          <w:i/>
          <w:iCs/>
        </w:rPr>
        <w:t>distintos</w:t>
      </w:r>
      <w:r w:rsidRPr="00C628D0">
        <w:rPr>
          <w:i/>
          <w:iCs/>
          <w:spacing w:val="-2"/>
        </w:rPr>
        <w:t xml:space="preserve"> </w:t>
      </w:r>
      <w:r w:rsidRPr="00C628D0">
        <w:rPr>
          <w:i/>
          <w:iCs/>
        </w:rPr>
        <w:t>proveedores</w:t>
      </w:r>
      <w:r w:rsidRPr="00C628D0">
        <w:rPr>
          <w:i/>
          <w:iCs/>
          <w:spacing w:val="-1"/>
        </w:rPr>
        <w:t xml:space="preserve"> </w:t>
      </w:r>
      <w:r w:rsidRPr="00C628D0">
        <w:rPr>
          <w:i/>
          <w:iCs/>
        </w:rPr>
        <w:t>de</w:t>
      </w:r>
      <w:r w:rsidRPr="00C628D0">
        <w:rPr>
          <w:i/>
          <w:iCs/>
          <w:spacing w:val="-1"/>
        </w:rPr>
        <w:t xml:space="preserve"> </w:t>
      </w:r>
      <w:r w:rsidRPr="00C628D0">
        <w:rPr>
          <w:i/>
          <w:iCs/>
        </w:rPr>
        <w:t>fecha</w:t>
      </w:r>
      <w:r w:rsidRPr="00C628D0">
        <w:rPr>
          <w:i/>
          <w:iCs/>
          <w:spacing w:val="-2"/>
        </w:rPr>
        <w:t xml:space="preserve"> </w:t>
      </w:r>
      <w:r w:rsidRPr="00C628D0">
        <w:rPr>
          <w:i/>
          <w:iCs/>
        </w:rPr>
        <w:t>anterior</w:t>
      </w:r>
      <w:r w:rsidRPr="00C628D0">
        <w:rPr>
          <w:i/>
          <w:iCs/>
          <w:spacing w:val="-1"/>
        </w:rPr>
        <w:t xml:space="preserve"> </w:t>
      </w:r>
      <w:r w:rsidRPr="00C628D0">
        <w:rPr>
          <w:i/>
          <w:iCs/>
        </w:rPr>
        <w:t>a</w:t>
      </w:r>
      <w:r w:rsidRPr="00C628D0">
        <w:rPr>
          <w:i/>
          <w:iCs/>
          <w:spacing w:val="-2"/>
        </w:rPr>
        <w:t xml:space="preserve"> </w:t>
      </w:r>
      <w:r w:rsidRPr="00C628D0">
        <w:rPr>
          <w:i/>
          <w:iCs/>
        </w:rPr>
        <w:t>la</w:t>
      </w:r>
      <w:r w:rsidRPr="00C628D0">
        <w:rPr>
          <w:i/>
          <w:iCs/>
          <w:spacing w:val="-1"/>
        </w:rPr>
        <w:t xml:space="preserve"> </w:t>
      </w:r>
      <w:r w:rsidRPr="00C628D0">
        <w:rPr>
          <w:i/>
          <w:iCs/>
        </w:rPr>
        <w:t>contratación</w:t>
      </w:r>
      <w:r w:rsidRPr="00C628D0">
        <w:rPr>
          <w:i/>
          <w:iCs/>
          <w:spacing w:val="-2"/>
        </w:rPr>
        <w:t xml:space="preserve"> </w:t>
      </w:r>
      <w:r w:rsidRPr="00C628D0">
        <w:rPr>
          <w:i/>
          <w:iCs/>
        </w:rPr>
        <w:t>de</w:t>
      </w:r>
      <w:r w:rsidRPr="00C628D0">
        <w:rPr>
          <w:i/>
          <w:iCs/>
          <w:spacing w:val="-1"/>
        </w:rPr>
        <w:t xml:space="preserve"> </w:t>
      </w:r>
      <w:r w:rsidRPr="00C628D0">
        <w:rPr>
          <w:i/>
          <w:iCs/>
        </w:rPr>
        <w:t>la</w:t>
      </w:r>
      <w:r w:rsidRPr="00C628D0">
        <w:rPr>
          <w:i/>
          <w:iCs/>
          <w:spacing w:val="-1"/>
        </w:rPr>
        <w:t xml:space="preserve"> </w:t>
      </w:r>
      <w:r w:rsidRPr="00C628D0">
        <w:rPr>
          <w:i/>
          <w:iCs/>
          <w:spacing w:val="-2"/>
        </w:rPr>
        <w:t>obra.</w:t>
      </w:r>
    </w:p>
    <w:p w14:paraId="223F6484" w14:textId="77777777" w:rsidR="003B7EC7" w:rsidRPr="00C628D0" w:rsidRDefault="003B7EC7">
      <w:pPr>
        <w:pStyle w:val="Textoindependiente"/>
        <w:spacing w:before="60"/>
        <w:rPr>
          <w:i/>
          <w:iCs/>
        </w:rPr>
      </w:pPr>
    </w:p>
    <w:p w14:paraId="74FFE288" w14:textId="77777777" w:rsidR="003B7EC7" w:rsidRPr="00C628D0" w:rsidRDefault="00000000">
      <w:pPr>
        <w:pStyle w:val="Textoindependiente"/>
        <w:spacing w:before="1" w:line="292" w:lineRule="auto"/>
        <w:ind w:left="142" w:right="1"/>
        <w:jc w:val="both"/>
        <w:rPr>
          <w:i/>
          <w:iCs/>
        </w:rPr>
      </w:pPr>
      <w:r w:rsidRPr="00C628D0">
        <w:rPr>
          <w:i/>
          <w:iCs/>
        </w:rPr>
        <w:t>-Con el proveedor más económico, contrato u oferta firmada y presupuesto desglosado por partidas, mediciones, precios unitarios y totales, con el IVA, y su aceptación expresa por parte de la</w:t>
      </w:r>
      <w:r w:rsidRPr="00C628D0">
        <w:rPr>
          <w:i/>
          <w:iCs/>
          <w:spacing w:val="40"/>
        </w:rPr>
        <w:t xml:space="preserve"> </w:t>
      </w:r>
      <w:r w:rsidRPr="00C628D0">
        <w:rPr>
          <w:i/>
          <w:iCs/>
        </w:rPr>
        <w:t>Comunidad de Propietarios. En la hoja resumen por capítulos constará la firma y sello de la empresa, su NIF, y la fecha.</w:t>
      </w:r>
    </w:p>
    <w:p w14:paraId="17A27FA8" w14:textId="77777777" w:rsidR="003B7EC7" w:rsidRPr="00C628D0" w:rsidRDefault="003B7EC7">
      <w:pPr>
        <w:pStyle w:val="Textoindependiente"/>
        <w:spacing w:before="9"/>
        <w:rPr>
          <w:i/>
          <w:iCs/>
        </w:rPr>
      </w:pPr>
    </w:p>
    <w:p w14:paraId="50081A6F" w14:textId="2301B569" w:rsidR="003B7EC7" w:rsidRPr="00C628D0" w:rsidRDefault="00000000">
      <w:pPr>
        <w:pStyle w:val="Textoindependiente"/>
        <w:ind w:left="142"/>
        <w:rPr>
          <w:i/>
          <w:iCs/>
        </w:rPr>
      </w:pPr>
      <w:r w:rsidRPr="00C628D0">
        <w:rPr>
          <w:i/>
          <w:iCs/>
        </w:rPr>
        <w:t>-Solicitud</w:t>
      </w:r>
      <w:r w:rsidRPr="00C628D0">
        <w:rPr>
          <w:i/>
          <w:iCs/>
          <w:spacing w:val="-8"/>
        </w:rPr>
        <w:t xml:space="preserve"> </w:t>
      </w:r>
      <w:r w:rsidRPr="00C628D0">
        <w:rPr>
          <w:i/>
          <w:iCs/>
        </w:rPr>
        <w:t>y/o</w:t>
      </w:r>
      <w:r w:rsidRPr="00C628D0">
        <w:rPr>
          <w:i/>
          <w:iCs/>
          <w:spacing w:val="-6"/>
        </w:rPr>
        <w:t xml:space="preserve"> </w:t>
      </w:r>
      <w:r w:rsidRPr="00C628D0">
        <w:rPr>
          <w:i/>
          <w:iCs/>
        </w:rPr>
        <w:t>licencia</w:t>
      </w:r>
      <w:r w:rsidRPr="00C628D0">
        <w:rPr>
          <w:i/>
          <w:iCs/>
          <w:spacing w:val="-6"/>
        </w:rPr>
        <w:t xml:space="preserve"> </w:t>
      </w:r>
      <w:r w:rsidRPr="00C628D0">
        <w:rPr>
          <w:i/>
          <w:iCs/>
          <w:spacing w:val="-2"/>
        </w:rPr>
        <w:t>urbanística</w:t>
      </w:r>
      <w:r w:rsidR="00C628D0" w:rsidRPr="00C628D0">
        <w:rPr>
          <w:i/>
          <w:iCs/>
          <w:spacing w:val="-2"/>
        </w:rPr>
        <w:t>.</w:t>
      </w:r>
    </w:p>
    <w:p w14:paraId="61EAFC53" w14:textId="77777777" w:rsidR="003B7EC7" w:rsidRPr="00C628D0" w:rsidRDefault="003B7EC7">
      <w:pPr>
        <w:pStyle w:val="Textoindependiente"/>
        <w:spacing w:before="61"/>
        <w:rPr>
          <w:i/>
          <w:iCs/>
        </w:rPr>
      </w:pPr>
    </w:p>
    <w:p w14:paraId="0EDEDA7E" w14:textId="77777777" w:rsidR="003B7EC7" w:rsidRPr="00C628D0" w:rsidRDefault="00000000">
      <w:pPr>
        <w:pStyle w:val="Textoindependiente"/>
        <w:spacing w:line="292" w:lineRule="auto"/>
        <w:ind w:left="142" w:right="1"/>
        <w:jc w:val="both"/>
        <w:rPr>
          <w:i/>
          <w:iCs/>
        </w:rPr>
      </w:pPr>
      <w:r w:rsidRPr="00C628D0">
        <w:rPr>
          <w:i/>
          <w:iCs/>
        </w:rPr>
        <w:t>En el caso de que transcurrido el plazo comprometido no se presentase el proyecto y resto de la documentación referenciada, la resolución provisional de concesión quedará sin efectos.</w:t>
      </w:r>
    </w:p>
    <w:p w14:paraId="1670BB30" w14:textId="77777777" w:rsidR="003B7EC7" w:rsidRPr="00C628D0" w:rsidRDefault="003B7EC7">
      <w:pPr>
        <w:pStyle w:val="Textoindependiente"/>
        <w:spacing w:before="10"/>
        <w:rPr>
          <w:i/>
          <w:iCs/>
        </w:rPr>
      </w:pPr>
    </w:p>
    <w:p w14:paraId="7DC9E8BD" w14:textId="77777777" w:rsidR="003B7EC7" w:rsidRPr="00C628D0" w:rsidRDefault="00000000">
      <w:pPr>
        <w:pStyle w:val="Textoindependiente"/>
        <w:spacing w:line="292" w:lineRule="auto"/>
        <w:ind w:left="142" w:right="1"/>
        <w:jc w:val="both"/>
        <w:rPr>
          <w:i/>
          <w:iCs/>
        </w:rPr>
      </w:pPr>
      <w:r w:rsidRPr="00C628D0">
        <w:rPr>
          <w:i/>
          <w:iCs/>
        </w:rPr>
        <w:t>Por otro lado, se les informa que,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w:t>
      </w:r>
      <w:r w:rsidRPr="00C628D0">
        <w:rPr>
          <w:i/>
          <w:iCs/>
          <w:spacing w:val="80"/>
        </w:rPr>
        <w:t xml:space="preserve"> </w:t>
      </w:r>
      <w:r w:rsidRPr="00C628D0">
        <w:rPr>
          <w:i/>
          <w:iCs/>
        </w:rPr>
        <w:t xml:space="preserve">el propietario o usufructuario de la vivienda afectado, con el límite de la cuantía máxima de 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w:t>
      </w:r>
      <w:r w:rsidRPr="00C628D0">
        <w:rPr>
          <w:i/>
          <w:iCs/>
          <w:spacing w:val="-2"/>
        </w:rPr>
        <w:t>octubre:</w:t>
      </w:r>
    </w:p>
    <w:p w14:paraId="45F2A5BA" w14:textId="77777777" w:rsidR="003B7EC7" w:rsidRPr="00C628D0" w:rsidRDefault="003B7EC7">
      <w:pPr>
        <w:pStyle w:val="Textoindependiente"/>
        <w:spacing w:before="9"/>
        <w:rPr>
          <w:i/>
          <w:iCs/>
        </w:rPr>
      </w:pPr>
    </w:p>
    <w:p w14:paraId="08CCAF35" w14:textId="77777777" w:rsidR="003B7EC7" w:rsidRPr="00C628D0" w:rsidRDefault="00000000">
      <w:pPr>
        <w:pStyle w:val="Textoindependiente"/>
        <w:spacing w:line="292" w:lineRule="auto"/>
        <w:ind w:left="142" w:right="1"/>
        <w:jc w:val="both"/>
        <w:rPr>
          <w:i/>
          <w:iCs/>
        </w:rPr>
      </w:pPr>
      <w:r w:rsidRPr="00C628D0">
        <w:rPr>
          <w:i/>
          <w:iCs/>
        </w:rPr>
        <w:t>Dicha situación de vulnerabilidad económica se tramitará en expediente aparte, mediante el</w:t>
      </w:r>
      <w:r w:rsidRPr="00C628D0">
        <w:rPr>
          <w:i/>
          <w:iCs/>
          <w:spacing w:val="40"/>
        </w:rPr>
        <w:t xml:space="preserve"> </w:t>
      </w:r>
      <w:r w:rsidRPr="00C628D0">
        <w:rPr>
          <w:i/>
          <w:iCs/>
        </w:rPr>
        <w:t>formulario habilitado al efecto (Modelo vulnerabilidad).</w:t>
      </w:r>
    </w:p>
    <w:p w14:paraId="2F6A478A" w14:textId="77777777" w:rsidR="003B7EC7" w:rsidRPr="00C628D0" w:rsidRDefault="003B7EC7">
      <w:pPr>
        <w:pStyle w:val="Textoindependiente"/>
        <w:spacing w:before="10"/>
        <w:rPr>
          <w:i/>
          <w:iCs/>
        </w:rPr>
      </w:pPr>
    </w:p>
    <w:p w14:paraId="1B475752" w14:textId="77777777" w:rsidR="003B7EC7" w:rsidRPr="00C628D0" w:rsidRDefault="00000000">
      <w:pPr>
        <w:pStyle w:val="Textoindependiente"/>
        <w:spacing w:line="292" w:lineRule="auto"/>
        <w:ind w:left="142" w:right="1"/>
        <w:jc w:val="both"/>
        <w:rPr>
          <w:i/>
          <w:iCs/>
        </w:rPr>
      </w:pPr>
      <w:r w:rsidRPr="00C628D0">
        <w:rPr>
          <w:i/>
          <w:iCs/>
        </w:rPr>
        <w:t>Esta</w:t>
      </w:r>
      <w:r w:rsidRPr="00C628D0">
        <w:rPr>
          <w:i/>
          <w:iCs/>
          <w:spacing w:val="40"/>
        </w:rPr>
        <w:t xml:space="preserve"> </w:t>
      </w:r>
      <w:r w:rsidRPr="00C628D0">
        <w:rPr>
          <w:i/>
          <w:iCs/>
        </w:rPr>
        <w:t>ayuda</w:t>
      </w:r>
      <w:r w:rsidRPr="00C628D0">
        <w:rPr>
          <w:i/>
          <w:iCs/>
          <w:spacing w:val="40"/>
        </w:rPr>
        <w:t xml:space="preserve"> </w:t>
      </w:r>
      <w:r w:rsidRPr="00C628D0">
        <w:rPr>
          <w:i/>
          <w:iCs/>
        </w:rPr>
        <w:t>adicional</w:t>
      </w:r>
      <w:r w:rsidRPr="00C628D0">
        <w:rPr>
          <w:i/>
          <w:iCs/>
          <w:spacing w:val="40"/>
        </w:rPr>
        <w:t xml:space="preserve"> </w:t>
      </w:r>
      <w:r w:rsidRPr="00C628D0">
        <w:rPr>
          <w:i/>
          <w:iCs/>
        </w:rPr>
        <w:t>se</w:t>
      </w:r>
      <w:r w:rsidRPr="00C628D0">
        <w:rPr>
          <w:i/>
          <w:iCs/>
          <w:spacing w:val="40"/>
        </w:rPr>
        <w:t xml:space="preserve"> </w:t>
      </w:r>
      <w:r w:rsidRPr="00C628D0">
        <w:rPr>
          <w:i/>
          <w:iCs/>
        </w:rPr>
        <w:t>podrá</w:t>
      </w:r>
      <w:r w:rsidRPr="00C628D0">
        <w:rPr>
          <w:i/>
          <w:iCs/>
          <w:spacing w:val="40"/>
        </w:rPr>
        <w:t xml:space="preserve"> </w:t>
      </w:r>
      <w:r w:rsidRPr="00C628D0">
        <w:rPr>
          <w:i/>
          <w:iCs/>
        </w:rPr>
        <w:t>solicitar</w:t>
      </w:r>
      <w:r w:rsidRPr="00C628D0">
        <w:rPr>
          <w:i/>
          <w:iCs/>
          <w:spacing w:val="40"/>
        </w:rPr>
        <w:t xml:space="preserve"> </w:t>
      </w:r>
      <w:r w:rsidRPr="00C628D0">
        <w:rPr>
          <w:i/>
          <w:iCs/>
        </w:rPr>
        <w:t>en</w:t>
      </w:r>
      <w:r w:rsidRPr="00C628D0">
        <w:rPr>
          <w:i/>
          <w:iCs/>
          <w:spacing w:val="40"/>
        </w:rPr>
        <w:t xml:space="preserve"> </w:t>
      </w:r>
      <w:r w:rsidRPr="00C628D0">
        <w:rPr>
          <w:i/>
          <w:iCs/>
        </w:rPr>
        <w:t>el</w:t>
      </w:r>
      <w:r w:rsidRPr="00C628D0">
        <w:rPr>
          <w:i/>
          <w:iCs/>
          <w:spacing w:val="40"/>
        </w:rPr>
        <w:t xml:space="preserve"> </w:t>
      </w:r>
      <w:r w:rsidRPr="00C628D0">
        <w:rPr>
          <w:i/>
          <w:iCs/>
        </w:rPr>
        <w:t>plazo</w:t>
      </w:r>
      <w:r w:rsidRPr="00C628D0">
        <w:rPr>
          <w:i/>
          <w:iCs/>
          <w:spacing w:val="40"/>
        </w:rPr>
        <w:t xml:space="preserve"> </w:t>
      </w:r>
      <w:r w:rsidRPr="00C628D0">
        <w:rPr>
          <w:i/>
          <w:iCs/>
        </w:rPr>
        <w:t>máximo</w:t>
      </w:r>
      <w:r w:rsidRPr="00C628D0">
        <w:rPr>
          <w:i/>
          <w:iCs/>
          <w:spacing w:val="40"/>
        </w:rPr>
        <w:t xml:space="preserve"> </w:t>
      </w:r>
      <w:r w:rsidRPr="00C628D0">
        <w:rPr>
          <w:i/>
          <w:iCs/>
        </w:rPr>
        <w:t>de</w:t>
      </w:r>
      <w:r w:rsidRPr="00C628D0">
        <w:rPr>
          <w:i/>
          <w:iCs/>
          <w:spacing w:val="40"/>
        </w:rPr>
        <w:t xml:space="preserve"> </w:t>
      </w:r>
      <w:r w:rsidRPr="00C628D0">
        <w:rPr>
          <w:i/>
          <w:iCs/>
        </w:rPr>
        <w:t>dos</w:t>
      </w:r>
      <w:r w:rsidRPr="00C628D0">
        <w:rPr>
          <w:i/>
          <w:iCs/>
          <w:spacing w:val="40"/>
        </w:rPr>
        <w:t xml:space="preserve"> </w:t>
      </w:r>
      <w:r w:rsidRPr="00C628D0">
        <w:rPr>
          <w:i/>
          <w:iCs/>
        </w:rPr>
        <w:t>meses</w:t>
      </w:r>
      <w:r w:rsidRPr="00C628D0">
        <w:rPr>
          <w:i/>
          <w:iCs/>
          <w:spacing w:val="40"/>
        </w:rPr>
        <w:t xml:space="preserve"> </w:t>
      </w:r>
      <w:r w:rsidRPr="00C628D0">
        <w:rPr>
          <w:i/>
          <w:iCs/>
        </w:rPr>
        <w:t>a</w:t>
      </w:r>
      <w:r w:rsidRPr="00C628D0">
        <w:rPr>
          <w:i/>
          <w:iCs/>
          <w:spacing w:val="40"/>
        </w:rPr>
        <w:t xml:space="preserve"> </w:t>
      </w:r>
      <w:r w:rsidRPr="00C628D0">
        <w:rPr>
          <w:i/>
          <w:iCs/>
        </w:rPr>
        <w:t>contar</w:t>
      </w:r>
      <w:r w:rsidRPr="00C628D0">
        <w:rPr>
          <w:i/>
          <w:iCs/>
          <w:spacing w:val="40"/>
        </w:rPr>
        <w:t xml:space="preserve"> </w:t>
      </w:r>
      <w:r w:rsidRPr="00C628D0">
        <w:rPr>
          <w:i/>
          <w:iCs/>
        </w:rPr>
        <w:t>desde</w:t>
      </w:r>
      <w:r w:rsidRPr="00C628D0">
        <w:rPr>
          <w:i/>
          <w:iCs/>
          <w:spacing w:val="40"/>
        </w:rPr>
        <w:t xml:space="preserve"> </w:t>
      </w:r>
      <w:r w:rsidRPr="00C628D0">
        <w:rPr>
          <w:i/>
          <w:iCs/>
        </w:rPr>
        <w:t>la recepción de la notificación de la concesión definitiva de la ayuda del expediente principal (al</w:t>
      </w:r>
      <w:r w:rsidRPr="00C628D0">
        <w:rPr>
          <w:i/>
          <w:iCs/>
          <w:spacing w:val="80"/>
        </w:rPr>
        <w:t xml:space="preserve"> </w:t>
      </w:r>
      <w:r w:rsidRPr="00C628D0">
        <w:rPr>
          <w:i/>
          <w:iCs/>
          <w:spacing w:val="-2"/>
        </w:rPr>
        <w:t>edificio)”.</w:t>
      </w:r>
    </w:p>
    <w:p w14:paraId="1AEDA4A1" w14:textId="77777777" w:rsidR="003B7EC7" w:rsidRDefault="003B7EC7">
      <w:pPr>
        <w:pStyle w:val="Textoindependiente"/>
        <w:spacing w:before="10"/>
      </w:pPr>
    </w:p>
    <w:p w14:paraId="29D1850A" w14:textId="77777777" w:rsidR="003B7EC7" w:rsidRDefault="00000000">
      <w:pPr>
        <w:pStyle w:val="Textoindependiente"/>
        <w:spacing w:line="292" w:lineRule="auto"/>
        <w:ind w:left="142" w:right="1"/>
        <w:jc w:val="both"/>
      </w:pPr>
      <w:r>
        <w:t>15º.- Acuerdo adoptado por la Junta de Gobierno Local, en sesión celebrada el día 16 de mayo de 2025, por el que se otorgó, condicionado a la presentación, en un plazo de tres meses desde la notificación</w:t>
      </w:r>
      <w:r>
        <w:rPr>
          <w:spacing w:val="21"/>
        </w:rPr>
        <w:t xml:space="preserve"> </w:t>
      </w:r>
      <w:r>
        <w:t>de</w:t>
      </w:r>
      <w:r>
        <w:rPr>
          <w:spacing w:val="21"/>
        </w:rPr>
        <w:t xml:space="preserve"> </w:t>
      </w:r>
      <w:r>
        <w:t>la</w:t>
      </w:r>
      <w:r>
        <w:rPr>
          <w:spacing w:val="21"/>
        </w:rPr>
        <w:t xml:space="preserve"> </w:t>
      </w:r>
      <w:r>
        <w:t>resolución</w:t>
      </w:r>
      <w:r>
        <w:rPr>
          <w:spacing w:val="21"/>
        </w:rPr>
        <w:t xml:space="preserve"> </w:t>
      </w:r>
      <w:r>
        <w:t>de</w:t>
      </w:r>
      <w:r>
        <w:rPr>
          <w:spacing w:val="21"/>
        </w:rPr>
        <w:t xml:space="preserve"> </w:t>
      </w:r>
      <w:r>
        <w:t>la</w:t>
      </w:r>
      <w:r>
        <w:rPr>
          <w:spacing w:val="21"/>
        </w:rPr>
        <w:t xml:space="preserve"> </w:t>
      </w:r>
      <w:r>
        <w:t>documentación</w:t>
      </w:r>
      <w:r>
        <w:rPr>
          <w:spacing w:val="21"/>
        </w:rPr>
        <w:t xml:space="preserve"> </w:t>
      </w:r>
      <w:r>
        <w:t>que</w:t>
      </w:r>
      <w:r>
        <w:rPr>
          <w:spacing w:val="21"/>
        </w:rPr>
        <w:t xml:space="preserve"> </w:t>
      </w:r>
      <w:r>
        <w:t>se</w:t>
      </w:r>
      <w:r>
        <w:rPr>
          <w:spacing w:val="21"/>
        </w:rPr>
        <w:t xml:space="preserve"> </w:t>
      </w:r>
      <w:r>
        <w:t>indicaba,</w:t>
      </w:r>
      <w:r>
        <w:rPr>
          <w:spacing w:val="21"/>
        </w:rPr>
        <w:t xml:space="preserve"> </w:t>
      </w:r>
      <w:r>
        <w:t>a</w:t>
      </w:r>
      <w:r>
        <w:rPr>
          <w:spacing w:val="21"/>
        </w:rPr>
        <w:t xml:space="preserve"> </w:t>
      </w:r>
      <w:r>
        <w:t>la</w:t>
      </w:r>
      <w:r>
        <w:rPr>
          <w:spacing w:val="21"/>
        </w:rPr>
        <w:t xml:space="preserve"> </w:t>
      </w:r>
      <w:r>
        <w:t>Comunidad</w:t>
      </w:r>
      <w:r>
        <w:rPr>
          <w:spacing w:val="21"/>
        </w:rPr>
        <w:t xml:space="preserve"> </w:t>
      </w:r>
      <w:r>
        <w:t>de</w:t>
      </w:r>
      <w:r>
        <w:rPr>
          <w:spacing w:val="21"/>
        </w:rPr>
        <w:t xml:space="preserve"> </w:t>
      </w:r>
      <w:r>
        <w:t>Propietarios de la calle Virgen del Rosario, 3, una subvención de 140.400,00 €, de la cual 128.400,00 € corresponden a la ayuda base y 12.000,00 € a costes debidos a la retirada, la manipulación, el transporte y la gestión de los residuos de amianto mediante empresas autorizadas.</w:t>
      </w:r>
    </w:p>
    <w:p w14:paraId="65E98E39" w14:textId="77777777" w:rsidR="003B7EC7" w:rsidRDefault="003B7EC7">
      <w:pPr>
        <w:pStyle w:val="Textoindependiente"/>
        <w:spacing w:before="9"/>
      </w:pPr>
    </w:p>
    <w:p w14:paraId="4C020662" w14:textId="77777777" w:rsidR="003B7EC7" w:rsidRDefault="00000000">
      <w:pPr>
        <w:pStyle w:val="Textoindependiente"/>
        <w:ind w:left="142"/>
      </w:pPr>
      <w:r>
        <w:t>El</w:t>
      </w:r>
      <w:r>
        <w:rPr>
          <w:spacing w:val="-3"/>
        </w:rPr>
        <w:t xml:space="preserve"> </w:t>
      </w:r>
      <w:r>
        <w:t>citado</w:t>
      </w:r>
      <w:r>
        <w:rPr>
          <w:spacing w:val="-3"/>
        </w:rPr>
        <w:t xml:space="preserve"> </w:t>
      </w:r>
      <w:r>
        <w:t>acuerdo</w:t>
      </w:r>
      <w:r>
        <w:rPr>
          <w:spacing w:val="-3"/>
        </w:rPr>
        <w:t xml:space="preserve"> </w:t>
      </w:r>
      <w:r>
        <w:t>fue</w:t>
      </w:r>
      <w:r>
        <w:rPr>
          <w:spacing w:val="-2"/>
        </w:rPr>
        <w:t xml:space="preserve"> </w:t>
      </w:r>
      <w:r>
        <w:t>notificado</w:t>
      </w:r>
      <w:r>
        <w:rPr>
          <w:spacing w:val="-3"/>
        </w:rPr>
        <w:t xml:space="preserve"> </w:t>
      </w:r>
      <w:r>
        <w:t>y</w:t>
      </w:r>
      <w:r>
        <w:rPr>
          <w:spacing w:val="-3"/>
        </w:rPr>
        <w:t xml:space="preserve"> </w:t>
      </w:r>
      <w:r>
        <w:t>recibido</w:t>
      </w:r>
      <w:r>
        <w:rPr>
          <w:spacing w:val="-2"/>
        </w:rPr>
        <w:t xml:space="preserve"> </w:t>
      </w:r>
      <w:r>
        <w:t>el</w:t>
      </w:r>
      <w:r>
        <w:rPr>
          <w:spacing w:val="-3"/>
        </w:rPr>
        <w:t xml:space="preserve"> </w:t>
      </w:r>
      <w:r>
        <w:t>día</w:t>
      </w:r>
      <w:r>
        <w:rPr>
          <w:spacing w:val="-3"/>
        </w:rPr>
        <w:t xml:space="preserve"> </w:t>
      </w:r>
      <w:r>
        <w:t>13</w:t>
      </w:r>
      <w:r>
        <w:rPr>
          <w:spacing w:val="-2"/>
        </w:rPr>
        <w:t xml:space="preserve"> </w:t>
      </w:r>
      <w:r>
        <w:t>de</w:t>
      </w:r>
      <w:r>
        <w:rPr>
          <w:spacing w:val="-3"/>
        </w:rPr>
        <w:t xml:space="preserve"> </w:t>
      </w:r>
      <w:r>
        <w:t>mayo</w:t>
      </w:r>
      <w:r>
        <w:rPr>
          <w:spacing w:val="-3"/>
        </w:rPr>
        <w:t xml:space="preserve"> </w:t>
      </w:r>
      <w:r>
        <w:t>de</w:t>
      </w:r>
      <w:r>
        <w:rPr>
          <w:spacing w:val="-2"/>
        </w:rPr>
        <w:t xml:space="preserve"> </w:t>
      </w:r>
      <w:r>
        <w:t>2025</w:t>
      </w:r>
      <w:r>
        <w:rPr>
          <w:spacing w:val="-3"/>
        </w:rPr>
        <w:t xml:space="preserve"> </w:t>
      </w:r>
      <w:r>
        <w:t>por</w:t>
      </w:r>
      <w:r>
        <w:rPr>
          <w:spacing w:val="-3"/>
        </w:rPr>
        <w:t xml:space="preserve"> </w:t>
      </w:r>
      <w:r>
        <w:t>el</w:t>
      </w:r>
      <w:r>
        <w:rPr>
          <w:spacing w:val="-2"/>
        </w:rPr>
        <w:t xml:space="preserve"> solicitante.</w:t>
      </w:r>
    </w:p>
    <w:p w14:paraId="04BBCA1A" w14:textId="77777777" w:rsidR="003B7EC7" w:rsidRDefault="003B7EC7">
      <w:pPr>
        <w:pStyle w:val="Textoindependiente"/>
        <w:spacing w:before="61"/>
      </w:pPr>
    </w:p>
    <w:p w14:paraId="3344FB86" w14:textId="77777777" w:rsidR="003B7EC7" w:rsidRDefault="00000000">
      <w:pPr>
        <w:pStyle w:val="Textoindependiente"/>
        <w:spacing w:line="292" w:lineRule="auto"/>
        <w:ind w:left="142" w:right="1"/>
        <w:jc w:val="both"/>
      </w:pPr>
      <w:r>
        <w:t>16º.-</w:t>
      </w:r>
      <w:r>
        <w:rPr>
          <w:spacing w:val="13"/>
        </w:rPr>
        <w:t xml:space="preserve"> </w:t>
      </w:r>
      <w:r>
        <w:t>Con</w:t>
      </w:r>
      <w:r>
        <w:rPr>
          <w:spacing w:val="13"/>
        </w:rPr>
        <w:t xml:space="preserve"> </w:t>
      </w:r>
      <w:r>
        <w:t>fecha</w:t>
      </w:r>
      <w:r>
        <w:rPr>
          <w:spacing w:val="13"/>
        </w:rPr>
        <w:t xml:space="preserve"> </w:t>
      </w:r>
      <w:r>
        <w:t>19</w:t>
      </w:r>
      <w:r>
        <w:rPr>
          <w:spacing w:val="13"/>
        </w:rPr>
        <w:t xml:space="preserve"> </w:t>
      </w:r>
      <w:r>
        <w:t>de</w:t>
      </w:r>
      <w:r>
        <w:rPr>
          <w:spacing w:val="13"/>
        </w:rPr>
        <w:t xml:space="preserve"> </w:t>
      </w:r>
      <w:r>
        <w:t>septiembre</w:t>
      </w:r>
      <w:r>
        <w:rPr>
          <w:spacing w:val="13"/>
        </w:rPr>
        <w:t xml:space="preserve"> </w:t>
      </w:r>
      <w:r>
        <w:t>de</w:t>
      </w:r>
      <w:r>
        <w:rPr>
          <w:spacing w:val="13"/>
        </w:rPr>
        <w:t xml:space="preserve"> </w:t>
      </w:r>
      <w:r>
        <w:t>2025,</w:t>
      </w:r>
      <w:r>
        <w:rPr>
          <w:spacing w:val="13"/>
        </w:rPr>
        <w:t xml:space="preserve"> </w:t>
      </w:r>
      <w:r>
        <w:t>el</w:t>
      </w:r>
      <w:r>
        <w:rPr>
          <w:spacing w:val="13"/>
        </w:rPr>
        <w:t xml:space="preserve"> </w:t>
      </w:r>
      <w:r>
        <w:t>Técnico</w:t>
      </w:r>
      <w:r>
        <w:rPr>
          <w:spacing w:val="13"/>
        </w:rPr>
        <w:t xml:space="preserve"> </w:t>
      </w:r>
      <w:r>
        <w:t>Municipal,</w:t>
      </w:r>
      <w:r>
        <w:rPr>
          <w:spacing w:val="13"/>
        </w:rPr>
        <w:t xml:space="preserve"> </w:t>
      </w:r>
      <w:r>
        <w:t>D.</w:t>
      </w:r>
      <w:r>
        <w:rPr>
          <w:spacing w:val="13"/>
        </w:rPr>
        <w:t xml:space="preserve"> </w:t>
      </w:r>
      <w:r>
        <w:t>Juan</w:t>
      </w:r>
      <w:r>
        <w:rPr>
          <w:spacing w:val="13"/>
        </w:rPr>
        <w:t xml:space="preserve"> </w:t>
      </w:r>
      <w:r>
        <w:t>Pablo</w:t>
      </w:r>
      <w:r>
        <w:rPr>
          <w:spacing w:val="13"/>
        </w:rPr>
        <w:t xml:space="preserve"> </w:t>
      </w:r>
      <w:r>
        <w:t>Nieto</w:t>
      </w:r>
      <w:r>
        <w:rPr>
          <w:spacing w:val="13"/>
        </w:rPr>
        <w:t xml:space="preserve"> </w:t>
      </w:r>
      <w:r>
        <w:t>Mazarrón,</w:t>
      </w:r>
      <w:r>
        <w:rPr>
          <w:spacing w:val="13"/>
        </w:rPr>
        <w:t xml:space="preserve"> </w:t>
      </w:r>
      <w:r>
        <w:t>en el que concluye:</w:t>
      </w:r>
    </w:p>
    <w:p w14:paraId="7872005E" w14:textId="77777777" w:rsidR="003B7EC7" w:rsidRDefault="003B7EC7">
      <w:pPr>
        <w:pStyle w:val="Textoindependiente"/>
        <w:spacing w:before="9"/>
      </w:pPr>
    </w:p>
    <w:p w14:paraId="48851B4C" w14:textId="77777777" w:rsidR="003B7EC7" w:rsidRPr="00C628D0" w:rsidRDefault="00000000">
      <w:pPr>
        <w:pStyle w:val="Textoindependiente"/>
        <w:spacing w:before="1" w:line="292" w:lineRule="auto"/>
        <w:ind w:left="142" w:right="1"/>
        <w:jc w:val="both"/>
        <w:rPr>
          <w:i/>
          <w:iCs/>
        </w:rPr>
      </w:pPr>
      <w:r w:rsidRPr="00C628D0">
        <w:rPr>
          <w:i/>
          <w:iCs/>
        </w:rPr>
        <w:t>“Revisada la documentación obrante en el expediente se propone, desde el punto de vista técnico, la RESOLUCIÓN FAVORABLE a la concesión de la subvención solicitada por un importe total de CIENTO</w:t>
      </w:r>
      <w:r w:rsidRPr="00C628D0">
        <w:rPr>
          <w:i/>
          <w:iCs/>
          <w:spacing w:val="80"/>
        </w:rPr>
        <w:t xml:space="preserve"> </w:t>
      </w:r>
      <w:r w:rsidRPr="00C628D0">
        <w:rPr>
          <w:i/>
          <w:iCs/>
        </w:rPr>
        <w:t>CUARENTA</w:t>
      </w:r>
      <w:r w:rsidRPr="00C628D0">
        <w:rPr>
          <w:i/>
          <w:iCs/>
          <w:spacing w:val="79"/>
        </w:rPr>
        <w:t xml:space="preserve"> </w:t>
      </w:r>
      <w:r w:rsidRPr="00C628D0">
        <w:rPr>
          <w:i/>
          <w:iCs/>
        </w:rPr>
        <w:t>MIL</w:t>
      </w:r>
      <w:r w:rsidRPr="00C628D0">
        <w:rPr>
          <w:i/>
          <w:iCs/>
          <w:spacing w:val="79"/>
        </w:rPr>
        <w:t xml:space="preserve"> </w:t>
      </w:r>
      <w:r w:rsidRPr="00C628D0">
        <w:rPr>
          <w:i/>
          <w:iCs/>
        </w:rPr>
        <w:t>CUATROCIENTOS</w:t>
      </w:r>
      <w:r w:rsidRPr="00C628D0">
        <w:rPr>
          <w:i/>
          <w:iCs/>
          <w:spacing w:val="79"/>
        </w:rPr>
        <w:t xml:space="preserve"> </w:t>
      </w:r>
      <w:r w:rsidRPr="00C628D0">
        <w:rPr>
          <w:i/>
          <w:iCs/>
        </w:rPr>
        <w:t>EUROS</w:t>
      </w:r>
      <w:r w:rsidRPr="00C628D0">
        <w:rPr>
          <w:i/>
          <w:iCs/>
          <w:spacing w:val="79"/>
        </w:rPr>
        <w:t xml:space="preserve"> </w:t>
      </w:r>
      <w:r w:rsidRPr="00C628D0">
        <w:rPr>
          <w:i/>
          <w:iCs/>
        </w:rPr>
        <w:t>(140.400</w:t>
      </w:r>
      <w:r w:rsidRPr="00C628D0">
        <w:rPr>
          <w:i/>
          <w:iCs/>
          <w:spacing w:val="79"/>
        </w:rPr>
        <w:t xml:space="preserve"> </w:t>
      </w:r>
      <w:r w:rsidRPr="00C628D0">
        <w:rPr>
          <w:i/>
          <w:iCs/>
        </w:rPr>
        <w:t>€),</w:t>
      </w:r>
      <w:r w:rsidRPr="00C628D0">
        <w:rPr>
          <w:i/>
          <w:iCs/>
          <w:spacing w:val="80"/>
        </w:rPr>
        <w:t xml:space="preserve"> </w:t>
      </w:r>
      <w:r w:rsidRPr="00C628D0">
        <w:rPr>
          <w:i/>
          <w:iCs/>
        </w:rPr>
        <w:t>de</w:t>
      </w:r>
      <w:r w:rsidRPr="00C628D0">
        <w:rPr>
          <w:i/>
          <w:iCs/>
          <w:spacing w:val="79"/>
        </w:rPr>
        <w:t xml:space="preserve"> </w:t>
      </w:r>
      <w:r w:rsidRPr="00C628D0">
        <w:rPr>
          <w:i/>
          <w:iCs/>
        </w:rPr>
        <w:t>los</w:t>
      </w:r>
      <w:r w:rsidRPr="00C628D0">
        <w:rPr>
          <w:i/>
          <w:iCs/>
          <w:spacing w:val="79"/>
        </w:rPr>
        <w:t xml:space="preserve"> </w:t>
      </w:r>
      <w:r w:rsidRPr="00C628D0">
        <w:rPr>
          <w:i/>
          <w:iCs/>
        </w:rPr>
        <w:t>cuales</w:t>
      </w:r>
      <w:r w:rsidRPr="00C628D0">
        <w:rPr>
          <w:i/>
          <w:iCs/>
          <w:spacing w:val="79"/>
        </w:rPr>
        <w:t xml:space="preserve"> </w:t>
      </w:r>
      <w:r w:rsidRPr="00C628D0">
        <w:rPr>
          <w:i/>
          <w:iCs/>
        </w:rPr>
        <w:t>128.400</w:t>
      </w:r>
      <w:r w:rsidRPr="00C628D0">
        <w:rPr>
          <w:i/>
          <w:iCs/>
          <w:spacing w:val="79"/>
        </w:rPr>
        <w:t xml:space="preserve"> </w:t>
      </w:r>
      <w:r w:rsidRPr="00C628D0">
        <w:rPr>
          <w:i/>
          <w:iCs/>
        </w:rPr>
        <w:t>€</w:t>
      </w:r>
    </w:p>
    <w:p w14:paraId="357503E8" w14:textId="77777777" w:rsidR="003B7EC7" w:rsidRPr="00C628D0" w:rsidRDefault="00000000">
      <w:pPr>
        <w:pStyle w:val="Textoindependiente"/>
        <w:spacing w:line="292" w:lineRule="auto"/>
        <w:ind w:left="142" w:right="1"/>
        <w:jc w:val="both"/>
        <w:rPr>
          <w:i/>
          <w:iCs/>
        </w:rPr>
      </w:pPr>
      <w:r w:rsidRPr="00C628D0">
        <w:rPr>
          <w:i/>
          <w:iCs/>
        </w:rPr>
        <w:t>corresponden a la ayuda base y 12.000 € a costes debidos a la retirada, la manipulación, el</w:t>
      </w:r>
      <w:r w:rsidRPr="00C628D0">
        <w:rPr>
          <w:i/>
          <w:iCs/>
          <w:spacing w:val="80"/>
        </w:rPr>
        <w:t xml:space="preserve"> </w:t>
      </w:r>
      <w:r w:rsidRPr="00C628D0">
        <w:rPr>
          <w:i/>
          <w:iCs/>
        </w:rPr>
        <w:t>transporte y la gestión de los residuos de amianto mediante empresas autorizadas.</w:t>
      </w:r>
    </w:p>
    <w:p w14:paraId="6523B831" w14:textId="77777777" w:rsidR="003B7EC7" w:rsidRPr="00C628D0" w:rsidRDefault="003B7EC7">
      <w:pPr>
        <w:pStyle w:val="Textoindependiente"/>
        <w:spacing w:before="9"/>
        <w:rPr>
          <w:i/>
          <w:iCs/>
        </w:rPr>
      </w:pPr>
    </w:p>
    <w:p w14:paraId="265E12A2" w14:textId="77777777" w:rsidR="003B7EC7" w:rsidRPr="00C628D0" w:rsidRDefault="00000000">
      <w:pPr>
        <w:pStyle w:val="Textoindependiente"/>
        <w:spacing w:line="292" w:lineRule="auto"/>
        <w:ind w:left="142" w:right="1"/>
        <w:jc w:val="both"/>
        <w:rPr>
          <w:i/>
          <w:iCs/>
        </w:rPr>
      </w:pPr>
      <w:r w:rsidRPr="00C628D0">
        <w:rPr>
          <w:i/>
          <w:iCs/>
        </w:rPr>
        <w:t>También tras petición del interesado sobre la posibilidad de cesión de cobro de la subvención a favor de entidad financiera y realizas consultas a la Dirección General de Vivienda y Rehabilitación perteneciente</w:t>
      </w:r>
      <w:r w:rsidRPr="00C628D0">
        <w:rPr>
          <w:i/>
          <w:iCs/>
          <w:spacing w:val="40"/>
        </w:rPr>
        <w:t xml:space="preserve"> </w:t>
      </w:r>
      <w:r w:rsidRPr="00C628D0">
        <w:rPr>
          <w:i/>
          <w:iCs/>
        </w:rPr>
        <w:t>a</w:t>
      </w:r>
      <w:r w:rsidRPr="00C628D0">
        <w:rPr>
          <w:i/>
          <w:iCs/>
          <w:spacing w:val="40"/>
        </w:rPr>
        <w:t xml:space="preserve"> </w:t>
      </w:r>
      <w:r w:rsidRPr="00C628D0">
        <w:rPr>
          <w:i/>
          <w:iCs/>
        </w:rPr>
        <w:t>la</w:t>
      </w:r>
      <w:r w:rsidRPr="00C628D0">
        <w:rPr>
          <w:i/>
          <w:iCs/>
          <w:spacing w:val="40"/>
        </w:rPr>
        <w:t xml:space="preserve"> </w:t>
      </w:r>
      <w:r w:rsidRPr="00C628D0">
        <w:rPr>
          <w:i/>
          <w:iCs/>
        </w:rPr>
        <w:t>Consejería</w:t>
      </w:r>
      <w:r w:rsidRPr="00C628D0">
        <w:rPr>
          <w:i/>
          <w:iCs/>
          <w:spacing w:val="40"/>
        </w:rPr>
        <w:t xml:space="preserve"> </w:t>
      </w:r>
      <w:r w:rsidRPr="00C628D0">
        <w:rPr>
          <w:i/>
          <w:iCs/>
        </w:rPr>
        <w:t>de</w:t>
      </w:r>
      <w:r w:rsidRPr="00C628D0">
        <w:rPr>
          <w:i/>
          <w:iCs/>
          <w:spacing w:val="40"/>
        </w:rPr>
        <w:t xml:space="preserve"> </w:t>
      </w:r>
      <w:r w:rsidRPr="00C628D0">
        <w:rPr>
          <w:i/>
          <w:iCs/>
        </w:rPr>
        <w:t>Vivienda,</w:t>
      </w:r>
      <w:r w:rsidRPr="00C628D0">
        <w:rPr>
          <w:i/>
          <w:iCs/>
          <w:spacing w:val="40"/>
        </w:rPr>
        <w:t xml:space="preserve"> </w:t>
      </w:r>
      <w:r w:rsidRPr="00C628D0">
        <w:rPr>
          <w:i/>
          <w:iCs/>
        </w:rPr>
        <w:t>Transportes</w:t>
      </w:r>
      <w:r w:rsidRPr="00C628D0">
        <w:rPr>
          <w:i/>
          <w:iCs/>
          <w:spacing w:val="40"/>
        </w:rPr>
        <w:t xml:space="preserve"> </w:t>
      </w:r>
      <w:r w:rsidRPr="00C628D0">
        <w:rPr>
          <w:i/>
          <w:iCs/>
        </w:rPr>
        <w:t>e</w:t>
      </w:r>
      <w:r w:rsidRPr="00C628D0">
        <w:rPr>
          <w:i/>
          <w:iCs/>
          <w:spacing w:val="40"/>
        </w:rPr>
        <w:t xml:space="preserve"> </w:t>
      </w:r>
      <w:r w:rsidRPr="00C628D0">
        <w:rPr>
          <w:i/>
          <w:iCs/>
        </w:rPr>
        <w:t>Infraestructuras</w:t>
      </w:r>
      <w:r w:rsidRPr="00C628D0">
        <w:rPr>
          <w:i/>
          <w:iCs/>
          <w:spacing w:val="40"/>
        </w:rPr>
        <w:t xml:space="preserve"> </w:t>
      </w:r>
      <w:r w:rsidRPr="00C628D0">
        <w:rPr>
          <w:i/>
          <w:iCs/>
        </w:rPr>
        <w:t>de</w:t>
      </w:r>
      <w:r w:rsidRPr="00C628D0">
        <w:rPr>
          <w:i/>
          <w:iCs/>
          <w:spacing w:val="40"/>
        </w:rPr>
        <w:t xml:space="preserve"> </w:t>
      </w:r>
      <w:r w:rsidRPr="00C628D0">
        <w:rPr>
          <w:i/>
          <w:iCs/>
        </w:rPr>
        <w:t>la</w:t>
      </w:r>
      <w:r w:rsidRPr="00C628D0">
        <w:rPr>
          <w:i/>
          <w:iCs/>
          <w:spacing w:val="40"/>
        </w:rPr>
        <w:t xml:space="preserve"> </w:t>
      </w:r>
      <w:r w:rsidRPr="00C628D0">
        <w:rPr>
          <w:i/>
          <w:iCs/>
        </w:rPr>
        <w:t>Comunidad</w:t>
      </w:r>
      <w:r w:rsidRPr="00C628D0">
        <w:rPr>
          <w:i/>
          <w:iCs/>
          <w:spacing w:val="40"/>
        </w:rPr>
        <w:t xml:space="preserve"> </w:t>
      </w:r>
      <w:r w:rsidRPr="00C628D0">
        <w:rPr>
          <w:i/>
          <w:iCs/>
        </w:rPr>
        <w:t>de</w:t>
      </w:r>
    </w:p>
    <w:p w14:paraId="01FD9ABC" w14:textId="77777777" w:rsidR="003B7EC7" w:rsidRPr="00C628D0" w:rsidRDefault="003B7EC7">
      <w:pPr>
        <w:pStyle w:val="Textoindependiente"/>
        <w:spacing w:line="292" w:lineRule="auto"/>
        <w:jc w:val="both"/>
        <w:rPr>
          <w:i/>
          <w:iCs/>
        </w:rPr>
        <w:sectPr w:rsidR="003B7EC7" w:rsidRPr="00C628D0">
          <w:pgSz w:w="11910" w:h="16840"/>
          <w:pgMar w:top="1260" w:right="1417" w:bottom="1260" w:left="1275" w:header="225" w:footer="1060" w:gutter="0"/>
          <w:cols w:space="720"/>
        </w:sectPr>
      </w:pPr>
    </w:p>
    <w:p w14:paraId="7925D584" w14:textId="77C86B79" w:rsidR="003B7EC7" w:rsidRPr="00C628D0" w:rsidRDefault="00000000">
      <w:pPr>
        <w:pStyle w:val="Textoindependiente"/>
        <w:spacing w:before="180" w:line="292" w:lineRule="auto"/>
        <w:ind w:left="142" w:right="1"/>
        <w:jc w:val="both"/>
        <w:rPr>
          <w:i/>
          <w:iCs/>
        </w:rPr>
      </w:pPr>
      <w:r w:rsidRPr="00C628D0">
        <w:rPr>
          <w:i/>
          <w:iCs/>
          <w:noProof/>
        </w:rPr>
        <w:lastRenderedPageBreak/>
        <mc:AlternateContent>
          <mc:Choice Requires="wps">
            <w:drawing>
              <wp:anchor distT="0" distB="0" distL="0" distR="0" simplePos="0" relativeHeight="251658240" behindDoc="0" locked="0" layoutInCell="1" allowOverlap="1" wp14:anchorId="14055024" wp14:editId="2AE02D20">
                <wp:simplePos x="0" y="0"/>
                <wp:positionH relativeFrom="page">
                  <wp:posOffset>6807090</wp:posOffset>
                </wp:positionH>
                <wp:positionV relativeFrom="page">
                  <wp:posOffset>2818730</wp:posOffset>
                </wp:positionV>
                <wp:extent cx="419734" cy="318706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3312A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5F171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4055024" id="Textbox 274" o:spid="_x0000_s1244" type="#_x0000_t202" style="position:absolute;left:0;text-align:left;margin-left:536pt;margin-top:221.95pt;width:33.05pt;height:25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lr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W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iaUl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33312A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5F171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Pr="00C628D0">
        <w:rPr>
          <w:i/>
          <w:iCs/>
          <w:noProof/>
        </w:rPr>
        <mc:AlternateContent>
          <mc:Choice Requires="wps">
            <w:drawing>
              <wp:anchor distT="0" distB="0" distL="0" distR="0" simplePos="0" relativeHeight="251659264" behindDoc="0" locked="0" layoutInCell="1" allowOverlap="1" wp14:anchorId="752FF95E" wp14:editId="4C7E75B2">
                <wp:simplePos x="0" y="0"/>
                <wp:positionH relativeFrom="page">
                  <wp:posOffset>6965929</wp:posOffset>
                </wp:positionH>
                <wp:positionV relativeFrom="page">
                  <wp:posOffset>6510487</wp:posOffset>
                </wp:positionV>
                <wp:extent cx="263525" cy="331787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43CC6A2" w14:textId="1043AFE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A9D2E7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B0C373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52FF95E" id="Textbox 275" o:spid="_x0000_s1245" type="#_x0000_t202" style="position:absolute;left:0;text-align:left;margin-left:548.5pt;margin-top:512.65pt;width:20.75pt;height:261.2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b88+z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743CC6A2" w14:textId="1043AFE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A9D2E7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B0C373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sidRPr="00C628D0">
        <w:rPr>
          <w:i/>
          <w:iCs/>
        </w:rPr>
        <w:t>Madrid y en virtud del artículo 21.5. de la convocatoria: “En caso de que se obtuviera financiación por parte del beneficiario para la realización de las obras o actuaciones indicadas anteriormente, podrá pignorarse o cederse el derecho al cobro las ayudas o subvenciones recibidas a favor de las entidades financieras acreedoras de la financiación. A los efectos anteriores, bastará con que las entidades financieras acreedoras de la financiación notifiquen la cesión o la pignoración a la Administración concedente, y en esta notificación indiquen la cuenta en la que con carácter irrevocable deben abonarse los importes correspondientes a la ayuda o subvención por parte de la Administración concedente, para que la misma se tenga por constituida hasta que reciba</w:t>
      </w:r>
      <w:r w:rsidRPr="00C628D0">
        <w:rPr>
          <w:i/>
          <w:iCs/>
          <w:spacing w:val="80"/>
        </w:rPr>
        <w:t xml:space="preserve"> </w:t>
      </w:r>
      <w:r w:rsidRPr="00C628D0">
        <w:rPr>
          <w:i/>
          <w:iCs/>
        </w:rPr>
        <w:t>confirmación de la cancelación de la financiación por parte de la entidad financiera acreedora correspondiente”, se propone que se recoja la posibilidad de cederse el derecho al cobro de las ayudas o subvenciones recibidas a favor de las entidades financieras acreedoras de la financiación hasta el importe total de la subvención (140.400</w:t>
      </w:r>
      <w:r w:rsidR="00C628D0" w:rsidRPr="00C628D0">
        <w:rPr>
          <w:i/>
          <w:iCs/>
        </w:rPr>
        <w:t xml:space="preserve"> </w:t>
      </w:r>
      <w:r w:rsidRPr="00C628D0">
        <w:rPr>
          <w:i/>
          <w:iCs/>
        </w:rPr>
        <w:t>€).</w:t>
      </w:r>
    </w:p>
    <w:p w14:paraId="3B7D2423" w14:textId="77777777" w:rsidR="003B7EC7" w:rsidRPr="00C628D0" w:rsidRDefault="003B7EC7">
      <w:pPr>
        <w:pStyle w:val="Textoindependiente"/>
        <w:spacing w:before="9"/>
        <w:rPr>
          <w:i/>
          <w:iCs/>
        </w:rPr>
      </w:pPr>
    </w:p>
    <w:p w14:paraId="4AE034F2" w14:textId="77777777" w:rsidR="003B7EC7" w:rsidRPr="00C628D0" w:rsidRDefault="00000000">
      <w:pPr>
        <w:pStyle w:val="Textoindependiente"/>
        <w:spacing w:line="292" w:lineRule="auto"/>
        <w:ind w:left="142" w:right="1"/>
        <w:jc w:val="both"/>
        <w:rPr>
          <w:i/>
          <w:iCs/>
        </w:rPr>
      </w:pPr>
      <w:r w:rsidRPr="00C628D0">
        <w:rPr>
          <w:i/>
          <w:iCs/>
        </w:rPr>
        <w:t>El abono de las ayudas se regirán de acuerdo al artículo 21 de la convocatoria 01/2024 del ayuntamiento de las rozas de Madrid, de subvenciones para la ejecución de obras de mejora o rehabilitación de edificios de uso predominante residencial para vivienda previstas en el programa 1 - de ayuda a las actuaciones de rehabilitación a nivel de barrio- del real decreto 853/2021, de 5 de octubre, y en el marco de c02.i01 del plan de recuperación, transformación y resiliencia financiado</w:t>
      </w:r>
      <w:r w:rsidRPr="00C628D0">
        <w:rPr>
          <w:i/>
          <w:iCs/>
          <w:spacing w:val="80"/>
        </w:rPr>
        <w:t xml:space="preserve"> </w:t>
      </w:r>
      <w:r w:rsidRPr="00C628D0">
        <w:rPr>
          <w:i/>
          <w:iCs/>
        </w:rPr>
        <w:t>por la unión europea, NEXT-GENERATION-EU, en el entorno residencial de “LA COLONIA LAS VIRGENES. FASE I” en el municipio de las Rozas de Madrid”. Así mismo, conforme al artículo 17.2</w:t>
      </w:r>
      <w:r w:rsidRPr="00C628D0">
        <w:rPr>
          <w:i/>
          <w:iCs/>
          <w:spacing w:val="40"/>
        </w:rPr>
        <w:t xml:space="preserve"> </w:t>
      </w:r>
      <w:r w:rsidRPr="00C628D0">
        <w:rPr>
          <w:i/>
          <w:iCs/>
        </w:rPr>
        <w:t>de la referida convocatoria las resoluciones de concesión de las ayudas, así como cualquier modificación de estas, serán comunicadas a la BNDS para su publicación.</w:t>
      </w:r>
    </w:p>
    <w:p w14:paraId="165C06C7" w14:textId="77777777" w:rsidR="003B7EC7" w:rsidRPr="00C628D0" w:rsidRDefault="003B7EC7">
      <w:pPr>
        <w:pStyle w:val="Textoindependiente"/>
        <w:spacing w:before="9"/>
        <w:rPr>
          <w:i/>
          <w:iCs/>
        </w:rPr>
      </w:pPr>
    </w:p>
    <w:p w14:paraId="637CB21E" w14:textId="77777777" w:rsidR="003B7EC7" w:rsidRPr="00C628D0" w:rsidRDefault="00000000">
      <w:pPr>
        <w:pStyle w:val="Textoindependiente"/>
        <w:spacing w:before="1" w:line="292" w:lineRule="auto"/>
        <w:ind w:left="142" w:right="1"/>
        <w:jc w:val="both"/>
        <w:rPr>
          <w:i/>
          <w:iCs/>
        </w:rPr>
      </w:pPr>
      <w:r w:rsidRPr="00C628D0">
        <w:rPr>
          <w:i/>
          <w:iCs/>
        </w:rPr>
        <w:t>Por otro lado, se les informa que,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w:t>
      </w:r>
      <w:r w:rsidRPr="00C628D0">
        <w:rPr>
          <w:i/>
          <w:iCs/>
          <w:spacing w:val="80"/>
        </w:rPr>
        <w:t xml:space="preserve"> </w:t>
      </w:r>
      <w:r w:rsidRPr="00C628D0">
        <w:rPr>
          <w:i/>
          <w:iCs/>
        </w:rPr>
        <w:t xml:space="preserve">el propietario o usufructuario de la vivienda afectado, con el límite de la cuantía máxima de 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w:t>
      </w:r>
      <w:r w:rsidRPr="00C628D0">
        <w:rPr>
          <w:i/>
          <w:iCs/>
          <w:spacing w:val="-2"/>
        </w:rPr>
        <w:t>octubre:</w:t>
      </w:r>
    </w:p>
    <w:p w14:paraId="41CA2115" w14:textId="77777777" w:rsidR="003B7EC7" w:rsidRPr="00C628D0" w:rsidRDefault="003B7EC7">
      <w:pPr>
        <w:pStyle w:val="Textoindependiente"/>
        <w:spacing w:before="9"/>
        <w:rPr>
          <w:i/>
          <w:iCs/>
        </w:rPr>
      </w:pPr>
    </w:p>
    <w:p w14:paraId="026409F6" w14:textId="77777777" w:rsidR="003B7EC7" w:rsidRPr="00C628D0" w:rsidRDefault="00000000">
      <w:pPr>
        <w:pStyle w:val="Textoindependiente"/>
        <w:spacing w:line="292" w:lineRule="auto"/>
        <w:ind w:left="142" w:right="1"/>
        <w:jc w:val="both"/>
        <w:rPr>
          <w:i/>
          <w:iCs/>
        </w:rPr>
      </w:pPr>
      <w:r w:rsidRPr="00C628D0">
        <w:rPr>
          <w:i/>
          <w:iCs/>
        </w:rPr>
        <w:t>Dicha situación de vulnerabilidad económica se tramitará en expediente aparte, mediante el</w:t>
      </w:r>
      <w:r w:rsidRPr="00C628D0">
        <w:rPr>
          <w:i/>
          <w:iCs/>
          <w:spacing w:val="40"/>
        </w:rPr>
        <w:t xml:space="preserve"> </w:t>
      </w:r>
      <w:r w:rsidRPr="00C628D0">
        <w:rPr>
          <w:i/>
          <w:iCs/>
        </w:rPr>
        <w:t>formulario habilitado al efecto (Modelo vulnerabilidad).</w:t>
      </w:r>
    </w:p>
    <w:p w14:paraId="52DEC1FC" w14:textId="77777777" w:rsidR="003B7EC7" w:rsidRPr="00C628D0" w:rsidRDefault="003B7EC7">
      <w:pPr>
        <w:pStyle w:val="Textoindependiente"/>
        <w:spacing w:before="9"/>
        <w:rPr>
          <w:i/>
          <w:iCs/>
        </w:rPr>
      </w:pPr>
    </w:p>
    <w:p w14:paraId="46C4D36A" w14:textId="0CBB80AA" w:rsidR="003B7EC7" w:rsidRPr="00C628D0" w:rsidRDefault="00000000">
      <w:pPr>
        <w:pStyle w:val="Textoindependiente"/>
        <w:spacing w:before="1" w:line="292" w:lineRule="auto"/>
        <w:ind w:left="142" w:right="1"/>
        <w:jc w:val="both"/>
        <w:rPr>
          <w:i/>
          <w:iCs/>
        </w:rPr>
      </w:pPr>
      <w:r w:rsidRPr="00C628D0">
        <w:rPr>
          <w:i/>
          <w:iCs/>
        </w:rPr>
        <w:t>Esta</w:t>
      </w:r>
      <w:r w:rsidRPr="00C628D0">
        <w:rPr>
          <w:i/>
          <w:iCs/>
          <w:spacing w:val="40"/>
        </w:rPr>
        <w:t xml:space="preserve"> </w:t>
      </w:r>
      <w:r w:rsidRPr="00C628D0">
        <w:rPr>
          <w:i/>
          <w:iCs/>
        </w:rPr>
        <w:t>ayuda</w:t>
      </w:r>
      <w:r w:rsidRPr="00C628D0">
        <w:rPr>
          <w:i/>
          <w:iCs/>
          <w:spacing w:val="40"/>
        </w:rPr>
        <w:t xml:space="preserve"> </w:t>
      </w:r>
      <w:r w:rsidRPr="00C628D0">
        <w:rPr>
          <w:i/>
          <w:iCs/>
        </w:rPr>
        <w:t>adicional</w:t>
      </w:r>
      <w:r w:rsidRPr="00C628D0">
        <w:rPr>
          <w:i/>
          <w:iCs/>
          <w:spacing w:val="40"/>
        </w:rPr>
        <w:t xml:space="preserve"> </w:t>
      </w:r>
      <w:r w:rsidRPr="00C628D0">
        <w:rPr>
          <w:i/>
          <w:iCs/>
        </w:rPr>
        <w:t>se</w:t>
      </w:r>
      <w:r w:rsidRPr="00C628D0">
        <w:rPr>
          <w:i/>
          <w:iCs/>
          <w:spacing w:val="40"/>
        </w:rPr>
        <w:t xml:space="preserve"> </w:t>
      </w:r>
      <w:r w:rsidRPr="00C628D0">
        <w:rPr>
          <w:i/>
          <w:iCs/>
        </w:rPr>
        <w:t>podrá</w:t>
      </w:r>
      <w:r w:rsidRPr="00C628D0">
        <w:rPr>
          <w:i/>
          <w:iCs/>
          <w:spacing w:val="40"/>
        </w:rPr>
        <w:t xml:space="preserve"> </w:t>
      </w:r>
      <w:r w:rsidRPr="00C628D0">
        <w:rPr>
          <w:i/>
          <w:iCs/>
        </w:rPr>
        <w:t>solicitar</w:t>
      </w:r>
      <w:r w:rsidRPr="00C628D0">
        <w:rPr>
          <w:i/>
          <w:iCs/>
          <w:spacing w:val="40"/>
        </w:rPr>
        <w:t xml:space="preserve"> </w:t>
      </w:r>
      <w:r w:rsidRPr="00C628D0">
        <w:rPr>
          <w:i/>
          <w:iCs/>
        </w:rPr>
        <w:t>en</w:t>
      </w:r>
      <w:r w:rsidRPr="00C628D0">
        <w:rPr>
          <w:i/>
          <w:iCs/>
          <w:spacing w:val="40"/>
        </w:rPr>
        <w:t xml:space="preserve"> </w:t>
      </w:r>
      <w:r w:rsidRPr="00C628D0">
        <w:rPr>
          <w:i/>
          <w:iCs/>
        </w:rPr>
        <w:t>el</w:t>
      </w:r>
      <w:r w:rsidRPr="00C628D0">
        <w:rPr>
          <w:i/>
          <w:iCs/>
          <w:spacing w:val="40"/>
        </w:rPr>
        <w:t xml:space="preserve"> </w:t>
      </w:r>
      <w:r w:rsidRPr="00C628D0">
        <w:rPr>
          <w:i/>
          <w:iCs/>
        </w:rPr>
        <w:t>plazo</w:t>
      </w:r>
      <w:r w:rsidRPr="00C628D0">
        <w:rPr>
          <w:i/>
          <w:iCs/>
          <w:spacing w:val="40"/>
        </w:rPr>
        <w:t xml:space="preserve"> </w:t>
      </w:r>
      <w:r w:rsidRPr="00C628D0">
        <w:rPr>
          <w:i/>
          <w:iCs/>
        </w:rPr>
        <w:t>máximo</w:t>
      </w:r>
      <w:r w:rsidRPr="00C628D0">
        <w:rPr>
          <w:i/>
          <w:iCs/>
          <w:spacing w:val="40"/>
        </w:rPr>
        <w:t xml:space="preserve"> </w:t>
      </w:r>
      <w:r w:rsidRPr="00C628D0">
        <w:rPr>
          <w:i/>
          <w:iCs/>
        </w:rPr>
        <w:t>de</w:t>
      </w:r>
      <w:r w:rsidRPr="00C628D0">
        <w:rPr>
          <w:i/>
          <w:iCs/>
          <w:spacing w:val="40"/>
        </w:rPr>
        <w:t xml:space="preserve"> </w:t>
      </w:r>
      <w:r w:rsidRPr="00C628D0">
        <w:rPr>
          <w:i/>
          <w:iCs/>
        </w:rPr>
        <w:t>dos</w:t>
      </w:r>
      <w:r w:rsidRPr="00C628D0">
        <w:rPr>
          <w:i/>
          <w:iCs/>
          <w:spacing w:val="40"/>
        </w:rPr>
        <w:t xml:space="preserve"> </w:t>
      </w:r>
      <w:r w:rsidRPr="00C628D0">
        <w:rPr>
          <w:i/>
          <w:iCs/>
        </w:rPr>
        <w:t>meses</w:t>
      </w:r>
      <w:r w:rsidRPr="00C628D0">
        <w:rPr>
          <w:i/>
          <w:iCs/>
          <w:spacing w:val="40"/>
        </w:rPr>
        <w:t xml:space="preserve"> </w:t>
      </w:r>
      <w:r w:rsidRPr="00C628D0">
        <w:rPr>
          <w:i/>
          <w:iCs/>
        </w:rPr>
        <w:t>a</w:t>
      </w:r>
      <w:r w:rsidRPr="00C628D0">
        <w:rPr>
          <w:i/>
          <w:iCs/>
          <w:spacing w:val="40"/>
        </w:rPr>
        <w:t xml:space="preserve"> </w:t>
      </w:r>
      <w:r w:rsidRPr="00C628D0">
        <w:rPr>
          <w:i/>
          <w:iCs/>
        </w:rPr>
        <w:t>contar</w:t>
      </w:r>
      <w:r w:rsidRPr="00C628D0">
        <w:rPr>
          <w:i/>
          <w:iCs/>
          <w:spacing w:val="40"/>
        </w:rPr>
        <w:t xml:space="preserve"> </w:t>
      </w:r>
      <w:r w:rsidRPr="00C628D0">
        <w:rPr>
          <w:i/>
          <w:iCs/>
        </w:rPr>
        <w:t>desde</w:t>
      </w:r>
      <w:r w:rsidRPr="00C628D0">
        <w:rPr>
          <w:i/>
          <w:iCs/>
          <w:spacing w:val="40"/>
        </w:rPr>
        <w:t xml:space="preserve"> </w:t>
      </w:r>
      <w:r w:rsidRPr="00C628D0">
        <w:rPr>
          <w:i/>
          <w:iCs/>
        </w:rPr>
        <w:t>la recepción de la notificación de la concesión definitiva de la ayuda del expediente principal (al edificio)</w:t>
      </w:r>
      <w:r w:rsidR="00C628D0" w:rsidRPr="00C628D0">
        <w:rPr>
          <w:i/>
          <w:iCs/>
        </w:rPr>
        <w:t>”</w:t>
      </w:r>
      <w:r w:rsidRPr="00C628D0">
        <w:rPr>
          <w:i/>
          <w:iCs/>
        </w:rPr>
        <w:t>.</w:t>
      </w:r>
    </w:p>
    <w:p w14:paraId="07EF6573" w14:textId="77777777" w:rsidR="003B7EC7" w:rsidRDefault="003B7EC7">
      <w:pPr>
        <w:pStyle w:val="Textoindependiente"/>
        <w:spacing w:before="9"/>
      </w:pPr>
    </w:p>
    <w:p w14:paraId="06139B63" w14:textId="06C994B7" w:rsidR="003B7EC7" w:rsidRDefault="00000000">
      <w:pPr>
        <w:pStyle w:val="Textoindependiente"/>
        <w:spacing w:before="1" w:line="297" w:lineRule="auto"/>
        <w:ind w:left="142"/>
        <w:jc w:val="both"/>
      </w:pPr>
      <w:r>
        <w:t xml:space="preserve">17º.- Consta informe jurídico </w:t>
      </w:r>
      <w:r>
        <w:rPr>
          <w:b/>
        </w:rPr>
        <w:t xml:space="preserve">favorable </w:t>
      </w:r>
      <w:r>
        <w:t xml:space="preserve">suscrito con fecha 23 de septiembre de 2025 por el </w:t>
      </w:r>
      <w:proofErr w:type="gramStart"/>
      <w:r>
        <w:t>Director General</w:t>
      </w:r>
      <w:proofErr w:type="gramEnd"/>
      <w:r>
        <w:t xml:space="preserve"> de la Asesoría Jurídica a la propuesta</w:t>
      </w:r>
      <w:r w:rsidR="002145A4">
        <w:t>.</w:t>
      </w:r>
    </w:p>
    <w:p w14:paraId="393CD7B1" w14:textId="77777777" w:rsidR="003B7EC7" w:rsidRDefault="003B7EC7">
      <w:pPr>
        <w:pStyle w:val="Textoindependiente"/>
        <w:spacing w:before="4"/>
      </w:pPr>
    </w:p>
    <w:p w14:paraId="6E2B7A03" w14:textId="7D27BF5B" w:rsidR="003B7EC7" w:rsidRDefault="00000000">
      <w:pPr>
        <w:pStyle w:val="Textoindependiente"/>
        <w:spacing w:line="292" w:lineRule="auto"/>
        <w:ind w:left="142" w:right="1"/>
        <w:jc w:val="both"/>
      </w:pPr>
      <w:r>
        <w:t>Vista la propuesta de resolución PR/2025/5791 de 2 de octubre de 2025 fiscalizada favorablemente con fecha de 3 de octubre de 2025</w:t>
      </w:r>
      <w:r w:rsidR="002145A4">
        <w:t>,</w:t>
      </w:r>
    </w:p>
    <w:p w14:paraId="14F4C7B1" w14:textId="77777777" w:rsidR="003B7EC7" w:rsidRDefault="003B7EC7">
      <w:pPr>
        <w:pStyle w:val="Textoindependiente"/>
        <w:spacing w:before="9"/>
      </w:pPr>
    </w:p>
    <w:p w14:paraId="0D9D9BDC" w14:textId="77777777" w:rsidR="003B7EC7" w:rsidRDefault="00000000">
      <w:pPr>
        <w:pStyle w:val="Ttulo5"/>
      </w:pPr>
      <w:r>
        <w:rPr>
          <w:spacing w:val="-2"/>
        </w:rPr>
        <w:t>Resolución:</w:t>
      </w:r>
    </w:p>
    <w:p w14:paraId="7270F021" w14:textId="77777777" w:rsidR="003B7EC7" w:rsidRDefault="003B7EC7">
      <w:pPr>
        <w:pStyle w:val="Ttulo5"/>
        <w:sectPr w:rsidR="003B7EC7">
          <w:pgSz w:w="11910" w:h="16840"/>
          <w:pgMar w:top="1260" w:right="1417" w:bottom="1260" w:left="1275" w:header="225" w:footer="1060" w:gutter="0"/>
          <w:cols w:space="720"/>
        </w:sectPr>
      </w:pPr>
    </w:p>
    <w:p w14:paraId="71B91E71" w14:textId="7777777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36160" behindDoc="0" locked="0" layoutInCell="1" allowOverlap="1" wp14:anchorId="2A7612E5" wp14:editId="0EBF9DE2">
                <wp:simplePos x="0" y="0"/>
                <wp:positionH relativeFrom="page">
                  <wp:posOffset>6807090</wp:posOffset>
                </wp:positionH>
                <wp:positionV relativeFrom="page">
                  <wp:posOffset>2818730</wp:posOffset>
                </wp:positionV>
                <wp:extent cx="419734" cy="318706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470CE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C788F0"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A7612E5" id="Textbox 276" o:spid="_x0000_s1246" type="#_x0000_t202" style="position:absolute;left:0;text-align:left;margin-left:536pt;margin-top:221.95pt;width:33.05pt;height:250.95pt;z-index:158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HMpAEAADM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Yl0qtVhs1nW2iPpIYGktByXCyJ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tJJHM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B470CE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C788F0"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36672" behindDoc="0" locked="0" layoutInCell="1" allowOverlap="1" wp14:anchorId="68188D8A" wp14:editId="10FAC7F2">
                <wp:simplePos x="0" y="0"/>
                <wp:positionH relativeFrom="page">
                  <wp:posOffset>6965929</wp:posOffset>
                </wp:positionH>
                <wp:positionV relativeFrom="page">
                  <wp:posOffset>6510487</wp:posOffset>
                </wp:positionV>
                <wp:extent cx="263525" cy="331787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01935D1" w14:textId="338B06C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23278C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54F582F"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8188D8A" id="Textbox 277" o:spid="_x0000_s1247" type="#_x0000_t202" style="position:absolute;left:0;text-align:left;margin-left:548.5pt;margin-top:512.65pt;width:20.75pt;height:261.25pt;z-index:158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J8ow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R5julsC+2R1NBCElqK1YqYDTTfhuPvvQiKs/6r&#10;IwPTMpyTcE625yTE/jPklUkaHTzsI2iTGV3bTIxoMlnTtEVp9H//56rrrm/+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CMyony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01935D1" w14:textId="338B06C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23278C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54F582F"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1º.- Otorgar, con carácter definitivo, a la Comunidad de Propietarios de la calle Virgen del Rosario, 3, una</w:t>
      </w:r>
      <w:r>
        <w:rPr>
          <w:spacing w:val="6"/>
        </w:rPr>
        <w:t xml:space="preserve"> </w:t>
      </w:r>
      <w:r>
        <w:t>subvención</w:t>
      </w:r>
      <w:r>
        <w:rPr>
          <w:spacing w:val="6"/>
        </w:rPr>
        <w:t xml:space="preserve"> </w:t>
      </w:r>
      <w:r>
        <w:t>de</w:t>
      </w:r>
      <w:r>
        <w:rPr>
          <w:spacing w:val="6"/>
        </w:rPr>
        <w:t xml:space="preserve"> </w:t>
      </w:r>
      <w:r>
        <w:t>140.400,00</w:t>
      </w:r>
      <w:r>
        <w:rPr>
          <w:spacing w:val="6"/>
        </w:rPr>
        <w:t xml:space="preserve"> </w:t>
      </w:r>
      <w:r>
        <w:t>€,</w:t>
      </w:r>
      <w:r>
        <w:rPr>
          <w:spacing w:val="6"/>
        </w:rPr>
        <w:t xml:space="preserve"> </w:t>
      </w:r>
      <w:r>
        <w:t>de</w:t>
      </w:r>
      <w:r>
        <w:rPr>
          <w:spacing w:val="6"/>
        </w:rPr>
        <w:t xml:space="preserve"> </w:t>
      </w:r>
      <w:r>
        <w:t>la</w:t>
      </w:r>
      <w:r>
        <w:rPr>
          <w:spacing w:val="6"/>
        </w:rPr>
        <w:t xml:space="preserve"> </w:t>
      </w:r>
      <w:r>
        <w:t>cual</w:t>
      </w:r>
      <w:r>
        <w:rPr>
          <w:spacing w:val="6"/>
        </w:rPr>
        <w:t xml:space="preserve"> </w:t>
      </w:r>
      <w:r>
        <w:t>128.400,00</w:t>
      </w:r>
      <w:r>
        <w:rPr>
          <w:spacing w:val="6"/>
        </w:rPr>
        <w:t xml:space="preserve"> </w:t>
      </w:r>
      <w:r>
        <w:t>€</w:t>
      </w:r>
      <w:r>
        <w:rPr>
          <w:spacing w:val="6"/>
        </w:rPr>
        <w:t xml:space="preserve"> </w:t>
      </w:r>
      <w:r>
        <w:t>corresponden</w:t>
      </w:r>
      <w:r>
        <w:rPr>
          <w:spacing w:val="6"/>
        </w:rPr>
        <w:t xml:space="preserve"> </w:t>
      </w:r>
      <w:r>
        <w:t>a</w:t>
      </w:r>
      <w:r>
        <w:rPr>
          <w:spacing w:val="6"/>
        </w:rPr>
        <w:t xml:space="preserve"> </w:t>
      </w:r>
      <w:r>
        <w:t>la</w:t>
      </w:r>
      <w:r>
        <w:rPr>
          <w:spacing w:val="6"/>
        </w:rPr>
        <w:t xml:space="preserve"> </w:t>
      </w:r>
      <w:r>
        <w:t>ayuda</w:t>
      </w:r>
      <w:r>
        <w:rPr>
          <w:spacing w:val="6"/>
        </w:rPr>
        <w:t xml:space="preserve"> </w:t>
      </w:r>
      <w:r>
        <w:t>base</w:t>
      </w:r>
      <w:r>
        <w:rPr>
          <w:spacing w:val="6"/>
        </w:rPr>
        <w:t xml:space="preserve"> </w:t>
      </w:r>
      <w:r>
        <w:t>y</w:t>
      </w:r>
      <w:r>
        <w:rPr>
          <w:spacing w:val="6"/>
        </w:rPr>
        <w:t xml:space="preserve"> </w:t>
      </w:r>
      <w:r>
        <w:rPr>
          <w:spacing w:val="-2"/>
        </w:rPr>
        <w:t>12.000,00</w:t>
      </w:r>
    </w:p>
    <w:p w14:paraId="65D1CA03" w14:textId="77777777" w:rsidR="003B7EC7" w:rsidRDefault="00000000">
      <w:pPr>
        <w:pStyle w:val="Textoindependiente"/>
        <w:spacing w:line="292" w:lineRule="auto"/>
        <w:ind w:left="142" w:right="1"/>
        <w:jc w:val="both"/>
      </w:pPr>
      <w:r>
        <w:t>€</w:t>
      </w:r>
      <w:r>
        <w:rPr>
          <w:spacing w:val="40"/>
        </w:rPr>
        <w:t xml:space="preserve"> </w:t>
      </w:r>
      <w:r>
        <w:t>a</w:t>
      </w:r>
      <w:r>
        <w:rPr>
          <w:spacing w:val="40"/>
        </w:rPr>
        <w:t xml:space="preserve"> </w:t>
      </w:r>
      <w:r>
        <w:t>costes</w:t>
      </w:r>
      <w:r>
        <w:rPr>
          <w:spacing w:val="40"/>
        </w:rPr>
        <w:t xml:space="preserve"> </w:t>
      </w:r>
      <w:r>
        <w:t>debidos</w:t>
      </w:r>
      <w:r>
        <w:rPr>
          <w:spacing w:val="40"/>
        </w:rPr>
        <w:t xml:space="preserve"> </w:t>
      </w:r>
      <w:r>
        <w:t>a</w:t>
      </w:r>
      <w:r>
        <w:rPr>
          <w:spacing w:val="40"/>
        </w:rPr>
        <w:t xml:space="preserve"> </w:t>
      </w:r>
      <w:r>
        <w:t>la</w:t>
      </w:r>
      <w:r>
        <w:rPr>
          <w:spacing w:val="40"/>
        </w:rPr>
        <w:t xml:space="preserve"> </w:t>
      </w:r>
      <w:r>
        <w:t>retirada,</w:t>
      </w:r>
      <w:r>
        <w:rPr>
          <w:spacing w:val="40"/>
        </w:rPr>
        <w:t xml:space="preserve"> </w:t>
      </w:r>
      <w:r>
        <w:t>la</w:t>
      </w:r>
      <w:r>
        <w:rPr>
          <w:spacing w:val="40"/>
        </w:rPr>
        <w:t xml:space="preserve"> </w:t>
      </w:r>
      <w:r>
        <w:t>manipulación,</w:t>
      </w:r>
      <w:r>
        <w:rPr>
          <w:spacing w:val="40"/>
        </w:rPr>
        <w:t xml:space="preserve"> </w:t>
      </w:r>
      <w:r>
        <w:t>el</w:t>
      </w:r>
      <w:r>
        <w:rPr>
          <w:spacing w:val="40"/>
        </w:rPr>
        <w:t xml:space="preserve"> </w:t>
      </w:r>
      <w:r>
        <w:t>transporte</w:t>
      </w:r>
      <w:r>
        <w:rPr>
          <w:spacing w:val="40"/>
        </w:rPr>
        <w:t xml:space="preserve"> </w:t>
      </w:r>
      <w:r>
        <w:t>y</w:t>
      </w:r>
      <w:r>
        <w:rPr>
          <w:spacing w:val="40"/>
        </w:rPr>
        <w:t xml:space="preserve"> </w:t>
      </w:r>
      <w:r>
        <w:t>la</w:t>
      </w:r>
      <w:r>
        <w:rPr>
          <w:spacing w:val="40"/>
        </w:rPr>
        <w:t xml:space="preserve"> </w:t>
      </w:r>
      <w:r>
        <w:t>gestión</w:t>
      </w:r>
      <w:r>
        <w:rPr>
          <w:spacing w:val="40"/>
        </w:rPr>
        <w:t xml:space="preserve"> </w:t>
      </w:r>
      <w:r>
        <w:t>de</w:t>
      </w:r>
      <w:r>
        <w:rPr>
          <w:spacing w:val="40"/>
        </w:rPr>
        <w:t xml:space="preserve"> </w:t>
      </w:r>
      <w:r>
        <w:t>los</w:t>
      </w:r>
      <w:r>
        <w:rPr>
          <w:spacing w:val="40"/>
        </w:rPr>
        <w:t xml:space="preserve"> </w:t>
      </w:r>
      <w:r>
        <w:t>residuos</w:t>
      </w:r>
      <w:r>
        <w:rPr>
          <w:spacing w:val="40"/>
        </w:rPr>
        <w:t xml:space="preserve"> </w:t>
      </w:r>
      <w:r>
        <w:t>de amianto mediante empresas autorizadas.</w:t>
      </w:r>
    </w:p>
    <w:p w14:paraId="3C3FC3C2" w14:textId="77777777" w:rsidR="003B7EC7" w:rsidRDefault="003B7EC7">
      <w:pPr>
        <w:pStyle w:val="Textoindependiente"/>
        <w:spacing w:before="10"/>
      </w:pPr>
    </w:p>
    <w:p w14:paraId="7545CE2D" w14:textId="77777777" w:rsidR="003B7EC7" w:rsidRDefault="00000000">
      <w:pPr>
        <w:pStyle w:val="Textoindependiente"/>
        <w:spacing w:line="292" w:lineRule="auto"/>
        <w:ind w:left="142" w:right="1"/>
        <w:jc w:val="both"/>
      </w:pPr>
      <w:r>
        <w:t>2º.- Autorizar la cesión del derecho de cobro de la subvención otorgada a favor de las entidades financieras acreedoras de la financiación.</w:t>
      </w:r>
    </w:p>
    <w:p w14:paraId="12039959" w14:textId="77777777" w:rsidR="003B7EC7" w:rsidRDefault="003B7EC7">
      <w:pPr>
        <w:pStyle w:val="Textoindependiente"/>
        <w:spacing w:before="9"/>
      </w:pPr>
    </w:p>
    <w:p w14:paraId="2F1EAEB2" w14:textId="77777777" w:rsidR="003B7EC7" w:rsidRDefault="00000000">
      <w:pPr>
        <w:pStyle w:val="Textoindependiente"/>
        <w:spacing w:before="1" w:line="292" w:lineRule="auto"/>
        <w:ind w:left="142" w:right="1"/>
        <w:jc w:val="both"/>
      </w:pPr>
      <w:r>
        <w:t>A los efectos anteriores, bastará con que las entidades financieras acreedoras de la financiación notifiquen la cesión o la pignoración al Ayuntamiento de Las Rozas de Madrid, y en esta notificación indiquen la cuenta en la que con carácter irrevocable deben abonarse los importes correspondientes</w:t>
      </w:r>
      <w:r>
        <w:rPr>
          <w:spacing w:val="40"/>
        </w:rPr>
        <w:t xml:space="preserve"> </w:t>
      </w:r>
      <w:r>
        <w:t>a la ayuda o subvención por parte de la Administración concedente, para que la misma se tenga por constituida hasta que reciba confirmación de la cancelación de la financiación por parte de la entidad financiera acreedora correspondiente.</w:t>
      </w:r>
    </w:p>
    <w:p w14:paraId="4720A174" w14:textId="77777777" w:rsidR="003B7EC7" w:rsidRDefault="003B7EC7">
      <w:pPr>
        <w:pStyle w:val="Textoindependiente"/>
        <w:spacing w:before="9"/>
      </w:pPr>
    </w:p>
    <w:p w14:paraId="49DEC139" w14:textId="78E51219" w:rsidR="003B7EC7" w:rsidRDefault="00000000">
      <w:pPr>
        <w:pStyle w:val="Textoindependiente"/>
        <w:spacing w:line="292" w:lineRule="auto"/>
        <w:ind w:left="142" w:right="1"/>
        <w:jc w:val="both"/>
      </w:pPr>
      <w:r>
        <w:t>3º.- El abono de las ayudas se regirán de acuerdo al artículo 21 de la convocatoria 01/2024 del Ayuntamiento de Las Rozas de Madrid, de subvenciones para la ejecución de obras de mejora o rehabilitación de edificios de uso predominante residencial para vivienda previstas en el programa 1 - de ayuda a las actuaciones de rehabilitación a nivel de barrio- del real decreto 853/2021, de 5 de octubre, y en el marco de c02.i01 del plan de recuperación, transformación y resiliencia financiado</w:t>
      </w:r>
      <w:r>
        <w:rPr>
          <w:spacing w:val="80"/>
        </w:rPr>
        <w:t xml:space="preserve"> </w:t>
      </w:r>
      <w:r>
        <w:t xml:space="preserve">por la unión europea, NEXT-GENERATION-EU, en el entorno residencial de </w:t>
      </w:r>
      <w:r w:rsidRPr="002145A4">
        <w:rPr>
          <w:i/>
          <w:iCs/>
        </w:rPr>
        <w:t>“LA COLONIA LAS VIRGENES.</w:t>
      </w:r>
      <w:r w:rsidRPr="002145A4">
        <w:rPr>
          <w:i/>
          <w:iCs/>
          <w:spacing w:val="19"/>
        </w:rPr>
        <w:t xml:space="preserve"> </w:t>
      </w:r>
      <w:r w:rsidRPr="002145A4">
        <w:rPr>
          <w:i/>
          <w:iCs/>
        </w:rPr>
        <w:t>FASE</w:t>
      </w:r>
      <w:r w:rsidRPr="002145A4">
        <w:rPr>
          <w:i/>
          <w:iCs/>
          <w:spacing w:val="19"/>
        </w:rPr>
        <w:t xml:space="preserve"> </w:t>
      </w:r>
      <w:r w:rsidRPr="002145A4">
        <w:rPr>
          <w:i/>
          <w:iCs/>
        </w:rPr>
        <w:t>I”</w:t>
      </w:r>
      <w:r w:rsidRPr="002145A4">
        <w:rPr>
          <w:i/>
          <w:iCs/>
          <w:spacing w:val="19"/>
        </w:rPr>
        <w:t xml:space="preserve"> </w:t>
      </w:r>
      <w:r>
        <w:t>en</w:t>
      </w:r>
      <w:r>
        <w:rPr>
          <w:spacing w:val="19"/>
        </w:rPr>
        <w:t xml:space="preserve"> </w:t>
      </w:r>
      <w:r>
        <w:t>el</w:t>
      </w:r>
      <w:r>
        <w:rPr>
          <w:spacing w:val="19"/>
        </w:rPr>
        <w:t xml:space="preserve"> </w:t>
      </w:r>
      <w:r>
        <w:t>municipio</w:t>
      </w:r>
      <w:r>
        <w:rPr>
          <w:spacing w:val="19"/>
        </w:rPr>
        <w:t xml:space="preserve"> </w:t>
      </w:r>
      <w:r>
        <w:t>de</w:t>
      </w:r>
      <w:r>
        <w:rPr>
          <w:spacing w:val="19"/>
        </w:rPr>
        <w:t xml:space="preserve"> </w:t>
      </w:r>
      <w:r>
        <w:t>las</w:t>
      </w:r>
      <w:r>
        <w:rPr>
          <w:spacing w:val="19"/>
        </w:rPr>
        <w:t xml:space="preserve"> </w:t>
      </w:r>
      <w:r>
        <w:t>Rozas</w:t>
      </w:r>
      <w:r>
        <w:rPr>
          <w:spacing w:val="19"/>
        </w:rPr>
        <w:t xml:space="preserve"> </w:t>
      </w:r>
      <w:r>
        <w:t>de</w:t>
      </w:r>
      <w:r>
        <w:rPr>
          <w:spacing w:val="19"/>
        </w:rPr>
        <w:t xml:space="preserve"> </w:t>
      </w:r>
      <w:r>
        <w:t>Madrid.</w:t>
      </w:r>
      <w:r>
        <w:rPr>
          <w:spacing w:val="19"/>
        </w:rPr>
        <w:t xml:space="preserve"> </w:t>
      </w:r>
      <w:r>
        <w:t>Asimismo,</w:t>
      </w:r>
      <w:r>
        <w:rPr>
          <w:spacing w:val="19"/>
        </w:rPr>
        <w:t xml:space="preserve"> </w:t>
      </w:r>
      <w:r>
        <w:t>conforme</w:t>
      </w:r>
      <w:r>
        <w:rPr>
          <w:spacing w:val="19"/>
        </w:rPr>
        <w:t xml:space="preserve"> </w:t>
      </w:r>
      <w:r>
        <w:t>al</w:t>
      </w:r>
      <w:r>
        <w:rPr>
          <w:spacing w:val="19"/>
        </w:rPr>
        <w:t xml:space="preserve"> </w:t>
      </w:r>
      <w:r>
        <w:t>artículo</w:t>
      </w:r>
      <w:r>
        <w:rPr>
          <w:spacing w:val="19"/>
        </w:rPr>
        <w:t xml:space="preserve"> </w:t>
      </w:r>
      <w:r>
        <w:t>17.2 de la referida convocatoria, las resoluciones de concesión de las ayudas, así como cualquier modificación de estas, serán comunicadas a la BNDS para su publicación.</w:t>
      </w:r>
    </w:p>
    <w:p w14:paraId="01A778A2" w14:textId="77777777" w:rsidR="003B7EC7" w:rsidRDefault="003B7EC7">
      <w:pPr>
        <w:pStyle w:val="Textoindependiente"/>
        <w:spacing w:before="9"/>
      </w:pPr>
    </w:p>
    <w:p w14:paraId="10CB98ED" w14:textId="61BB2926" w:rsidR="003B7EC7" w:rsidRDefault="00000000">
      <w:pPr>
        <w:pStyle w:val="Textoindependiente"/>
        <w:spacing w:before="1" w:line="292" w:lineRule="auto"/>
        <w:ind w:left="142" w:right="1"/>
        <w:jc w:val="both"/>
      </w:pPr>
      <w:r>
        <w:t>4º-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 el propietario o usufructuario de la vivienda afectado, con el límite de la cuantía máxima de 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octubre</w:t>
      </w:r>
      <w:r w:rsidR="002145A4">
        <w:t>.</w:t>
      </w:r>
    </w:p>
    <w:p w14:paraId="6DB666CE" w14:textId="77777777" w:rsidR="003B7EC7" w:rsidRDefault="003B7EC7">
      <w:pPr>
        <w:pStyle w:val="Textoindependiente"/>
        <w:spacing w:before="9"/>
      </w:pPr>
    </w:p>
    <w:p w14:paraId="0992E6B6" w14:textId="77777777" w:rsidR="003B7EC7" w:rsidRDefault="00000000">
      <w:pPr>
        <w:pStyle w:val="Textoindependiente"/>
        <w:spacing w:line="292" w:lineRule="auto"/>
        <w:ind w:left="142" w:right="1"/>
        <w:jc w:val="both"/>
      </w:pPr>
      <w:r>
        <w:t>Dicha situación de vulnerabilidad económica se tramitará en expediente aparte, mediante el</w:t>
      </w:r>
      <w:r>
        <w:rPr>
          <w:spacing w:val="40"/>
        </w:rPr>
        <w:t xml:space="preserve"> </w:t>
      </w:r>
      <w:r>
        <w:t>formulario habilitado al efecto (Modelo vulnerabilidad).</w:t>
      </w:r>
    </w:p>
    <w:p w14:paraId="63A98558" w14:textId="77777777" w:rsidR="003B7EC7" w:rsidRDefault="003B7EC7">
      <w:pPr>
        <w:pStyle w:val="Textoindependiente"/>
        <w:spacing w:before="10"/>
      </w:pPr>
    </w:p>
    <w:p w14:paraId="796D67C4" w14:textId="64267CB5" w:rsidR="003B7EC7" w:rsidRDefault="00000000">
      <w:pPr>
        <w:pStyle w:val="Textoindependiente"/>
        <w:spacing w:line="292" w:lineRule="auto"/>
        <w:ind w:left="142" w:right="1"/>
        <w:jc w:val="both"/>
      </w:pPr>
      <w:r>
        <w:t>Esta</w:t>
      </w:r>
      <w:r>
        <w:rPr>
          <w:spacing w:val="40"/>
        </w:rPr>
        <w:t xml:space="preserve"> </w:t>
      </w:r>
      <w:r>
        <w:t>ayuda</w:t>
      </w:r>
      <w:r>
        <w:rPr>
          <w:spacing w:val="40"/>
        </w:rPr>
        <w:t xml:space="preserve"> </w:t>
      </w:r>
      <w:r>
        <w:t>adicional</w:t>
      </w:r>
      <w:r>
        <w:rPr>
          <w:spacing w:val="40"/>
        </w:rPr>
        <w:t xml:space="preserve"> </w:t>
      </w:r>
      <w:r>
        <w:t>se</w:t>
      </w:r>
      <w:r>
        <w:rPr>
          <w:spacing w:val="40"/>
        </w:rPr>
        <w:t xml:space="preserve"> </w:t>
      </w:r>
      <w:r>
        <w:t>podrá</w:t>
      </w:r>
      <w:r>
        <w:rPr>
          <w:spacing w:val="40"/>
        </w:rPr>
        <w:t xml:space="preserve"> </w:t>
      </w:r>
      <w:r>
        <w:t>solicitar</w:t>
      </w:r>
      <w:r>
        <w:rPr>
          <w:spacing w:val="40"/>
        </w:rPr>
        <w:t xml:space="preserve"> </w:t>
      </w:r>
      <w:r>
        <w:t>en</w:t>
      </w:r>
      <w:r>
        <w:rPr>
          <w:spacing w:val="40"/>
        </w:rPr>
        <w:t xml:space="preserve"> </w:t>
      </w:r>
      <w:r>
        <w:t>el</w:t>
      </w:r>
      <w:r>
        <w:rPr>
          <w:spacing w:val="40"/>
        </w:rPr>
        <w:t xml:space="preserve"> </w:t>
      </w:r>
      <w:r>
        <w:t>plazo</w:t>
      </w:r>
      <w:r>
        <w:rPr>
          <w:spacing w:val="40"/>
        </w:rPr>
        <w:t xml:space="preserve"> </w:t>
      </w:r>
      <w:r>
        <w:t>máximo</w:t>
      </w:r>
      <w:r>
        <w:rPr>
          <w:spacing w:val="40"/>
        </w:rPr>
        <w:t xml:space="preserve"> </w:t>
      </w:r>
      <w:r>
        <w:t>de</w:t>
      </w:r>
      <w:r>
        <w:rPr>
          <w:spacing w:val="40"/>
        </w:rPr>
        <w:t xml:space="preserve"> </w:t>
      </w:r>
      <w:r>
        <w:t>dos</w:t>
      </w:r>
      <w:r>
        <w:rPr>
          <w:spacing w:val="40"/>
        </w:rPr>
        <w:t xml:space="preserve"> </w:t>
      </w:r>
      <w:r>
        <w:t>meses</w:t>
      </w:r>
      <w:r>
        <w:rPr>
          <w:spacing w:val="40"/>
        </w:rPr>
        <w:t xml:space="preserve"> </w:t>
      </w:r>
      <w:r>
        <w:t>a</w:t>
      </w:r>
      <w:r>
        <w:rPr>
          <w:spacing w:val="40"/>
        </w:rPr>
        <w:t xml:space="preserve"> </w:t>
      </w:r>
      <w:r>
        <w:t>contar</w:t>
      </w:r>
      <w:r>
        <w:rPr>
          <w:spacing w:val="40"/>
        </w:rPr>
        <w:t xml:space="preserve"> </w:t>
      </w:r>
      <w:r>
        <w:t>desde</w:t>
      </w:r>
      <w:r>
        <w:rPr>
          <w:spacing w:val="40"/>
        </w:rPr>
        <w:t xml:space="preserve"> </w:t>
      </w:r>
      <w:r>
        <w:t>la recepción de la notificación de la concesión de la ayuda del expediente principal (al edificio).</w:t>
      </w:r>
    </w:p>
    <w:p w14:paraId="7532D27F" w14:textId="77777777" w:rsidR="003B7EC7" w:rsidRDefault="003B7EC7">
      <w:pPr>
        <w:pStyle w:val="Textoindependiente"/>
        <w:spacing w:before="9"/>
      </w:pPr>
    </w:p>
    <w:p w14:paraId="39C23B90" w14:textId="77777777" w:rsidR="003B7EC7" w:rsidRDefault="00000000">
      <w:pPr>
        <w:pStyle w:val="Textoindependiente"/>
        <w:spacing w:before="1" w:line="292" w:lineRule="auto"/>
        <w:ind w:left="142" w:right="1"/>
        <w:jc w:val="both"/>
      </w:pPr>
      <w:r>
        <w:t>5º.- Publicar la resolución que se adopte en la página web de transparencia municipal, remitiendo anuncio a la Base de Datos Nacional de Subvenciones.</w:t>
      </w:r>
    </w:p>
    <w:p w14:paraId="6B73CCAA" w14:textId="77777777" w:rsidR="003B7EC7" w:rsidRDefault="003B7EC7">
      <w:pPr>
        <w:pStyle w:val="Textoindependiente"/>
        <w:spacing w:before="9"/>
      </w:pPr>
    </w:p>
    <w:p w14:paraId="547F8F4A" w14:textId="77777777" w:rsidR="003B7EC7" w:rsidRDefault="00000000">
      <w:pPr>
        <w:pStyle w:val="Textoindependiente"/>
        <w:spacing w:before="1"/>
        <w:ind w:left="142"/>
        <w:jc w:val="both"/>
      </w:pPr>
      <w:r>
        <w:rPr>
          <w:noProof/>
        </w:rPr>
        <mc:AlternateContent>
          <mc:Choice Requires="wpg">
            <w:drawing>
              <wp:anchor distT="0" distB="0" distL="0" distR="0" simplePos="0" relativeHeight="15835648" behindDoc="0" locked="0" layoutInCell="1" allowOverlap="1" wp14:anchorId="7FD53619" wp14:editId="31895D36">
                <wp:simplePos x="0" y="0"/>
                <wp:positionH relativeFrom="page">
                  <wp:posOffset>900112</wp:posOffset>
                </wp:positionH>
                <wp:positionV relativeFrom="paragraph">
                  <wp:posOffset>311095</wp:posOffset>
                </wp:positionV>
                <wp:extent cx="5760085" cy="93408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34085"/>
                          <a:chOff x="0" y="0"/>
                          <a:chExt cx="5760085" cy="934085"/>
                        </a:xfrm>
                      </wpg:grpSpPr>
                      <wps:wsp>
                        <wps:cNvPr id="279" name="Graphic 279"/>
                        <wps:cNvSpPr/>
                        <wps:spPr>
                          <a:xfrm>
                            <a:off x="4762" y="9524"/>
                            <a:ext cx="5750560" cy="924560"/>
                          </a:xfrm>
                          <a:custGeom>
                            <a:avLst/>
                            <a:gdLst/>
                            <a:ahLst/>
                            <a:cxnLst/>
                            <a:rect l="l" t="t" r="r" b="b"/>
                            <a:pathLst>
                              <a:path w="5750560" h="924560">
                                <a:moveTo>
                                  <a:pt x="5750242" y="0"/>
                                </a:moveTo>
                                <a:lnTo>
                                  <a:pt x="0" y="0"/>
                                </a:lnTo>
                                <a:lnTo>
                                  <a:pt x="0" y="924407"/>
                                </a:lnTo>
                                <a:lnTo>
                                  <a:pt x="5750242" y="924407"/>
                                </a:lnTo>
                                <a:lnTo>
                                  <a:pt x="5750242" y="0"/>
                                </a:lnTo>
                                <a:close/>
                              </a:path>
                            </a:pathLst>
                          </a:custGeom>
                          <a:solidFill>
                            <a:srgbClr val="F3F3F3"/>
                          </a:solidFill>
                        </wps:spPr>
                        <wps:bodyPr wrap="square" lIns="0" tIns="0" rIns="0" bIns="0" rtlCol="0">
                          <a:prstTxWarp prst="textNoShape">
                            <a:avLst/>
                          </a:prstTxWarp>
                          <a:noAutofit/>
                        </wps:bodyPr>
                      </wps:wsp>
                      <wps:wsp>
                        <wps:cNvPr id="280" name="Graphic 280"/>
                        <wps:cNvSpPr/>
                        <wps:spPr>
                          <a:xfrm>
                            <a:off x="0" y="0"/>
                            <a:ext cx="5760085" cy="934085"/>
                          </a:xfrm>
                          <a:custGeom>
                            <a:avLst/>
                            <a:gdLst/>
                            <a:ahLst/>
                            <a:cxnLst/>
                            <a:rect l="l" t="t" r="r" b="b"/>
                            <a:pathLst>
                              <a:path w="5760085" h="934085">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933932"/>
                                </a:lnTo>
                                <a:lnTo>
                                  <a:pt x="4762" y="933932"/>
                                </a:lnTo>
                                <a:lnTo>
                                  <a:pt x="4762" y="9525"/>
                                </a:lnTo>
                                <a:lnTo>
                                  <a:pt x="4127" y="8890"/>
                                </a:lnTo>
                                <a:lnTo>
                                  <a:pt x="5755627" y="8890"/>
                                </a:lnTo>
                                <a:lnTo>
                                  <a:pt x="5754992" y="9525"/>
                                </a:lnTo>
                                <a:lnTo>
                                  <a:pt x="5754992" y="933932"/>
                                </a:lnTo>
                                <a:lnTo>
                                  <a:pt x="5759755" y="933932"/>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281" name="Textbox 281"/>
                        <wps:cNvSpPr txBox="1"/>
                        <wps:spPr>
                          <a:xfrm>
                            <a:off x="4762" y="8889"/>
                            <a:ext cx="5750560" cy="925194"/>
                          </a:xfrm>
                          <a:prstGeom prst="rect">
                            <a:avLst/>
                          </a:prstGeom>
                        </wps:spPr>
                        <wps:txbx>
                          <w:txbxContent>
                            <w:p w14:paraId="6B609BDE" w14:textId="77777777" w:rsidR="003B7EC7" w:rsidRDefault="00000000">
                              <w:pPr>
                                <w:spacing w:before="83" w:line="297" w:lineRule="auto"/>
                                <w:ind w:left="60" w:right="58"/>
                                <w:jc w:val="both"/>
                                <w:rPr>
                                  <w:b/>
                                  <w:sz w:val="20"/>
                                </w:rPr>
                              </w:pPr>
                              <w:r>
                                <w:rPr>
                                  <w:b/>
                                  <w:sz w:val="20"/>
                                </w:rPr>
                                <w:t xml:space="preserve">Otorgamiento definitivo, una vez acreditado el cumplimiento de la condición suspensiva, de subvención, en el marco de la convocatoria de subvenciones para la rehabilitación de edificios de uso residencial para vivienda en el ERRP </w:t>
                              </w:r>
                              <w:r w:rsidRPr="002145A4">
                                <w:rPr>
                                  <w:b/>
                                  <w:i/>
                                  <w:iCs/>
                                  <w:sz w:val="20"/>
                                </w:rPr>
                                <w:t>“Colonia de las vírgenes”</w:t>
                              </w:r>
                              <w:r>
                                <w:rPr>
                                  <w:b/>
                                  <w:sz w:val="20"/>
                                </w:rPr>
                                <w:t xml:space="preserve"> Fase I, del Plan</w:t>
                              </w:r>
                              <w:r>
                                <w:rPr>
                                  <w:b/>
                                  <w:spacing w:val="4"/>
                                  <w:sz w:val="20"/>
                                </w:rPr>
                                <w:t xml:space="preserve"> </w:t>
                              </w:r>
                              <w:r>
                                <w:rPr>
                                  <w:b/>
                                  <w:sz w:val="20"/>
                                </w:rPr>
                                <w:t>de</w:t>
                              </w:r>
                              <w:r>
                                <w:rPr>
                                  <w:b/>
                                  <w:spacing w:val="4"/>
                                  <w:sz w:val="20"/>
                                </w:rPr>
                                <w:t xml:space="preserve"> </w:t>
                              </w:r>
                              <w:r>
                                <w:rPr>
                                  <w:b/>
                                  <w:sz w:val="20"/>
                                </w:rPr>
                                <w:t>Recuperación,</w:t>
                              </w:r>
                              <w:r>
                                <w:rPr>
                                  <w:b/>
                                  <w:spacing w:val="4"/>
                                  <w:sz w:val="20"/>
                                </w:rPr>
                                <w:t xml:space="preserve"> </w:t>
                              </w:r>
                              <w:r>
                                <w:rPr>
                                  <w:b/>
                                  <w:sz w:val="20"/>
                                </w:rPr>
                                <w:t>Transformación</w:t>
                              </w:r>
                              <w:r>
                                <w:rPr>
                                  <w:b/>
                                  <w:spacing w:val="4"/>
                                  <w:sz w:val="20"/>
                                </w:rPr>
                                <w:t xml:space="preserve"> </w:t>
                              </w:r>
                              <w:r>
                                <w:rPr>
                                  <w:b/>
                                  <w:sz w:val="20"/>
                                </w:rPr>
                                <w:t>y</w:t>
                              </w:r>
                              <w:r>
                                <w:rPr>
                                  <w:b/>
                                  <w:spacing w:val="4"/>
                                  <w:sz w:val="20"/>
                                </w:rPr>
                                <w:t xml:space="preserve"> </w:t>
                              </w:r>
                              <w:r>
                                <w:rPr>
                                  <w:b/>
                                  <w:sz w:val="20"/>
                                </w:rPr>
                                <w:t>Resiliencia</w:t>
                              </w:r>
                              <w:r>
                                <w:rPr>
                                  <w:b/>
                                  <w:spacing w:val="4"/>
                                  <w:sz w:val="20"/>
                                </w:rPr>
                                <w:t xml:space="preserve"> </w:t>
                              </w:r>
                              <w:r>
                                <w:rPr>
                                  <w:b/>
                                  <w:sz w:val="20"/>
                                </w:rPr>
                                <w:t>Real</w:t>
                              </w:r>
                              <w:r>
                                <w:rPr>
                                  <w:b/>
                                  <w:spacing w:val="4"/>
                                  <w:sz w:val="20"/>
                                </w:rPr>
                                <w:t xml:space="preserve"> </w:t>
                              </w:r>
                              <w:r>
                                <w:rPr>
                                  <w:b/>
                                  <w:sz w:val="20"/>
                                </w:rPr>
                                <w:t>Decreto</w:t>
                              </w:r>
                              <w:r>
                                <w:rPr>
                                  <w:b/>
                                  <w:spacing w:val="4"/>
                                  <w:sz w:val="20"/>
                                </w:rPr>
                                <w:t xml:space="preserve"> </w:t>
                              </w:r>
                              <w:r>
                                <w:rPr>
                                  <w:b/>
                                  <w:sz w:val="20"/>
                                </w:rPr>
                                <w:t>853/2021,</w:t>
                              </w:r>
                              <w:r>
                                <w:rPr>
                                  <w:b/>
                                  <w:spacing w:val="4"/>
                                  <w:sz w:val="20"/>
                                </w:rPr>
                                <w:t xml:space="preserve"> </w:t>
                              </w:r>
                              <w:r>
                                <w:rPr>
                                  <w:b/>
                                  <w:sz w:val="20"/>
                                </w:rPr>
                                <w:t>de</w:t>
                              </w:r>
                              <w:r>
                                <w:rPr>
                                  <w:b/>
                                  <w:spacing w:val="4"/>
                                  <w:sz w:val="20"/>
                                </w:rPr>
                                <w:t xml:space="preserve"> </w:t>
                              </w:r>
                              <w:r>
                                <w:rPr>
                                  <w:b/>
                                  <w:sz w:val="20"/>
                                </w:rPr>
                                <w:t>5</w:t>
                              </w:r>
                              <w:r>
                                <w:rPr>
                                  <w:b/>
                                  <w:spacing w:val="4"/>
                                  <w:sz w:val="20"/>
                                </w:rPr>
                                <w:t xml:space="preserve"> </w:t>
                              </w:r>
                              <w:r>
                                <w:rPr>
                                  <w:b/>
                                  <w:sz w:val="20"/>
                                </w:rPr>
                                <w:t>de</w:t>
                              </w:r>
                              <w:r>
                                <w:rPr>
                                  <w:b/>
                                  <w:spacing w:val="4"/>
                                  <w:sz w:val="20"/>
                                </w:rPr>
                                <w:t xml:space="preserve"> </w:t>
                              </w:r>
                              <w:r>
                                <w:rPr>
                                  <w:b/>
                                  <w:sz w:val="20"/>
                                </w:rPr>
                                <w:t>octubre</w:t>
                              </w:r>
                              <w:r>
                                <w:rPr>
                                  <w:b/>
                                  <w:spacing w:val="4"/>
                                  <w:sz w:val="20"/>
                                </w:rPr>
                                <w:t xml:space="preserve"> </w:t>
                              </w:r>
                              <w:r>
                                <w:rPr>
                                  <w:b/>
                                  <w:spacing w:val="-10"/>
                                  <w:sz w:val="20"/>
                                </w:rPr>
                                <w:t>-</w:t>
                              </w:r>
                            </w:p>
                          </w:txbxContent>
                        </wps:txbx>
                        <wps:bodyPr wrap="square" lIns="0" tIns="0" rIns="0" bIns="0" rtlCol="0">
                          <a:noAutofit/>
                        </wps:bodyPr>
                      </wps:wsp>
                    </wpg:wgp>
                  </a:graphicData>
                </a:graphic>
              </wp:anchor>
            </w:drawing>
          </mc:Choice>
          <mc:Fallback>
            <w:pict>
              <v:group w14:anchorId="7FD53619" id="Group 278" o:spid="_x0000_s1248" style="position:absolute;left:0;text-align:left;margin-left:70.85pt;margin-top:24.5pt;width:453.55pt;height:73.55pt;z-index:15835648;mso-wrap-distance-left:0;mso-wrap-distance-right:0;mso-position-horizontal-relative:page;mso-position-vertical-relative:text" coordsize="5760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">
                <v:shape id="Graphic 279" o:spid="_x0000_s1249" style="position:absolute;left:47;top:95;width:57506;height:9245;visibility:visible;mso-wrap-style:square;v-text-anchor:top" coordsize="5750560,92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" path="m5750242,l,,,924407r5750242,l5750242,xe" fillcolor="#f3f3f3" stroked="f">
                  <v:path arrowok="t"/>
                </v:shape>
                <v:shape id="Graphic 280" o:spid="_x0000_s1250" style="position:absolute;width:57600;height:9340;visibility:visible;mso-wrap-style:square;v-text-anchor:top" coordsize="5760085,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" path="m5759767,r-330,l5759437,5080r-1905,1905l5757532,5080r1905,l5759437,,2222,r,5080l2222,6985,317,5080r1905,l2222,,,,,4762r,318l,933932r4762,l4762,9525,4127,8890r5751500,l5754992,9525r,924407l5759755,933932r,-928852l5759767,xe" fillcolor="#ccc" stroked="f">
                  <v:path arrowok="t"/>
                </v:shape>
                <v:shape id="Textbox 281" o:spid="_x0000_s1251" type="#_x0000_t202" style="position:absolute;left:47;top:88;width:57506;height:9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6B609BDE" w14:textId="77777777" w:rsidR="003B7EC7" w:rsidRDefault="00000000">
                        <w:pPr>
                          <w:spacing w:before="83" w:line="297" w:lineRule="auto"/>
                          <w:ind w:left="60" w:right="58"/>
                          <w:jc w:val="both"/>
                          <w:rPr>
                            <w:b/>
                            <w:sz w:val="20"/>
                          </w:rPr>
                        </w:pPr>
                        <w:r>
                          <w:rPr>
                            <w:b/>
                            <w:sz w:val="20"/>
                          </w:rPr>
                          <w:t xml:space="preserve">Otorgamiento definitivo, una vez acreditado el cumplimiento de la condición suspensiva, de subvención, en el marco de la convocatoria de subvenciones para la rehabilitación de edificios de uso residencial para vivienda en el ERRP </w:t>
                        </w:r>
                        <w:r w:rsidRPr="002145A4">
                          <w:rPr>
                            <w:b/>
                            <w:i/>
                            <w:iCs/>
                            <w:sz w:val="20"/>
                          </w:rPr>
                          <w:t>“Colonia de las vírgenes”</w:t>
                        </w:r>
                        <w:r>
                          <w:rPr>
                            <w:b/>
                            <w:sz w:val="20"/>
                          </w:rPr>
                          <w:t xml:space="preserve"> Fase I, del Plan</w:t>
                        </w:r>
                        <w:r>
                          <w:rPr>
                            <w:b/>
                            <w:spacing w:val="4"/>
                            <w:sz w:val="20"/>
                          </w:rPr>
                          <w:t xml:space="preserve"> </w:t>
                        </w:r>
                        <w:r>
                          <w:rPr>
                            <w:b/>
                            <w:sz w:val="20"/>
                          </w:rPr>
                          <w:t>de</w:t>
                        </w:r>
                        <w:r>
                          <w:rPr>
                            <w:b/>
                            <w:spacing w:val="4"/>
                            <w:sz w:val="20"/>
                          </w:rPr>
                          <w:t xml:space="preserve"> </w:t>
                        </w:r>
                        <w:r>
                          <w:rPr>
                            <w:b/>
                            <w:sz w:val="20"/>
                          </w:rPr>
                          <w:t>Recuperación,</w:t>
                        </w:r>
                        <w:r>
                          <w:rPr>
                            <w:b/>
                            <w:spacing w:val="4"/>
                            <w:sz w:val="20"/>
                          </w:rPr>
                          <w:t xml:space="preserve"> </w:t>
                        </w:r>
                        <w:r>
                          <w:rPr>
                            <w:b/>
                            <w:sz w:val="20"/>
                          </w:rPr>
                          <w:t>Transformación</w:t>
                        </w:r>
                        <w:r>
                          <w:rPr>
                            <w:b/>
                            <w:spacing w:val="4"/>
                            <w:sz w:val="20"/>
                          </w:rPr>
                          <w:t xml:space="preserve"> </w:t>
                        </w:r>
                        <w:r>
                          <w:rPr>
                            <w:b/>
                            <w:sz w:val="20"/>
                          </w:rPr>
                          <w:t>y</w:t>
                        </w:r>
                        <w:r>
                          <w:rPr>
                            <w:b/>
                            <w:spacing w:val="4"/>
                            <w:sz w:val="20"/>
                          </w:rPr>
                          <w:t xml:space="preserve"> </w:t>
                        </w:r>
                        <w:r>
                          <w:rPr>
                            <w:b/>
                            <w:sz w:val="20"/>
                          </w:rPr>
                          <w:t>Resiliencia</w:t>
                        </w:r>
                        <w:r>
                          <w:rPr>
                            <w:b/>
                            <w:spacing w:val="4"/>
                            <w:sz w:val="20"/>
                          </w:rPr>
                          <w:t xml:space="preserve"> </w:t>
                        </w:r>
                        <w:r>
                          <w:rPr>
                            <w:b/>
                            <w:sz w:val="20"/>
                          </w:rPr>
                          <w:t>Real</w:t>
                        </w:r>
                        <w:r>
                          <w:rPr>
                            <w:b/>
                            <w:spacing w:val="4"/>
                            <w:sz w:val="20"/>
                          </w:rPr>
                          <w:t xml:space="preserve"> </w:t>
                        </w:r>
                        <w:r>
                          <w:rPr>
                            <w:b/>
                            <w:sz w:val="20"/>
                          </w:rPr>
                          <w:t>Decreto</w:t>
                        </w:r>
                        <w:r>
                          <w:rPr>
                            <w:b/>
                            <w:spacing w:val="4"/>
                            <w:sz w:val="20"/>
                          </w:rPr>
                          <w:t xml:space="preserve"> </w:t>
                        </w:r>
                        <w:r>
                          <w:rPr>
                            <w:b/>
                            <w:sz w:val="20"/>
                          </w:rPr>
                          <w:t>853/2021,</w:t>
                        </w:r>
                        <w:r>
                          <w:rPr>
                            <w:b/>
                            <w:spacing w:val="4"/>
                            <w:sz w:val="20"/>
                          </w:rPr>
                          <w:t xml:space="preserve"> </w:t>
                        </w:r>
                        <w:r>
                          <w:rPr>
                            <w:b/>
                            <w:sz w:val="20"/>
                          </w:rPr>
                          <w:t>de</w:t>
                        </w:r>
                        <w:r>
                          <w:rPr>
                            <w:b/>
                            <w:spacing w:val="4"/>
                            <w:sz w:val="20"/>
                          </w:rPr>
                          <w:t xml:space="preserve"> </w:t>
                        </w:r>
                        <w:r>
                          <w:rPr>
                            <w:b/>
                            <w:sz w:val="20"/>
                          </w:rPr>
                          <w:t>5</w:t>
                        </w:r>
                        <w:r>
                          <w:rPr>
                            <w:b/>
                            <w:spacing w:val="4"/>
                            <w:sz w:val="20"/>
                          </w:rPr>
                          <w:t xml:space="preserve"> </w:t>
                        </w:r>
                        <w:r>
                          <w:rPr>
                            <w:b/>
                            <w:sz w:val="20"/>
                          </w:rPr>
                          <w:t>de</w:t>
                        </w:r>
                        <w:r>
                          <w:rPr>
                            <w:b/>
                            <w:spacing w:val="4"/>
                            <w:sz w:val="20"/>
                          </w:rPr>
                          <w:t xml:space="preserve"> </w:t>
                        </w:r>
                        <w:r>
                          <w:rPr>
                            <w:b/>
                            <w:sz w:val="20"/>
                          </w:rPr>
                          <w:t>octubre</w:t>
                        </w:r>
                        <w:r>
                          <w:rPr>
                            <w:b/>
                            <w:spacing w:val="4"/>
                            <w:sz w:val="20"/>
                          </w:rPr>
                          <w:t xml:space="preserve"> </w:t>
                        </w:r>
                        <w:r>
                          <w:rPr>
                            <w:b/>
                            <w:spacing w:val="-10"/>
                            <w:sz w:val="20"/>
                          </w:rPr>
                          <w:t>-</w:t>
                        </w:r>
                      </w:p>
                    </w:txbxContent>
                  </v:textbox>
                </v:shape>
                <w10:wrap anchorx="page"/>
              </v:group>
            </w:pict>
          </mc:Fallback>
        </mc:AlternateContent>
      </w:r>
      <w:r>
        <w:t>6º.-</w:t>
      </w:r>
      <w:r>
        <w:rPr>
          <w:spacing w:val="-5"/>
        </w:rPr>
        <w:t xml:space="preserve"> </w:t>
      </w:r>
      <w:r>
        <w:t>Notificar</w:t>
      </w:r>
      <w:r>
        <w:rPr>
          <w:spacing w:val="-2"/>
        </w:rPr>
        <w:t xml:space="preserve"> </w:t>
      </w:r>
      <w:r>
        <w:t>la</w:t>
      </w:r>
      <w:r>
        <w:rPr>
          <w:spacing w:val="-3"/>
        </w:rPr>
        <w:t xml:space="preserve"> </w:t>
      </w:r>
      <w:r>
        <w:t>resolución</w:t>
      </w:r>
      <w:r>
        <w:rPr>
          <w:spacing w:val="-2"/>
        </w:rPr>
        <w:t xml:space="preserve"> </w:t>
      </w:r>
      <w:r>
        <w:t>que</w:t>
      </w:r>
      <w:r>
        <w:rPr>
          <w:spacing w:val="-2"/>
        </w:rPr>
        <w:t xml:space="preserve"> </w:t>
      </w:r>
      <w:r>
        <w:t>se</w:t>
      </w:r>
      <w:r>
        <w:rPr>
          <w:spacing w:val="-3"/>
        </w:rPr>
        <w:t xml:space="preserve"> </w:t>
      </w:r>
      <w:r>
        <w:t>adopte</w:t>
      </w:r>
      <w:r>
        <w:rPr>
          <w:spacing w:val="-2"/>
        </w:rPr>
        <w:t xml:space="preserve"> </w:t>
      </w:r>
      <w:r>
        <w:t>al</w:t>
      </w:r>
      <w:r>
        <w:rPr>
          <w:spacing w:val="-2"/>
        </w:rPr>
        <w:t xml:space="preserve"> interesado.</w:t>
      </w:r>
    </w:p>
    <w:p w14:paraId="3CA8FBB3" w14:textId="77777777" w:rsidR="003B7EC7" w:rsidRDefault="003B7EC7">
      <w:pPr>
        <w:pStyle w:val="Textoindependiente"/>
        <w:jc w:val="both"/>
        <w:sectPr w:rsidR="003B7EC7">
          <w:pgSz w:w="11910" w:h="16840"/>
          <w:pgMar w:top="1260" w:right="1417" w:bottom="1260" w:left="1275" w:header="225" w:footer="1060" w:gutter="0"/>
          <w:cols w:space="720"/>
        </w:sectPr>
      </w:pPr>
    </w:p>
    <w:p w14:paraId="39CCD87F" w14:textId="77777777" w:rsidR="003B7EC7" w:rsidRDefault="00000000">
      <w:pPr>
        <w:pStyle w:val="Textoindependiente"/>
        <w:rPr>
          <w:sz w:val="13"/>
        </w:rPr>
      </w:pPr>
      <w:r>
        <w:rPr>
          <w:noProof/>
          <w:sz w:val="13"/>
        </w:rPr>
        <w:lastRenderedPageBreak/>
        <mc:AlternateContent>
          <mc:Choice Requires="wps">
            <w:drawing>
              <wp:anchor distT="0" distB="0" distL="0" distR="0" simplePos="0" relativeHeight="15837696" behindDoc="0" locked="0" layoutInCell="1" allowOverlap="1" wp14:anchorId="7DC9AB78" wp14:editId="3CC4060B">
                <wp:simplePos x="0" y="0"/>
                <wp:positionH relativeFrom="page">
                  <wp:posOffset>6807090</wp:posOffset>
                </wp:positionH>
                <wp:positionV relativeFrom="page">
                  <wp:posOffset>2818730</wp:posOffset>
                </wp:positionV>
                <wp:extent cx="419734" cy="318706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0C679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EDE00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DC9AB78" id="Textbox 282" o:spid="_x0000_s1252" type="#_x0000_t202" style="position:absolute;margin-left:536pt;margin-top:221.95pt;width:33.05pt;height:250.95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PJ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7qDJvPttAdSQ0NJKHlWK+I2Uj9bTn+3MuoORs+&#10;eTIwD8M5iedke05iGt5DGZms0cPbfQJjC6PrNzMj6kzRNE9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gHiPJ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F0C679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EDE00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13"/>
        </w:rPr>
        <mc:AlternateContent>
          <mc:Choice Requires="wps">
            <w:drawing>
              <wp:anchor distT="0" distB="0" distL="0" distR="0" simplePos="0" relativeHeight="15838208" behindDoc="0" locked="0" layoutInCell="1" allowOverlap="1" wp14:anchorId="472899C1" wp14:editId="7B9F5F12">
                <wp:simplePos x="0" y="0"/>
                <wp:positionH relativeFrom="page">
                  <wp:posOffset>6965929</wp:posOffset>
                </wp:positionH>
                <wp:positionV relativeFrom="page">
                  <wp:posOffset>6510487</wp:posOffset>
                </wp:positionV>
                <wp:extent cx="263525" cy="331787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34CE56F" w14:textId="2011A50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80AC41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0118E5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72899C1" id="Textbox 283" o:spid="_x0000_s1253" type="#_x0000_t202" style="position:absolute;margin-left:548.5pt;margin-top:512.65pt;width:20.75pt;height:261.25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22pA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SLBJvOttAeSQ0tJKGlWK2I2UDzbTj+3ougOOu/&#10;OjIwLcM5Cedke05C7D9DXpmk0cHDPoI2mdG1zcSIJpM1TVuURv/3f6667vrmD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WyX22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534CE56F" w14:textId="2011A50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80AC41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0118E5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3B7EC7" w14:paraId="74417719" w14:textId="77777777">
        <w:trPr>
          <w:trHeight w:val="631"/>
        </w:trPr>
        <w:tc>
          <w:tcPr>
            <w:tcW w:w="9062" w:type="dxa"/>
            <w:gridSpan w:val="2"/>
            <w:tcBorders>
              <w:top w:val="nil"/>
              <w:bottom w:val="single" w:sz="6" w:space="0" w:color="CCCCCC"/>
            </w:tcBorders>
            <w:shd w:val="clear" w:color="auto" w:fill="F3F3F3"/>
          </w:tcPr>
          <w:p w14:paraId="029A4B25" w14:textId="753B6D95" w:rsidR="003B7EC7" w:rsidRDefault="00000000">
            <w:pPr>
              <w:pStyle w:val="TableParagraph"/>
              <w:spacing w:before="22" w:line="297" w:lineRule="auto"/>
              <w:rPr>
                <w:b/>
                <w:sz w:val="20"/>
              </w:rPr>
            </w:pPr>
            <w:r>
              <w:rPr>
                <w:b/>
                <w:sz w:val="20"/>
              </w:rPr>
              <w:t>Programa 1, a favor de la Comunidad de Propietarios de la calle Virgen del Rosario, núm. 1</w:t>
            </w:r>
            <w:r w:rsidR="0085295B">
              <w:rPr>
                <w:b/>
                <w:sz w:val="20"/>
              </w:rPr>
              <w:t>.</w:t>
            </w:r>
            <w:r>
              <w:rPr>
                <w:b/>
                <w:sz w:val="20"/>
              </w:rPr>
              <w:t xml:space="preserve"> </w:t>
            </w:r>
            <w:proofErr w:type="spellStart"/>
            <w:r w:rsidR="0085295B">
              <w:rPr>
                <w:b/>
                <w:sz w:val="20"/>
              </w:rPr>
              <w:t>E</w:t>
            </w:r>
            <w:r>
              <w:rPr>
                <w:b/>
                <w:sz w:val="20"/>
              </w:rPr>
              <w:t>xpte</w:t>
            </w:r>
            <w:proofErr w:type="spellEnd"/>
            <w:r>
              <w:rPr>
                <w:b/>
                <w:sz w:val="20"/>
              </w:rPr>
              <w:t>. 56799/2024.</w:t>
            </w:r>
          </w:p>
        </w:tc>
      </w:tr>
      <w:tr w:rsidR="003B7EC7" w14:paraId="69D73F08" w14:textId="77777777">
        <w:trPr>
          <w:trHeight w:val="406"/>
        </w:trPr>
        <w:tc>
          <w:tcPr>
            <w:tcW w:w="1877" w:type="dxa"/>
            <w:tcBorders>
              <w:top w:val="single" w:sz="6" w:space="0" w:color="CCCCCC"/>
              <w:bottom w:val="single" w:sz="6" w:space="0" w:color="CCCCCC"/>
              <w:right w:val="single" w:sz="6" w:space="0" w:color="CCCCCC"/>
            </w:tcBorders>
          </w:tcPr>
          <w:p w14:paraId="0E82DDD1" w14:textId="77777777" w:rsidR="003B7EC7"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4D845C56"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19A166A" w14:textId="77777777" w:rsidR="003B7EC7" w:rsidRDefault="003B7EC7">
      <w:pPr>
        <w:pStyle w:val="Textoindependiente"/>
        <w:spacing w:before="152"/>
      </w:pPr>
    </w:p>
    <w:p w14:paraId="0F5A8154" w14:textId="77777777" w:rsidR="003B7EC7" w:rsidRDefault="00000000">
      <w:pPr>
        <w:pStyle w:val="Ttulo5"/>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E203C6D" w14:textId="77777777" w:rsidR="003B7EC7" w:rsidRDefault="00000000">
      <w:pPr>
        <w:pStyle w:val="Textoindependiente"/>
        <w:spacing w:before="13"/>
        <w:rPr>
          <w:b/>
        </w:rPr>
      </w:pPr>
      <w:r>
        <w:rPr>
          <w:b/>
          <w:noProof/>
        </w:rPr>
        <w:drawing>
          <wp:anchor distT="0" distB="0" distL="0" distR="0" simplePos="0" relativeHeight="487696384" behindDoc="1" locked="0" layoutInCell="1" allowOverlap="1" wp14:anchorId="2C0F2D33" wp14:editId="5D45DA83">
            <wp:simplePos x="0" y="0"/>
            <wp:positionH relativeFrom="page">
              <wp:posOffset>900112</wp:posOffset>
            </wp:positionH>
            <wp:positionV relativeFrom="paragraph">
              <wp:posOffset>169728</wp:posOffset>
            </wp:positionV>
            <wp:extent cx="4914900" cy="552450"/>
            <wp:effectExtent l="0" t="0" r="0" b="0"/>
            <wp:wrapTopAndBottom/>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8" cstate="print"/>
                    <a:stretch>
                      <a:fillRect/>
                    </a:stretch>
                  </pic:blipFill>
                  <pic:spPr>
                    <a:xfrm>
                      <a:off x="0" y="0"/>
                      <a:ext cx="4914900" cy="552450"/>
                    </a:xfrm>
                    <a:prstGeom prst="rect">
                      <a:avLst/>
                    </a:prstGeom>
                  </pic:spPr>
                </pic:pic>
              </a:graphicData>
            </a:graphic>
          </wp:anchor>
        </w:drawing>
      </w:r>
    </w:p>
    <w:p w14:paraId="55BAD675" w14:textId="77777777" w:rsidR="003B7EC7" w:rsidRDefault="003B7EC7">
      <w:pPr>
        <w:pStyle w:val="Textoindependiente"/>
        <w:spacing w:before="143"/>
        <w:rPr>
          <w:b/>
        </w:rPr>
      </w:pPr>
    </w:p>
    <w:p w14:paraId="7BC2392E" w14:textId="230E2882" w:rsidR="003B7EC7" w:rsidRDefault="00000000">
      <w:pPr>
        <w:pStyle w:val="Textoindependiente"/>
        <w:spacing w:line="292" w:lineRule="auto"/>
        <w:ind w:left="142" w:right="1"/>
        <w:jc w:val="both"/>
      </w:pPr>
      <w:r>
        <w:t xml:space="preserve">Previa declaración de urgencia alegada por el Sr. </w:t>
      </w:r>
      <w:proofErr w:type="gramStart"/>
      <w:r>
        <w:t>Presidente</w:t>
      </w:r>
      <w:proofErr w:type="gramEnd"/>
      <w:r>
        <w:t xml:space="preserve">, motivada por el cumplimiento de los plazos previstos en convenio con la Comunidad de Madrid y fondos </w:t>
      </w:r>
      <w:r w:rsidR="00CC2BC5">
        <w:t>N</w:t>
      </w:r>
      <w:r>
        <w:t xml:space="preserve">ext </w:t>
      </w:r>
      <w:proofErr w:type="spellStart"/>
      <w:r w:rsidR="00CC2BC5">
        <w:t>G</w:t>
      </w:r>
      <w:r>
        <w:t>eneration</w:t>
      </w:r>
      <w:proofErr w:type="spellEnd"/>
      <w:r>
        <w:t xml:space="preserve">, de conformidad con lo establecido en el art. 51 del RD Legislativo 781/86 de 18 de abril y en los arts. 83 y 113 del </w:t>
      </w:r>
      <w:r>
        <w:rPr>
          <w:spacing w:val="-2"/>
        </w:rPr>
        <w:t>ROFRJEL.</w:t>
      </w:r>
    </w:p>
    <w:p w14:paraId="651886CE" w14:textId="77777777" w:rsidR="003B7EC7" w:rsidRDefault="003B7EC7">
      <w:pPr>
        <w:pStyle w:val="Textoindependiente"/>
        <w:spacing w:before="10"/>
      </w:pPr>
    </w:p>
    <w:p w14:paraId="78F878A8" w14:textId="64D63EFD" w:rsidR="003B7EC7" w:rsidRDefault="00000000">
      <w:pPr>
        <w:pStyle w:val="Textoindependiente"/>
        <w:spacing w:line="292" w:lineRule="auto"/>
        <w:ind w:left="142" w:right="1"/>
        <w:jc w:val="both"/>
      </w:pPr>
      <w:r>
        <w:t xml:space="preserve">1º.- Acuerdo </w:t>
      </w:r>
      <w:proofErr w:type="spellStart"/>
      <w:r>
        <w:t>nº</w:t>
      </w:r>
      <w:proofErr w:type="spellEnd"/>
      <w:r>
        <w:t xml:space="preserve"> 15, entre el Ministerio de Transportes, Movilidad y Agenda Urbana, la Comunidad de Madrid y el Ayuntamiento de Las Rozas de Madrid, en relación con la ejecución de los programas de ayuda en materia de rehabilitación residencial y vivienda social de plan de recuperación, transformación y resiliencia, financiado por la Unión Europea – Next </w:t>
      </w:r>
      <w:proofErr w:type="spellStart"/>
      <w:r>
        <w:t>Generation</w:t>
      </w:r>
      <w:proofErr w:type="spellEnd"/>
      <w:r>
        <w:t xml:space="preserve"> en la comunidad de Madrid, relativo al Entorno Residencial de Rehabilitación Programada (ERRP) de </w:t>
      </w:r>
      <w:r w:rsidRPr="00CC2BC5">
        <w:rPr>
          <w:i/>
          <w:iCs/>
        </w:rPr>
        <w:t>“Colonia de Las Vírgenes</w:t>
      </w:r>
      <w:r w:rsidR="00CC2BC5">
        <w:rPr>
          <w:i/>
          <w:iCs/>
        </w:rPr>
        <w:t>.</w:t>
      </w:r>
      <w:r>
        <w:t xml:space="preserve"> </w:t>
      </w:r>
      <w:r w:rsidRPr="00CC2BC5">
        <w:rPr>
          <w:i/>
          <w:iCs/>
        </w:rPr>
        <w:t>Fase I</w:t>
      </w:r>
      <w:r w:rsidR="00CC2BC5" w:rsidRPr="00CC2BC5">
        <w:rPr>
          <w:i/>
          <w:iCs/>
        </w:rPr>
        <w:t>”</w:t>
      </w:r>
      <w:r w:rsidRPr="00CC2BC5">
        <w:rPr>
          <w:i/>
          <w:iCs/>
        </w:rPr>
        <w:t>,</w:t>
      </w:r>
      <w:r>
        <w:t xml:space="preserve"> suscrito con fecha 8 de febrero de 2023.</w:t>
      </w:r>
    </w:p>
    <w:p w14:paraId="6F39AD7B" w14:textId="77777777" w:rsidR="003B7EC7" w:rsidRDefault="003B7EC7">
      <w:pPr>
        <w:pStyle w:val="Textoindependiente"/>
        <w:spacing w:before="9"/>
      </w:pPr>
    </w:p>
    <w:p w14:paraId="12C1299E" w14:textId="77777777" w:rsidR="003B7EC7" w:rsidRDefault="00000000">
      <w:pPr>
        <w:pStyle w:val="Textoindependiente"/>
        <w:spacing w:line="292" w:lineRule="auto"/>
        <w:ind w:left="142" w:right="1"/>
        <w:jc w:val="both"/>
      </w:pPr>
      <w:r>
        <w:t xml:space="preserve">2º.- Anuncio publicado en el Boletín Oficial de la Comunidad de Madrid de fecha 11 de diciembre de 2023 de convenio en virtud del cual se instrumenta la concesión directa de una subvención de la Comunidad de Madrid (Consejería de Vivienda, Transportes e Infraestructuras) al Ayuntamiento de Las Rozas de Madrid, para las actuaciones de mejora o rehabilitación de edificios de uso predominante residencial para vivienda, para la prestación de servicios de oficina de rehabilitación y para la ejecución de actuaciones de urbanización, reurbanización y mejora del entorno físico en los entornos residenciales de rehabilitación programada de </w:t>
      </w:r>
      <w:r w:rsidRPr="00CC2BC5">
        <w:rPr>
          <w:i/>
          <w:iCs/>
        </w:rPr>
        <w:t>“Colonia las Vírgenes. Fase I”</w:t>
      </w:r>
      <w:r>
        <w:t xml:space="preserve"> y </w:t>
      </w:r>
      <w:r w:rsidRPr="00CC2BC5">
        <w:rPr>
          <w:i/>
          <w:iCs/>
        </w:rPr>
        <w:t>“Barrio de la Suiza. Fase I”,</w:t>
      </w:r>
      <w:r>
        <w:t xml:space="preserve"> en el municipio de Las Rozas, dentro del programa 1 del Real Decreto 853/2021, y en el marco de C02.I01 del Plan de Recuperación, Transformación y Resiliencia financiado por la </w:t>
      </w:r>
      <w:proofErr w:type="spellStart"/>
      <w:r>
        <w:t>Únión</w:t>
      </w:r>
      <w:proofErr w:type="spellEnd"/>
      <w:r>
        <w:t xml:space="preserve"> </w:t>
      </w:r>
      <w:proofErr w:type="gramStart"/>
      <w:r>
        <w:t>Europea</w:t>
      </w:r>
      <w:proofErr w:type="gramEnd"/>
      <w:r>
        <w:t>, Next-</w:t>
      </w:r>
      <w:proofErr w:type="spellStart"/>
      <w:r>
        <w:t>Generation</w:t>
      </w:r>
      <w:proofErr w:type="spellEnd"/>
      <w:r>
        <w:t>-EU.</w:t>
      </w:r>
    </w:p>
    <w:p w14:paraId="17665576" w14:textId="77777777" w:rsidR="003B7EC7" w:rsidRDefault="003B7EC7">
      <w:pPr>
        <w:pStyle w:val="Textoindependiente"/>
        <w:spacing w:before="9"/>
      </w:pPr>
    </w:p>
    <w:p w14:paraId="4BE95926" w14:textId="77777777" w:rsidR="003B7EC7" w:rsidRDefault="00000000">
      <w:pPr>
        <w:pStyle w:val="Textoindependiente"/>
        <w:spacing w:before="1" w:line="292" w:lineRule="auto"/>
        <w:ind w:left="142" w:right="1"/>
        <w:jc w:val="both"/>
      </w:pPr>
      <w:r>
        <w:t xml:space="preserve">3º.- Propuesta del </w:t>
      </w:r>
      <w:proofErr w:type="gramStart"/>
      <w:r>
        <w:t>Concejal</w:t>
      </w:r>
      <w:proofErr w:type="gramEnd"/>
      <w:r>
        <w:t>-</w:t>
      </w:r>
      <w:proofErr w:type="gramStart"/>
      <w:r>
        <w:t>Delegado</w:t>
      </w:r>
      <w:proofErr w:type="gramEnd"/>
      <w:r>
        <w:t xml:space="preserve"> de Infraestructuras y Obras, de fecha 30 de abril de 2024 de aprobación de la convocatoria y de las bases.</w:t>
      </w:r>
    </w:p>
    <w:p w14:paraId="520DD302" w14:textId="77777777" w:rsidR="003B7EC7" w:rsidRDefault="003B7EC7">
      <w:pPr>
        <w:pStyle w:val="Textoindependiente"/>
        <w:spacing w:before="9"/>
      </w:pPr>
    </w:p>
    <w:p w14:paraId="7764C326" w14:textId="3912C4B8" w:rsidR="003B7EC7" w:rsidRDefault="00000000">
      <w:pPr>
        <w:pStyle w:val="Textoindependiente"/>
        <w:spacing w:before="1" w:line="292" w:lineRule="auto"/>
        <w:ind w:left="142" w:right="1"/>
        <w:jc w:val="both"/>
      </w:pPr>
      <w:r>
        <w:t xml:space="preserve">4º.- Informe técnico suscrito por el Ingeniero de Caminos Municipal, </w:t>
      </w:r>
      <w:r w:rsidR="00CC2BC5">
        <w:t xml:space="preserve">D. </w:t>
      </w:r>
      <w:r>
        <w:t>Juan Pablo Nieto Mazarrón</w:t>
      </w:r>
      <w:r w:rsidR="00CC2BC5">
        <w:t>,</w:t>
      </w:r>
      <w:r>
        <w:t xml:space="preserve"> de fecha 30 de abril de 2024.</w:t>
      </w:r>
    </w:p>
    <w:p w14:paraId="6F9F7752" w14:textId="77777777" w:rsidR="003B7EC7" w:rsidRDefault="003B7EC7">
      <w:pPr>
        <w:pStyle w:val="Textoindependiente"/>
        <w:spacing w:before="9"/>
      </w:pPr>
    </w:p>
    <w:p w14:paraId="53B181FE" w14:textId="77777777" w:rsidR="003B7EC7" w:rsidRDefault="00000000">
      <w:pPr>
        <w:pStyle w:val="Textoindependiente"/>
        <w:spacing w:line="292" w:lineRule="auto"/>
        <w:ind w:left="142" w:right="1"/>
        <w:jc w:val="both"/>
      </w:pPr>
      <w:r>
        <w:t xml:space="preserve">5º.- Informe jurídico del </w:t>
      </w:r>
      <w:proofErr w:type="gramStart"/>
      <w:r>
        <w:t>Subdirector</w:t>
      </w:r>
      <w:proofErr w:type="gramEnd"/>
      <w:r>
        <w:t xml:space="preserve"> de la Asesoría Jurídica de 9 de mayo de 2024 favorable a la aprobación de las Bases y la Convocatoria.</w:t>
      </w:r>
    </w:p>
    <w:p w14:paraId="5BD4DB31" w14:textId="77777777" w:rsidR="003B7EC7" w:rsidRDefault="003B7EC7">
      <w:pPr>
        <w:pStyle w:val="Textoindependiente"/>
        <w:spacing w:before="10"/>
      </w:pPr>
    </w:p>
    <w:p w14:paraId="0FE9D28D" w14:textId="77777777" w:rsidR="003B7EC7" w:rsidRDefault="00000000">
      <w:pPr>
        <w:pStyle w:val="Textoindependiente"/>
        <w:spacing w:line="292" w:lineRule="auto"/>
        <w:ind w:left="142" w:right="1"/>
        <w:jc w:val="both"/>
      </w:pPr>
      <w:r>
        <w:t>6º.- Informe de fiscalización favorable de 16 de mayo de 2024, suscrito por el Interventor General y la TAG de Fiscalización.</w:t>
      </w:r>
    </w:p>
    <w:p w14:paraId="183F2658" w14:textId="77777777" w:rsidR="003B7EC7" w:rsidRDefault="003B7EC7">
      <w:pPr>
        <w:pStyle w:val="Textoindependiente"/>
        <w:spacing w:before="10"/>
      </w:pPr>
    </w:p>
    <w:p w14:paraId="49AEBD82" w14:textId="77777777" w:rsidR="003B7EC7" w:rsidRDefault="00000000">
      <w:pPr>
        <w:pStyle w:val="Textoindependiente"/>
        <w:spacing w:line="292" w:lineRule="auto"/>
        <w:ind w:left="142" w:right="1"/>
        <w:jc w:val="both"/>
      </w:pPr>
      <w:r>
        <w:t>7º.- Certificado de acuerdo adoptado por la Junta de Gobierno Local, en sesión celebrada el día 24</w:t>
      </w:r>
      <w:r>
        <w:rPr>
          <w:spacing w:val="80"/>
        </w:rPr>
        <w:t xml:space="preserve"> </w:t>
      </w:r>
      <w:r>
        <w:t>de mayo de 2024, de aprobación de las bases y la convocatoria.</w:t>
      </w:r>
    </w:p>
    <w:p w14:paraId="4FA8FF44"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2155A1C8" w14:textId="7777777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38720" behindDoc="0" locked="0" layoutInCell="1" allowOverlap="1" wp14:anchorId="5BDCBD63" wp14:editId="3E5A6B16">
                <wp:simplePos x="0" y="0"/>
                <wp:positionH relativeFrom="page">
                  <wp:posOffset>6807090</wp:posOffset>
                </wp:positionH>
                <wp:positionV relativeFrom="page">
                  <wp:posOffset>2818730</wp:posOffset>
                </wp:positionV>
                <wp:extent cx="419734" cy="318706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814B7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3902E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BDCBD63" id="Textbox 285" o:spid="_x0000_s1254" type="#_x0000_t202" style="position:absolute;left:0;text-align:left;margin-left:536pt;margin-top:221.95pt;width:33.05pt;height:250.95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H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FEtM2w+20J7JDU0kISW42JFzAbqb8Px115GzVn/&#10;2ZOBeRjOSTwn23MSU/8ByshkjR7e7RMYWxhdv5kYUWeKpmmKcuv/3Jeq66xvf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L7+2H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8814B7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3902E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39232" behindDoc="0" locked="0" layoutInCell="1" allowOverlap="1" wp14:anchorId="2DCB08F4" wp14:editId="612349F0">
                <wp:simplePos x="0" y="0"/>
                <wp:positionH relativeFrom="page">
                  <wp:posOffset>6965929</wp:posOffset>
                </wp:positionH>
                <wp:positionV relativeFrom="page">
                  <wp:posOffset>6510487</wp:posOffset>
                </wp:positionV>
                <wp:extent cx="263525" cy="331787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F2FC09C" w14:textId="6559339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5FD0A5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781CA2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DCB08F4" id="Textbox 286" o:spid="_x0000_s1255" type="#_x0000_t202" style="position:absolute;left:0;text-align:left;margin-left:548.5pt;margin-top:512.65pt;width:20.75pt;height:261.25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P4ow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QZNp1toT2SGlpIQkuxWhGzgebbcPy9F0Fx1n91&#10;ZGBahnMSzsn2nITYf4a8Mkmjg4d9BG0yo2ubiRFNJmuatiiN/u//XHXd9c0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04s/i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F2FC09C" w14:textId="6559339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5FD0A5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781CA2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8º.- Publicación en el Boletín Oficial de la Comunidad de Madrid, con fecha 17 de julio de 2024 de anuncio del extracto de la convocatoria de subvención.</w:t>
      </w:r>
    </w:p>
    <w:p w14:paraId="6D2C3378" w14:textId="77777777" w:rsidR="003B7EC7" w:rsidRDefault="003B7EC7">
      <w:pPr>
        <w:pStyle w:val="Textoindependiente"/>
        <w:spacing w:before="10"/>
      </w:pPr>
    </w:p>
    <w:p w14:paraId="53BF7D2D" w14:textId="5FF4E3BE" w:rsidR="003B7EC7" w:rsidRDefault="00000000">
      <w:pPr>
        <w:pStyle w:val="Textoindependiente"/>
        <w:spacing w:line="292" w:lineRule="auto"/>
        <w:ind w:left="142" w:right="1"/>
        <w:jc w:val="both"/>
      </w:pPr>
      <w:r>
        <w:t>9º.-</w:t>
      </w:r>
      <w:r>
        <w:rPr>
          <w:spacing w:val="27"/>
        </w:rPr>
        <w:t xml:space="preserve"> </w:t>
      </w:r>
      <w:r>
        <w:t>Informe</w:t>
      </w:r>
      <w:r>
        <w:rPr>
          <w:spacing w:val="27"/>
        </w:rPr>
        <w:t xml:space="preserve"> </w:t>
      </w:r>
      <w:r>
        <w:t>técnico</w:t>
      </w:r>
      <w:r>
        <w:rPr>
          <w:spacing w:val="27"/>
        </w:rPr>
        <w:t xml:space="preserve"> </w:t>
      </w:r>
      <w:r>
        <w:t>donde</w:t>
      </w:r>
      <w:r>
        <w:rPr>
          <w:spacing w:val="27"/>
        </w:rPr>
        <w:t xml:space="preserve"> </w:t>
      </w:r>
      <w:r>
        <w:t>se</w:t>
      </w:r>
      <w:r>
        <w:rPr>
          <w:spacing w:val="27"/>
        </w:rPr>
        <w:t xml:space="preserve"> </w:t>
      </w:r>
      <w:r>
        <w:t>propone</w:t>
      </w:r>
      <w:r>
        <w:rPr>
          <w:spacing w:val="27"/>
        </w:rPr>
        <w:t xml:space="preserve"> </w:t>
      </w:r>
      <w:r>
        <w:t>modificar</w:t>
      </w:r>
      <w:r>
        <w:rPr>
          <w:spacing w:val="27"/>
        </w:rPr>
        <w:t xml:space="preserve"> </w:t>
      </w:r>
      <w:r>
        <w:t>el</w:t>
      </w:r>
      <w:r>
        <w:rPr>
          <w:spacing w:val="27"/>
        </w:rPr>
        <w:t xml:space="preserve"> </w:t>
      </w:r>
      <w:r>
        <w:t>cuadro</w:t>
      </w:r>
      <w:r>
        <w:rPr>
          <w:spacing w:val="27"/>
        </w:rPr>
        <w:t xml:space="preserve"> </w:t>
      </w:r>
      <w:r>
        <w:t>de</w:t>
      </w:r>
      <w:r>
        <w:rPr>
          <w:spacing w:val="27"/>
        </w:rPr>
        <w:t xml:space="preserve"> </w:t>
      </w:r>
      <w:r>
        <w:t>financiación</w:t>
      </w:r>
      <w:r>
        <w:rPr>
          <w:spacing w:val="27"/>
        </w:rPr>
        <w:t xml:space="preserve"> </w:t>
      </w:r>
      <w:r>
        <w:t>de</w:t>
      </w:r>
      <w:r>
        <w:rPr>
          <w:spacing w:val="27"/>
        </w:rPr>
        <w:t xml:space="preserve"> </w:t>
      </w:r>
      <w:r>
        <w:t>actuaciones</w:t>
      </w:r>
      <w:r>
        <w:rPr>
          <w:spacing w:val="27"/>
        </w:rPr>
        <w:t xml:space="preserve"> </w:t>
      </w:r>
      <w:r>
        <w:t>suscrito por el Ingeniero de Caminos Municipal, D. Juan Pablo Nieto Mazarrón</w:t>
      </w:r>
      <w:r w:rsidR="00CC2BC5">
        <w:t>,</w:t>
      </w:r>
      <w:r>
        <w:t xml:space="preserve"> de fecha 11 de febrero de</w:t>
      </w:r>
      <w:r>
        <w:rPr>
          <w:spacing w:val="40"/>
        </w:rPr>
        <w:t xml:space="preserve"> </w:t>
      </w:r>
      <w:r>
        <w:rPr>
          <w:spacing w:val="-2"/>
        </w:rPr>
        <w:t>2025.</w:t>
      </w:r>
    </w:p>
    <w:p w14:paraId="7432077A" w14:textId="77777777" w:rsidR="003B7EC7" w:rsidRDefault="003B7EC7">
      <w:pPr>
        <w:pStyle w:val="Textoindependiente"/>
        <w:spacing w:before="10"/>
      </w:pPr>
    </w:p>
    <w:p w14:paraId="3E55D53F" w14:textId="77777777" w:rsidR="003B7EC7" w:rsidRDefault="00000000">
      <w:pPr>
        <w:pStyle w:val="Textoindependiente"/>
        <w:spacing w:line="292" w:lineRule="auto"/>
        <w:ind w:left="142" w:right="1"/>
        <w:jc w:val="both"/>
      </w:pPr>
      <w:r>
        <w:t>10º.-</w:t>
      </w:r>
      <w:r>
        <w:rPr>
          <w:spacing w:val="40"/>
        </w:rPr>
        <w:t xml:space="preserve"> </w:t>
      </w:r>
      <w:r>
        <w:t>Propuesta</w:t>
      </w:r>
      <w:r>
        <w:rPr>
          <w:spacing w:val="40"/>
        </w:rPr>
        <w:t xml:space="preserve"> </w:t>
      </w:r>
      <w:r>
        <w:t>de</w:t>
      </w:r>
      <w:r>
        <w:rPr>
          <w:spacing w:val="40"/>
        </w:rPr>
        <w:t xml:space="preserve"> </w:t>
      </w:r>
      <w:r>
        <w:t>aprobación</w:t>
      </w:r>
      <w:r>
        <w:rPr>
          <w:spacing w:val="40"/>
        </w:rPr>
        <w:t xml:space="preserve"> </w:t>
      </w:r>
      <w:r>
        <w:t>de</w:t>
      </w:r>
      <w:r>
        <w:rPr>
          <w:spacing w:val="40"/>
        </w:rPr>
        <w:t xml:space="preserve"> </w:t>
      </w:r>
      <w:r>
        <w:t>modificación</w:t>
      </w:r>
      <w:r>
        <w:rPr>
          <w:spacing w:val="40"/>
        </w:rPr>
        <w:t xml:space="preserve"> </w:t>
      </w:r>
      <w:r>
        <w:t>de</w:t>
      </w:r>
      <w:r>
        <w:rPr>
          <w:spacing w:val="40"/>
        </w:rPr>
        <w:t xml:space="preserve"> </w:t>
      </w:r>
      <w:r>
        <w:t>cuantías</w:t>
      </w:r>
      <w:r>
        <w:rPr>
          <w:spacing w:val="40"/>
        </w:rPr>
        <w:t xml:space="preserve"> </w:t>
      </w:r>
      <w:r>
        <w:t>del</w:t>
      </w:r>
      <w:r>
        <w:rPr>
          <w:spacing w:val="40"/>
        </w:rPr>
        <w:t xml:space="preserve"> </w:t>
      </w:r>
      <w:r>
        <w:t>cuadro</w:t>
      </w:r>
      <w:r>
        <w:rPr>
          <w:spacing w:val="40"/>
        </w:rPr>
        <w:t xml:space="preserve"> </w:t>
      </w:r>
      <w:r>
        <w:t>de</w:t>
      </w:r>
      <w:r>
        <w:rPr>
          <w:spacing w:val="40"/>
        </w:rPr>
        <w:t xml:space="preserve"> </w:t>
      </w:r>
      <w:r>
        <w:t>financiación</w:t>
      </w:r>
      <w:r>
        <w:rPr>
          <w:spacing w:val="40"/>
        </w:rPr>
        <w:t xml:space="preserve"> </w:t>
      </w:r>
      <w:r>
        <w:t xml:space="preserve">de actuaciones suscrito por el </w:t>
      </w:r>
      <w:proofErr w:type="gramStart"/>
      <w:r>
        <w:t>Concejal</w:t>
      </w:r>
      <w:proofErr w:type="gramEnd"/>
      <w:r>
        <w:t>-</w:t>
      </w:r>
      <w:proofErr w:type="gramStart"/>
      <w:r>
        <w:t>Delegado</w:t>
      </w:r>
      <w:proofErr w:type="gramEnd"/>
      <w:r>
        <w:t xml:space="preserve"> de Infraestructuras y Obras de 12 de febrero de 2025</w:t>
      </w:r>
    </w:p>
    <w:p w14:paraId="7DE2AA86" w14:textId="77777777" w:rsidR="003B7EC7" w:rsidRDefault="003B7EC7">
      <w:pPr>
        <w:pStyle w:val="Textoindependiente"/>
        <w:spacing w:before="9"/>
      </w:pPr>
    </w:p>
    <w:p w14:paraId="7BB4D24F" w14:textId="50D1E6EF" w:rsidR="003B7EC7" w:rsidRDefault="00000000">
      <w:pPr>
        <w:pStyle w:val="Textoindependiente"/>
        <w:spacing w:before="1" w:line="292" w:lineRule="auto"/>
        <w:ind w:left="142" w:right="1"/>
        <w:jc w:val="both"/>
      </w:pPr>
      <w:r>
        <w:t>11º.- Acuerdo adoptado por la Junta de Gobierno Local, en sesión celebrada el día 28 de febrero de 2025, de modificación del cuadro de financiación de actuaciones de la solicitud de convocatoria y Bases de subvenciones para la ejecución de obras de mejora o rehabilitación de edificios de uso residencial en el entorno residencial de la Colonia de las Vírgenes del Municipio de Las Rozas de Madrid. Disminuyendo la partida de incremento por vulnerabilidad en 48.000</w:t>
      </w:r>
      <w:r w:rsidR="00CC2BC5">
        <w:t xml:space="preserve"> </w:t>
      </w:r>
      <w:r>
        <w:t>€ y aumentar en la</w:t>
      </w:r>
      <w:r>
        <w:rPr>
          <w:spacing w:val="80"/>
        </w:rPr>
        <w:t xml:space="preserve"> </w:t>
      </w:r>
      <w:r>
        <w:t>misma cuantía la partida de retirada de amianto.</w:t>
      </w:r>
    </w:p>
    <w:p w14:paraId="62F515CF" w14:textId="77777777" w:rsidR="003B7EC7" w:rsidRDefault="003B7EC7">
      <w:pPr>
        <w:pStyle w:val="Textoindependiente"/>
        <w:spacing w:before="9"/>
      </w:pPr>
    </w:p>
    <w:p w14:paraId="6F52A2CD" w14:textId="1F9542C8" w:rsidR="003B7EC7" w:rsidRDefault="00000000">
      <w:pPr>
        <w:pStyle w:val="Textoindependiente"/>
        <w:spacing w:line="292" w:lineRule="auto"/>
        <w:ind w:left="142" w:right="1"/>
        <w:jc w:val="both"/>
      </w:pPr>
      <w:r>
        <w:t xml:space="preserve">12º.- Adenda 1 al acuerdo n.º 15 de la comisión bilateral, relativo al Entorno Residencial de Rehabilitación Programada de </w:t>
      </w:r>
      <w:r w:rsidRPr="00CC2BC5">
        <w:rPr>
          <w:i/>
          <w:iCs/>
        </w:rPr>
        <w:t>“Colonia las Vírgenes. Fase I”,</w:t>
      </w:r>
      <w:r>
        <w:t xml:space="preserve"> en el municipio de las Rozas de</w:t>
      </w:r>
      <w:r>
        <w:rPr>
          <w:spacing w:val="80"/>
        </w:rPr>
        <w:t xml:space="preserve"> </w:t>
      </w:r>
      <w:r>
        <w:t xml:space="preserve">Madrid, en relación con la ejecución de los programas de ayuda en materia de rehabilitación residencial y vivienda social del Plan de Recuperación, Transformación y Resiliencia - financiado por la Unión Europea – Next </w:t>
      </w:r>
      <w:proofErr w:type="spellStart"/>
      <w:r>
        <w:t>Generation</w:t>
      </w:r>
      <w:proofErr w:type="spellEnd"/>
      <w:r>
        <w:t xml:space="preserve"> EU</w:t>
      </w:r>
      <w:r w:rsidR="00CC2BC5">
        <w:t>,</w:t>
      </w:r>
      <w:r>
        <w:t xml:space="preserve"> en la Comunidad Autónoma de Madrid. En la citada Adenda 1,</w:t>
      </w:r>
      <w:r>
        <w:rPr>
          <w:spacing w:val="40"/>
        </w:rPr>
        <w:t xml:space="preserve"> </w:t>
      </w:r>
      <w:r>
        <w:t>suscrita</w:t>
      </w:r>
      <w:r>
        <w:rPr>
          <w:spacing w:val="40"/>
        </w:rPr>
        <w:t xml:space="preserve"> </w:t>
      </w:r>
      <w:r>
        <w:t>por</w:t>
      </w:r>
      <w:r>
        <w:rPr>
          <w:spacing w:val="40"/>
        </w:rPr>
        <w:t xml:space="preserve"> </w:t>
      </w:r>
      <w:r>
        <w:t>las</w:t>
      </w:r>
      <w:r>
        <w:rPr>
          <w:spacing w:val="40"/>
        </w:rPr>
        <w:t xml:space="preserve"> </w:t>
      </w:r>
      <w:r>
        <w:t>partes</w:t>
      </w:r>
      <w:r>
        <w:rPr>
          <w:spacing w:val="40"/>
        </w:rPr>
        <w:t xml:space="preserve"> </w:t>
      </w:r>
      <w:r>
        <w:t>el</w:t>
      </w:r>
      <w:r>
        <w:rPr>
          <w:spacing w:val="40"/>
        </w:rPr>
        <w:t xml:space="preserve"> </w:t>
      </w:r>
      <w:r>
        <w:t>día</w:t>
      </w:r>
      <w:r>
        <w:rPr>
          <w:spacing w:val="40"/>
        </w:rPr>
        <w:t xml:space="preserve"> </w:t>
      </w:r>
      <w:r>
        <w:t>18</w:t>
      </w:r>
      <w:r>
        <w:rPr>
          <w:spacing w:val="40"/>
        </w:rPr>
        <w:t xml:space="preserve"> </w:t>
      </w:r>
      <w:r>
        <w:t>de</w:t>
      </w:r>
      <w:r>
        <w:rPr>
          <w:spacing w:val="40"/>
        </w:rPr>
        <w:t xml:space="preserve"> </w:t>
      </w:r>
      <w:r>
        <w:t>marzo</w:t>
      </w:r>
      <w:r>
        <w:rPr>
          <w:spacing w:val="40"/>
        </w:rPr>
        <w:t xml:space="preserve"> </w:t>
      </w:r>
      <w:r>
        <w:t>de</w:t>
      </w:r>
      <w:r>
        <w:rPr>
          <w:spacing w:val="40"/>
        </w:rPr>
        <w:t xml:space="preserve"> </w:t>
      </w:r>
      <w:r>
        <w:t>2025,</w:t>
      </w:r>
      <w:r>
        <w:rPr>
          <w:spacing w:val="40"/>
        </w:rPr>
        <w:t xml:space="preserve"> </w:t>
      </w:r>
      <w:r>
        <w:t>se</w:t>
      </w:r>
      <w:r>
        <w:rPr>
          <w:spacing w:val="40"/>
        </w:rPr>
        <w:t xml:space="preserve"> </w:t>
      </w:r>
      <w:r>
        <w:t>modifica</w:t>
      </w:r>
      <w:r>
        <w:rPr>
          <w:spacing w:val="40"/>
        </w:rPr>
        <w:t xml:space="preserve"> </w:t>
      </w:r>
      <w:r>
        <w:t>el</w:t>
      </w:r>
      <w:r>
        <w:rPr>
          <w:spacing w:val="40"/>
        </w:rPr>
        <w:t xml:space="preserve"> </w:t>
      </w:r>
      <w:r>
        <w:t>cuadro</w:t>
      </w:r>
      <w:r>
        <w:rPr>
          <w:spacing w:val="40"/>
        </w:rPr>
        <w:t xml:space="preserve"> </w:t>
      </w:r>
      <w:r>
        <w:t>de</w:t>
      </w:r>
      <w:r>
        <w:rPr>
          <w:spacing w:val="40"/>
        </w:rPr>
        <w:t xml:space="preserve"> </w:t>
      </w:r>
      <w:r>
        <w:t>financiación quedando de la siguiente manera:</w:t>
      </w:r>
    </w:p>
    <w:p w14:paraId="503C954C" w14:textId="77777777" w:rsidR="003B7EC7" w:rsidRDefault="003B7EC7">
      <w:pPr>
        <w:pStyle w:val="Textoindependiente"/>
        <w:spacing w:before="9"/>
      </w:pPr>
    </w:p>
    <w:p w14:paraId="3F386425" w14:textId="77777777" w:rsidR="003B7EC7" w:rsidRDefault="00000000">
      <w:pPr>
        <w:pStyle w:val="Textoindependiente"/>
        <w:spacing w:before="1" w:line="292" w:lineRule="auto"/>
        <w:ind w:left="142" w:right="1"/>
        <w:jc w:val="both"/>
      </w:pPr>
      <w:r>
        <w:t>13º.- Con fecha 15 de noviembre de 2024, consta presentada solicitud de ayuda por la Comunidad</w:t>
      </w:r>
      <w:r>
        <w:rPr>
          <w:spacing w:val="80"/>
          <w:w w:val="150"/>
        </w:rPr>
        <w:t xml:space="preserve"> </w:t>
      </w:r>
      <w:r>
        <w:t xml:space="preserve">de Propietarios del edificio situado en la calle Virgen del Rosario, 1, con el </w:t>
      </w:r>
      <w:proofErr w:type="spellStart"/>
      <w:r>
        <w:t>nº</w:t>
      </w:r>
      <w:proofErr w:type="spellEnd"/>
      <w:r>
        <w:t xml:space="preserve"> 2024-E-RE-34985.</w:t>
      </w:r>
    </w:p>
    <w:p w14:paraId="7166A99E" w14:textId="77777777" w:rsidR="003B7EC7" w:rsidRDefault="003B7EC7">
      <w:pPr>
        <w:pStyle w:val="Textoindependiente"/>
        <w:spacing w:before="9"/>
      </w:pPr>
    </w:p>
    <w:p w14:paraId="0A860BDC" w14:textId="77777777" w:rsidR="003B7EC7" w:rsidRDefault="00000000">
      <w:pPr>
        <w:pStyle w:val="Textoindependiente"/>
        <w:spacing w:before="1" w:line="292" w:lineRule="auto"/>
        <w:ind w:left="142" w:right="1"/>
        <w:jc w:val="both"/>
      </w:pPr>
      <w:r>
        <w:t>14º.-</w:t>
      </w:r>
      <w:r>
        <w:rPr>
          <w:spacing w:val="31"/>
        </w:rPr>
        <w:t xml:space="preserve"> </w:t>
      </w:r>
      <w:r>
        <w:t>Consta</w:t>
      </w:r>
      <w:r>
        <w:rPr>
          <w:spacing w:val="31"/>
        </w:rPr>
        <w:t xml:space="preserve"> </w:t>
      </w:r>
      <w:r>
        <w:t>informe</w:t>
      </w:r>
      <w:r>
        <w:rPr>
          <w:spacing w:val="31"/>
        </w:rPr>
        <w:t xml:space="preserve"> </w:t>
      </w:r>
      <w:r>
        <w:t>técnico</w:t>
      </w:r>
      <w:r>
        <w:rPr>
          <w:spacing w:val="31"/>
        </w:rPr>
        <w:t xml:space="preserve"> </w:t>
      </w:r>
      <w:r>
        <w:t>suscrito</w:t>
      </w:r>
      <w:r>
        <w:rPr>
          <w:spacing w:val="31"/>
        </w:rPr>
        <w:t xml:space="preserve"> </w:t>
      </w:r>
      <w:r>
        <w:t>con</w:t>
      </w:r>
      <w:r>
        <w:rPr>
          <w:spacing w:val="31"/>
        </w:rPr>
        <w:t xml:space="preserve"> </w:t>
      </w:r>
      <w:r>
        <w:t>fecha</w:t>
      </w:r>
      <w:r>
        <w:rPr>
          <w:spacing w:val="31"/>
        </w:rPr>
        <w:t xml:space="preserve"> </w:t>
      </w:r>
      <w:r>
        <w:t>24</w:t>
      </w:r>
      <w:r>
        <w:rPr>
          <w:spacing w:val="31"/>
        </w:rPr>
        <w:t xml:space="preserve"> </w:t>
      </w:r>
      <w:r>
        <w:t>de</w:t>
      </w:r>
      <w:r>
        <w:rPr>
          <w:spacing w:val="31"/>
        </w:rPr>
        <w:t xml:space="preserve"> </w:t>
      </w:r>
      <w:r>
        <w:t>abril</w:t>
      </w:r>
      <w:r>
        <w:rPr>
          <w:spacing w:val="31"/>
        </w:rPr>
        <w:t xml:space="preserve"> </w:t>
      </w:r>
      <w:r>
        <w:t>de</w:t>
      </w:r>
      <w:r>
        <w:rPr>
          <w:spacing w:val="31"/>
        </w:rPr>
        <w:t xml:space="preserve"> </w:t>
      </w:r>
      <w:r>
        <w:t>2025,</w:t>
      </w:r>
      <w:r>
        <w:rPr>
          <w:spacing w:val="31"/>
        </w:rPr>
        <w:t xml:space="preserve"> </w:t>
      </w:r>
      <w:r>
        <w:t>por</w:t>
      </w:r>
      <w:r>
        <w:rPr>
          <w:spacing w:val="31"/>
        </w:rPr>
        <w:t xml:space="preserve"> </w:t>
      </w:r>
      <w:r>
        <w:t>el</w:t>
      </w:r>
      <w:r>
        <w:rPr>
          <w:spacing w:val="31"/>
        </w:rPr>
        <w:t xml:space="preserve"> </w:t>
      </w:r>
      <w:r>
        <w:t>Técnico</w:t>
      </w:r>
      <w:r>
        <w:rPr>
          <w:spacing w:val="31"/>
        </w:rPr>
        <w:t xml:space="preserve"> </w:t>
      </w:r>
      <w:r>
        <w:t>Municipal,</w:t>
      </w:r>
      <w:r>
        <w:rPr>
          <w:spacing w:val="31"/>
        </w:rPr>
        <w:t xml:space="preserve"> </w:t>
      </w:r>
      <w:r>
        <w:t>D. Juan Pablo Nieto Mazarrón, en el que, entre otras cosas, se indica:</w:t>
      </w:r>
    </w:p>
    <w:p w14:paraId="5381BB55" w14:textId="77777777" w:rsidR="003B7EC7" w:rsidRPr="00CC2BC5" w:rsidRDefault="003B7EC7">
      <w:pPr>
        <w:pStyle w:val="Textoindependiente"/>
        <w:spacing w:before="9"/>
        <w:rPr>
          <w:i/>
          <w:iCs/>
        </w:rPr>
      </w:pPr>
    </w:p>
    <w:p w14:paraId="32FC7F80" w14:textId="6C5A7576" w:rsidR="003B7EC7" w:rsidRPr="00CC2BC5" w:rsidRDefault="00000000">
      <w:pPr>
        <w:pStyle w:val="Textoindependiente"/>
        <w:spacing w:line="292" w:lineRule="auto"/>
        <w:ind w:left="142" w:right="1"/>
        <w:jc w:val="both"/>
        <w:rPr>
          <w:i/>
          <w:iCs/>
        </w:rPr>
      </w:pPr>
      <w:r w:rsidRPr="00CC2BC5">
        <w:rPr>
          <w:i/>
          <w:iCs/>
        </w:rPr>
        <w:t xml:space="preserve">“El edificio de viviendas sito en CALLE VIRGEN DEL ROSARIO,1 con referencia catastral, </w:t>
      </w:r>
      <w:r w:rsidR="00CC2BC5" w:rsidRPr="00CC2BC5">
        <w:rPr>
          <w:i/>
          <w:iCs/>
        </w:rPr>
        <w:t xml:space="preserve">***************** </w:t>
      </w:r>
      <w:r w:rsidRPr="00CC2BC5">
        <w:rPr>
          <w:i/>
          <w:iCs/>
        </w:rPr>
        <w:t>se encuentra incluido en el listado de edificios del ERRP “Colonia de las</w:t>
      </w:r>
      <w:r w:rsidRPr="00CC2BC5">
        <w:rPr>
          <w:i/>
          <w:iCs/>
          <w:spacing w:val="80"/>
        </w:rPr>
        <w:t xml:space="preserve"> </w:t>
      </w:r>
      <w:r w:rsidRPr="00CC2BC5">
        <w:rPr>
          <w:i/>
          <w:iCs/>
        </w:rPr>
        <w:t>Vírgenes”. Fase I, de la convocatoria publicada en el B.O.C.M con fecha 17 de julio de 2024</w:t>
      </w:r>
    </w:p>
    <w:p w14:paraId="1BB42041" w14:textId="77777777" w:rsidR="003B7EC7" w:rsidRPr="00CC2BC5" w:rsidRDefault="003B7EC7">
      <w:pPr>
        <w:pStyle w:val="Textoindependiente"/>
        <w:spacing w:before="10"/>
        <w:rPr>
          <w:i/>
          <w:iCs/>
        </w:rPr>
      </w:pPr>
    </w:p>
    <w:p w14:paraId="68460D6A" w14:textId="77777777" w:rsidR="003B7EC7" w:rsidRPr="00CC2BC5" w:rsidRDefault="00000000">
      <w:pPr>
        <w:pStyle w:val="Textoindependiente"/>
        <w:spacing w:line="292" w:lineRule="auto"/>
        <w:ind w:left="142" w:right="1"/>
        <w:jc w:val="both"/>
        <w:rPr>
          <w:i/>
          <w:iCs/>
        </w:rPr>
      </w:pPr>
      <w:r w:rsidRPr="00CC2BC5">
        <w:rPr>
          <w:i/>
          <w:iCs/>
        </w:rPr>
        <w:t>Analizada la documentación presentada por el interesado se concluye que esta cumple con los requisitos establecidos en el artículo 15 de la convocatoria de subvención para la ejecución de obras de mejora o rehabilitación de edificios de uso predominante residencial para vivienda en el marco de C02.I01 del Plan de Recuperación, Transformación y Resiliencia, financiado por la Unión Europea, Next-</w:t>
      </w:r>
      <w:proofErr w:type="spellStart"/>
      <w:r w:rsidRPr="00CC2BC5">
        <w:rPr>
          <w:i/>
          <w:iCs/>
        </w:rPr>
        <w:t>Generation</w:t>
      </w:r>
      <w:proofErr w:type="spellEnd"/>
      <w:r w:rsidRPr="00CC2BC5">
        <w:rPr>
          <w:i/>
          <w:iCs/>
        </w:rPr>
        <w:t>-EU, en el entorno residencial de “La Colonia Las Vírgenes”. Fase I y en el Real Decreto 853/221, de 5 de octubre.</w:t>
      </w:r>
    </w:p>
    <w:p w14:paraId="627D975D" w14:textId="77777777" w:rsidR="003B7EC7" w:rsidRPr="00CC2BC5" w:rsidRDefault="003B7EC7">
      <w:pPr>
        <w:pStyle w:val="Textoindependiente"/>
        <w:spacing w:before="10"/>
        <w:rPr>
          <w:i/>
          <w:iCs/>
        </w:rPr>
      </w:pPr>
    </w:p>
    <w:p w14:paraId="0724AE4B" w14:textId="77777777" w:rsidR="003B7EC7" w:rsidRPr="00CC2BC5" w:rsidRDefault="00000000">
      <w:pPr>
        <w:pStyle w:val="Textoindependiente"/>
        <w:spacing w:line="292" w:lineRule="auto"/>
        <w:ind w:left="142" w:right="1"/>
        <w:jc w:val="both"/>
        <w:rPr>
          <w:i/>
          <w:iCs/>
        </w:rPr>
      </w:pPr>
      <w:r w:rsidRPr="00CC2BC5">
        <w:rPr>
          <w:i/>
          <w:iCs/>
        </w:rPr>
        <w:t>Del resultado de análisis de riesgos se desprende que no hay conflicto de intereses y de los certificados que no existen deudas del interesado con este Municipio, Seguridad Social, Agencia Estatal de Administración Tributaria y Comunidad de Madrid, respectivamente. Así mismo realizada consulta a intervención municipal no consta que el interesado haya recibido alguna subvención municipal, ni consta la recepción de subvención alguna en la base nacional de subvenciones.</w:t>
      </w:r>
    </w:p>
    <w:p w14:paraId="253F2F1E" w14:textId="77777777" w:rsidR="003B7EC7" w:rsidRPr="00CC2BC5" w:rsidRDefault="003B7EC7">
      <w:pPr>
        <w:pStyle w:val="Textoindependiente"/>
        <w:spacing w:before="9"/>
        <w:rPr>
          <w:i/>
          <w:iCs/>
        </w:rPr>
      </w:pPr>
    </w:p>
    <w:p w14:paraId="03FF4A66" w14:textId="77777777" w:rsidR="003B7EC7" w:rsidRPr="00CC2BC5" w:rsidRDefault="00000000">
      <w:pPr>
        <w:pStyle w:val="Textoindependiente"/>
        <w:spacing w:line="292" w:lineRule="auto"/>
        <w:ind w:left="142" w:right="1"/>
        <w:jc w:val="both"/>
        <w:rPr>
          <w:i/>
          <w:iCs/>
        </w:rPr>
      </w:pPr>
      <w:r w:rsidRPr="00CC2BC5">
        <w:rPr>
          <w:i/>
          <w:iCs/>
        </w:rPr>
        <w:t>El porcentaje de ahorro en consumo de energía primaria no renovable (%) en el edificio es del</w:t>
      </w:r>
      <w:r w:rsidRPr="00CC2BC5">
        <w:rPr>
          <w:i/>
          <w:iCs/>
          <w:spacing w:val="40"/>
        </w:rPr>
        <w:t xml:space="preserve"> </w:t>
      </w:r>
      <w:r w:rsidRPr="00CC2BC5">
        <w:rPr>
          <w:i/>
          <w:iCs/>
        </w:rPr>
        <w:t>92,70% &gt; 60%, por lo que la cuantía máxima de ayuda por vivienda (euros) podrá llegar a 21.400 € y al haber 6 viviendas en el edificio, la ayuda base puede ascender a: 6 viviendas x 21.400 €/vivienda</w:t>
      </w:r>
    </w:p>
    <w:p w14:paraId="73D5DCE1" w14:textId="77777777" w:rsidR="003B7EC7" w:rsidRPr="00CC2BC5" w:rsidRDefault="003B7EC7">
      <w:pPr>
        <w:pStyle w:val="Textoindependiente"/>
        <w:spacing w:line="292" w:lineRule="auto"/>
        <w:jc w:val="both"/>
        <w:rPr>
          <w:i/>
          <w:iCs/>
        </w:rPr>
        <w:sectPr w:rsidR="003B7EC7" w:rsidRPr="00CC2BC5">
          <w:pgSz w:w="11910" w:h="16840"/>
          <w:pgMar w:top="1260" w:right="1417" w:bottom="1260" w:left="1275" w:header="225" w:footer="1060" w:gutter="0"/>
          <w:cols w:space="720"/>
        </w:sectPr>
      </w:pPr>
    </w:p>
    <w:p w14:paraId="6E879BEC" w14:textId="77777777" w:rsidR="003B7EC7" w:rsidRPr="00CC2BC5" w:rsidRDefault="00000000">
      <w:pPr>
        <w:pStyle w:val="Textoindependiente"/>
        <w:spacing w:before="180" w:line="292" w:lineRule="auto"/>
        <w:ind w:left="142" w:right="1"/>
        <w:jc w:val="both"/>
        <w:rPr>
          <w:i/>
          <w:iCs/>
        </w:rPr>
      </w:pPr>
      <w:r w:rsidRPr="00CC2BC5">
        <w:rPr>
          <w:i/>
          <w:iCs/>
          <w:noProof/>
        </w:rPr>
        <w:lastRenderedPageBreak/>
        <mc:AlternateContent>
          <mc:Choice Requires="wps">
            <w:drawing>
              <wp:anchor distT="0" distB="0" distL="0" distR="0" simplePos="0" relativeHeight="251621376" behindDoc="0" locked="0" layoutInCell="1" allowOverlap="1" wp14:anchorId="21D8591A" wp14:editId="03DEF6EB">
                <wp:simplePos x="0" y="0"/>
                <wp:positionH relativeFrom="page">
                  <wp:posOffset>6807090</wp:posOffset>
                </wp:positionH>
                <wp:positionV relativeFrom="page">
                  <wp:posOffset>2818730</wp:posOffset>
                </wp:positionV>
                <wp:extent cx="419734" cy="318706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4066B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B1ABE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1D8591A" id="Textbox 287" o:spid="_x0000_s1256" type="#_x0000_t202" style="position:absolute;left:0;text-align:left;margin-left:536pt;margin-top:221.95pt;width:33.05pt;height:250.9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i9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EtM2w+20J7JDU0kISW42JFzAbqb8Px115GzVn/&#10;2ZOBeRjOSTwn23MSU/8ByshkjR7e7RMYWxhdv5kYUWeKpmmKcuv/3Jeq66xvf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SQKi9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A4066B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B1ABE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Pr="00CC2BC5">
        <w:rPr>
          <w:i/>
          <w:iCs/>
          <w:noProof/>
        </w:rPr>
        <mc:AlternateContent>
          <mc:Choice Requires="wps">
            <w:drawing>
              <wp:anchor distT="0" distB="0" distL="0" distR="0" simplePos="0" relativeHeight="251622400" behindDoc="0" locked="0" layoutInCell="1" allowOverlap="1" wp14:anchorId="1BB338E4" wp14:editId="459A3A0D">
                <wp:simplePos x="0" y="0"/>
                <wp:positionH relativeFrom="page">
                  <wp:posOffset>6965929</wp:posOffset>
                </wp:positionH>
                <wp:positionV relativeFrom="page">
                  <wp:posOffset>6510487</wp:posOffset>
                </wp:positionV>
                <wp:extent cx="263525" cy="331787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A07D571" w14:textId="2A1D0E4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9942E3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4BE9A0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BB338E4" id="Textbox 288" o:spid="_x0000_s1257" type="#_x0000_t202" style="position:absolute;left:0;text-align:left;margin-left:548.5pt;margin-top:512.65pt;width:20.75pt;height:261.2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CpA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SrBJvOttAeSQ0tJKGlWK2I2UDzbTj+3ougOOu/&#10;OjIwLcM5Cedke05C7D9DXpmk0cHDPoI2mdG1zcSIJpM1TVuURv/3f6667vrmD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kl/bC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6A07D571" w14:textId="2A1D0E4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9942E3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4BE9A0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sidRPr="00CC2BC5">
        <w:rPr>
          <w:i/>
          <w:iCs/>
        </w:rPr>
        <w:t>= 128.400 €. Este importe no puede superar el 80% del coste de las actuaciones subvencionables, siendo</w:t>
      </w:r>
      <w:r w:rsidRPr="00CC2BC5">
        <w:rPr>
          <w:i/>
          <w:iCs/>
          <w:spacing w:val="5"/>
        </w:rPr>
        <w:t xml:space="preserve"> </w:t>
      </w:r>
      <w:r w:rsidRPr="00CC2BC5">
        <w:rPr>
          <w:i/>
          <w:iCs/>
        </w:rPr>
        <w:t>por</w:t>
      </w:r>
      <w:r w:rsidRPr="00CC2BC5">
        <w:rPr>
          <w:i/>
          <w:iCs/>
          <w:spacing w:val="5"/>
        </w:rPr>
        <w:t xml:space="preserve"> </w:t>
      </w:r>
      <w:r w:rsidRPr="00CC2BC5">
        <w:rPr>
          <w:i/>
          <w:iCs/>
        </w:rPr>
        <w:t>tanto</w:t>
      </w:r>
      <w:r w:rsidRPr="00CC2BC5">
        <w:rPr>
          <w:i/>
          <w:iCs/>
          <w:spacing w:val="5"/>
        </w:rPr>
        <w:t xml:space="preserve"> </w:t>
      </w:r>
      <w:r w:rsidRPr="00CC2BC5">
        <w:rPr>
          <w:i/>
          <w:iCs/>
        </w:rPr>
        <w:t>el</w:t>
      </w:r>
      <w:r w:rsidRPr="00CC2BC5">
        <w:rPr>
          <w:i/>
          <w:iCs/>
          <w:spacing w:val="5"/>
        </w:rPr>
        <w:t xml:space="preserve"> </w:t>
      </w:r>
      <w:r w:rsidRPr="00CC2BC5">
        <w:rPr>
          <w:i/>
          <w:iCs/>
        </w:rPr>
        <w:t>coste</w:t>
      </w:r>
      <w:r w:rsidRPr="00CC2BC5">
        <w:rPr>
          <w:i/>
          <w:iCs/>
          <w:spacing w:val="5"/>
        </w:rPr>
        <w:t xml:space="preserve"> </w:t>
      </w:r>
      <w:r w:rsidRPr="00CC2BC5">
        <w:rPr>
          <w:i/>
          <w:iCs/>
        </w:rPr>
        <w:t>mínimo</w:t>
      </w:r>
      <w:r w:rsidRPr="00CC2BC5">
        <w:rPr>
          <w:i/>
          <w:iCs/>
          <w:spacing w:val="5"/>
        </w:rPr>
        <w:t xml:space="preserve"> </w:t>
      </w:r>
      <w:r w:rsidRPr="00CC2BC5">
        <w:rPr>
          <w:i/>
          <w:iCs/>
        </w:rPr>
        <w:t>de</w:t>
      </w:r>
      <w:r w:rsidRPr="00CC2BC5">
        <w:rPr>
          <w:i/>
          <w:iCs/>
          <w:spacing w:val="5"/>
        </w:rPr>
        <w:t xml:space="preserve"> </w:t>
      </w:r>
      <w:r w:rsidRPr="00CC2BC5">
        <w:rPr>
          <w:i/>
          <w:iCs/>
        </w:rPr>
        <w:t>estas</w:t>
      </w:r>
      <w:r w:rsidRPr="00CC2BC5">
        <w:rPr>
          <w:i/>
          <w:iCs/>
          <w:spacing w:val="5"/>
        </w:rPr>
        <w:t xml:space="preserve"> </w:t>
      </w:r>
      <w:r w:rsidRPr="00CC2BC5">
        <w:rPr>
          <w:i/>
          <w:iCs/>
        </w:rPr>
        <w:t>para</w:t>
      </w:r>
      <w:r w:rsidRPr="00CC2BC5">
        <w:rPr>
          <w:i/>
          <w:iCs/>
          <w:spacing w:val="5"/>
        </w:rPr>
        <w:t xml:space="preserve"> </w:t>
      </w:r>
      <w:r w:rsidRPr="00CC2BC5">
        <w:rPr>
          <w:i/>
          <w:iCs/>
        </w:rPr>
        <w:t>recibir</w:t>
      </w:r>
      <w:r w:rsidRPr="00CC2BC5">
        <w:rPr>
          <w:i/>
          <w:iCs/>
          <w:spacing w:val="5"/>
        </w:rPr>
        <w:t xml:space="preserve"> </w:t>
      </w:r>
      <w:r w:rsidRPr="00CC2BC5">
        <w:rPr>
          <w:i/>
          <w:iCs/>
        </w:rPr>
        <w:t>el</w:t>
      </w:r>
      <w:r w:rsidRPr="00CC2BC5">
        <w:rPr>
          <w:i/>
          <w:iCs/>
          <w:spacing w:val="5"/>
        </w:rPr>
        <w:t xml:space="preserve"> </w:t>
      </w:r>
      <w:r w:rsidRPr="00CC2BC5">
        <w:rPr>
          <w:i/>
          <w:iCs/>
        </w:rPr>
        <w:t>máximo</w:t>
      </w:r>
      <w:r w:rsidRPr="00CC2BC5">
        <w:rPr>
          <w:i/>
          <w:iCs/>
          <w:spacing w:val="5"/>
        </w:rPr>
        <w:t xml:space="preserve"> </w:t>
      </w:r>
      <w:r w:rsidRPr="00CC2BC5">
        <w:rPr>
          <w:i/>
          <w:iCs/>
        </w:rPr>
        <w:t>de</w:t>
      </w:r>
      <w:r w:rsidRPr="00CC2BC5">
        <w:rPr>
          <w:i/>
          <w:iCs/>
          <w:spacing w:val="5"/>
        </w:rPr>
        <w:t xml:space="preserve"> </w:t>
      </w:r>
      <w:r w:rsidRPr="00CC2BC5">
        <w:rPr>
          <w:i/>
          <w:iCs/>
        </w:rPr>
        <w:t>ayuda</w:t>
      </w:r>
      <w:r w:rsidRPr="00CC2BC5">
        <w:rPr>
          <w:i/>
          <w:iCs/>
          <w:spacing w:val="5"/>
        </w:rPr>
        <w:t xml:space="preserve"> </w:t>
      </w:r>
      <w:r w:rsidRPr="00CC2BC5">
        <w:rPr>
          <w:i/>
          <w:iCs/>
        </w:rPr>
        <w:t>de</w:t>
      </w:r>
      <w:r w:rsidRPr="00CC2BC5">
        <w:rPr>
          <w:i/>
          <w:iCs/>
          <w:spacing w:val="5"/>
        </w:rPr>
        <w:t xml:space="preserve"> </w:t>
      </w:r>
      <w:r w:rsidRPr="00CC2BC5">
        <w:rPr>
          <w:i/>
          <w:iCs/>
        </w:rPr>
        <w:t>128.400/0,8</w:t>
      </w:r>
      <w:r w:rsidRPr="00CC2BC5">
        <w:rPr>
          <w:i/>
          <w:iCs/>
          <w:spacing w:val="5"/>
        </w:rPr>
        <w:t xml:space="preserve"> </w:t>
      </w:r>
      <w:r w:rsidRPr="00CC2BC5">
        <w:rPr>
          <w:i/>
          <w:iCs/>
        </w:rPr>
        <w:t>=</w:t>
      </w:r>
      <w:r w:rsidRPr="00CC2BC5">
        <w:rPr>
          <w:i/>
          <w:iCs/>
          <w:spacing w:val="5"/>
        </w:rPr>
        <w:t xml:space="preserve"> </w:t>
      </w:r>
      <w:r w:rsidRPr="00CC2BC5">
        <w:rPr>
          <w:i/>
          <w:iCs/>
          <w:spacing w:val="-2"/>
        </w:rPr>
        <w:t>160.500</w:t>
      </w:r>
    </w:p>
    <w:p w14:paraId="6375940F" w14:textId="77777777" w:rsidR="003B7EC7" w:rsidRPr="00CC2BC5" w:rsidRDefault="00000000">
      <w:pPr>
        <w:pStyle w:val="Textoindependiente"/>
        <w:spacing w:line="292" w:lineRule="auto"/>
        <w:ind w:left="142" w:right="1"/>
        <w:jc w:val="both"/>
        <w:rPr>
          <w:i/>
          <w:iCs/>
        </w:rPr>
      </w:pPr>
      <w:r w:rsidRPr="00CC2BC5">
        <w:rPr>
          <w:i/>
          <w:iCs/>
        </w:rPr>
        <w:t>€,</w:t>
      </w:r>
      <w:r w:rsidRPr="00CC2BC5">
        <w:rPr>
          <w:i/>
          <w:iCs/>
          <w:spacing w:val="40"/>
        </w:rPr>
        <w:t xml:space="preserve"> </w:t>
      </w:r>
      <w:r w:rsidRPr="00CC2BC5">
        <w:rPr>
          <w:i/>
          <w:iCs/>
        </w:rPr>
        <w:t>y</w:t>
      </w:r>
      <w:r w:rsidRPr="00CC2BC5">
        <w:rPr>
          <w:i/>
          <w:iCs/>
          <w:spacing w:val="40"/>
        </w:rPr>
        <w:t xml:space="preserve"> </w:t>
      </w:r>
      <w:r w:rsidRPr="00CC2BC5">
        <w:rPr>
          <w:i/>
          <w:iCs/>
        </w:rPr>
        <w:t>el</w:t>
      </w:r>
      <w:r w:rsidRPr="00CC2BC5">
        <w:rPr>
          <w:i/>
          <w:iCs/>
          <w:spacing w:val="40"/>
        </w:rPr>
        <w:t xml:space="preserve"> </w:t>
      </w:r>
      <w:r w:rsidRPr="00CC2BC5">
        <w:rPr>
          <w:i/>
          <w:iCs/>
        </w:rPr>
        <w:t>importe</w:t>
      </w:r>
      <w:r w:rsidRPr="00CC2BC5">
        <w:rPr>
          <w:i/>
          <w:iCs/>
          <w:spacing w:val="40"/>
        </w:rPr>
        <w:t xml:space="preserve"> </w:t>
      </w:r>
      <w:r w:rsidRPr="00CC2BC5">
        <w:rPr>
          <w:i/>
          <w:iCs/>
        </w:rPr>
        <w:t>estimado</w:t>
      </w:r>
      <w:r w:rsidRPr="00CC2BC5">
        <w:rPr>
          <w:i/>
          <w:iCs/>
          <w:spacing w:val="40"/>
        </w:rPr>
        <w:t xml:space="preserve"> </w:t>
      </w:r>
      <w:r w:rsidRPr="00CC2BC5">
        <w:rPr>
          <w:i/>
          <w:iCs/>
        </w:rPr>
        <w:t>en</w:t>
      </w:r>
      <w:r w:rsidRPr="00CC2BC5">
        <w:rPr>
          <w:i/>
          <w:iCs/>
          <w:spacing w:val="40"/>
        </w:rPr>
        <w:t xml:space="preserve"> </w:t>
      </w:r>
      <w:r w:rsidRPr="00CC2BC5">
        <w:rPr>
          <w:i/>
          <w:iCs/>
        </w:rPr>
        <w:t>la</w:t>
      </w:r>
      <w:r w:rsidRPr="00CC2BC5">
        <w:rPr>
          <w:i/>
          <w:iCs/>
          <w:spacing w:val="40"/>
        </w:rPr>
        <w:t xml:space="preserve"> </w:t>
      </w:r>
      <w:r w:rsidRPr="00CC2BC5">
        <w:rPr>
          <w:i/>
          <w:iCs/>
        </w:rPr>
        <w:t>solicitud,</w:t>
      </w:r>
      <w:r w:rsidRPr="00CC2BC5">
        <w:rPr>
          <w:i/>
          <w:iCs/>
          <w:spacing w:val="40"/>
        </w:rPr>
        <w:t xml:space="preserve"> </w:t>
      </w:r>
      <w:r w:rsidRPr="00CC2BC5">
        <w:rPr>
          <w:i/>
          <w:iCs/>
        </w:rPr>
        <w:t>para</w:t>
      </w:r>
      <w:r w:rsidRPr="00CC2BC5">
        <w:rPr>
          <w:i/>
          <w:iCs/>
          <w:spacing w:val="40"/>
        </w:rPr>
        <w:t xml:space="preserve"> </w:t>
      </w:r>
      <w:r w:rsidRPr="00CC2BC5">
        <w:rPr>
          <w:i/>
          <w:iCs/>
        </w:rPr>
        <w:t>las</w:t>
      </w:r>
      <w:r w:rsidRPr="00CC2BC5">
        <w:rPr>
          <w:i/>
          <w:iCs/>
          <w:spacing w:val="40"/>
        </w:rPr>
        <w:t xml:space="preserve"> </w:t>
      </w:r>
      <w:r w:rsidRPr="00CC2BC5">
        <w:rPr>
          <w:i/>
          <w:iCs/>
        </w:rPr>
        <w:t>actuaciones</w:t>
      </w:r>
      <w:r w:rsidRPr="00CC2BC5">
        <w:rPr>
          <w:i/>
          <w:iCs/>
          <w:spacing w:val="40"/>
        </w:rPr>
        <w:t xml:space="preserve"> </w:t>
      </w:r>
      <w:r w:rsidRPr="00CC2BC5">
        <w:rPr>
          <w:i/>
          <w:iCs/>
        </w:rPr>
        <w:t>subvencionables,</w:t>
      </w:r>
      <w:r w:rsidRPr="00CC2BC5">
        <w:rPr>
          <w:i/>
          <w:iCs/>
          <w:spacing w:val="40"/>
        </w:rPr>
        <w:t xml:space="preserve"> </w:t>
      </w:r>
      <w:r w:rsidRPr="00CC2BC5">
        <w:rPr>
          <w:i/>
          <w:iCs/>
        </w:rPr>
        <w:t>asciende</w:t>
      </w:r>
      <w:r w:rsidRPr="00CC2BC5">
        <w:rPr>
          <w:i/>
          <w:iCs/>
          <w:spacing w:val="40"/>
        </w:rPr>
        <w:t xml:space="preserve"> </w:t>
      </w:r>
      <w:r w:rsidRPr="00CC2BC5">
        <w:rPr>
          <w:i/>
          <w:iCs/>
        </w:rPr>
        <w:t>a 215.171,36 € antes de IVA y a 240.867,44 €, IVA incluido.</w:t>
      </w:r>
    </w:p>
    <w:p w14:paraId="30BDEFDF" w14:textId="77777777" w:rsidR="003B7EC7" w:rsidRPr="00CC2BC5" w:rsidRDefault="003B7EC7">
      <w:pPr>
        <w:pStyle w:val="Textoindependiente"/>
        <w:spacing w:before="10"/>
        <w:rPr>
          <w:i/>
          <w:iCs/>
        </w:rPr>
      </w:pPr>
    </w:p>
    <w:p w14:paraId="01A8117C" w14:textId="77777777" w:rsidR="003B7EC7" w:rsidRPr="00CC2BC5" w:rsidRDefault="00000000">
      <w:pPr>
        <w:pStyle w:val="Textoindependiente"/>
        <w:spacing w:line="292" w:lineRule="auto"/>
        <w:ind w:left="142" w:right="1"/>
        <w:jc w:val="both"/>
        <w:rPr>
          <w:i/>
          <w:iCs/>
        </w:rPr>
      </w:pPr>
      <w:r w:rsidRPr="00CC2BC5">
        <w:rPr>
          <w:i/>
          <w:iCs/>
        </w:rPr>
        <w:t>Por otro lado, conforme al artículo 12.7 de la convocatoria, en aquellos casos en los que haya que proceder</w:t>
      </w:r>
      <w:r w:rsidRPr="00CC2BC5">
        <w:rPr>
          <w:i/>
          <w:iCs/>
          <w:spacing w:val="40"/>
        </w:rPr>
        <w:t xml:space="preserve"> </w:t>
      </w:r>
      <w:r w:rsidRPr="00CC2BC5">
        <w:rPr>
          <w:i/>
          <w:iCs/>
        </w:rPr>
        <w:t>a</w:t>
      </w:r>
      <w:r w:rsidRPr="00CC2BC5">
        <w:rPr>
          <w:i/>
          <w:iCs/>
          <w:spacing w:val="40"/>
        </w:rPr>
        <w:t xml:space="preserve"> </w:t>
      </w:r>
      <w:r w:rsidRPr="00CC2BC5">
        <w:rPr>
          <w:i/>
          <w:iCs/>
        </w:rPr>
        <w:t>la</w:t>
      </w:r>
      <w:r w:rsidRPr="00CC2BC5">
        <w:rPr>
          <w:i/>
          <w:iCs/>
          <w:spacing w:val="40"/>
        </w:rPr>
        <w:t xml:space="preserve"> </w:t>
      </w:r>
      <w:r w:rsidRPr="00CC2BC5">
        <w:rPr>
          <w:i/>
          <w:iCs/>
        </w:rPr>
        <w:t>retirada</w:t>
      </w:r>
      <w:r w:rsidRPr="00CC2BC5">
        <w:rPr>
          <w:i/>
          <w:iCs/>
          <w:spacing w:val="40"/>
        </w:rPr>
        <w:t xml:space="preserve"> </w:t>
      </w:r>
      <w:r w:rsidRPr="00CC2BC5">
        <w:rPr>
          <w:i/>
          <w:iCs/>
        </w:rPr>
        <w:t>de</w:t>
      </w:r>
      <w:r w:rsidRPr="00CC2BC5">
        <w:rPr>
          <w:i/>
          <w:iCs/>
          <w:spacing w:val="40"/>
        </w:rPr>
        <w:t xml:space="preserve"> </w:t>
      </w:r>
      <w:r w:rsidRPr="00CC2BC5">
        <w:rPr>
          <w:i/>
          <w:iCs/>
        </w:rPr>
        <w:t>elementos</w:t>
      </w:r>
      <w:r w:rsidRPr="00CC2BC5">
        <w:rPr>
          <w:i/>
          <w:iCs/>
          <w:spacing w:val="40"/>
        </w:rPr>
        <w:t xml:space="preserve"> </w:t>
      </w:r>
      <w:r w:rsidRPr="00CC2BC5">
        <w:rPr>
          <w:i/>
          <w:iCs/>
        </w:rPr>
        <w:t>con</w:t>
      </w:r>
      <w:r w:rsidRPr="00CC2BC5">
        <w:rPr>
          <w:i/>
          <w:iCs/>
          <w:spacing w:val="40"/>
        </w:rPr>
        <w:t xml:space="preserve"> </w:t>
      </w:r>
      <w:r w:rsidRPr="00CC2BC5">
        <w:rPr>
          <w:i/>
          <w:iCs/>
        </w:rPr>
        <w:t>amianto,</w:t>
      </w:r>
      <w:r w:rsidRPr="00CC2BC5">
        <w:rPr>
          <w:i/>
          <w:iCs/>
          <w:spacing w:val="40"/>
        </w:rPr>
        <w:t xml:space="preserve"> </w:t>
      </w:r>
      <w:r w:rsidRPr="00CC2BC5">
        <w:rPr>
          <w:i/>
          <w:iCs/>
        </w:rPr>
        <w:t>podrá</w:t>
      </w:r>
      <w:r w:rsidRPr="00CC2BC5">
        <w:rPr>
          <w:i/>
          <w:iCs/>
          <w:spacing w:val="40"/>
        </w:rPr>
        <w:t xml:space="preserve"> </w:t>
      </w:r>
      <w:r w:rsidRPr="00CC2BC5">
        <w:rPr>
          <w:i/>
          <w:iCs/>
        </w:rPr>
        <w:t>incrementarse</w:t>
      </w:r>
      <w:r w:rsidRPr="00CC2BC5">
        <w:rPr>
          <w:i/>
          <w:iCs/>
          <w:spacing w:val="40"/>
        </w:rPr>
        <w:t xml:space="preserve"> </w:t>
      </w:r>
      <w:r w:rsidRPr="00CC2BC5">
        <w:rPr>
          <w:i/>
          <w:iCs/>
        </w:rPr>
        <w:t>la</w:t>
      </w:r>
      <w:r w:rsidRPr="00CC2BC5">
        <w:rPr>
          <w:i/>
          <w:iCs/>
          <w:spacing w:val="40"/>
        </w:rPr>
        <w:t xml:space="preserve"> </w:t>
      </w:r>
      <w:r w:rsidRPr="00CC2BC5">
        <w:rPr>
          <w:i/>
          <w:iCs/>
        </w:rPr>
        <w:t>cuantía</w:t>
      </w:r>
      <w:r w:rsidRPr="00CC2BC5">
        <w:rPr>
          <w:i/>
          <w:iCs/>
          <w:spacing w:val="40"/>
        </w:rPr>
        <w:t xml:space="preserve"> </w:t>
      </w:r>
      <w:r w:rsidRPr="00CC2BC5">
        <w:rPr>
          <w:i/>
          <w:iCs/>
        </w:rPr>
        <w:t>máxima</w:t>
      </w:r>
      <w:r w:rsidRPr="00CC2BC5">
        <w:rPr>
          <w:i/>
          <w:iCs/>
          <w:spacing w:val="40"/>
        </w:rPr>
        <w:t xml:space="preserve"> </w:t>
      </w:r>
      <w:r w:rsidRPr="00CC2BC5">
        <w:rPr>
          <w:i/>
          <w:iCs/>
        </w:rPr>
        <w:t>de</w:t>
      </w:r>
      <w:r w:rsidRPr="00CC2BC5">
        <w:rPr>
          <w:i/>
          <w:iCs/>
          <w:spacing w:val="40"/>
        </w:rPr>
        <w:t xml:space="preserve"> </w:t>
      </w:r>
      <w:r w:rsidRPr="00CC2BC5">
        <w:rPr>
          <w:i/>
          <w:iCs/>
        </w:rPr>
        <w:t>la ayuda en la cantidad correspondiente a los costes debidos a la retirada, la manipulación, el</w:t>
      </w:r>
      <w:r w:rsidRPr="00CC2BC5">
        <w:rPr>
          <w:i/>
          <w:iCs/>
          <w:spacing w:val="80"/>
        </w:rPr>
        <w:t xml:space="preserve"> </w:t>
      </w:r>
      <w:r w:rsidRPr="00CC2BC5">
        <w:rPr>
          <w:i/>
          <w:iCs/>
        </w:rPr>
        <w:t xml:space="preserve">transporte y la gestión de los residuos de amianto mediante empresas autorizadas, hasta un máximo de 1.000 euros por vivienda o 12.000 euros por edificio objeto de rehabilitación, el que resulte </w:t>
      </w:r>
      <w:r w:rsidRPr="00CC2BC5">
        <w:rPr>
          <w:i/>
          <w:iCs/>
          <w:spacing w:val="-2"/>
        </w:rPr>
        <w:t>superior.</w:t>
      </w:r>
    </w:p>
    <w:p w14:paraId="27B382DD" w14:textId="77777777" w:rsidR="003B7EC7" w:rsidRPr="00CC2BC5" w:rsidRDefault="003B7EC7">
      <w:pPr>
        <w:pStyle w:val="Textoindependiente"/>
        <w:spacing w:before="9"/>
        <w:rPr>
          <w:i/>
          <w:iCs/>
        </w:rPr>
      </w:pPr>
    </w:p>
    <w:p w14:paraId="2CB01056" w14:textId="77777777" w:rsidR="003B7EC7" w:rsidRPr="00CC2BC5" w:rsidRDefault="00000000">
      <w:pPr>
        <w:pStyle w:val="Textoindependiente"/>
        <w:ind w:left="142"/>
        <w:rPr>
          <w:i/>
          <w:iCs/>
        </w:rPr>
      </w:pPr>
      <w:r w:rsidRPr="00CC2BC5">
        <w:rPr>
          <w:i/>
          <w:iCs/>
        </w:rPr>
        <w:t>Por</w:t>
      </w:r>
      <w:r w:rsidRPr="00CC2BC5">
        <w:rPr>
          <w:i/>
          <w:iCs/>
          <w:spacing w:val="-3"/>
        </w:rPr>
        <w:t xml:space="preserve"> </w:t>
      </w:r>
      <w:r w:rsidRPr="00CC2BC5">
        <w:rPr>
          <w:i/>
          <w:iCs/>
        </w:rPr>
        <w:t>consiguiente,</w:t>
      </w:r>
      <w:r w:rsidRPr="00CC2BC5">
        <w:rPr>
          <w:i/>
          <w:iCs/>
          <w:spacing w:val="-2"/>
        </w:rPr>
        <w:t xml:space="preserve"> </w:t>
      </w:r>
      <w:r w:rsidRPr="00CC2BC5">
        <w:rPr>
          <w:i/>
          <w:iCs/>
        </w:rPr>
        <w:t>la</w:t>
      </w:r>
      <w:r w:rsidRPr="00CC2BC5">
        <w:rPr>
          <w:i/>
          <w:iCs/>
          <w:spacing w:val="-2"/>
        </w:rPr>
        <w:t xml:space="preserve"> </w:t>
      </w:r>
      <w:r w:rsidRPr="00CC2BC5">
        <w:rPr>
          <w:i/>
          <w:iCs/>
        </w:rPr>
        <w:t>ayuda</w:t>
      </w:r>
      <w:r w:rsidRPr="00CC2BC5">
        <w:rPr>
          <w:i/>
          <w:iCs/>
          <w:spacing w:val="-2"/>
        </w:rPr>
        <w:t xml:space="preserve"> </w:t>
      </w:r>
      <w:r w:rsidRPr="00CC2BC5">
        <w:rPr>
          <w:i/>
          <w:iCs/>
        </w:rPr>
        <w:t>solicitada,</w:t>
      </w:r>
      <w:r w:rsidRPr="00CC2BC5">
        <w:rPr>
          <w:i/>
          <w:iCs/>
          <w:spacing w:val="-2"/>
        </w:rPr>
        <w:t xml:space="preserve"> </w:t>
      </w:r>
      <w:r w:rsidRPr="00CC2BC5">
        <w:rPr>
          <w:i/>
          <w:iCs/>
        </w:rPr>
        <w:t>que</w:t>
      </w:r>
      <w:r w:rsidRPr="00CC2BC5">
        <w:rPr>
          <w:i/>
          <w:iCs/>
          <w:spacing w:val="-2"/>
        </w:rPr>
        <w:t xml:space="preserve"> </w:t>
      </w:r>
      <w:r w:rsidRPr="00CC2BC5">
        <w:rPr>
          <w:i/>
          <w:iCs/>
        </w:rPr>
        <w:t>se</w:t>
      </w:r>
      <w:r w:rsidRPr="00CC2BC5">
        <w:rPr>
          <w:i/>
          <w:iCs/>
          <w:spacing w:val="-2"/>
        </w:rPr>
        <w:t xml:space="preserve"> </w:t>
      </w:r>
      <w:r w:rsidRPr="00CC2BC5">
        <w:rPr>
          <w:i/>
          <w:iCs/>
        </w:rPr>
        <w:t>resume</w:t>
      </w:r>
      <w:r w:rsidRPr="00CC2BC5">
        <w:rPr>
          <w:i/>
          <w:iCs/>
          <w:spacing w:val="-2"/>
        </w:rPr>
        <w:t xml:space="preserve"> </w:t>
      </w:r>
      <w:r w:rsidRPr="00CC2BC5">
        <w:rPr>
          <w:i/>
          <w:iCs/>
        </w:rPr>
        <w:t>en</w:t>
      </w:r>
      <w:r w:rsidRPr="00CC2BC5">
        <w:rPr>
          <w:i/>
          <w:iCs/>
          <w:spacing w:val="-2"/>
        </w:rPr>
        <w:t xml:space="preserve"> </w:t>
      </w:r>
      <w:r w:rsidRPr="00CC2BC5">
        <w:rPr>
          <w:i/>
          <w:iCs/>
        </w:rPr>
        <w:t>el</w:t>
      </w:r>
      <w:r w:rsidRPr="00CC2BC5">
        <w:rPr>
          <w:i/>
          <w:iCs/>
          <w:spacing w:val="-2"/>
        </w:rPr>
        <w:t xml:space="preserve"> </w:t>
      </w:r>
      <w:r w:rsidRPr="00CC2BC5">
        <w:rPr>
          <w:i/>
          <w:iCs/>
        </w:rPr>
        <w:t>siguiente</w:t>
      </w:r>
      <w:r w:rsidRPr="00CC2BC5">
        <w:rPr>
          <w:i/>
          <w:iCs/>
          <w:spacing w:val="-2"/>
        </w:rPr>
        <w:t xml:space="preserve"> cuadro:</w:t>
      </w:r>
    </w:p>
    <w:p w14:paraId="796F6D1F" w14:textId="77777777" w:rsidR="003B7EC7" w:rsidRPr="00CC2BC5" w:rsidRDefault="003B7EC7">
      <w:pPr>
        <w:pStyle w:val="Textoindependiente"/>
        <w:spacing w:before="61"/>
        <w:rPr>
          <w:i/>
          <w:iCs/>
        </w:rPr>
      </w:pPr>
    </w:p>
    <w:p w14:paraId="42BA3775" w14:textId="77777777" w:rsidR="003B7EC7" w:rsidRPr="00CC2BC5" w:rsidRDefault="00000000">
      <w:pPr>
        <w:pStyle w:val="Textoindependiente"/>
        <w:spacing w:line="292" w:lineRule="auto"/>
        <w:ind w:left="142" w:right="1"/>
        <w:jc w:val="both"/>
        <w:rPr>
          <w:i/>
          <w:iCs/>
        </w:rPr>
      </w:pPr>
      <w:r w:rsidRPr="00CC2BC5">
        <w:rPr>
          <w:i/>
          <w:iCs/>
        </w:rPr>
        <w:t>Se ajusta a las cuantías máximas establecidas en el artículo 12.3 de la convocatoria y en el Real Decreto 853/221, de 5 de octubre”.</w:t>
      </w:r>
    </w:p>
    <w:p w14:paraId="7CEE6907" w14:textId="77777777" w:rsidR="003B7EC7" w:rsidRDefault="003B7EC7">
      <w:pPr>
        <w:pStyle w:val="Textoindependiente"/>
        <w:spacing w:before="10"/>
      </w:pPr>
    </w:p>
    <w:p w14:paraId="61403677" w14:textId="77777777" w:rsidR="003B7EC7" w:rsidRDefault="00000000">
      <w:pPr>
        <w:pStyle w:val="Textoindependiente"/>
        <w:ind w:left="142"/>
      </w:pPr>
      <w:r>
        <w:t>La</w:t>
      </w:r>
      <w:r>
        <w:rPr>
          <w:spacing w:val="-6"/>
        </w:rPr>
        <w:t xml:space="preserve"> </w:t>
      </w:r>
      <w:r>
        <w:t>propuesta</w:t>
      </w:r>
      <w:r>
        <w:rPr>
          <w:spacing w:val="-4"/>
        </w:rPr>
        <w:t xml:space="preserve"> </w:t>
      </w:r>
      <w:r>
        <w:t>de</w:t>
      </w:r>
      <w:r>
        <w:rPr>
          <w:spacing w:val="-4"/>
        </w:rPr>
        <w:t xml:space="preserve"> </w:t>
      </w:r>
      <w:r>
        <w:t>resolución</w:t>
      </w:r>
      <w:r>
        <w:rPr>
          <w:spacing w:val="-4"/>
        </w:rPr>
        <w:t xml:space="preserve"> </w:t>
      </w:r>
      <w:r>
        <w:t>contenida</w:t>
      </w:r>
      <w:r>
        <w:rPr>
          <w:spacing w:val="-4"/>
        </w:rPr>
        <w:t xml:space="preserve"> </w:t>
      </w:r>
      <w:r>
        <w:t>en</w:t>
      </w:r>
      <w:r>
        <w:rPr>
          <w:spacing w:val="-4"/>
        </w:rPr>
        <w:t xml:space="preserve"> </w:t>
      </w:r>
      <w:r>
        <w:t>dicho</w:t>
      </w:r>
      <w:r>
        <w:rPr>
          <w:spacing w:val="-4"/>
        </w:rPr>
        <w:t xml:space="preserve"> </w:t>
      </w:r>
      <w:r>
        <w:t>informe</w:t>
      </w:r>
      <w:r>
        <w:rPr>
          <w:spacing w:val="-4"/>
        </w:rPr>
        <w:t xml:space="preserve"> </w:t>
      </w:r>
      <w:r>
        <w:t>es</w:t>
      </w:r>
      <w:r>
        <w:rPr>
          <w:spacing w:val="-4"/>
        </w:rPr>
        <w:t xml:space="preserve"> </w:t>
      </w:r>
      <w:r>
        <w:t>la</w:t>
      </w:r>
      <w:r>
        <w:rPr>
          <w:spacing w:val="-3"/>
        </w:rPr>
        <w:t xml:space="preserve"> </w:t>
      </w:r>
      <w:r>
        <w:rPr>
          <w:spacing w:val="-2"/>
        </w:rPr>
        <w:t>siguiente:</w:t>
      </w:r>
    </w:p>
    <w:p w14:paraId="7776560F" w14:textId="77777777" w:rsidR="003B7EC7" w:rsidRPr="00CC2BC5" w:rsidRDefault="003B7EC7">
      <w:pPr>
        <w:pStyle w:val="Textoindependiente"/>
        <w:spacing w:before="60"/>
        <w:rPr>
          <w:i/>
          <w:iCs/>
        </w:rPr>
      </w:pPr>
    </w:p>
    <w:p w14:paraId="11D06DB2" w14:textId="77777777" w:rsidR="003B7EC7" w:rsidRPr="00CC2BC5" w:rsidRDefault="00000000">
      <w:pPr>
        <w:pStyle w:val="Textoindependiente"/>
        <w:spacing w:line="292" w:lineRule="auto"/>
        <w:ind w:left="142" w:right="1"/>
        <w:jc w:val="both"/>
        <w:rPr>
          <w:i/>
          <w:iCs/>
        </w:rPr>
      </w:pPr>
      <w:r w:rsidRPr="00CC2BC5">
        <w:rPr>
          <w:i/>
          <w:iCs/>
        </w:rPr>
        <w:t>“Revisada la documentación obrante en el expediente se propone, desde el punto de vista técnico, la RESOLUCIÓN FAVORABLE PROVISIONAL a la concesión de la subvención solicitada por un importe</w:t>
      </w:r>
      <w:r w:rsidRPr="00CC2BC5">
        <w:rPr>
          <w:i/>
          <w:iCs/>
          <w:spacing w:val="30"/>
        </w:rPr>
        <w:t xml:space="preserve"> </w:t>
      </w:r>
      <w:r w:rsidRPr="00CC2BC5">
        <w:rPr>
          <w:i/>
          <w:iCs/>
        </w:rPr>
        <w:t>total</w:t>
      </w:r>
      <w:r w:rsidRPr="00CC2BC5">
        <w:rPr>
          <w:i/>
          <w:iCs/>
          <w:spacing w:val="32"/>
        </w:rPr>
        <w:t xml:space="preserve"> </w:t>
      </w:r>
      <w:r w:rsidRPr="00CC2BC5">
        <w:rPr>
          <w:i/>
          <w:iCs/>
        </w:rPr>
        <w:t>de</w:t>
      </w:r>
      <w:r w:rsidRPr="00CC2BC5">
        <w:rPr>
          <w:i/>
          <w:iCs/>
          <w:spacing w:val="33"/>
        </w:rPr>
        <w:t xml:space="preserve"> </w:t>
      </w:r>
      <w:r w:rsidRPr="00CC2BC5">
        <w:rPr>
          <w:i/>
          <w:iCs/>
        </w:rPr>
        <w:t>CIENTO</w:t>
      </w:r>
      <w:r w:rsidRPr="00CC2BC5">
        <w:rPr>
          <w:i/>
          <w:iCs/>
          <w:spacing w:val="32"/>
        </w:rPr>
        <w:t xml:space="preserve"> </w:t>
      </w:r>
      <w:r w:rsidRPr="00CC2BC5">
        <w:rPr>
          <w:i/>
          <w:iCs/>
        </w:rPr>
        <w:t>CUARENTA</w:t>
      </w:r>
      <w:r w:rsidRPr="00CC2BC5">
        <w:rPr>
          <w:i/>
          <w:iCs/>
          <w:spacing w:val="33"/>
        </w:rPr>
        <w:t xml:space="preserve"> </w:t>
      </w:r>
      <w:r w:rsidRPr="00CC2BC5">
        <w:rPr>
          <w:i/>
          <w:iCs/>
        </w:rPr>
        <w:t>MIL</w:t>
      </w:r>
      <w:r w:rsidRPr="00CC2BC5">
        <w:rPr>
          <w:i/>
          <w:iCs/>
          <w:spacing w:val="32"/>
        </w:rPr>
        <w:t xml:space="preserve"> </w:t>
      </w:r>
      <w:r w:rsidRPr="00CC2BC5">
        <w:rPr>
          <w:i/>
          <w:iCs/>
        </w:rPr>
        <w:t>CUATROCIENTOS</w:t>
      </w:r>
      <w:r w:rsidRPr="00CC2BC5">
        <w:rPr>
          <w:i/>
          <w:iCs/>
          <w:spacing w:val="32"/>
        </w:rPr>
        <w:t xml:space="preserve"> </w:t>
      </w:r>
      <w:r w:rsidRPr="00CC2BC5">
        <w:rPr>
          <w:i/>
          <w:iCs/>
        </w:rPr>
        <w:t>EUROS</w:t>
      </w:r>
      <w:r w:rsidRPr="00CC2BC5">
        <w:rPr>
          <w:i/>
          <w:iCs/>
          <w:spacing w:val="33"/>
        </w:rPr>
        <w:t xml:space="preserve"> </w:t>
      </w:r>
      <w:r w:rsidRPr="00CC2BC5">
        <w:rPr>
          <w:i/>
          <w:iCs/>
        </w:rPr>
        <w:t>(140.400</w:t>
      </w:r>
      <w:r w:rsidRPr="00CC2BC5">
        <w:rPr>
          <w:i/>
          <w:iCs/>
          <w:spacing w:val="32"/>
        </w:rPr>
        <w:t xml:space="preserve"> </w:t>
      </w:r>
      <w:r w:rsidRPr="00CC2BC5">
        <w:rPr>
          <w:i/>
          <w:iCs/>
        </w:rPr>
        <w:t>€),</w:t>
      </w:r>
      <w:r w:rsidRPr="00CC2BC5">
        <w:rPr>
          <w:i/>
          <w:iCs/>
          <w:spacing w:val="33"/>
        </w:rPr>
        <w:t xml:space="preserve"> </w:t>
      </w:r>
      <w:r w:rsidRPr="00CC2BC5">
        <w:rPr>
          <w:i/>
          <w:iCs/>
        </w:rPr>
        <w:t>de</w:t>
      </w:r>
      <w:r w:rsidRPr="00CC2BC5">
        <w:rPr>
          <w:i/>
          <w:iCs/>
          <w:spacing w:val="32"/>
        </w:rPr>
        <w:t xml:space="preserve"> </w:t>
      </w:r>
      <w:r w:rsidRPr="00CC2BC5">
        <w:rPr>
          <w:i/>
          <w:iCs/>
        </w:rPr>
        <w:t>los</w:t>
      </w:r>
      <w:r w:rsidRPr="00CC2BC5">
        <w:rPr>
          <w:i/>
          <w:iCs/>
          <w:spacing w:val="33"/>
        </w:rPr>
        <w:t xml:space="preserve"> </w:t>
      </w:r>
      <w:r w:rsidRPr="00CC2BC5">
        <w:rPr>
          <w:i/>
          <w:iCs/>
          <w:spacing w:val="-2"/>
        </w:rPr>
        <w:t>cuales</w:t>
      </w:r>
    </w:p>
    <w:p w14:paraId="040CFD0A" w14:textId="77777777" w:rsidR="003B7EC7" w:rsidRPr="00CC2BC5" w:rsidRDefault="00000000">
      <w:pPr>
        <w:pStyle w:val="Textoindependiente"/>
        <w:spacing w:line="292" w:lineRule="auto"/>
        <w:ind w:left="142" w:right="1"/>
        <w:jc w:val="both"/>
        <w:rPr>
          <w:i/>
          <w:iCs/>
        </w:rPr>
      </w:pPr>
      <w:r w:rsidRPr="00CC2BC5">
        <w:rPr>
          <w:i/>
          <w:iCs/>
        </w:rPr>
        <w:t>128.400 € corresponden a la ayuda base y 12.000 € a costes debidos a la retirada, la manipulación,</w:t>
      </w:r>
      <w:r w:rsidRPr="00CC2BC5">
        <w:rPr>
          <w:i/>
          <w:iCs/>
          <w:spacing w:val="80"/>
        </w:rPr>
        <w:t xml:space="preserve"> </w:t>
      </w:r>
      <w:r w:rsidRPr="00CC2BC5">
        <w:rPr>
          <w:i/>
          <w:iCs/>
        </w:rPr>
        <w:t xml:space="preserve">el transporte y la gestión de los residuos de amianto mediante empresas autorizadas, condicionada a la presentación en un plazo de tres meses desde la notificación de la resolución de la siguiente </w:t>
      </w:r>
      <w:r w:rsidRPr="00CC2BC5">
        <w:rPr>
          <w:i/>
          <w:iCs/>
          <w:spacing w:val="-2"/>
        </w:rPr>
        <w:t>documentación:</w:t>
      </w:r>
    </w:p>
    <w:p w14:paraId="01542507" w14:textId="77777777" w:rsidR="003B7EC7" w:rsidRPr="00CC2BC5" w:rsidRDefault="003B7EC7">
      <w:pPr>
        <w:pStyle w:val="Textoindependiente"/>
        <w:spacing w:before="10"/>
        <w:rPr>
          <w:i/>
          <w:iCs/>
        </w:rPr>
      </w:pPr>
    </w:p>
    <w:p w14:paraId="141D4075" w14:textId="77777777" w:rsidR="003B7EC7" w:rsidRPr="00CC2BC5" w:rsidRDefault="00000000">
      <w:pPr>
        <w:pStyle w:val="Textoindependiente"/>
        <w:spacing w:line="292" w:lineRule="auto"/>
        <w:ind w:left="142" w:right="1"/>
        <w:jc w:val="both"/>
        <w:rPr>
          <w:i/>
          <w:iCs/>
        </w:rPr>
      </w:pPr>
      <w:r w:rsidRPr="00CC2BC5">
        <w:rPr>
          <w:i/>
          <w:iCs/>
        </w:rPr>
        <w:t>-Proyecto para la ejecución de la actuación, con la conformidad del destinatario último, así como cualquier declaración responsable relativa al proyecto necesaria para la tramitación de la solicitud.</w:t>
      </w:r>
    </w:p>
    <w:p w14:paraId="413E83D9" w14:textId="77777777" w:rsidR="003B7EC7" w:rsidRPr="00CC2BC5" w:rsidRDefault="003B7EC7">
      <w:pPr>
        <w:pStyle w:val="Textoindependiente"/>
        <w:spacing w:before="9"/>
        <w:rPr>
          <w:i/>
          <w:iCs/>
        </w:rPr>
      </w:pPr>
    </w:p>
    <w:p w14:paraId="1654FBC8" w14:textId="77777777" w:rsidR="003B7EC7" w:rsidRPr="00CC2BC5" w:rsidRDefault="00000000">
      <w:pPr>
        <w:pStyle w:val="Textoindependiente"/>
        <w:spacing w:before="1"/>
        <w:ind w:left="142"/>
        <w:rPr>
          <w:i/>
          <w:iCs/>
        </w:rPr>
      </w:pPr>
      <w:r w:rsidRPr="00CC2BC5">
        <w:rPr>
          <w:i/>
          <w:iCs/>
        </w:rPr>
        <w:t>-Estudio</w:t>
      </w:r>
      <w:r w:rsidRPr="00CC2BC5">
        <w:rPr>
          <w:i/>
          <w:iCs/>
          <w:spacing w:val="-6"/>
        </w:rPr>
        <w:t xml:space="preserve"> </w:t>
      </w:r>
      <w:r w:rsidRPr="00CC2BC5">
        <w:rPr>
          <w:i/>
          <w:iCs/>
        </w:rPr>
        <w:t>de</w:t>
      </w:r>
      <w:r w:rsidRPr="00CC2BC5">
        <w:rPr>
          <w:i/>
          <w:iCs/>
          <w:spacing w:val="-3"/>
        </w:rPr>
        <w:t xml:space="preserve"> </w:t>
      </w:r>
      <w:r w:rsidRPr="00CC2BC5">
        <w:rPr>
          <w:i/>
          <w:iCs/>
        </w:rPr>
        <w:t>gestión</w:t>
      </w:r>
      <w:r w:rsidRPr="00CC2BC5">
        <w:rPr>
          <w:i/>
          <w:iCs/>
          <w:spacing w:val="-4"/>
        </w:rPr>
        <w:t xml:space="preserve"> </w:t>
      </w:r>
      <w:r w:rsidRPr="00CC2BC5">
        <w:rPr>
          <w:i/>
          <w:iCs/>
        </w:rPr>
        <w:t>de</w:t>
      </w:r>
      <w:r w:rsidRPr="00CC2BC5">
        <w:rPr>
          <w:i/>
          <w:iCs/>
          <w:spacing w:val="-3"/>
        </w:rPr>
        <w:t xml:space="preserve"> </w:t>
      </w:r>
      <w:r w:rsidRPr="00CC2BC5">
        <w:rPr>
          <w:i/>
          <w:iCs/>
        </w:rPr>
        <w:t>residuos</w:t>
      </w:r>
      <w:r w:rsidRPr="00CC2BC5">
        <w:rPr>
          <w:i/>
          <w:iCs/>
          <w:spacing w:val="-3"/>
        </w:rPr>
        <w:t xml:space="preserve"> </w:t>
      </w:r>
      <w:r w:rsidRPr="00CC2BC5">
        <w:rPr>
          <w:i/>
          <w:iCs/>
        </w:rPr>
        <w:t>de</w:t>
      </w:r>
      <w:r w:rsidRPr="00CC2BC5">
        <w:rPr>
          <w:i/>
          <w:iCs/>
          <w:spacing w:val="-4"/>
        </w:rPr>
        <w:t xml:space="preserve"> </w:t>
      </w:r>
      <w:r w:rsidRPr="00CC2BC5">
        <w:rPr>
          <w:i/>
          <w:iCs/>
        </w:rPr>
        <w:t>construcción</w:t>
      </w:r>
      <w:r w:rsidRPr="00CC2BC5">
        <w:rPr>
          <w:i/>
          <w:iCs/>
          <w:spacing w:val="-3"/>
        </w:rPr>
        <w:t xml:space="preserve"> </w:t>
      </w:r>
      <w:r w:rsidRPr="00CC2BC5">
        <w:rPr>
          <w:i/>
          <w:iCs/>
        </w:rPr>
        <w:t>y</w:t>
      </w:r>
      <w:r w:rsidRPr="00CC2BC5">
        <w:rPr>
          <w:i/>
          <w:iCs/>
          <w:spacing w:val="-3"/>
        </w:rPr>
        <w:t xml:space="preserve"> </w:t>
      </w:r>
      <w:r w:rsidRPr="00CC2BC5">
        <w:rPr>
          <w:i/>
          <w:iCs/>
          <w:spacing w:val="-2"/>
        </w:rPr>
        <w:t>demolición.</w:t>
      </w:r>
    </w:p>
    <w:p w14:paraId="554BDEA7" w14:textId="77777777" w:rsidR="003B7EC7" w:rsidRPr="00CC2BC5" w:rsidRDefault="003B7EC7">
      <w:pPr>
        <w:pStyle w:val="Textoindependiente"/>
        <w:spacing w:before="60"/>
        <w:rPr>
          <w:i/>
          <w:iCs/>
        </w:rPr>
      </w:pPr>
    </w:p>
    <w:p w14:paraId="5AA992F2" w14:textId="77777777" w:rsidR="003B7EC7" w:rsidRPr="00CC2BC5" w:rsidRDefault="00000000">
      <w:pPr>
        <w:pStyle w:val="Textoindependiente"/>
        <w:ind w:left="142"/>
        <w:rPr>
          <w:i/>
          <w:iCs/>
        </w:rPr>
      </w:pPr>
      <w:r w:rsidRPr="00CC2BC5">
        <w:rPr>
          <w:i/>
          <w:iCs/>
        </w:rPr>
        <w:t>-Tres</w:t>
      </w:r>
      <w:r w:rsidRPr="00CC2BC5">
        <w:rPr>
          <w:i/>
          <w:iCs/>
          <w:spacing w:val="-2"/>
        </w:rPr>
        <w:t xml:space="preserve"> </w:t>
      </w:r>
      <w:r w:rsidRPr="00CC2BC5">
        <w:rPr>
          <w:i/>
          <w:iCs/>
        </w:rPr>
        <w:t>(3)</w:t>
      </w:r>
      <w:r w:rsidRPr="00CC2BC5">
        <w:rPr>
          <w:i/>
          <w:iCs/>
          <w:spacing w:val="-1"/>
        </w:rPr>
        <w:t xml:space="preserve"> </w:t>
      </w:r>
      <w:r w:rsidRPr="00CC2BC5">
        <w:rPr>
          <w:i/>
          <w:iCs/>
        </w:rPr>
        <w:t>presupuestos</w:t>
      </w:r>
      <w:r w:rsidRPr="00CC2BC5">
        <w:rPr>
          <w:i/>
          <w:iCs/>
          <w:spacing w:val="-2"/>
        </w:rPr>
        <w:t xml:space="preserve"> </w:t>
      </w:r>
      <w:r w:rsidRPr="00CC2BC5">
        <w:rPr>
          <w:i/>
          <w:iCs/>
        </w:rPr>
        <w:t>de</w:t>
      </w:r>
      <w:r w:rsidRPr="00CC2BC5">
        <w:rPr>
          <w:i/>
          <w:iCs/>
          <w:spacing w:val="-1"/>
        </w:rPr>
        <w:t xml:space="preserve"> </w:t>
      </w:r>
      <w:r w:rsidRPr="00CC2BC5">
        <w:rPr>
          <w:i/>
          <w:iCs/>
        </w:rPr>
        <w:t>distintos</w:t>
      </w:r>
      <w:r w:rsidRPr="00CC2BC5">
        <w:rPr>
          <w:i/>
          <w:iCs/>
          <w:spacing w:val="-2"/>
        </w:rPr>
        <w:t xml:space="preserve"> </w:t>
      </w:r>
      <w:r w:rsidRPr="00CC2BC5">
        <w:rPr>
          <w:i/>
          <w:iCs/>
        </w:rPr>
        <w:t>proveedores</w:t>
      </w:r>
      <w:r w:rsidRPr="00CC2BC5">
        <w:rPr>
          <w:i/>
          <w:iCs/>
          <w:spacing w:val="-1"/>
        </w:rPr>
        <w:t xml:space="preserve"> </w:t>
      </w:r>
      <w:r w:rsidRPr="00CC2BC5">
        <w:rPr>
          <w:i/>
          <w:iCs/>
        </w:rPr>
        <w:t>de</w:t>
      </w:r>
      <w:r w:rsidRPr="00CC2BC5">
        <w:rPr>
          <w:i/>
          <w:iCs/>
          <w:spacing w:val="-1"/>
        </w:rPr>
        <w:t xml:space="preserve"> </w:t>
      </w:r>
      <w:r w:rsidRPr="00CC2BC5">
        <w:rPr>
          <w:i/>
          <w:iCs/>
        </w:rPr>
        <w:t>fecha</w:t>
      </w:r>
      <w:r w:rsidRPr="00CC2BC5">
        <w:rPr>
          <w:i/>
          <w:iCs/>
          <w:spacing w:val="-2"/>
        </w:rPr>
        <w:t xml:space="preserve"> </w:t>
      </w:r>
      <w:r w:rsidRPr="00CC2BC5">
        <w:rPr>
          <w:i/>
          <w:iCs/>
        </w:rPr>
        <w:t>anterior</w:t>
      </w:r>
      <w:r w:rsidRPr="00CC2BC5">
        <w:rPr>
          <w:i/>
          <w:iCs/>
          <w:spacing w:val="-1"/>
        </w:rPr>
        <w:t xml:space="preserve"> </w:t>
      </w:r>
      <w:r w:rsidRPr="00CC2BC5">
        <w:rPr>
          <w:i/>
          <w:iCs/>
        </w:rPr>
        <w:t>a</w:t>
      </w:r>
      <w:r w:rsidRPr="00CC2BC5">
        <w:rPr>
          <w:i/>
          <w:iCs/>
          <w:spacing w:val="-2"/>
        </w:rPr>
        <w:t xml:space="preserve"> </w:t>
      </w:r>
      <w:r w:rsidRPr="00CC2BC5">
        <w:rPr>
          <w:i/>
          <w:iCs/>
        </w:rPr>
        <w:t>la</w:t>
      </w:r>
      <w:r w:rsidRPr="00CC2BC5">
        <w:rPr>
          <w:i/>
          <w:iCs/>
          <w:spacing w:val="-1"/>
        </w:rPr>
        <w:t xml:space="preserve"> </w:t>
      </w:r>
      <w:r w:rsidRPr="00CC2BC5">
        <w:rPr>
          <w:i/>
          <w:iCs/>
        </w:rPr>
        <w:t>contratación</w:t>
      </w:r>
      <w:r w:rsidRPr="00CC2BC5">
        <w:rPr>
          <w:i/>
          <w:iCs/>
          <w:spacing w:val="-2"/>
        </w:rPr>
        <w:t xml:space="preserve"> </w:t>
      </w:r>
      <w:r w:rsidRPr="00CC2BC5">
        <w:rPr>
          <w:i/>
          <w:iCs/>
        </w:rPr>
        <w:t>de</w:t>
      </w:r>
      <w:r w:rsidRPr="00CC2BC5">
        <w:rPr>
          <w:i/>
          <w:iCs/>
          <w:spacing w:val="-1"/>
        </w:rPr>
        <w:t xml:space="preserve"> </w:t>
      </w:r>
      <w:r w:rsidRPr="00CC2BC5">
        <w:rPr>
          <w:i/>
          <w:iCs/>
        </w:rPr>
        <w:t>la</w:t>
      </w:r>
      <w:r w:rsidRPr="00CC2BC5">
        <w:rPr>
          <w:i/>
          <w:iCs/>
          <w:spacing w:val="-1"/>
        </w:rPr>
        <w:t xml:space="preserve"> </w:t>
      </w:r>
      <w:r w:rsidRPr="00CC2BC5">
        <w:rPr>
          <w:i/>
          <w:iCs/>
          <w:spacing w:val="-2"/>
        </w:rPr>
        <w:t>obra.</w:t>
      </w:r>
    </w:p>
    <w:p w14:paraId="3677256E" w14:textId="77777777" w:rsidR="003B7EC7" w:rsidRPr="00CC2BC5" w:rsidRDefault="003B7EC7">
      <w:pPr>
        <w:pStyle w:val="Textoindependiente"/>
        <w:spacing w:before="61"/>
        <w:rPr>
          <w:i/>
          <w:iCs/>
        </w:rPr>
      </w:pPr>
    </w:p>
    <w:p w14:paraId="13E3CCCC" w14:textId="77777777" w:rsidR="003B7EC7" w:rsidRPr="00CC2BC5" w:rsidRDefault="00000000">
      <w:pPr>
        <w:pStyle w:val="Textoindependiente"/>
        <w:spacing w:line="292" w:lineRule="auto"/>
        <w:ind w:left="142" w:right="1"/>
        <w:jc w:val="both"/>
        <w:rPr>
          <w:i/>
          <w:iCs/>
        </w:rPr>
      </w:pPr>
      <w:r w:rsidRPr="00CC2BC5">
        <w:rPr>
          <w:i/>
          <w:iCs/>
        </w:rPr>
        <w:t>-Con el proveedor más económico, contrato u oferta firmada y presupuesto desglosado por partidas, mediciones, precios unitarios y totales, con el IVA, y su aceptación expresa por parte de la</w:t>
      </w:r>
      <w:r w:rsidRPr="00CC2BC5">
        <w:rPr>
          <w:i/>
          <w:iCs/>
          <w:spacing w:val="40"/>
        </w:rPr>
        <w:t xml:space="preserve"> </w:t>
      </w:r>
      <w:r w:rsidRPr="00CC2BC5">
        <w:rPr>
          <w:i/>
          <w:iCs/>
        </w:rPr>
        <w:t>Comunidad de Propietarios. En la hoja resumen por capítulos constará la firma y sello de la empresa, su NIF, y la fecha.</w:t>
      </w:r>
    </w:p>
    <w:p w14:paraId="25346DCD" w14:textId="77777777" w:rsidR="003B7EC7" w:rsidRPr="00CC2BC5" w:rsidRDefault="003B7EC7">
      <w:pPr>
        <w:pStyle w:val="Textoindependiente"/>
        <w:spacing w:before="9"/>
        <w:rPr>
          <w:i/>
          <w:iCs/>
        </w:rPr>
      </w:pPr>
    </w:p>
    <w:p w14:paraId="67651415" w14:textId="77777777" w:rsidR="003B7EC7" w:rsidRPr="00CC2BC5" w:rsidRDefault="00000000">
      <w:pPr>
        <w:pStyle w:val="Textoindependiente"/>
        <w:ind w:left="142"/>
        <w:rPr>
          <w:i/>
          <w:iCs/>
        </w:rPr>
      </w:pPr>
      <w:r w:rsidRPr="00CC2BC5">
        <w:rPr>
          <w:i/>
          <w:iCs/>
        </w:rPr>
        <w:t>-Solicitud</w:t>
      </w:r>
      <w:r w:rsidRPr="00CC2BC5">
        <w:rPr>
          <w:i/>
          <w:iCs/>
          <w:spacing w:val="-8"/>
        </w:rPr>
        <w:t xml:space="preserve"> </w:t>
      </w:r>
      <w:r w:rsidRPr="00CC2BC5">
        <w:rPr>
          <w:i/>
          <w:iCs/>
        </w:rPr>
        <w:t>y/o</w:t>
      </w:r>
      <w:r w:rsidRPr="00CC2BC5">
        <w:rPr>
          <w:i/>
          <w:iCs/>
          <w:spacing w:val="-6"/>
        </w:rPr>
        <w:t xml:space="preserve"> </w:t>
      </w:r>
      <w:r w:rsidRPr="00CC2BC5">
        <w:rPr>
          <w:i/>
          <w:iCs/>
        </w:rPr>
        <w:t>licencia</w:t>
      </w:r>
      <w:r w:rsidRPr="00CC2BC5">
        <w:rPr>
          <w:i/>
          <w:iCs/>
          <w:spacing w:val="-6"/>
        </w:rPr>
        <w:t xml:space="preserve"> </w:t>
      </w:r>
      <w:r w:rsidRPr="00CC2BC5">
        <w:rPr>
          <w:i/>
          <w:iCs/>
          <w:spacing w:val="-2"/>
        </w:rPr>
        <w:t>urbanística</w:t>
      </w:r>
    </w:p>
    <w:p w14:paraId="2BC055D4" w14:textId="77777777" w:rsidR="003B7EC7" w:rsidRPr="00CC2BC5" w:rsidRDefault="003B7EC7">
      <w:pPr>
        <w:pStyle w:val="Textoindependiente"/>
        <w:spacing w:before="61"/>
        <w:rPr>
          <w:i/>
          <w:iCs/>
        </w:rPr>
      </w:pPr>
    </w:p>
    <w:p w14:paraId="0CA96496" w14:textId="77777777" w:rsidR="003B7EC7" w:rsidRPr="00CC2BC5" w:rsidRDefault="00000000">
      <w:pPr>
        <w:pStyle w:val="Textoindependiente"/>
        <w:spacing w:line="292" w:lineRule="auto"/>
        <w:ind w:left="142" w:right="1"/>
        <w:jc w:val="both"/>
        <w:rPr>
          <w:i/>
          <w:iCs/>
        </w:rPr>
      </w:pPr>
      <w:r w:rsidRPr="00CC2BC5">
        <w:rPr>
          <w:i/>
          <w:iCs/>
        </w:rPr>
        <w:t>En el caso de que transcurrido el plazo comprometido no se presentase el proyecto y resto de la documentación referenciada, la resolución provisional de concesión quedará sin efectos.</w:t>
      </w:r>
    </w:p>
    <w:p w14:paraId="5984754E" w14:textId="77777777" w:rsidR="003B7EC7" w:rsidRPr="00CC2BC5" w:rsidRDefault="003B7EC7">
      <w:pPr>
        <w:pStyle w:val="Textoindependiente"/>
        <w:spacing w:before="10"/>
        <w:rPr>
          <w:i/>
          <w:iCs/>
        </w:rPr>
      </w:pPr>
    </w:p>
    <w:p w14:paraId="49950E9F" w14:textId="77777777" w:rsidR="003B7EC7" w:rsidRPr="00CC2BC5" w:rsidRDefault="00000000">
      <w:pPr>
        <w:pStyle w:val="Textoindependiente"/>
        <w:spacing w:line="292" w:lineRule="auto"/>
        <w:ind w:left="142" w:right="1"/>
        <w:jc w:val="both"/>
        <w:rPr>
          <w:i/>
          <w:iCs/>
        </w:rPr>
      </w:pPr>
      <w:r w:rsidRPr="00CC2BC5">
        <w:rPr>
          <w:i/>
          <w:iCs/>
        </w:rPr>
        <w:t>Así mismo, los destinatarios últimos de las ayudas deberán cumplir los requisitos establecidos en el artículo 6 de la convocatoria, antes de obtener la condición de beneficiarios.</w:t>
      </w:r>
    </w:p>
    <w:p w14:paraId="765EC911" w14:textId="77777777" w:rsidR="003B7EC7" w:rsidRPr="00CC2BC5" w:rsidRDefault="003B7EC7">
      <w:pPr>
        <w:pStyle w:val="Textoindependiente"/>
        <w:spacing w:before="10"/>
        <w:rPr>
          <w:i/>
          <w:iCs/>
        </w:rPr>
      </w:pPr>
    </w:p>
    <w:p w14:paraId="2D54932E" w14:textId="77777777" w:rsidR="003B7EC7" w:rsidRPr="00CC2BC5" w:rsidRDefault="00000000">
      <w:pPr>
        <w:pStyle w:val="Textoindependiente"/>
        <w:spacing w:line="292" w:lineRule="auto"/>
        <w:ind w:left="142" w:right="1"/>
        <w:jc w:val="both"/>
        <w:rPr>
          <w:i/>
          <w:iCs/>
        </w:rPr>
      </w:pPr>
      <w:r w:rsidRPr="00CC2BC5">
        <w:rPr>
          <w:i/>
          <w:iCs/>
        </w:rPr>
        <w:t>Por otro lado, se les informa que, si se identificasen situaciones de vulnerabilidad económica, conforme al artículo 12.6 de la convocatoria, en alguno de los propietarios o usufructuarios de las viviendas incluidas en el edificio objeto de rehabilitación, se podrá conceder una ayuda adicional, que se</w:t>
      </w:r>
      <w:r w:rsidRPr="00CC2BC5">
        <w:rPr>
          <w:i/>
          <w:iCs/>
          <w:spacing w:val="25"/>
        </w:rPr>
        <w:t xml:space="preserve"> </w:t>
      </w:r>
      <w:r w:rsidRPr="00CC2BC5">
        <w:rPr>
          <w:i/>
          <w:iCs/>
        </w:rPr>
        <w:t>tramitará</w:t>
      </w:r>
      <w:r w:rsidRPr="00CC2BC5">
        <w:rPr>
          <w:i/>
          <w:iCs/>
          <w:spacing w:val="25"/>
        </w:rPr>
        <w:t xml:space="preserve"> </w:t>
      </w:r>
      <w:r w:rsidRPr="00CC2BC5">
        <w:rPr>
          <w:i/>
          <w:iCs/>
        </w:rPr>
        <w:t>en</w:t>
      </w:r>
      <w:r w:rsidRPr="00CC2BC5">
        <w:rPr>
          <w:i/>
          <w:iCs/>
          <w:spacing w:val="25"/>
        </w:rPr>
        <w:t xml:space="preserve"> </w:t>
      </w:r>
      <w:r w:rsidRPr="00CC2BC5">
        <w:rPr>
          <w:i/>
          <w:iCs/>
        </w:rPr>
        <w:t>expediente</w:t>
      </w:r>
      <w:r w:rsidRPr="00CC2BC5">
        <w:rPr>
          <w:i/>
          <w:iCs/>
          <w:spacing w:val="25"/>
        </w:rPr>
        <w:t xml:space="preserve"> </w:t>
      </w:r>
      <w:r w:rsidRPr="00CC2BC5">
        <w:rPr>
          <w:i/>
          <w:iCs/>
        </w:rPr>
        <w:t>aparte,</w:t>
      </w:r>
      <w:r w:rsidRPr="00CC2BC5">
        <w:rPr>
          <w:i/>
          <w:iCs/>
          <w:spacing w:val="25"/>
        </w:rPr>
        <w:t xml:space="preserve"> </w:t>
      </w:r>
      <w:r w:rsidRPr="00CC2BC5">
        <w:rPr>
          <w:i/>
          <w:iCs/>
        </w:rPr>
        <w:t>y</w:t>
      </w:r>
      <w:r w:rsidRPr="00CC2BC5">
        <w:rPr>
          <w:i/>
          <w:iCs/>
          <w:spacing w:val="25"/>
        </w:rPr>
        <w:t xml:space="preserve"> </w:t>
      </w:r>
      <w:r w:rsidRPr="00CC2BC5">
        <w:rPr>
          <w:i/>
          <w:iCs/>
        </w:rPr>
        <w:t>que</w:t>
      </w:r>
      <w:r w:rsidRPr="00CC2BC5">
        <w:rPr>
          <w:i/>
          <w:iCs/>
          <w:spacing w:val="25"/>
        </w:rPr>
        <w:t xml:space="preserve"> </w:t>
      </w:r>
      <w:r w:rsidRPr="00CC2BC5">
        <w:rPr>
          <w:i/>
          <w:iCs/>
        </w:rPr>
        <w:t>podrá</w:t>
      </w:r>
      <w:r w:rsidRPr="00CC2BC5">
        <w:rPr>
          <w:i/>
          <w:iCs/>
          <w:spacing w:val="25"/>
        </w:rPr>
        <w:t xml:space="preserve"> </w:t>
      </w:r>
      <w:r w:rsidRPr="00CC2BC5">
        <w:rPr>
          <w:i/>
          <w:iCs/>
        </w:rPr>
        <w:t>alcanzar</w:t>
      </w:r>
      <w:r w:rsidRPr="00CC2BC5">
        <w:rPr>
          <w:i/>
          <w:iCs/>
          <w:spacing w:val="26"/>
        </w:rPr>
        <w:t xml:space="preserve"> </w:t>
      </w:r>
      <w:r w:rsidRPr="00CC2BC5">
        <w:rPr>
          <w:i/>
          <w:iCs/>
        </w:rPr>
        <w:t>hasta</w:t>
      </w:r>
      <w:r w:rsidRPr="00CC2BC5">
        <w:rPr>
          <w:i/>
          <w:iCs/>
          <w:spacing w:val="25"/>
        </w:rPr>
        <w:t xml:space="preserve"> </w:t>
      </w:r>
      <w:r w:rsidRPr="00CC2BC5">
        <w:rPr>
          <w:i/>
          <w:iCs/>
        </w:rPr>
        <w:t>el</w:t>
      </w:r>
      <w:r w:rsidRPr="00CC2BC5">
        <w:rPr>
          <w:i/>
          <w:iCs/>
          <w:spacing w:val="25"/>
        </w:rPr>
        <w:t xml:space="preserve"> </w:t>
      </w:r>
      <w:r w:rsidRPr="00CC2BC5">
        <w:rPr>
          <w:i/>
          <w:iCs/>
        </w:rPr>
        <w:t>100</w:t>
      </w:r>
      <w:r w:rsidRPr="00CC2BC5">
        <w:rPr>
          <w:i/>
          <w:iCs/>
          <w:spacing w:val="25"/>
        </w:rPr>
        <w:t xml:space="preserve"> </w:t>
      </w:r>
      <w:r w:rsidRPr="00CC2BC5">
        <w:rPr>
          <w:i/>
          <w:iCs/>
        </w:rPr>
        <w:t>%</w:t>
      </w:r>
      <w:r w:rsidRPr="00CC2BC5">
        <w:rPr>
          <w:i/>
          <w:iCs/>
          <w:spacing w:val="25"/>
        </w:rPr>
        <w:t xml:space="preserve"> </w:t>
      </w:r>
      <w:r w:rsidRPr="00CC2BC5">
        <w:rPr>
          <w:i/>
          <w:iCs/>
        </w:rPr>
        <w:t>del</w:t>
      </w:r>
      <w:r w:rsidRPr="00CC2BC5">
        <w:rPr>
          <w:i/>
          <w:iCs/>
          <w:spacing w:val="25"/>
        </w:rPr>
        <w:t xml:space="preserve"> </w:t>
      </w:r>
      <w:r w:rsidRPr="00CC2BC5">
        <w:rPr>
          <w:i/>
          <w:iCs/>
        </w:rPr>
        <w:t>coste</w:t>
      </w:r>
      <w:r w:rsidRPr="00CC2BC5">
        <w:rPr>
          <w:i/>
          <w:iCs/>
          <w:spacing w:val="25"/>
        </w:rPr>
        <w:t xml:space="preserve"> </w:t>
      </w:r>
      <w:r w:rsidRPr="00CC2BC5">
        <w:rPr>
          <w:i/>
          <w:iCs/>
        </w:rPr>
        <w:t>de</w:t>
      </w:r>
      <w:r w:rsidRPr="00CC2BC5">
        <w:rPr>
          <w:i/>
          <w:iCs/>
          <w:spacing w:val="25"/>
        </w:rPr>
        <w:t xml:space="preserve"> </w:t>
      </w:r>
      <w:r w:rsidRPr="00CC2BC5">
        <w:rPr>
          <w:i/>
          <w:iCs/>
        </w:rPr>
        <w:t>la</w:t>
      </w:r>
      <w:r w:rsidRPr="00CC2BC5">
        <w:rPr>
          <w:i/>
          <w:iCs/>
          <w:spacing w:val="26"/>
        </w:rPr>
        <w:t xml:space="preserve"> </w:t>
      </w:r>
      <w:r w:rsidRPr="00CC2BC5">
        <w:rPr>
          <w:i/>
          <w:iCs/>
          <w:spacing w:val="-2"/>
        </w:rPr>
        <w:t>actuación</w:t>
      </w:r>
    </w:p>
    <w:p w14:paraId="209F04E2" w14:textId="77777777" w:rsidR="003B7EC7" w:rsidRPr="00CC2BC5" w:rsidRDefault="003B7EC7">
      <w:pPr>
        <w:pStyle w:val="Textoindependiente"/>
        <w:spacing w:line="292" w:lineRule="auto"/>
        <w:jc w:val="both"/>
        <w:rPr>
          <w:i/>
          <w:iCs/>
        </w:rPr>
        <w:sectPr w:rsidR="003B7EC7" w:rsidRPr="00CC2BC5">
          <w:pgSz w:w="11910" w:h="16840"/>
          <w:pgMar w:top="1260" w:right="1417" w:bottom="1260" w:left="1275" w:header="225" w:footer="1060" w:gutter="0"/>
          <w:cols w:space="720"/>
        </w:sectPr>
      </w:pPr>
    </w:p>
    <w:p w14:paraId="0F8B1C49" w14:textId="6CDEC943" w:rsidR="003B7EC7" w:rsidRPr="00CC2BC5" w:rsidRDefault="00000000">
      <w:pPr>
        <w:pStyle w:val="Textoindependiente"/>
        <w:spacing w:before="180" w:line="292" w:lineRule="auto"/>
        <w:ind w:left="142" w:right="1"/>
        <w:jc w:val="both"/>
        <w:rPr>
          <w:i/>
          <w:iCs/>
        </w:rPr>
      </w:pPr>
      <w:r w:rsidRPr="00CC2BC5">
        <w:rPr>
          <w:i/>
          <w:iCs/>
          <w:noProof/>
        </w:rPr>
        <w:lastRenderedPageBreak/>
        <mc:AlternateContent>
          <mc:Choice Requires="wps">
            <w:drawing>
              <wp:anchor distT="0" distB="0" distL="0" distR="0" simplePos="0" relativeHeight="251623424" behindDoc="0" locked="0" layoutInCell="1" allowOverlap="1" wp14:anchorId="48B1D98B" wp14:editId="69F374A6">
                <wp:simplePos x="0" y="0"/>
                <wp:positionH relativeFrom="page">
                  <wp:posOffset>6807090</wp:posOffset>
                </wp:positionH>
                <wp:positionV relativeFrom="page">
                  <wp:posOffset>2818730</wp:posOffset>
                </wp:positionV>
                <wp:extent cx="419734" cy="318706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0258C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16093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8B1D98B" id="Textbox 289" o:spid="_x0000_s1258" type="#_x0000_t202" style="position:absolute;left:0;text-align:left;margin-left:536pt;margin-top:221.95pt;width:33.05pt;height:250.9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Aa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GtMmw+20J7JDU0kISW42JJzAbqb8Px115GzVn/&#10;2ZOBeRjOSTwn23MSU/8ByshkjR7e7RMYWxhdv5kYUWeKpmmKcuv/3Jeq66xvf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dDXA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D0258C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16093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Pr="00CC2BC5">
        <w:rPr>
          <w:i/>
          <w:iCs/>
          <w:noProof/>
        </w:rPr>
        <mc:AlternateContent>
          <mc:Choice Requires="wps">
            <w:drawing>
              <wp:anchor distT="0" distB="0" distL="0" distR="0" simplePos="0" relativeHeight="251624448" behindDoc="0" locked="0" layoutInCell="1" allowOverlap="1" wp14:anchorId="3BCEE543" wp14:editId="0B3E16D5">
                <wp:simplePos x="0" y="0"/>
                <wp:positionH relativeFrom="page">
                  <wp:posOffset>6965929</wp:posOffset>
                </wp:positionH>
                <wp:positionV relativeFrom="page">
                  <wp:posOffset>6468120</wp:posOffset>
                </wp:positionV>
                <wp:extent cx="263525" cy="336042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37EC858" w14:textId="038D271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1D8908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C2DDD4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BCEE543" id="Textbox 290" o:spid="_x0000_s1259" type="#_x0000_t202" style="position:absolute;left:0;text-align:left;margin-left:548.5pt;margin-top:509.3pt;width:20.75pt;height:264.6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c5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ajNtWHPMd8toXuSGpoIQktx/odMRtpvi3Hn3sZNWfD&#10;Z08G5mU4JfGUbE9JTMM9lJXJGj3c7hMYWxhd2syMaDKF6LxFefS//5eqy65vfgE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C9PBc5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137EC858" w14:textId="038D271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1D8908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C2DDD4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sidRPr="00CC2BC5">
        <w:rPr>
          <w:i/>
          <w:iCs/>
        </w:rPr>
        <w:t>imputable a dicho propietario o usufructuario. Esta ayuda deberá solicitarse de forma exclusiva para</w:t>
      </w:r>
      <w:r w:rsidRPr="00CC2BC5">
        <w:rPr>
          <w:i/>
          <w:iCs/>
          <w:spacing w:val="80"/>
        </w:rPr>
        <w:t xml:space="preserve"> </w:t>
      </w:r>
      <w:r w:rsidRPr="00CC2BC5">
        <w:rPr>
          <w:i/>
          <w:iCs/>
        </w:rPr>
        <w:t xml:space="preserve">el propietario o usufructuario de la vivienda afectado, con el límite de la cuantía máxima de 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w:t>
      </w:r>
      <w:r w:rsidRPr="00CC2BC5">
        <w:rPr>
          <w:i/>
          <w:iCs/>
          <w:spacing w:val="-2"/>
        </w:rPr>
        <w:t>octubre</w:t>
      </w:r>
      <w:r w:rsidR="00CC2BC5" w:rsidRPr="00CC2BC5">
        <w:rPr>
          <w:i/>
          <w:iCs/>
          <w:spacing w:val="-2"/>
        </w:rPr>
        <w:t>.</w:t>
      </w:r>
    </w:p>
    <w:p w14:paraId="66C8C940" w14:textId="77777777" w:rsidR="003B7EC7" w:rsidRPr="00CC2BC5" w:rsidRDefault="003B7EC7">
      <w:pPr>
        <w:pStyle w:val="Textoindependiente"/>
        <w:spacing w:before="9"/>
        <w:rPr>
          <w:i/>
          <w:iCs/>
        </w:rPr>
      </w:pPr>
    </w:p>
    <w:p w14:paraId="3FDD86F3" w14:textId="77777777" w:rsidR="003B7EC7" w:rsidRPr="00CC2BC5" w:rsidRDefault="00000000">
      <w:pPr>
        <w:pStyle w:val="Textoindependiente"/>
        <w:spacing w:before="1" w:line="292" w:lineRule="auto"/>
        <w:ind w:left="142" w:right="1"/>
        <w:jc w:val="both"/>
        <w:rPr>
          <w:i/>
          <w:iCs/>
        </w:rPr>
      </w:pPr>
      <w:r w:rsidRPr="00CC2BC5">
        <w:rPr>
          <w:i/>
          <w:iCs/>
        </w:rPr>
        <w:t>Dicha situación de vulnerabilidad económica se tramitará en expediente aparte, mediante el</w:t>
      </w:r>
      <w:r w:rsidRPr="00CC2BC5">
        <w:rPr>
          <w:i/>
          <w:iCs/>
          <w:spacing w:val="40"/>
        </w:rPr>
        <w:t xml:space="preserve"> </w:t>
      </w:r>
      <w:r w:rsidRPr="00CC2BC5">
        <w:rPr>
          <w:i/>
          <w:iCs/>
        </w:rPr>
        <w:t>formulario habilitado al efecto (Modelo vulnerabilidad).</w:t>
      </w:r>
    </w:p>
    <w:p w14:paraId="308EE4EE" w14:textId="77777777" w:rsidR="003B7EC7" w:rsidRPr="00CC2BC5" w:rsidRDefault="003B7EC7">
      <w:pPr>
        <w:pStyle w:val="Textoindependiente"/>
        <w:spacing w:before="9"/>
        <w:rPr>
          <w:i/>
          <w:iCs/>
        </w:rPr>
      </w:pPr>
    </w:p>
    <w:p w14:paraId="74F15154" w14:textId="77777777" w:rsidR="003B7EC7" w:rsidRPr="00CC2BC5" w:rsidRDefault="00000000">
      <w:pPr>
        <w:pStyle w:val="Textoindependiente"/>
        <w:spacing w:before="1" w:line="292" w:lineRule="auto"/>
        <w:ind w:left="142" w:right="1"/>
        <w:jc w:val="both"/>
        <w:rPr>
          <w:i/>
          <w:iCs/>
        </w:rPr>
      </w:pPr>
      <w:r w:rsidRPr="00CC2BC5">
        <w:rPr>
          <w:i/>
          <w:iCs/>
        </w:rPr>
        <w:t>Esta</w:t>
      </w:r>
      <w:r w:rsidRPr="00CC2BC5">
        <w:rPr>
          <w:i/>
          <w:iCs/>
          <w:spacing w:val="40"/>
        </w:rPr>
        <w:t xml:space="preserve"> </w:t>
      </w:r>
      <w:r w:rsidRPr="00CC2BC5">
        <w:rPr>
          <w:i/>
          <w:iCs/>
        </w:rPr>
        <w:t>ayuda</w:t>
      </w:r>
      <w:r w:rsidRPr="00CC2BC5">
        <w:rPr>
          <w:i/>
          <w:iCs/>
          <w:spacing w:val="40"/>
        </w:rPr>
        <w:t xml:space="preserve"> </w:t>
      </w:r>
      <w:r w:rsidRPr="00CC2BC5">
        <w:rPr>
          <w:i/>
          <w:iCs/>
        </w:rPr>
        <w:t>adicional</w:t>
      </w:r>
      <w:r w:rsidRPr="00CC2BC5">
        <w:rPr>
          <w:i/>
          <w:iCs/>
          <w:spacing w:val="40"/>
        </w:rPr>
        <w:t xml:space="preserve"> </w:t>
      </w:r>
      <w:r w:rsidRPr="00CC2BC5">
        <w:rPr>
          <w:i/>
          <w:iCs/>
        </w:rPr>
        <w:t>se</w:t>
      </w:r>
      <w:r w:rsidRPr="00CC2BC5">
        <w:rPr>
          <w:i/>
          <w:iCs/>
          <w:spacing w:val="40"/>
        </w:rPr>
        <w:t xml:space="preserve"> </w:t>
      </w:r>
      <w:r w:rsidRPr="00CC2BC5">
        <w:rPr>
          <w:i/>
          <w:iCs/>
        </w:rPr>
        <w:t>podrá</w:t>
      </w:r>
      <w:r w:rsidRPr="00CC2BC5">
        <w:rPr>
          <w:i/>
          <w:iCs/>
          <w:spacing w:val="40"/>
        </w:rPr>
        <w:t xml:space="preserve"> </w:t>
      </w:r>
      <w:r w:rsidRPr="00CC2BC5">
        <w:rPr>
          <w:i/>
          <w:iCs/>
        </w:rPr>
        <w:t>solicitar</w:t>
      </w:r>
      <w:r w:rsidRPr="00CC2BC5">
        <w:rPr>
          <w:i/>
          <w:iCs/>
          <w:spacing w:val="40"/>
        </w:rPr>
        <w:t xml:space="preserve"> </w:t>
      </w:r>
      <w:r w:rsidRPr="00CC2BC5">
        <w:rPr>
          <w:i/>
          <w:iCs/>
        </w:rPr>
        <w:t>en</w:t>
      </w:r>
      <w:r w:rsidRPr="00CC2BC5">
        <w:rPr>
          <w:i/>
          <w:iCs/>
          <w:spacing w:val="40"/>
        </w:rPr>
        <w:t xml:space="preserve"> </w:t>
      </w:r>
      <w:r w:rsidRPr="00CC2BC5">
        <w:rPr>
          <w:i/>
          <w:iCs/>
        </w:rPr>
        <w:t>el</w:t>
      </w:r>
      <w:r w:rsidRPr="00CC2BC5">
        <w:rPr>
          <w:i/>
          <w:iCs/>
          <w:spacing w:val="40"/>
        </w:rPr>
        <w:t xml:space="preserve"> </w:t>
      </w:r>
      <w:r w:rsidRPr="00CC2BC5">
        <w:rPr>
          <w:i/>
          <w:iCs/>
        </w:rPr>
        <w:t>plazo</w:t>
      </w:r>
      <w:r w:rsidRPr="00CC2BC5">
        <w:rPr>
          <w:i/>
          <w:iCs/>
          <w:spacing w:val="40"/>
        </w:rPr>
        <w:t xml:space="preserve"> </w:t>
      </w:r>
      <w:r w:rsidRPr="00CC2BC5">
        <w:rPr>
          <w:i/>
          <w:iCs/>
        </w:rPr>
        <w:t>máximo</w:t>
      </w:r>
      <w:r w:rsidRPr="00CC2BC5">
        <w:rPr>
          <w:i/>
          <w:iCs/>
          <w:spacing w:val="40"/>
        </w:rPr>
        <w:t xml:space="preserve"> </w:t>
      </w:r>
      <w:r w:rsidRPr="00CC2BC5">
        <w:rPr>
          <w:i/>
          <w:iCs/>
        </w:rPr>
        <w:t>de</w:t>
      </w:r>
      <w:r w:rsidRPr="00CC2BC5">
        <w:rPr>
          <w:i/>
          <w:iCs/>
          <w:spacing w:val="40"/>
        </w:rPr>
        <w:t xml:space="preserve"> </w:t>
      </w:r>
      <w:r w:rsidRPr="00CC2BC5">
        <w:rPr>
          <w:i/>
          <w:iCs/>
        </w:rPr>
        <w:t>dos</w:t>
      </w:r>
      <w:r w:rsidRPr="00CC2BC5">
        <w:rPr>
          <w:i/>
          <w:iCs/>
          <w:spacing w:val="40"/>
        </w:rPr>
        <w:t xml:space="preserve"> </w:t>
      </w:r>
      <w:r w:rsidRPr="00CC2BC5">
        <w:rPr>
          <w:i/>
          <w:iCs/>
        </w:rPr>
        <w:t>meses</w:t>
      </w:r>
      <w:r w:rsidRPr="00CC2BC5">
        <w:rPr>
          <w:i/>
          <w:iCs/>
          <w:spacing w:val="40"/>
        </w:rPr>
        <w:t xml:space="preserve"> </w:t>
      </w:r>
      <w:r w:rsidRPr="00CC2BC5">
        <w:rPr>
          <w:i/>
          <w:iCs/>
        </w:rPr>
        <w:t>a</w:t>
      </w:r>
      <w:r w:rsidRPr="00CC2BC5">
        <w:rPr>
          <w:i/>
          <w:iCs/>
          <w:spacing w:val="40"/>
        </w:rPr>
        <w:t xml:space="preserve"> </w:t>
      </w:r>
      <w:r w:rsidRPr="00CC2BC5">
        <w:rPr>
          <w:i/>
          <w:iCs/>
        </w:rPr>
        <w:t>contar</w:t>
      </w:r>
      <w:r w:rsidRPr="00CC2BC5">
        <w:rPr>
          <w:i/>
          <w:iCs/>
          <w:spacing w:val="40"/>
        </w:rPr>
        <w:t xml:space="preserve"> </w:t>
      </w:r>
      <w:r w:rsidRPr="00CC2BC5">
        <w:rPr>
          <w:i/>
          <w:iCs/>
        </w:rPr>
        <w:t>desde</w:t>
      </w:r>
      <w:r w:rsidRPr="00CC2BC5">
        <w:rPr>
          <w:i/>
          <w:iCs/>
          <w:spacing w:val="40"/>
        </w:rPr>
        <w:t xml:space="preserve"> </w:t>
      </w:r>
      <w:r w:rsidRPr="00CC2BC5">
        <w:rPr>
          <w:i/>
          <w:iCs/>
        </w:rPr>
        <w:t>la recepción de la notificación de la concesión definitiva de la ayuda del expediente principal (al</w:t>
      </w:r>
      <w:r w:rsidRPr="00CC2BC5">
        <w:rPr>
          <w:i/>
          <w:iCs/>
          <w:spacing w:val="80"/>
        </w:rPr>
        <w:t xml:space="preserve"> </w:t>
      </w:r>
      <w:r w:rsidRPr="00CC2BC5">
        <w:rPr>
          <w:i/>
          <w:iCs/>
          <w:spacing w:val="-2"/>
        </w:rPr>
        <w:t>edificio)”.</w:t>
      </w:r>
    </w:p>
    <w:p w14:paraId="68C9FFAB" w14:textId="77777777" w:rsidR="003B7EC7" w:rsidRDefault="003B7EC7">
      <w:pPr>
        <w:pStyle w:val="Textoindependiente"/>
        <w:spacing w:before="9"/>
      </w:pPr>
    </w:p>
    <w:p w14:paraId="28624293" w14:textId="77777777" w:rsidR="003B7EC7" w:rsidRDefault="00000000">
      <w:pPr>
        <w:pStyle w:val="Textoindependiente"/>
        <w:spacing w:line="292" w:lineRule="auto"/>
        <w:ind w:left="142" w:right="1"/>
        <w:jc w:val="both"/>
      </w:pPr>
      <w:r>
        <w:t>15º.- Acuerdo adoptado por la Junta de Gobierno Local, en sesión celebrada el día 9 de mayo de 2025, por el que se otorgó, condicionado a la presentación, en un plazo de tres meses desde la notificación</w:t>
      </w:r>
      <w:r>
        <w:rPr>
          <w:spacing w:val="21"/>
        </w:rPr>
        <w:t xml:space="preserve"> </w:t>
      </w:r>
      <w:r>
        <w:t>de</w:t>
      </w:r>
      <w:r>
        <w:rPr>
          <w:spacing w:val="21"/>
        </w:rPr>
        <w:t xml:space="preserve"> </w:t>
      </w:r>
      <w:r>
        <w:t>la</w:t>
      </w:r>
      <w:r>
        <w:rPr>
          <w:spacing w:val="21"/>
        </w:rPr>
        <w:t xml:space="preserve"> </w:t>
      </w:r>
      <w:r>
        <w:t>resolución</w:t>
      </w:r>
      <w:r>
        <w:rPr>
          <w:spacing w:val="21"/>
        </w:rPr>
        <w:t xml:space="preserve"> </w:t>
      </w:r>
      <w:r>
        <w:t>de</w:t>
      </w:r>
      <w:r>
        <w:rPr>
          <w:spacing w:val="21"/>
        </w:rPr>
        <w:t xml:space="preserve"> </w:t>
      </w:r>
      <w:r>
        <w:t>la</w:t>
      </w:r>
      <w:r>
        <w:rPr>
          <w:spacing w:val="21"/>
        </w:rPr>
        <w:t xml:space="preserve"> </w:t>
      </w:r>
      <w:r>
        <w:t>documentación</w:t>
      </w:r>
      <w:r>
        <w:rPr>
          <w:spacing w:val="21"/>
        </w:rPr>
        <w:t xml:space="preserve"> </w:t>
      </w:r>
      <w:r>
        <w:t>que</w:t>
      </w:r>
      <w:r>
        <w:rPr>
          <w:spacing w:val="21"/>
        </w:rPr>
        <w:t xml:space="preserve"> </w:t>
      </w:r>
      <w:r>
        <w:t>se</w:t>
      </w:r>
      <w:r>
        <w:rPr>
          <w:spacing w:val="21"/>
        </w:rPr>
        <w:t xml:space="preserve"> </w:t>
      </w:r>
      <w:r>
        <w:t>indicaba,</w:t>
      </w:r>
      <w:r>
        <w:rPr>
          <w:spacing w:val="21"/>
        </w:rPr>
        <w:t xml:space="preserve"> </w:t>
      </w:r>
      <w:r>
        <w:t>a</w:t>
      </w:r>
      <w:r>
        <w:rPr>
          <w:spacing w:val="21"/>
        </w:rPr>
        <w:t xml:space="preserve"> </w:t>
      </w:r>
      <w:r>
        <w:t>la</w:t>
      </w:r>
      <w:r>
        <w:rPr>
          <w:spacing w:val="21"/>
        </w:rPr>
        <w:t xml:space="preserve"> </w:t>
      </w:r>
      <w:r>
        <w:t>Comunidad</w:t>
      </w:r>
      <w:r>
        <w:rPr>
          <w:spacing w:val="21"/>
        </w:rPr>
        <w:t xml:space="preserve"> </w:t>
      </w:r>
      <w:r>
        <w:t>de</w:t>
      </w:r>
      <w:r>
        <w:rPr>
          <w:spacing w:val="21"/>
        </w:rPr>
        <w:t xml:space="preserve"> </w:t>
      </w:r>
      <w:r>
        <w:t>Propietarios de la calle Virgen del Rosario, 1, una subvención de 140.400,00 €, de la cual 128.400,00 € corresponden a la ayuda base y 12.000,00 € a costes debidos a la retirada, la manipulación, el transporte y la gestión de los residuos de amianto mediante empresas autorizadas.</w:t>
      </w:r>
    </w:p>
    <w:p w14:paraId="5CA0DA1E" w14:textId="77777777" w:rsidR="003B7EC7" w:rsidRDefault="003B7EC7">
      <w:pPr>
        <w:pStyle w:val="Textoindependiente"/>
        <w:spacing w:before="10"/>
      </w:pPr>
    </w:p>
    <w:p w14:paraId="21DC8D23" w14:textId="77777777" w:rsidR="003B7EC7" w:rsidRDefault="00000000">
      <w:pPr>
        <w:pStyle w:val="Textoindependiente"/>
        <w:ind w:left="142"/>
        <w:jc w:val="both"/>
      </w:pPr>
      <w:r>
        <w:t>El</w:t>
      </w:r>
      <w:r>
        <w:rPr>
          <w:spacing w:val="-3"/>
        </w:rPr>
        <w:t xml:space="preserve"> </w:t>
      </w:r>
      <w:r>
        <w:t>citado</w:t>
      </w:r>
      <w:r>
        <w:rPr>
          <w:spacing w:val="-3"/>
        </w:rPr>
        <w:t xml:space="preserve"> </w:t>
      </w:r>
      <w:r>
        <w:t>acuerdo</w:t>
      </w:r>
      <w:r>
        <w:rPr>
          <w:spacing w:val="-3"/>
        </w:rPr>
        <w:t xml:space="preserve"> </w:t>
      </w:r>
      <w:r>
        <w:t>fue</w:t>
      </w:r>
      <w:r>
        <w:rPr>
          <w:spacing w:val="-2"/>
        </w:rPr>
        <w:t xml:space="preserve"> </w:t>
      </w:r>
      <w:r>
        <w:t>notificado</w:t>
      </w:r>
      <w:r>
        <w:rPr>
          <w:spacing w:val="-3"/>
        </w:rPr>
        <w:t xml:space="preserve"> </w:t>
      </w:r>
      <w:r>
        <w:t>y</w:t>
      </w:r>
      <w:r>
        <w:rPr>
          <w:spacing w:val="-3"/>
        </w:rPr>
        <w:t xml:space="preserve"> </w:t>
      </w:r>
      <w:r>
        <w:t>recibido</w:t>
      </w:r>
      <w:r>
        <w:rPr>
          <w:spacing w:val="-2"/>
        </w:rPr>
        <w:t xml:space="preserve"> </w:t>
      </w:r>
      <w:r>
        <w:t>el</w:t>
      </w:r>
      <w:r>
        <w:rPr>
          <w:spacing w:val="-3"/>
        </w:rPr>
        <w:t xml:space="preserve"> </w:t>
      </w:r>
      <w:r>
        <w:t>día</w:t>
      </w:r>
      <w:r>
        <w:rPr>
          <w:spacing w:val="-3"/>
        </w:rPr>
        <w:t xml:space="preserve"> </w:t>
      </w:r>
      <w:r>
        <w:t>12</w:t>
      </w:r>
      <w:r>
        <w:rPr>
          <w:spacing w:val="-2"/>
        </w:rPr>
        <w:t xml:space="preserve"> </w:t>
      </w:r>
      <w:r>
        <w:t>de</w:t>
      </w:r>
      <w:r>
        <w:rPr>
          <w:spacing w:val="-3"/>
        </w:rPr>
        <w:t xml:space="preserve"> </w:t>
      </w:r>
      <w:r>
        <w:t>mayo</w:t>
      </w:r>
      <w:r>
        <w:rPr>
          <w:spacing w:val="-3"/>
        </w:rPr>
        <w:t xml:space="preserve"> </w:t>
      </w:r>
      <w:r>
        <w:t>de</w:t>
      </w:r>
      <w:r>
        <w:rPr>
          <w:spacing w:val="-2"/>
        </w:rPr>
        <w:t xml:space="preserve"> </w:t>
      </w:r>
      <w:r>
        <w:t>2025</w:t>
      </w:r>
      <w:r>
        <w:rPr>
          <w:spacing w:val="-3"/>
        </w:rPr>
        <w:t xml:space="preserve"> </w:t>
      </w:r>
      <w:r>
        <w:t>por</w:t>
      </w:r>
      <w:r>
        <w:rPr>
          <w:spacing w:val="-3"/>
        </w:rPr>
        <w:t xml:space="preserve"> </w:t>
      </w:r>
      <w:r>
        <w:t>el</w:t>
      </w:r>
      <w:r>
        <w:rPr>
          <w:spacing w:val="-2"/>
        </w:rPr>
        <w:t xml:space="preserve"> solicitante.</w:t>
      </w:r>
    </w:p>
    <w:p w14:paraId="251F4232" w14:textId="77777777" w:rsidR="003B7EC7" w:rsidRDefault="003B7EC7">
      <w:pPr>
        <w:pStyle w:val="Textoindependiente"/>
        <w:spacing w:before="60"/>
      </w:pPr>
    </w:p>
    <w:p w14:paraId="3B3B40C5" w14:textId="77777777" w:rsidR="003B7EC7" w:rsidRDefault="00000000">
      <w:pPr>
        <w:pStyle w:val="Textoindependiente"/>
        <w:spacing w:line="292" w:lineRule="auto"/>
        <w:ind w:left="142" w:right="1"/>
        <w:jc w:val="both"/>
      </w:pPr>
      <w:r>
        <w:t>16º.-</w:t>
      </w:r>
      <w:r>
        <w:rPr>
          <w:spacing w:val="13"/>
        </w:rPr>
        <w:t xml:space="preserve"> </w:t>
      </w:r>
      <w:r>
        <w:t>Con</w:t>
      </w:r>
      <w:r>
        <w:rPr>
          <w:spacing w:val="13"/>
        </w:rPr>
        <w:t xml:space="preserve"> </w:t>
      </w:r>
      <w:r>
        <w:t>fecha</w:t>
      </w:r>
      <w:r>
        <w:rPr>
          <w:spacing w:val="13"/>
        </w:rPr>
        <w:t xml:space="preserve"> </w:t>
      </w:r>
      <w:r>
        <w:t>19</w:t>
      </w:r>
      <w:r>
        <w:rPr>
          <w:spacing w:val="13"/>
        </w:rPr>
        <w:t xml:space="preserve"> </w:t>
      </w:r>
      <w:r>
        <w:t>de</w:t>
      </w:r>
      <w:r>
        <w:rPr>
          <w:spacing w:val="13"/>
        </w:rPr>
        <w:t xml:space="preserve"> </w:t>
      </w:r>
      <w:r>
        <w:t>septiembre</w:t>
      </w:r>
      <w:r>
        <w:rPr>
          <w:spacing w:val="13"/>
        </w:rPr>
        <w:t xml:space="preserve"> </w:t>
      </w:r>
      <w:r>
        <w:t>de</w:t>
      </w:r>
      <w:r>
        <w:rPr>
          <w:spacing w:val="13"/>
        </w:rPr>
        <w:t xml:space="preserve"> </w:t>
      </w:r>
      <w:r>
        <w:t>2025,</w:t>
      </w:r>
      <w:r>
        <w:rPr>
          <w:spacing w:val="13"/>
        </w:rPr>
        <w:t xml:space="preserve"> </w:t>
      </w:r>
      <w:r>
        <w:t>el</w:t>
      </w:r>
      <w:r>
        <w:rPr>
          <w:spacing w:val="13"/>
        </w:rPr>
        <w:t xml:space="preserve"> </w:t>
      </w:r>
      <w:r>
        <w:t>Técnico</w:t>
      </w:r>
      <w:r>
        <w:rPr>
          <w:spacing w:val="13"/>
        </w:rPr>
        <w:t xml:space="preserve"> </w:t>
      </w:r>
      <w:r>
        <w:t>Municipal,</w:t>
      </w:r>
      <w:r>
        <w:rPr>
          <w:spacing w:val="13"/>
        </w:rPr>
        <w:t xml:space="preserve"> </w:t>
      </w:r>
      <w:r>
        <w:t>D.</w:t>
      </w:r>
      <w:r>
        <w:rPr>
          <w:spacing w:val="13"/>
        </w:rPr>
        <w:t xml:space="preserve"> </w:t>
      </w:r>
      <w:r>
        <w:t>Juan</w:t>
      </w:r>
      <w:r>
        <w:rPr>
          <w:spacing w:val="13"/>
        </w:rPr>
        <w:t xml:space="preserve"> </w:t>
      </w:r>
      <w:r>
        <w:t>Pablo</w:t>
      </w:r>
      <w:r>
        <w:rPr>
          <w:spacing w:val="13"/>
        </w:rPr>
        <w:t xml:space="preserve"> </w:t>
      </w:r>
      <w:r>
        <w:t>Nieto</w:t>
      </w:r>
      <w:r>
        <w:rPr>
          <w:spacing w:val="13"/>
        </w:rPr>
        <w:t xml:space="preserve"> </w:t>
      </w:r>
      <w:r>
        <w:t>Mazarrón,</w:t>
      </w:r>
      <w:r>
        <w:rPr>
          <w:spacing w:val="13"/>
        </w:rPr>
        <w:t xml:space="preserve"> </w:t>
      </w:r>
      <w:r>
        <w:t>en el que concluye:</w:t>
      </w:r>
    </w:p>
    <w:p w14:paraId="6B309FC7" w14:textId="77777777" w:rsidR="003B7EC7" w:rsidRPr="00CC2BC5" w:rsidRDefault="003B7EC7">
      <w:pPr>
        <w:pStyle w:val="Textoindependiente"/>
        <w:spacing w:before="10"/>
        <w:rPr>
          <w:i/>
          <w:iCs/>
        </w:rPr>
      </w:pPr>
    </w:p>
    <w:p w14:paraId="436E89CE" w14:textId="77777777" w:rsidR="003B7EC7" w:rsidRPr="00CC2BC5" w:rsidRDefault="00000000">
      <w:pPr>
        <w:pStyle w:val="Textoindependiente"/>
        <w:spacing w:line="292" w:lineRule="auto"/>
        <w:ind w:left="142" w:right="1"/>
        <w:jc w:val="both"/>
        <w:rPr>
          <w:i/>
          <w:iCs/>
        </w:rPr>
      </w:pPr>
      <w:r w:rsidRPr="00CC2BC5">
        <w:rPr>
          <w:i/>
          <w:iCs/>
        </w:rPr>
        <w:t>“Revisada la documentación obrante en el expediente se propone, desde el punto de vista técnico, la RESOLUCIÓN FAVORABLE a la concesión de la subvención solicitada por un importe total de CIENTO</w:t>
      </w:r>
      <w:r w:rsidRPr="00CC2BC5">
        <w:rPr>
          <w:i/>
          <w:iCs/>
          <w:spacing w:val="80"/>
        </w:rPr>
        <w:t xml:space="preserve"> </w:t>
      </w:r>
      <w:r w:rsidRPr="00CC2BC5">
        <w:rPr>
          <w:i/>
          <w:iCs/>
        </w:rPr>
        <w:t>CUARENTA</w:t>
      </w:r>
      <w:r w:rsidRPr="00CC2BC5">
        <w:rPr>
          <w:i/>
          <w:iCs/>
          <w:spacing w:val="79"/>
        </w:rPr>
        <w:t xml:space="preserve"> </w:t>
      </w:r>
      <w:r w:rsidRPr="00CC2BC5">
        <w:rPr>
          <w:i/>
          <w:iCs/>
        </w:rPr>
        <w:t>MIL</w:t>
      </w:r>
      <w:r w:rsidRPr="00CC2BC5">
        <w:rPr>
          <w:i/>
          <w:iCs/>
          <w:spacing w:val="79"/>
        </w:rPr>
        <w:t xml:space="preserve"> </w:t>
      </w:r>
      <w:r w:rsidRPr="00CC2BC5">
        <w:rPr>
          <w:i/>
          <w:iCs/>
        </w:rPr>
        <w:t>CUATROCIENTOS</w:t>
      </w:r>
      <w:r w:rsidRPr="00CC2BC5">
        <w:rPr>
          <w:i/>
          <w:iCs/>
          <w:spacing w:val="79"/>
        </w:rPr>
        <w:t xml:space="preserve"> </w:t>
      </w:r>
      <w:r w:rsidRPr="00CC2BC5">
        <w:rPr>
          <w:i/>
          <w:iCs/>
        </w:rPr>
        <w:t>EUROS</w:t>
      </w:r>
      <w:r w:rsidRPr="00CC2BC5">
        <w:rPr>
          <w:i/>
          <w:iCs/>
          <w:spacing w:val="79"/>
        </w:rPr>
        <w:t xml:space="preserve"> </w:t>
      </w:r>
      <w:r w:rsidRPr="00CC2BC5">
        <w:rPr>
          <w:i/>
          <w:iCs/>
        </w:rPr>
        <w:t>(140.400</w:t>
      </w:r>
      <w:r w:rsidRPr="00CC2BC5">
        <w:rPr>
          <w:i/>
          <w:iCs/>
          <w:spacing w:val="79"/>
        </w:rPr>
        <w:t xml:space="preserve"> </w:t>
      </w:r>
      <w:r w:rsidRPr="00CC2BC5">
        <w:rPr>
          <w:i/>
          <w:iCs/>
        </w:rPr>
        <w:t>€),</w:t>
      </w:r>
      <w:r w:rsidRPr="00CC2BC5">
        <w:rPr>
          <w:i/>
          <w:iCs/>
          <w:spacing w:val="80"/>
        </w:rPr>
        <w:t xml:space="preserve"> </w:t>
      </w:r>
      <w:r w:rsidRPr="00CC2BC5">
        <w:rPr>
          <w:i/>
          <w:iCs/>
        </w:rPr>
        <w:t>de</w:t>
      </w:r>
      <w:r w:rsidRPr="00CC2BC5">
        <w:rPr>
          <w:i/>
          <w:iCs/>
          <w:spacing w:val="79"/>
        </w:rPr>
        <w:t xml:space="preserve"> </w:t>
      </w:r>
      <w:r w:rsidRPr="00CC2BC5">
        <w:rPr>
          <w:i/>
          <w:iCs/>
        </w:rPr>
        <w:t>los</w:t>
      </w:r>
      <w:r w:rsidRPr="00CC2BC5">
        <w:rPr>
          <w:i/>
          <w:iCs/>
          <w:spacing w:val="79"/>
        </w:rPr>
        <w:t xml:space="preserve"> </w:t>
      </w:r>
      <w:r w:rsidRPr="00CC2BC5">
        <w:rPr>
          <w:i/>
          <w:iCs/>
        </w:rPr>
        <w:t>cuales</w:t>
      </w:r>
      <w:r w:rsidRPr="00CC2BC5">
        <w:rPr>
          <w:i/>
          <w:iCs/>
          <w:spacing w:val="79"/>
        </w:rPr>
        <w:t xml:space="preserve"> </w:t>
      </w:r>
      <w:r w:rsidRPr="00CC2BC5">
        <w:rPr>
          <w:i/>
          <w:iCs/>
        </w:rPr>
        <w:t>128.400</w:t>
      </w:r>
      <w:r w:rsidRPr="00CC2BC5">
        <w:rPr>
          <w:i/>
          <w:iCs/>
          <w:spacing w:val="79"/>
        </w:rPr>
        <w:t xml:space="preserve"> </w:t>
      </w:r>
      <w:r w:rsidRPr="00CC2BC5">
        <w:rPr>
          <w:i/>
          <w:iCs/>
        </w:rPr>
        <w:t>€</w:t>
      </w:r>
    </w:p>
    <w:p w14:paraId="02A98F10" w14:textId="77777777" w:rsidR="003B7EC7" w:rsidRPr="00CC2BC5" w:rsidRDefault="00000000">
      <w:pPr>
        <w:pStyle w:val="Textoindependiente"/>
        <w:spacing w:line="292" w:lineRule="auto"/>
        <w:ind w:left="142" w:right="1"/>
        <w:jc w:val="both"/>
        <w:rPr>
          <w:i/>
          <w:iCs/>
        </w:rPr>
      </w:pPr>
      <w:r w:rsidRPr="00CC2BC5">
        <w:rPr>
          <w:i/>
          <w:iCs/>
        </w:rPr>
        <w:t>corresponden a la ayuda base y 12.000 € a costes debidos a la retirada, la manipulación, el</w:t>
      </w:r>
      <w:r w:rsidRPr="00CC2BC5">
        <w:rPr>
          <w:i/>
          <w:iCs/>
          <w:spacing w:val="80"/>
        </w:rPr>
        <w:t xml:space="preserve"> </w:t>
      </w:r>
      <w:r w:rsidRPr="00CC2BC5">
        <w:rPr>
          <w:i/>
          <w:iCs/>
        </w:rPr>
        <w:t>transporte y la gestión de los residuos de amianto mediante empresas autorizadas.</w:t>
      </w:r>
    </w:p>
    <w:p w14:paraId="3DE20984" w14:textId="77777777" w:rsidR="003B7EC7" w:rsidRPr="00CC2BC5" w:rsidRDefault="003B7EC7">
      <w:pPr>
        <w:pStyle w:val="Textoindependiente"/>
        <w:spacing w:before="10"/>
        <w:rPr>
          <w:i/>
          <w:iCs/>
        </w:rPr>
      </w:pPr>
    </w:p>
    <w:p w14:paraId="2393E958" w14:textId="39DBF624" w:rsidR="003B7EC7" w:rsidRPr="00CC2BC5" w:rsidRDefault="00000000">
      <w:pPr>
        <w:pStyle w:val="Textoindependiente"/>
        <w:spacing w:line="292" w:lineRule="auto"/>
        <w:ind w:left="142" w:right="1"/>
        <w:jc w:val="both"/>
        <w:rPr>
          <w:i/>
          <w:iCs/>
        </w:rPr>
      </w:pPr>
      <w:r w:rsidRPr="00CC2BC5">
        <w:rPr>
          <w:i/>
          <w:iCs/>
        </w:rPr>
        <w:t>También tras petición del interesado sobre la posibilidad de cesión de cobro de la subvención a favor de entidad financiera y realizas consultas a la Dirección General de Vivienda y Rehabilitación perteneciente</w:t>
      </w:r>
      <w:r w:rsidRPr="00CC2BC5">
        <w:rPr>
          <w:i/>
          <w:iCs/>
          <w:spacing w:val="40"/>
        </w:rPr>
        <w:t xml:space="preserve"> </w:t>
      </w:r>
      <w:r w:rsidRPr="00CC2BC5">
        <w:rPr>
          <w:i/>
          <w:iCs/>
        </w:rPr>
        <w:t>a</w:t>
      </w:r>
      <w:r w:rsidRPr="00CC2BC5">
        <w:rPr>
          <w:i/>
          <w:iCs/>
          <w:spacing w:val="40"/>
        </w:rPr>
        <w:t xml:space="preserve"> </w:t>
      </w:r>
      <w:r w:rsidRPr="00CC2BC5">
        <w:rPr>
          <w:i/>
          <w:iCs/>
        </w:rPr>
        <w:t>la</w:t>
      </w:r>
      <w:r w:rsidRPr="00CC2BC5">
        <w:rPr>
          <w:i/>
          <w:iCs/>
          <w:spacing w:val="40"/>
        </w:rPr>
        <w:t xml:space="preserve"> </w:t>
      </w:r>
      <w:r w:rsidRPr="00CC2BC5">
        <w:rPr>
          <w:i/>
          <w:iCs/>
        </w:rPr>
        <w:t>Consejería</w:t>
      </w:r>
      <w:r w:rsidRPr="00CC2BC5">
        <w:rPr>
          <w:i/>
          <w:iCs/>
          <w:spacing w:val="40"/>
        </w:rPr>
        <w:t xml:space="preserve"> </w:t>
      </w:r>
      <w:r w:rsidRPr="00CC2BC5">
        <w:rPr>
          <w:i/>
          <w:iCs/>
        </w:rPr>
        <w:t>de</w:t>
      </w:r>
      <w:r w:rsidRPr="00CC2BC5">
        <w:rPr>
          <w:i/>
          <w:iCs/>
          <w:spacing w:val="40"/>
        </w:rPr>
        <w:t xml:space="preserve"> </w:t>
      </w:r>
      <w:r w:rsidRPr="00CC2BC5">
        <w:rPr>
          <w:i/>
          <w:iCs/>
        </w:rPr>
        <w:t>Vivienda,</w:t>
      </w:r>
      <w:r w:rsidRPr="00CC2BC5">
        <w:rPr>
          <w:i/>
          <w:iCs/>
          <w:spacing w:val="40"/>
        </w:rPr>
        <w:t xml:space="preserve"> </w:t>
      </w:r>
      <w:r w:rsidRPr="00CC2BC5">
        <w:rPr>
          <w:i/>
          <w:iCs/>
        </w:rPr>
        <w:t>Transportes</w:t>
      </w:r>
      <w:r w:rsidRPr="00CC2BC5">
        <w:rPr>
          <w:i/>
          <w:iCs/>
          <w:spacing w:val="40"/>
        </w:rPr>
        <w:t xml:space="preserve"> </w:t>
      </w:r>
      <w:r w:rsidRPr="00CC2BC5">
        <w:rPr>
          <w:i/>
          <w:iCs/>
        </w:rPr>
        <w:t>e</w:t>
      </w:r>
      <w:r w:rsidRPr="00CC2BC5">
        <w:rPr>
          <w:i/>
          <w:iCs/>
          <w:spacing w:val="40"/>
        </w:rPr>
        <w:t xml:space="preserve"> </w:t>
      </w:r>
      <w:r w:rsidRPr="00CC2BC5">
        <w:rPr>
          <w:i/>
          <w:iCs/>
        </w:rPr>
        <w:t>Infraestructuras</w:t>
      </w:r>
      <w:r w:rsidRPr="00CC2BC5">
        <w:rPr>
          <w:i/>
          <w:iCs/>
          <w:spacing w:val="40"/>
        </w:rPr>
        <w:t xml:space="preserve"> </w:t>
      </w:r>
      <w:r w:rsidRPr="00CC2BC5">
        <w:rPr>
          <w:i/>
          <w:iCs/>
        </w:rPr>
        <w:t>de</w:t>
      </w:r>
      <w:r w:rsidRPr="00CC2BC5">
        <w:rPr>
          <w:i/>
          <w:iCs/>
          <w:spacing w:val="40"/>
        </w:rPr>
        <w:t xml:space="preserve"> </w:t>
      </w:r>
      <w:r w:rsidRPr="00CC2BC5">
        <w:rPr>
          <w:i/>
          <w:iCs/>
        </w:rPr>
        <w:t>la</w:t>
      </w:r>
      <w:r w:rsidRPr="00CC2BC5">
        <w:rPr>
          <w:i/>
          <w:iCs/>
          <w:spacing w:val="40"/>
        </w:rPr>
        <w:t xml:space="preserve"> </w:t>
      </w:r>
      <w:r w:rsidRPr="00CC2BC5">
        <w:rPr>
          <w:i/>
          <w:iCs/>
        </w:rPr>
        <w:t>Comunidad</w:t>
      </w:r>
      <w:r w:rsidRPr="00CC2BC5">
        <w:rPr>
          <w:i/>
          <w:iCs/>
          <w:spacing w:val="40"/>
        </w:rPr>
        <w:t xml:space="preserve"> </w:t>
      </w:r>
      <w:r w:rsidRPr="00CC2BC5">
        <w:rPr>
          <w:i/>
          <w:iCs/>
        </w:rPr>
        <w:t>de Madrid y en virtud del artículo 21.5. de la convocatoria: “En caso de que se obtuviera financiación por parte del beneficiario para la realización de las obras o actuaciones indicadas anteriormente, podrá pignorarse o cederse el derecho al cobro las ayudas o subvenciones recibidas a favor de las entidades financieras acreedoras de la financiación. A los efectos anteriores, bastará con que las entidades financieras acreedoras de la financiación notifiquen la cesión o la pignoración a la Administración concedente, y en esta notificación indiquen la cuenta en la que con carácter irrevocable deben abonarse los importes correspondientes a la ayuda o subvención por parte de la Administración concedente, para que la misma se tenga por constituida hasta que reciba</w:t>
      </w:r>
      <w:r w:rsidRPr="00CC2BC5">
        <w:rPr>
          <w:i/>
          <w:iCs/>
          <w:spacing w:val="80"/>
        </w:rPr>
        <w:t xml:space="preserve"> </w:t>
      </w:r>
      <w:r w:rsidRPr="00CC2BC5">
        <w:rPr>
          <w:i/>
          <w:iCs/>
        </w:rPr>
        <w:t>confirmación de la cancelación de la financiación por parte de la entidad financiera acreedora correspondiente”, se propone que se recoja la posibilidad de cederse el derecho al cobro de las ayudas o subvenciones recibidas a favor de las entidades financieras acreedoras de la financiación hasta el importe total de la subvención (140.400</w:t>
      </w:r>
      <w:r w:rsidR="00CC2BC5" w:rsidRPr="00CC2BC5">
        <w:rPr>
          <w:i/>
          <w:iCs/>
        </w:rPr>
        <w:t xml:space="preserve"> </w:t>
      </w:r>
      <w:r w:rsidRPr="00CC2BC5">
        <w:rPr>
          <w:i/>
          <w:iCs/>
        </w:rPr>
        <w:t>€).</w:t>
      </w:r>
    </w:p>
    <w:p w14:paraId="7C6B9E05" w14:textId="77777777" w:rsidR="003B7EC7" w:rsidRPr="00CC2BC5" w:rsidRDefault="003B7EC7">
      <w:pPr>
        <w:pStyle w:val="Textoindependiente"/>
        <w:spacing w:before="9"/>
        <w:rPr>
          <w:i/>
          <w:iCs/>
        </w:rPr>
      </w:pPr>
    </w:p>
    <w:p w14:paraId="479A29D7" w14:textId="467EA502" w:rsidR="003B7EC7" w:rsidRPr="00CC2BC5" w:rsidRDefault="00000000">
      <w:pPr>
        <w:pStyle w:val="Textoindependiente"/>
        <w:spacing w:line="292" w:lineRule="auto"/>
        <w:ind w:left="142" w:right="1"/>
        <w:jc w:val="both"/>
        <w:rPr>
          <w:i/>
          <w:iCs/>
        </w:rPr>
      </w:pPr>
      <w:r w:rsidRPr="00CC2BC5">
        <w:rPr>
          <w:i/>
          <w:iCs/>
        </w:rPr>
        <w:t xml:space="preserve">El abono de las ayudas se regirá </w:t>
      </w:r>
      <w:proofErr w:type="gramStart"/>
      <w:r w:rsidRPr="00CC2BC5">
        <w:rPr>
          <w:i/>
          <w:iCs/>
        </w:rPr>
        <w:t>de acuerdo al</w:t>
      </w:r>
      <w:proofErr w:type="gramEnd"/>
      <w:r w:rsidRPr="00CC2BC5">
        <w:rPr>
          <w:i/>
          <w:iCs/>
        </w:rPr>
        <w:t xml:space="preserve"> artículo 21 de la convocatoria 01/2024 del ayuntamiento de las rozas de Madrid, de subvenciones para la ejecución de obras de mejora o rehabilitación</w:t>
      </w:r>
      <w:r w:rsidRPr="00CC2BC5">
        <w:rPr>
          <w:i/>
          <w:iCs/>
          <w:spacing w:val="5"/>
        </w:rPr>
        <w:t xml:space="preserve"> </w:t>
      </w:r>
      <w:r w:rsidRPr="00CC2BC5">
        <w:rPr>
          <w:i/>
          <w:iCs/>
        </w:rPr>
        <w:t>de</w:t>
      </w:r>
      <w:r w:rsidRPr="00CC2BC5">
        <w:rPr>
          <w:i/>
          <w:iCs/>
          <w:spacing w:val="5"/>
        </w:rPr>
        <w:t xml:space="preserve"> </w:t>
      </w:r>
      <w:r w:rsidRPr="00CC2BC5">
        <w:rPr>
          <w:i/>
          <w:iCs/>
        </w:rPr>
        <w:t>edificios</w:t>
      </w:r>
      <w:r w:rsidRPr="00CC2BC5">
        <w:rPr>
          <w:i/>
          <w:iCs/>
          <w:spacing w:val="5"/>
        </w:rPr>
        <w:t xml:space="preserve"> </w:t>
      </w:r>
      <w:r w:rsidRPr="00CC2BC5">
        <w:rPr>
          <w:i/>
          <w:iCs/>
        </w:rPr>
        <w:t>de</w:t>
      </w:r>
      <w:r w:rsidRPr="00CC2BC5">
        <w:rPr>
          <w:i/>
          <w:iCs/>
          <w:spacing w:val="5"/>
        </w:rPr>
        <w:t xml:space="preserve"> </w:t>
      </w:r>
      <w:r w:rsidRPr="00CC2BC5">
        <w:rPr>
          <w:i/>
          <w:iCs/>
        </w:rPr>
        <w:t>uso</w:t>
      </w:r>
      <w:r w:rsidRPr="00CC2BC5">
        <w:rPr>
          <w:i/>
          <w:iCs/>
          <w:spacing w:val="5"/>
        </w:rPr>
        <w:t xml:space="preserve"> </w:t>
      </w:r>
      <w:r w:rsidRPr="00CC2BC5">
        <w:rPr>
          <w:i/>
          <w:iCs/>
        </w:rPr>
        <w:t>predominante</w:t>
      </w:r>
      <w:r w:rsidRPr="00CC2BC5">
        <w:rPr>
          <w:i/>
          <w:iCs/>
          <w:spacing w:val="5"/>
        </w:rPr>
        <w:t xml:space="preserve"> </w:t>
      </w:r>
      <w:r w:rsidRPr="00CC2BC5">
        <w:rPr>
          <w:i/>
          <w:iCs/>
        </w:rPr>
        <w:t>residencial</w:t>
      </w:r>
      <w:r w:rsidRPr="00CC2BC5">
        <w:rPr>
          <w:i/>
          <w:iCs/>
          <w:spacing w:val="5"/>
        </w:rPr>
        <w:t xml:space="preserve"> </w:t>
      </w:r>
      <w:r w:rsidRPr="00CC2BC5">
        <w:rPr>
          <w:i/>
          <w:iCs/>
        </w:rPr>
        <w:t>para</w:t>
      </w:r>
      <w:r w:rsidRPr="00CC2BC5">
        <w:rPr>
          <w:i/>
          <w:iCs/>
          <w:spacing w:val="5"/>
        </w:rPr>
        <w:t xml:space="preserve"> </w:t>
      </w:r>
      <w:r w:rsidRPr="00CC2BC5">
        <w:rPr>
          <w:i/>
          <w:iCs/>
        </w:rPr>
        <w:t>vivienda</w:t>
      </w:r>
      <w:r w:rsidRPr="00CC2BC5">
        <w:rPr>
          <w:i/>
          <w:iCs/>
          <w:spacing w:val="5"/>
        </w:rPr>
        <w:t xml:space="preserve"> </w:t>
      </w:r>
      <w:r w:rsidRPr="00CC2BC5">
        <w:rPr>
          <w:i/>
          <w:iCs/>
        </w:rPr>
        <w:t>previstas</w:t>
      </w:r>
      <w:r w:rsidRPr="00CC2BC5">
        <w:rPr>
          <w:i/>
          <w:iCs/>
          <w:spacing w:val="5"/>
        </w:rPr>
        <w:t xml:space="preserve"> </w:t>
      </w:r>
      <w:r w:rsidRPr="00CC2BC5">
        <w:rPr>
          <w:i/>
          <w:iCs/>
        </w:rPr>
        <w:t>en</w:t>
      </w:r>
      <w:r w:rsidRPr="00CC2BC5">
        <w:rPr>
          <w:i/>
          <w:iCs/>
          <w:spacing w:val="5"/>
        </w:rPr>
        <w:t xml:space="preserve"> </w:t>
      </w:r>
      <w:r w:rsidRPr="00CC2BC5">
        <w:rPr>
          <w:i/>
          <w:iCs/>
        </w:rPr>
        <w:t>el</w:t>
      </w:r>
      <w:r w:rsidRPr="00CC2BC5">
        <w:rPr>
          <w:i/>
          <w:iCs/>
          <w:spacing w:val="5"/>
        </w:rPr>
        <w:t xml:space="preserve"> </w:t>
      </w:r>
      <w:r w:rsidRPr="00CC2BC5">
        <w:rPr>
          <w:i/>
          <w:iCs/>
        </w:rPr>
        <w:t>programa</w:t>
      </w:r>
      <w:r w:rsidRPr="00CC2BC5">
        <w:rPr>
          <w:i/>
          <w:iCs/>
          <w:spacing w:val="5"/>
        </w:rPr>
        <w:t xml:space="preserve"> </w:t>
      </w:r>
      <w:r w:rsidRPr="00CC2BC5">
        <w:rPr>
          <w:i/>
          <w:iCs/>
        </w:rPr>
        <w:t>1</w:t>
      </w:r>
      <w:r w:rsidRPr="00CC2BC5">
        <w:rPr>
          <w:i/>
          <w:iCs/>
          <w:spacing w:val="5"/>
        </w:rPr>
        <w:t xml:space="preserve"> </w:t>
      </w:r>
      <w:r w:rsidRPr="00CC2BC5">
        <w:rPr>
          <w:i/>
          <w:iCs/>
          <w:spacing w:val="-10"/>
        </w:rPr>
        <w:t>-</w:t>
      </w:r>
    </w:p>
    <w:p w14:paraId="0043F90C" w14:textId="77777777" w:rsidR="003B7EC7" w:rsidRPr="00CC2BC5" w:rsidRDefault="003B7EC7">
      <w:pPr>
        <w:pStyle w:val="Textoindependiente"/>
        <w:spacing w:line="292" w:lineRule="auto"/>
        <w:jc w:val="both"/>
        <w:rPr>
          <w:i/>
          <w:iCs/>
        </w:rPr>
        <w:sectPr w:rsidR="003B7EC7" w:rsidRPr="00CC2BC5">
          <w:pgSz w:w="11910" w:h="16840"/>
          <w:pgMar w:top="1260" w:right="1417" w:bottom="1260" w:left="1275" w:header="225" w:footer="1060" w:gutter="0"/>
          <w:cols w:space="720"/>
        </w:sectPr>
      </w:pPr>
    </w:p>
    <w:p w14:paraId="4AB5EFF7" w14:textId="77777777" w:rsidR="003B7EC7" w:rsidRPr="00CC2BC5" w:rsidRDefault="00000000">
      <w:pPr>
        <w:pStyle w:val="Textoindependiente"/>
        <w:spacing w:before="50" w:line="292" w:lineRule="auto"/>
        <w:ind w:left="142" w:right="1"/>
        <w:jc w:val="both"/>
        <w:rPr>
          <w:i/>
          <w:iCs/>
        </w:rPr>
      </w:pPr>
      <w:r w:rsidRPr="00CC2BC5">
        <w:rPr>
          <w:i/>
          <w:iCs/>
          <w:noProof/>
        </w:rPr>
        <w:lastRenderedPageBreak/>
        <mc:AlternateContent>
          <mc:Choice Requires="wps">
            <w:drawing>
              <wp:anchor distT="0" distB="0" distL="0" distR="0" simplePos="0" relativeHeight="251625472" behindDoc="0" locked="0" layoutInCell="1" allowOverlap="1" wp14:anchorId="67FE9489" wp14:editId="2C953D96">
                <wp:simplePos x="0" y="0"/>
                <wp:positionH relativeFrom="page">
                  <wp:posOffset>6807090</wp:posOffset>
                </wp:positionH>
                <wp:positionV relativeFrom="page">
                  <wp:posOffset>2818730</wp:posOffset>
                </wp:positionV>
                <wp:extent cx="419734" cy="318706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94699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A4B22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7FE9489" id="Textbox 296" o:spid="_x0000_s1260" type="#_x0000_t202" style="position:absolute;left:0;text-align:left;margin-left:536pt;margin-top:221.95pt;width:33.05pt;height:250.9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Ys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alj/lsC92R1NBAElqOyxUxG6m/Lcefexk1Z8Mn&#10;TwbmYTgn8Zxsz0lMw3soI5M1eni7T2BsYXT9ZmZEnSma5inKrf99X6qus775B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7E9i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394699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A4B22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Pr="00CC2BC5">
        <w:rPr>
          <w:i/>
          <w:iCs/>
          <w:noProof/>
        </w:rPr>
        <mc:AlternateContent>
          <mc:Choice Requires="wps">
            <w:drawing>
              <wp:anchor distT="0" distB="0" distL="0" distR="0" simplePos="0" relativeHeight="251626496" behindDoc="0" locked="0" layoutInCell="1" allowOverlap="1" wp14:anchorId="746879F5" wp14:editId="671B9D5E">
                <wp:simplePos x="0" y="0"/>
                <wp:positionH relativeFrom="page">
                  <wp:posOffset>6965929</wp:posOffset>
                </wp:positionH>
                <wp:positionV relativeFrom="page">
                  <wp:posOffset>6468120</wp:posOffset>
                </wp:positionV>
                <wp:extent cx="263525" cy="336042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B867F22" w14:textId="77DC857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1C800D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0D3EDA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46879F5" id="Textbox 297" o:spid="_x0000_s1261" type="#_x0000_t202" style="position:absolute;left:0;text-align:left;margin-left:548.5pt;margin-top:509.3pt;width:20.75pt;height:264.6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EP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tqs1zmOeazHXQnUkMLSWg51u+I2UjzbTn+OsioORu+&#10;ejIwL8M5iedkd05iGj5BWZms0cOHQwJjC6Nrm5kRTaYQnbcoj/7P/1J13fXtb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BO9ZEP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3B867F22" w14:textId="77DC857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1C800D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0D3EDA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sidRPr="00CC2BC5">
        <w:rPr>
          <w:i/>
          <w:iCs/>
        </w:rPr>
        <w:t>VIRGENES. FASE I” en el municipio de las Rozas de Madrid”. Así mismo, conforme al artículo 17.2</w:t>
      </w:r>
      <w:r w:rsidRPr="00CC2BC5">
        <w:rPr>
          <w:i/>
          <w:iCs/>
          <w:spacing w:val="40"/>
        </w:rPr>
        <w:t xml:space="preserve"> </w:t>
      </w:r>
      <w:r w:rsidRPr="00CC2BC5">
        <w:rPr>
          <w:i/>
          <w:iCs/>
        </w:rPr>
        <w:t>de la referida convocatoria las resoluciones de concesión de las ayudas, así como cualquier modificación de estas, serán comunicadas a la BNDS para su publicación.</w:t>
      </w:r>
    </w:p>
    <w:p w14:paraId="40C3AFD2" w14:textId="77777777" w:rsidR="003B7EC7" w:rsidRPr="00CC2BC5" w:rsidRDefault="003B7EC7">
      <w:pPr>
        <w:pStyle w:val="Textoindependiente"/>
        <w:spacing w:before="10"/>
        <w:rPr>
          <w:i/>
          <w:iCs/>
        </w:rPr>
      </w:pPr>
    </w:p>
    <w:p w14:paraId="2E3CF264" w14:textId="5F20BA16" w:rsidR="003B7EC7" w:rsidRPr="00CC2BC5" w:rsidRDefault="00000000">
      <w:pPr>
        <w:pStyle w:val="Textoindependiente"/>
        <w:spacing w:line="292" w:lineRule="auto"/>
        <w:ind w:left="142" w:right="1"/>
        <w:jc w:val="both"/>
        <w:rPr>
          <w:i/>
          <w:iCs/>
        </w:rPr>
      </w:pPr>
      <w:r w:rsidRPr="00CC2BC5">
        <w:rPr>
          <w:i/>
          <w:iCs/>
        </w:rPr>
        <w:t>Por otro lado, se les informa que,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w:t>
      </w:r>
      <w:r w:rsidRPr="00CC2BC5">
        <w:rPr>
          <w:i/>
          <w:iCs/>
          <w:spacing w:val="80"/>
        </w:rPr>
        <w:t xml:space="preserve"> </w:t>
      </w:r>
      <w:r w:rsidRPr="00CC2BC5">
        <w:rPr>
          <w:i/>
          <w:iCs/>
        </w:rPr>
        <w:t xml:space="preserve">el propietario o usufructuario de la vivienda afectado, con el límite de la cuantía máxima de 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w:t>
      </w:r>
      <w:r w:rsidRPr="00CC2BC5">
        <w:rPr>
          <w:i/>
          <w:iCs/>
          <w:spacing w:val="-2"/>
        </w:rPr>
        <w:t>octubre</w:t>
      </w:r>
      <w:r w:rsidR="00CC2BC5" w:rsidRPr="00CC2BC5">
        <w:rPr>
          <w:i/>
          <w:iCs/>
          <w:spacing w:val="-2"/>
        </w:rPr>
        <w:t>.</w:t>
      </w:r>
    </w:p>
    <w:p w14:paraId="732BBDC4" w14:textId="77777777" w:rsidR="003B7EC7" w:rsidRPr="00CC2BC5" w:rsidRDefault="003B7EC7">
      <w:pPr>
        <w:pStyle w:val="Textoindependiente"/>
        <w:spacing w:before="9"/>
        <w:rPr>
          <w:i/>
          <w:iCs/>
        </w:rPr>
      </w:pPr>
    </w:p>
    <w:p w14:paraId="701C076E" w14:textId="77777777" w:rsidR="003B7EC7" w:rsidRPr="00CC2BC5" w:rsidRDefault="00000000">
      <w:pPr>
        <w:pStyle w:val="Textoindependiente"/>
        <w:spacing w:line="292" w:lineRule="auto"/>
        <w:ind w:left="142" w:right="1"/>
        <w:jc w:val="both"/>
        <w:rPr>
          <w:i/>
          <w:iCs/>
        </w:rPr>
      </w:pPr>
      <w:r w:rsidRPr="00CC2BC5">
        <w:rPr>
          <w:i/>
          <w:iCs/>
        </w:rPr>
        <w:t>Dicha situación de vulnerabilidad económica se tramitará en expediente aparte, mediante el</w:t>
      </w:r>
      <w:r w:rsidRPr="00CC2BC5">
        <w:rPr>
          <w:i/>
          <w:iCs/>
          <w:spacing w:val="40"/>
        </w:rPr>
        <w:t xml:space="preserve"> </w:t>
      </w:r>
      <w:r w:rsidRPr="00CC2BC5">
        <w:rPr>
          <w:i/>
          <w:iCs/>
        </w:rPr>
        <w:t>formulario habilitado al efecto (Modelo vulnerabilidad).</w:t>
      </w:r>
    </w:p>
    <w:p w14:paraId="7E55F148" w14:textId="77777777" w:rsidR="003B7EC7" w:rsidRPr="00CC2BC5" w:rsidRDefault="003B7EC7">
      <w:pPr>
        <w:pStyle w:val="Textoindependiente"/>
        <w:spacing w:before="10"/>
        <w:rPr>
          <w:i/>
          <w:iCs/>
        </w:rPr>
      </w:pPr>
    </w:p>
    <w:p w14:paraId="42164DC5" w14:textId="77777777" w:rsidR="003B7EC7" w:rsidRPr="00CC2BC5" w:rsidRDefault="00000000">
      <w:pPr>
        <w:pStyle w:val="Textoindependiente"/>
        <w:spacing w:line="292" w:lineRule="auto"/>
        <w:ind w:left="142" w:right="1"/>
        <w:jc w:val="both"/>
        <w:rPr>
          <w:i/>
          <w:iCs/>
        </w:rPr>
      </w:pPr>
      <w:r w:rsidRPr="00CC2BC5">
        <w:rPr>
          <w:i/>
          <w:iCs/>
        </w:rPr>
        <w:t>Esta</w:t>
      </w:r>
      <w:r w:rsidRPr="00CC2BC5">
        <w:rPr>
          <w:i/>
          <w:iCs/>
          <w:spacing w:val="40"/>
        </w:rPr>
        <w:t xml:space="preserve"> </w:t>
      </w:r>
      <w:r w:rsidRPr="00CC2BC5">
        <w:rPr>
          <w:i/>
          <w:iCs/>
        </w:rPr>
        <w:t>ayuda</w:t>
      </w:r>
      <w:r w:rsidRPr="00CC2BC5">
        <w:rPr>
          <w:i/>
          <w:iCs/>
          <w:spacing w:val="40"/>
        </w:rPr>
        <w:t xml:space="preserve"> </w:t>
      </w:r>
      <w:r w:rsidRPr="00CC2BC5">
        <w:rPr>
          <w:i/>
          <w:iCs/>
        </w:rPr>
        <w:t>adicional</w:t>
      </w:r>
      <w:r w:rsidRPr="00CC2BC5">
        <w:rPr>
          <w:i/>
          <w:iCs/>
          <w:spacing w:val="40"/>
        </w:rPr>
        <w:t xml:space="preserve"> </w:t>
      </w:r>
      <w:r w:rsidRPr="00CC2BC5">
        <w:rPr>
          <w:i/>
          <w:iCs/>
        </w:rPr>
        <w:t>se</w:t>
      </w:r>
      <w:r w:rsidRPr="00CC2BC5">
        <w:rPr>
          <w:i/>
          <w:iCs/>
          <w:spacing w:val="40"/>
        </w:rPr>
        <w:t xml:space="preserve"> </w:t>
      </w:r>
      <w:r w:rsidRPr="00CC2BC5">
        <w:rPr>
          <w:i/>
          <w:iCs/>
        </w:rPr>
        <w:t>podrá</w:t>
      </w:r>
      <w:r w:rsidRPr="00CC2BC5">
        <w:rPr>
          <w:i/>
          <w:iCs/>
          <w:spacing w:val="40"/>
        </w:rPr>
        <w:t xml:space="preserve"> </w:t>
      </w:r>
      <w:r w:rsidRPr="00CC2BC5">
        <w:rPr>
          <w:i/>
          <w:iCs/>
        </w:rPr>
        <w:t>solicitar</w:t>
      </w:r>
      <w:r w:rsidRPr="00CC2BC5">
        <w:rPr>
          <w:i/>
          <w:iCs/>
          <w:spacing w:val="40"/>
        </w:rPr>
        <w:t xml:space="preserve"> </w:t>
      </w:r>
      <w:r w:rsidRPr="00CC2BC5">
        <w:rPr>
          <w:i/>
          <w:iCs/>
        </w:rPr>
        <w:t>en</w:t>
      </w:r>
      <w:r w:rsidRPr="00CC2BC5">
        <w:rPr>
          <w:i/>
          <w:iCs/>
          <w:spacing w:val="40"/>
        </w:rPr>
        <w:t xml:space="preserve"> </w:t>
      </w:r>
      <w:r w:rsidRPr="00CC2BC5">
        <w:rPr>
          <w:i/>
          <w:iCs/>
        </w:rPr>
        <w:t>el</w:t>
      </w:r>
      <w:r w:rsidRPr="00CC2BC5">
        <w:rPr>
          <w:i/>
          <w:iCs/>
          <w:spacing w:val="40"/>
        </w:rPr>
        <w:t xml:space="preserve"> </w:t>
      </w:r>
      <w:r w:rsidRPr="00CC2BC5">
        <w:rPr>
          <w:i/>
          <w:iCs/>
        </w:rPr>
        <w:t>plazo</w:t>
      </w:r>
      <w:r w:rsidRPr="00CC2BC5">
        <w:rPr>
          <w:i/>
          <w:iCs/>
          <w:spacing w:val="40"/>
        </w:rPr>
        <w:t xml:space="preserve"> </w:t>
      </w:r>
      <w:r w:rsidRPr="00CC2BC5">
        <w:rPr>
          <w:i/>
          <w:iCs/>
        </w:rPr>
        <w:t>máximo</w:t>
      </w:r>
      <w:r w:rsidRPr="00CC2BC5">
        <w:rPr>
          <w:i/>
          <w:iCs/>
          <w:spacing w:val="40"/>
        </w:rPr>
        <w:t xml:space="preserve"> </w:t>
      </w:r>
      <w:r w:rsidRPr="00CC2BC5">
        <w:rPr>
          <w:i/>
          <w:iCs/>
        </w:rPr>
        <w:t>de</w:t>
      </w:r>
      <w:r w:rsidRPr="00CC2BC5">
        <w:rPr>
          <w:i/>
          <w:iCs/>
          <w:spacing w:val="40"/>
        </w:rPr>
        <w:t xml:space="preserve"> </w:t>
      </w:r>
      <w:r w:rsidRPr="00CC2BC5">
        <w:rPr>
          <w:i/>
          <w:iCs/>
        </w:rPr>
        <w:t>dos</w:t>
      </w:r>
      <w:r w:rsidRPr="00CC2BC5">
        <w:rPr>
          <w:i/>
          <w:iCs/>
          <w:spacing w:val="40"/>
        </w:rPr>
        <w:t xml:space="preserve"> </w:t>
      </w:r>
      <w:r w:rsidRPr="00CC2BC5">
        <w:rPr>
          <w:i/>
          <w:iCs/>
        </w:rPr>
        <w:t>meses</w:t>
      </w:r>
      <w:r w:rsidRPr="00CC2BC5">
        <w:rPr>
          <w:i/>
          <w:iCs/>
          <w:spacing w:val="40"/>
        </w:rPr>
        <w:t xml:space="preserve"> </w:t>
      </w:r>
      <w:r w:rsidRPr="00CC2BC5">
        <w:rPr>
          <w:i/>
          <w:iCs/>
        </w:rPr>
        <w:t>a</w:t>
      </w:r>
      <w:r w:rsidRPr="00CC2BC5">
        <w:rPr>
          <w:i/>
          <w:iCs/>
          <w:spacing w:val="40"/>
        </w:rPr>
        <w:t xml:space="preserve"> </w:t>
      </w:r>
      <w:r w:rsidRPr="00CC2BC5">
        <w:rPr>
          <w:i/>
          <w:iCs/>
        </w:rPr>
        <w:t>contar</w:t>
      </w:r>
      <w:r w:rsidRPr="00CC2BC5">
        <w:rPr>
          <w:i/>
          <w:iCs/>
          <w:spacing w:val="40"/>
        </w:rPr>
        <w:t xml:space="preserve"> </w:t>
      </w:r>
      <w:r w:rsidRPr="00CC2BC5">
        <w:rPr>
          <w:i/>
          <w:iCs/>
        </w:rPr>
        <w:t>desde</w:t>
      </w:r>
      <w:r w:rsidRPr="00CC2BC5">
        <w:rPr>
          <w:i/>
          <w:iCs/>
          <w:spacing w:val="40"/>
        </w:rPr>
        <w:t xml:space="preserve"> </w:t>
      </w:r>
      <w:r w:rsidRPr="00CC2BC5">
        <w:rPr>
          <w:i/>
          <w:iCs/>
        </w:rPr>
        <w:t>la recepción de la notificación de la concesión definitiva de la ayuda del expediente principal (al</w:t>
      </w:r>
      <w:r w:rsidRPr="00CC2BC5">
        <w:rPr>
          <w:i/>
          <w:iCs/>
          <w:spacing w:val="80"/>
        </w:rPr>
        <w:t xml:space="preserve"> </w:t>
      </w:r>
      <w:r w:rsidRPr="00CC2BC5">
        <w:rPr>
          <w:i/>
          <w:iCs/>
          <w:spacing w:val="-2"/>
        </w:rPr>
        <w:t>edificio)”.</w:t>
      </w:r>
    </w:p>
    <w:p w14:paraId="6CB246B8" w14:textId="77777777" w:rsidR="003B7EC7" w:rsidRDefault="003B7EC7">
      <w:pPr>
        <w:pStyle w:val="Textoindependiente"/>
        <w:spacing w:before="10"/>
      </w:pPr>
    </w:p>
    <w:p w14:paraId="0E4FFDFA" w14:textId="058FD369" w:rsidR="003B7EC7" w:rsidRDefault="00000000">
      <w:pPr>
        <w:pStyle w:val="Textoindependiente"/>
        <w:spacing w:line="297" w:lineRule="auto"/>
        <w:ind w:left="142"/>
        <w:jc w:val="both"/>
      </w:pPr>
      <w:r>
        <w:t xml:space="preserve">17º.- Consta informe jurídico </w:t>
      </w:r>
      <w:r w:rsidRPr="00CC2BC5">
        <w:rPr>
          <w:bCs/>
        </w:rPr>
        <w:t>favorable</w:t>
      </w:r>
      <w:r>
        <w:rPr>
          <w:b/>
        </w:rPr>
        <w:t xml:space="preserve"> </w:t>
      </w:r>
      <w:r>
        <w:t xml:space="preserve">suscrito con fecha 23 de septiembre de 2025 por el </w:t>
      </w:r>
      <w:proofErr w:type="gramStart"/>
      <w:r>
        <w:t>Director General</w:t>
      </w:r>
      <w:proofErr w:type="gramEnd"/>
      <w:r>
        <w:t xml:space="preserve"> de la Asesoría Jurídica a la propuesta</w:t>
      </w:r>
      <w:r w:rsidR="00CC2BC5">
        <w:t>.</w:t>
      </w:r>
    </w:p>
    <w:p w14:paraId="2DCF207C" w14:textId="77777777" w:rsidR="003B7EC7" w:rsidRDefault="003B7EC7">
      <w:pPr>
        <w:pStyle w:val="Textoindependiente"/>
        <w:spacing w:before="4"/>
      </w:pPr>
    </w:p>
    <w:p w14:paraId="7E1E0584" w14:textId="24875BE1" w:rsidR="003B7EC7" w:rsidRDefault="00000000">
      <w:pPr>
        <w:pStyle w:val="Textoindependiente"/>
        <w:spacing w:line="292" w:lineRule="auto"/>
        <w:ind w:left="142" w:right="1"/>
        <w:jc w:val="both"/>
      </w:pPr>
      <w:r>
        <w:t>Vista la propuesta de resolución PR/2025/5790 de 2 de octubre de 2025 fiscalizada favorablemente con fecha de 3 de octubre de 2025</w:t>
      </w:r>
      <w:r w:rsidR="00CC2BC5">
        <w:t>,</w:t>
      </w:r>
    </w:p>
    <w:p w14:paraId="60C69C4D" w14:textId="77777777" w:rsidR="003B7EC7" w:rsidRDefault="003B7EC7">
      <w:pPr>
        <w:pStyle w:val="Textoindependiente"/>
        <w:spacing w:before="9"/>
      </w:pPr>
    </w:p>
    <w:p w14:paraId="3E671FD9" w14:textId="77777777" w:rsidR="003B7EC7" w:rsidRDefault="00000000">
      <w:pPr>
        <w:pStyle w:val="Ttulo5"/>
      </w:pPr>
      <w:r>
        <w:rPr>
          <w:spacing w:val="-2"/>
        </w:rPr>
        <w:t>Resolución:</w:t>
      </w:r>
    </w:p>
    <w:p w14:paraId="153D9490" w14:textId="77777777" w:rsidR="003B7EC7" w:rsidRDefault="003B7EC7">
      <w:pPr>
        <w:pStyle w:val="Textoindependiente"/>
        <w:spacing w:before="61"/>
        <w:rPr>
          <w:b/>
        </w:rPr>
      </w:pPr>
    </w:p>
    <w:p w14:paraId="76790BC9" w14:textId="77777777" w:rsidR="003B7EC7" w:rsidRDefault="00000000">
      <w:pPr>
        <w:pStyle w:val="Textoindependiente"/>
        <w:spacing w:before="1" w:line="292" w:lineRule="auto"/>
        <w:ind w:left="142" w:right="1"/>
        <w:jc w:val="both"/>
      </w:pPr>
      <w:r>
        <w:t>1º.- Otorgar, con carácter definitivo, a la Comunidad de Propietarios de la calle Virgen del Rosario, 1, una</w:t>
      </w:r>
      <w:r>
        <w:rPr>
          <w:spacing w:val="6"/>
        </w:rPr>
        <w:t xml:space="preserve"> </w:t>
      </w:r>
      <w:r>
        <w:t>subvención</w:t>
      </w:r>
      <w:r>
        <w:rPr>
          <w:spacing w:val="6"/>
        </w:rPr>
        <w:t xml:space="preserve"> </w:t>
      </w:r>
      <w:r>
        <w:t>de</w:t>
      </w:r>
      <w:r>
        <w:rPr>
          <w:spacing w:val="6"/>
        </w:rPr>
        <w:t xml:space="preserve"> </w:t>
      </w:r>
      <w:r>
        <w:t>140.400,00</w:t>
      </w:r>
      <w:r>
        <w:rPr>
          <w:spacing w:val="6"/>
        </w:rPr>
        <w:t xml:space="preserve"> </w:t>
      </w:r>
      <w:r>
        <w:t>€,</w:t>
      </w:r>
      <w:r>
        <w:rPr>
          <w:spacing w:val="6"/>
        </w:rPr>
        <w:t xml:space="preserve"> </w:t>
      </w:r>
      <w:r>
        <w:t>de</w:t>
      </w:r>
      <w:r>
        <w:rPr>
          <w:spacing w:val="6"/>
        </w:rPr>
        <w:t xml:space="preserve"> </w:t>
      </w:r>
      <w:r>
        <w:t>la</w:t>
      </w:r>
      <w:r>
        <w:rPr>
          <w:spacing w:val="6"/>
        </w:rPr>
        <w:t xml:space="preserve"> </w:t>
      </w:r>
      <w:r>
        <w:t>cual</w:t>
      </w:r>
      <w:r>
        <w:rPr>
          <w:spacing w:val="6"/>
        </w:rPr>
        <w:t xml:space="preserve"> </w:t>
      </w:r>
      <w:r>
        <w:t>128.400,00</w:t>
      </w:r>
      <w:r>
        <w:rPr>
          <w:spacing w:val="6"/>
        </w:rPr>
        <w:t xml:space="preserve"> </w:t>
      </w:r>
      <w:r>
        <w:t>€</w:t>
      </w:r>
      <w:r>
        <w:rPr>
          <w:spacing w:val="6"/>
        </w:rPr>
        <w:t xml:space="preserve"> </w:t>
      </w:r>
      <w:r>
        <w:t>corresponden</w:t>
      </w:r>
      <w:r>
        <w:rPr>
          <w:spacing w:val="6"/>
        </w:rPr>
        <w:t xml:space="preserve"> </w:t>
      </w:r>
      <w:r>
        <w:t>a</w:t>
      </w:r>
      <w:r>
        <w:rPr>
          <w:spacing w:val="6"/>
        </w:rPr>
        <w:t xml:space="preserve"> </w:t>
      </w:r>
      <w:r>
        <w:t>la</w:t>
      </w:r>
      <w:r>
        <w:rPr>
          <w:spacing w:val="6"/>
        </w:rPr>
        <w:t xml:space="preserve"> </w:t>
      </w:r>
      <w:r>
        <w:t>ayuda</w:t>
      </w:r>
      <w:r>
        <w:rPr>
          <w:spacing w:val="6"/>
        </w:rPr>
        <w:t xml:space="preserve"> </w:t>
      </w:r>
      <w:r>
        <w:t>base</w:t>
      </w:r>
      <w:r>
        <w:rPr>
          <w:spacing w:val="6"/>
        </w:rPr>
        <w:t xml:space="preserve"> </w:t>
      </w:r>
      <w:r>
        <w:t>y</w:t>
      </w:r>
      <w:r>
        <w:rPr>
          <w:spacing w:val="6"/>
        </w:rPr>
        <w:t xml:space="preserve"> </w:t>
      </w:r>
      <w:r>
        <w:rPr>
          <w:spacing w:val="-2"/>
        </w:rPr>
        <w:t>12.000,00</w:t>
      </w:r>
    </w:p>
    <w:p w14:paraId="1CC6160F" w14:textId="77777777" w:rsidR="003B7EC7" w:rsidRDefault="00000000">
      <w:pPr>
        <w:pStyle w:val="Textoindependiente"/>
        <w:spacing w:line="292" w:lineRule="auto"/>
        <w:ind w:left="142" w:right="1"/>
        <w:jc w:val="both"/>
      </w:pPr>
      <w:r>
        <w:t>€</w:t>
      </w:r>
      <w:r>
        <w:rPr>
          <w:spacing w:val="40"/>
        </w:rPr>
        <w:t xml:space="preserve"> </w:t>
      </w:r>
      <w:r>
        <w:t>a</w:t>
      </w:r>
      <w:r>
        <w:rPr>
          <w:spacing w:val="40"/>
        </w:rPr>
        <w:t xml:space="preserve"> </w:t>
      </w:r>
      <w:r>
        <w:t>costes</w:t>
      </w:r>
      <w:r>
        <w:rPr>
          <w:spacing w:val="40"/>
        </w:rPr>
        <w:t xml:space="preserve"> </w:t>
      </w:r>
      <w:r>
        <w:t>debidos</w:t>
      </w:r>
      <w:r>
        <w:rPr>
          <w:spacing w:val="40"/>
        </w:rPr>
        <w:t xml:space="preserve"> </w:t>
      </w:r>
      <w:r>
        <w:t>a</w:t>
      </w:r>
      <w:r>
        <w:rPr>
          <w:spacing w:val="40"/>
        </w:rPr>
        <w:t xml:space="preserve"> </w:t>
      </w:r>
      <w:r>
        <w:t>la</w:t>
      </w:r>
      <w:r>
        <w:rPr>
          <w:spacing w:val="40"/>
        </w:rPr>
        <w:t xml:space="preserve"> </w:t>
      </w:r>
      <w:r>
        <w:t>retirada,</w:t>
      </w:r>
      <w:r>
        <w:rPr>
          <w:spacing w:val="40"/>
        </w:rPr>
        <w:t xml:space="preserve"> </w:t>
      </w:r>
      <w:r>
        <w:t>la</w:t>
      </w:r>
      <w:r>
        <w:rPr>
          <w:spacing w:val="40"/>
        </w:rPr>
        <w:t xml:space="preserve"> </w:t>
      </w:r>
      <w:r>
        <w:t>manipulación,</w:t>
      </w:r>
      <w:r>
        <w:rPr>
          <w:spacing w:val="40"/>
        </w:rPr>
        <w:t xml:space="preserve"> </w:t>
      </w:r>
      <w:r>
        <w:t>el</w:t>
      </w:r>
      <w:r>
        <w:rPr>
          <w:spacing w:val="40"/>
        </w:rPr>
        <w:t xml:space="preserve"> </w:t>
      </w:r>
      <w:r>
        <w:t>transporte</w:t>
      </w:r>
      <w:r>
        <w:rPr>
          <w:spacing w:val="40"/>
        </w:rPr>
        <w:t xml:space="preserve"> </w:t>
      </w:r>
      <w:r>
        <w:t>y</w:t>
      </w:r>
      <w:r>
        <w:rPr>
          <w:spacing w:val="40"/>
        </w:rPr>
        <w:t xml:space="preserve"> </w:t>
      </w:r>
      <w:r>
        <w:t>la</w:t>
      </w:r>
      <w:r>
        <w:rPr>
          <w:spacing w:val="40"/>
        </w:rPr>
        <w:t xml:space="preserve"> </w:t>
      </w:r>
      <w:r>
        <w:t>gestión</w:t>
      </w:r>
      <w:r>
        <w:rPr>
          <w:spacing w:val="40"/>
        </w:rPr>
        <w:t xml:space="preserve"> </w:t>
      </w:r>
      <w:r>
        <w:t>de</w:t>
      </w:r>
      <w:r>
        <w:rPr>
          <w:spacing w:val="40"/>
        </w:rPr>
        <w:t xml:space="preserve"> </w:t>
      </w:r>
      <w:r>
        <w:t>los</w:t>
      </w:r>
      <w:r>
        <w:rPr>
          <w:spacing w:val="40"/>
        </w:rPr>
        <w:t xml:space="preserve"> </w:t>
      </w:r>
      <w:r>
        <w:t>residuos</w:t>
      </w:r>
      <w:r>
        <w:rPr>
          <w:spacing w:val="40"/>
        </w:rPr>
        <w:t xml:space="preserve"> </w:t>
      </w:r>
      <w:r>
        <w:t>de amianto mediante empresas autorizadas.</w:t>
      </w:r>
    </w:p>
    <w:p w14:paraId="7648F09F" w14:textId="77777777" w:rsidR="003B7EC7" w:rsidRDefault="003B7EC7">
      <w:pPr>
        <w:pStyle w:val="Textoindependiente"/>
        <w:spacing w:before="9"/>
      </w:pPr>
    </w:p>
    <w:p w14:paraId="67440649" w14:textId="77777777" w:rsidR="003B7EC7" w:rsidRDefault="00000000">
      <w:pPr>
        <w:pStyle w:val="Textoindependiente"/>
        <w:spacing w:line="292" w:lineRule="auto"/>
        <w:ind w:left="142" w:right="1"/>
        <w:jc w:val="both"/>
      </w:pPr>
      <w:r>
        <w:t>2º.- Autorizar la cesión del derecho de cobro de la subvención otorgada a favor de las entidades financieras acreedoras de la financiación.</w:t>
      </w:r>
    </w:p>
    <w:p w14:paraId="37B2088B" w14:textId="77777777" w:rsidR="003B7EC7" w:rsidRDefault="003B7EC7">
      <w:pPr>
        <w:pStyle w:val="Textoindependiente"/>
        <w:spacing w:before="10"/>
      </w:pPr>
    </w:p>
    <w:p w14:paraId="43FE9729" w14:textId="77777777" w:rsidR="003B7EC7" w:rsidRDefault="00000000">
      <w:pPr>
        <w:pStyle w:val="Textoindependiente"/>
        <w:spacing w:line="292" w:lineRule="auto"/>
        <w:ind w:left="142" w:right="1"/>
        <w:jc w:val="both"/>
      </w:pPr>
      <w:r>
        <w:t>A los efectos anteriores, bastará con que las entidades financieras acreedoras de la financiación notifiquen la cesión o la pignoración al Ayuntamiento de Las Rozas de Madrid, y en esta notificación indiquen la cuenta en la que con carácter irrevocable deben abonarse los importes correspondientes</w:t>
      </w:r>
      <w:r>
        <w:rPr>
          <w:spacing w:val="40"/>
        </w:rPr>
        <w:t xml:space="preserve"> </w:t>
      </w:r>
      <w:r>
        <w:t>a la ayuda o subvención por parte de la Administración concedente, para que la misma se tenga por constituida hasta que reciba confirmación de la cancelación de la financiación por parte de la entidad financiera acreedora correspondiente.</w:t>
      </w:r>
    </w:p>
    <w:p w14:paraId="18F9D17F" w14:textId="77777777" w:rsidR="003B7EC7" w:rsidRDefault="003B7EC7">
      <w:pPr>
        <w:pStyle w:val="Textoindependiente"/>
        <w:spacing w:before="10"/>
      </w:pPr>
    </w:p>
    <w:p w14:paraId="42E6A132" w14:textId="77777777" w:rsidR="003B7EC7" w:rsidRDefault="00000000">
      <w:pPr>
        <w:pStyle w:val="Textoindependiente"/>
        <w:spacing w:line="292" w:lineRule="auto"/>
        <w:ind w:left="142" w:right="1"/>
        <w:jc w:val="both"/>
      </w:pPr>
      <w:r>
        <w:t xml:space="preserve">3º.- El abono de las ayudas se regirán </w:t>
      </w:r>
      <w:proofErr w:type="gramStart"/>
      <w:r>
        <w:t>de acuerdo al</w:t>
      </w:r>
      <w:proofErr w:type="gramEnd"/>
      <w:r>
        <w:t xml:space="preserve"> artículo 21 de la convocatoria 01/2024 del Ayuntamiento de Las Rozas de Madrid, de subvenciones para la ejecución de obras de mejora o rehabilitación</w:t>
      </w:r>
      <w:r>
        <w:rPr>
          <w:spacing w:val="5"/>
        </w:rPr>
        <w:t xml:space="preserve"> </w:t>
      </w:r>
      <w:r>
        <w:t>de</w:t>
      </w:r>
      <w:r>
        <w:rPr>
          <w:spacing w:val="5"/>
        </w:rPr>
        <w:t xml:space="preserve"> </w:t>
      </w:r>
      <w:r>
        <w:t>edificios</w:t>
      </w:r>
      <w:r>
        <w:rPr>
          <w:spacing w:val="5"/>
        </w:rPr>
        <w:t xml:space="preserve"> </w:t>
      </w:r>
      <w:r>
        <w:t>de</w:t>
      </w:r>
      <w:r>
        <w:rPr>
          <w:spacing w:val="5"/>
        </w:rPr>
        <w:t xml:space="preserve"> </w:t>
      </w:r>
      <w:r>
        <w:t>uso</w:t>
      </w:r>
      <w:r>
        <w:rPr>
          <w:spacing w:val="5"/>
        </w:rPr>
        <w:t xml:space="preserve"> </w:t>
      </w:r>
      <w:r>
        <w:t>predominante</w:t>
      </w:r>
      <w:r>
        <w:rPr>
          <w:spacing w:val="5"/>
        </w:rPr>
        <w:t xml:space="preserve"> </w:t>
      </w:r>
      <w:r>
        <w:t>residencial</w:t>
      </w:r>
      <w:r>
        <w:rPr>
          <w:spacing w:val="5"/>
        </w:rPr>
        <w:t xml:space="preserve"> </w:t>
      </w:r>
      <w:r>
        <w:t>para</w:t>
      </w:r>
      <w:r>
        <w:rPr>
          <w:spacing w:val="5"/>
        </w:rPr>
        <w:t xml:space="preserve"> </w:t>
      </w:r>
      <w:r>
        <w:t>vivienda</w:t>
      </w:r>
      <w:r>
        <w:rPr>
          <w:spacing w:val="5"/>
        </w:rPr>
        <w:t xml:space="preserve"> </w:t>
      </w:r>
      <w:r>
        <w:t>previstas</w:t>
      </w:r>
      <w:r>
        <w:rPr>
          <w:spacing w:val="5"/>
        </w:rPr>
        <w:t xml:space="preserve"> </w:t>
      </w:r>
      <w:r>
        <w:t>en</w:t>
      </w:r>
      <w:r>
        <w:rPr>
          <w:spacing w:val="5"/>
        </w:rPr>
        <w:t xml:space="preserve"> </w:t>
      </w:r>
      <w:r>
        <w:t>el</w:t>
      </w:r>
      <w:r>
        <w:rPr>
          <w:spacing w:val="5"/>
        </w:rPr>
        <w:t xml:space="preserve"> </w:t>
      </w:r>
      <w:r>
        <w:t>programa</w:t>
      </w:r>
      <w:r>
        <w:rPr>
          <w:spacing w:val="5"/>
        </w:rPr>
        <w:t xml:space="preserve"> </w:t>
      </w:r>
      <w:r>
        <w:t>1</w:t>
      </w:r>
      <w:r>
        <w:rPr>
          <w:spacing w:val="5"/>
        </w:rPr>
        <w:t xml:space="preserve"> </w:t>
      </w:r>
      <w:r>
        <w:rPr>
          <w:spacing w:val="-10"/>
        </w:rPr>
        <w:t>-</w:t>
      </w:r>
    </w:p>
    <w:p w14:paraId="24C2CD83" w14:textId="77777777" w:rsidR="003B7EC7" w:rsidRDefault="003B7EC7">
      <w:pPr>
        <w:pStyle w:val="Textoindependiente"/>
        <w:spacing w:line="292" w:lineRule="auto"/>
        <w:jc w:val="both"/>
        <w:sectPr w:rsidR="003B7EC7">
          <w:headerReference w:type="default" r:id="rId19"/>
          <w:footerReference w:type="default" r:id="rId20"/>
          <w:pgSz w:w="11910" w:h="16840"/>
          <w:pgMar w:top="2220" w:right="1417" w:bottom="1260" w:left="1275" w:header="225" w:footer="1060" w:gutter="0"/>
          <w:cols w:space="720"/>
        </w:sectPr>
      </w:pPr>
    </w:p>
    <w:p w14:paraId="6052E5F7" w14:textId="1A75CF4B" w:rsidR="003B7EC7" w:rsidRDefault="00000000">
      <w:pPr>
        <w:pStyle w:val="Textoindependiente"/>
        <w:spacing w:before="50" w:line="292" w:lineRule="auto"/>
        <w:ind w:left="142" w:right="1"/>
        <w:jc w:val="both"/>
      </w:pPr>
      <w:r w:rsidRPr="00CC2BC5">
        <w:rPr>
          <w:i/>
          <w:iCs/>
          <w:noProof/>
        </w:rPr>
        <w:lastRenderedPageBreak/>
        <mc:AlternateContent>
          <mc:Choice Requires="wps">
            <w:drawing>
              <wp:anchor distT="0" distB="0" distL="0" distR="0" simplePos="0" relativeHeight="251627520" behindDoc="0" locked="0" layoutInCell="1" allowOverlap="1" wp14:anchorId="2971189C" wp14:editId="72C9DD01">
                <wp:simplePos x="0" y="0"/>
                <wp:positionH relativeFrom="page">
                  <wp:posOffset>6807090</wp:posOffset>
                </wp:positionH>
                <wp:positionV relativeFrom="page">
                  <wp:posOffset>2818730</wp:posOffset>
                </wp:positionV>
                <wp:extent cx="419734" cy="318706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F1B66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EF7E57"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971189C" id="Textbox 298" o:spid="_x0000_s1262" type="#_x0000_t202" style="position:absolute;left:0;text-align:left;margin-left:536pt;margin-top:221.95pt;width:33.05pt;height:250.9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d2uzF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61F1B66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EF7E57"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Pr="00CC2BC5">
        <w:rPr>
          <w:i/>
          <w:iCs/>
          <w:noProof/>
        </w:rPr>
        <mc:AlternateContent>
          <mc:Choice Requires="wps">
            <w:drawing>
              <wp:anchor distT="0" distB="0" distL="0" distR="0" simplePos="0" relativeHeight="251628544" behindDoc="0" locked="0" layoutInCell="1" allowOverlap="1" wp14:anchorId="45306261" wp14:editId="6C3AF62E">
                <wp:simplePos x="0" y="0"/>
                <wp:positionH relativeFrom="page">
                  <wp:posOffset>6965929</wp:posOffset>
                </wp:positionH>
                <wp:positionV relativeFrom="page">
                  <wp:posOffset>6468120</wp:posOffset>
                </wp:positionV>
                <wp:extent cx="263525" cy="336042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1FDC004" w14:textId="7D2EB69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EBC4E5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916473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5306261" id="Textbox 299" o:spid="_x0000_s1263" type="#_x0000_t202" style="position:absolute;left:0;text-align:left;margin-left:548.5pt;margin-top:509.3pt;width:20.75pt;height:264.6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Q1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tqs1zlOeazHXQnUkMLSWg51u+I2UjzbTn+OsioORu+&#10;ejIwL8M5iedkd05iGj5BWZms0cOHQwJjC6Nrm5kRTaYQnbcoj/7P/1J13fXtb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BXWtQ1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61FDC004" w14:textId="7D2EB69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EBC4E57"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916473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sidRPr="00CC2BC5">
        <w:rPr>
          <w:i/>
          <w:iCs/>
        </w:rPr>
        <w:t>VIRGENES.</w:t>
      </w:r>
      <w:r w:rsidRPr="00CC2BC5">
        <w:rPr>
          <w:i/>
          <w:iCs/>
          <w:spacing w:val="19"/>
        </w:rPr>
        <w:t xml:space="preserve"> </w:t>
      </w:r>
      <w:r w:rsidRPr="00CC2BC5">
        <w:rPr>
          <w:i/>
          <w:iCs/>
        </w:rPr>
        <w:t>FASE</w:t>
      </w:r>
      <w:r w:rsidRPr="00CC2BC5">
        <w:rPr>
          <w:i/>
          <w:iCs/>
          <w:spacing w:val="19"/>
        </w:rPr>
        <w:t xml:space="preserve"> </w:t>
      </w:r>
      <w:r w:rsidRPr="00CC2BC5">
        <w:rPr>
          <w:i/>
          <w:iCs/>
        </w:rPr>
        <w:t>I”</w:t>
      </w:r>
      <w:r>
        <w:rPr>
          <w:spacing w:val="19"/>
        </w:rPr>
        <w:t xml:space="preserve"> </w:t>
      </w:r>
      <w:r>
        <w:t>en</w:t>
      </w:r>
      <w:r>
        <w:rPr>
          <w:spacing w:val="19"/>
        </w:rPr>
        <w:t xml:space="preserve"> </w:t>
      </w:r>
      <w:r>
        <w:t>el</w:t>
      </w:r>
      <w:r>
        <w:rPr>
          <w:spacing w:val="19"/>
        </w:rPr>
        <w:t xml:space="preserve"> </w:t>
      </w:r>
      <w:r>
        <w:t>municipio</w:t>
      </w:r>
      <w:r>
        <w:rPr>
          <w:spacing w:val="19"/>
        </w:rPr>
        <w:t xml:space="preserve"> </w:t>
      </w:r>
      <w:r>
        <w:t>de</w:t>
      </w:r>
      <w:r>
        <w:rPr>
          <w:spacing w:val="19"/>
        </w:rPr>
        <w:t xml:space="preserve"> </w:t>
      </w:r>
      <w:r>
        <w:t>las</w:t>
      </w:r>
      <w:r>
        <w:rPr>
          <w:spacing w:val="19"/>
        </w:rPr>
        <w:t xml:space="preserve"> </w:t>
      </w:r>
      <w:r>
        <w:t>Rozas</w:t>
      </w:r>
      <w:r>
        <w:rPr>
          <w:spacing w:val="19"/>
        </w:rPr>
        <w:t xml:space="preserve"> </w:t>
      </w:r>
      <w:r>
        <w:t>de</w:t>
      </w:r>
      <w:r>
        <w:rPr>
          <w:spacing w:val="19"/>
        </w:rPr>
        <w:t xml:space="preserve"> </w:t>
      </w:r>
      <w:r>
        <w:t>Madrid.</w:t>
      </w:r>
      <w:r>
        <w:rPr>
          <w:spacing w:val="19"/>
        </w:rPr>
        <w:t xml:space="preserve"> </w:t>
      </w:r>
      <w:r>
        <w:t>Asimismo,</w:t>
      </w:r>
      <w:r>
        <w:rPr>
          <w:spacing w:val="19"/>
        </w:rPr>
        <w:t xml:space="preserve"> </w:t>
      </w:r>
      <w:r>
        <w:t>conforme</w:t>
      </w:r>
      <w:r>
        <w:rPr>
          <w:spacing w:val="19"/>
        </w:rPr>
        <w:t xml:space="preserve"> </w:t>
      </w:r>
      <w:r>
        <w:t>al</w:t>
      </w:r>
      <w:r>
        <w:rPr>
          <w:spacing w:val="19"/>
        </w:rPr>
        <w:t xml:space="preserve"> </w:t>
      </w:r>
      <w:r>
        <w:t>artículo</w:t>
      </w:r>
      <w:r>
        <w:rPr>
          <w:spacing w:val="19"/>
        </w:rPr>
        <w:t xml:space="preserve"> </w:t>
      </w:r>
      <w:r>
        <w:t>17.2 de la referida convocatoria, las resoluciones de concesión de las ayudas, así como cualquier modificación de estas, serán comunicadas a la BNDS para su publicación.</w:t>
      </w:r>
    </w:p>
    <w:p w14:paraId="674D2A97" w14:textId="77777777" w:rsidR="003B7EC7" w:rsidRDefault="003B7EC7">
      <w:pPr>
        <w:pStyle w:val="Textoindependiente"/>
        <w:spacing w:before="10"/>
      </w:pPr>
    </w:p>
    <w:p w14:paraId="1667D859" w14:textId="3293A475" w:rsidR="003B7EC7" w:rsidRDefault="00000000">
      <w:pPr>
        <w:pStyle w:val="Textoindependiente"/>
        <w:spacing w:line="292" w:lineRule="auto"/>
        <w:ind w:left="142" w:right="1"/>
        <w:jc w:val="both"/>
      </w:pPr>
      <w:r>
        <w:t>4º-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 el propietario o usufructuario de la vivienda afectado, con el límite de la cuantía máxima de 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octubre</w:t>
      </w:r>
      <w:r w:rsidR="00CC2BC5">
        <w:t>.</w:t>
      </w:r>
    </w:p>
    <w:p w14:paraId="28E37A9E" w14:textId="77777777" w:rsidR="003B7EC7" w:rsidRDefault="003B7EC7">
      <w:pPr>
        <w:pStyle w:val="Textoindependiente"/>
        <w:spacing w:before="9"/>
      </w:pPr>
    </w:p>
    <w:p w14:paraId="39E3C049" w14:textId="77777777" w:rsidR="003B7EC7" w:rsidRDefault="00000000">
      <w:pPr>
        <w:pStyle w:val="Textoindependiente"/>
        <w:spacing w:line="292" w:lineRule="auto"/>
        <w:ind w:left="142" w:right="1"/>
        <w:jc w:val="both"/>
      </w:pPr>
      <w:r>
        <w:t>Dicha situación de vulnerabilidad económica se tramitará en expediente aparte, mediante el</w:t>
      </w:r>
      <w:r>
        <w:rPr>
          <w:spacing w:val="40"/>
        </w:rPr>
        <w:t xml:space="preserve"> </w:t>
      </w:r>
      <w:r>
        <w:t>formulario habilitado al efecto (Modelo vulnerabilidad).</w:t>
      </w:r>
    </w:p>
    <w:p w14:paraId="715495E5" w14:textId="77777777" w:rsidR="003B7EC7" w:rsidRDefault="003B7EC7">
      <w:pPr>
        <w:pStyle w:val="Textoindependiente"/>
        <w:spacing w:before="10"/>
      </w:pPr>
    </w:p>
    <w:p w14:paraId="5507692D" w14:textId="77777777" w:rsidR="003B7EC7" w:rsidRDefault="00000000">
      <w:pPr>
        <w:pStyle w:val="Textoindependiente"/>
        <w:spacing w:line="292" w:lineRule="auto"/>
        <w:ind w:left="142" w:right="1"/>
        <w:jc w:val="both"/>
      </w:pPr>
      <w:r>
        <w:t>Esta</w:t>
      </w:r>
      <w:r>
        <w:rPr>
          <w:spacing w:val="40"/>
        </w:rPr>
        <w:t xml:space="preserve"> </w:t>
      </w:r>
      <w:r>
        <w:t>ayuda</w:t>
      </w:r>
      <w:r>
        <w:rPr>
          <w:spacing w:val="40"/>
        </w:rPr>
        <w:t xml:space="preserve"> </w:t>
      </w:r>
      <w:r>
        <w:t>adicional</w:t>
      </w:r>
      <w:r>
        <w:rPr>
          <w:spacing w:val="40"/>
        </w:rPr>
        <w:t xml:space="preserve"> </w:t>
      </w:r>
      <w:r>
        <w:t>se</w:t>
      </w:r>
      <w:r>
        <w:rPr>
          <w:spacing w:val="40"/>
        </w:rPr>
        <w:t xml:space="preserve"> </w:t>
      </w:r>
      <w:r>
        <w:t>podrá</w:t>
      </w:r>
      <w:r>
        <w:rPr>
          <w:spacing w:val="40"/>
        </w:rPr>
        <w:t xml:space="preserve"> </w:t>
      </w:r>
      <w:r>
        <w:t>solicitar</w:t>
      </w:r>
      <w:r>
        <w:rPr>
          <w:spacing w:val="40"/>
        </w:rPr>
        <w:t xml:space="preserve"> </w:t>
      </w:r>
      <w:r>
        <w:t>en</w:t>
      </w:r>
      <w:r>
        <w:rPr>
          <w:spacing w:val="40"/>
        </w:rPr>
        <w:t xml:space="preserve"> </w:t>
      </w:r>
      <w:r>
        <w:t>el</w:t>
      </w:r>
      <w:r>
        <w:rPr>
          <w:spacing w:val="40"/>
        </w:rPr>
        <w:t xml:space="preserve"> </w:t>
      </w:r>
      <w:r>
        <w:t>plazo</w:t>
      </w:r>
      <w:r>
        <w:rPr>
          <w:spacing w:val="40"/>
        </w:rPr>
        <w:t xml:space="preserve"> </w:t>
      </w:r>
      <w:r>
        <w:t>máximo</w:t>
      </w:r>
      <w:r>
        <w:rPr>
          <w:spacing w:val="40"/>
        </w:rPr>
        <w:t xml:space="preserve"> </w:t>
      </w:r>
      <w:r>
        <w:t>de</w:t>
      </w:r>
      <w:r>
        <w:rPr>
          <w:spacing w:val="40"/>
        </w:rPr>
        <w:t xml:space="preserve"> </w:t>
      </w:r>
      <w:r>
        <w:t>dos</w:t>
      </w:r>
      <w:r>
        <w:rPr>
          <w:spacing w:val="40"/>
        </w:rPr>
        <w:t xml:space="preserve"> </w:t>
      </w:r>
      <w:r>
        <w:t>meses</w:t>
      </w:r>
      <w:r>
        <w:rPr>
          <w:spacing w:val="40"/>
        </w:rPr>
        <w:t xml:space="preserve"> </w:t>
      </w:r>
      <w:r>
        <w:t>a</w:t>
      </w:r>
      <w:r>
        <w:rPr>
          <w:spacing w:val="40"/>
        </w:rPr>
        <w:t xml:space="preserve"> </w:t>
      </w:r>
      <w:r>
        <w:t>contar</w:t>
      </w:r>
      <w:r>
        <w:rPr>
          <w:spacing w:val="40"/>
        </w:rPr>
        <w:t xml:space="preserve"> </w:t>
      </w:r>
      <w:r>
        <w:t>desde</w:t>
      </w:r>
      <w:r>
        <w:rPr>
          <w:spacing w:val="40"/>
        </w:rPr>
        <w:t xml:space="preserve"> </w:t>
      </w:r>
      <w:r>
        <w:t>la recepción de la notificación de la concesión de la ayuda del expediente principal (al edificio).</w:t>
      </w:r>
    </w:p>
    <w:p w14:paraId="185ACE46" w14:textId="77777777" w:rsidR="003B7EC7" w:rsidRDefault="003B7EC7">
      <w:pPr>
        <w:pStyle w:val="Textoindependiente"/>
        <w:spacing w:before="10"/>
      </w:pPr>
    </w:p>
    <w:p w14:paraId="6EA80E9F" w14:textId="77777777" w:rsidR="003B7EC7" w:rsidRDefault="00000000">
      <w:pPr>
        <w:pStyle w:val="Textoindependiente"/>
        <w:spacing w:line="292" w:lineRule="auto"/>
        <w:ind w:left="142" w:right="1"/>
        <w:jc w:val="both"/>
      </w:pPr>
      <w:r>
        <w:t>5º.- Publicar la resolución que se adopte en la página web de transparencia municipal, remitiendo anuncio a la Base de Datos Nacional de Subvenciones.</w:t>
      </w:r>
    </w:p>
    <w:p w14:paraId="4045D6A2" w14:textId="77777777" w:rsidR="003B7EC7" w:rsidRDefault="003B7EC7">
      <w:pPr>
        <w:pStyle w:val="Textoindependiente"/>
        <w:spacing w:before="10"/>
      </w:pPr>
    </w:p>
    <w:p w14:paraId="5247DBD8" w14:textId="77777777" w:rsidR="003B7EC7" w:rsidRDefault="00000000">
      <w:pPr>
        <w:pStyle w:val="Textoindependiente"/>
        <w:ind w:left="142"/>
        <w:jc w:val="both"/>
      </w:pPr>
      <w:r>
        <w:t>6º.-</w:t>
      </w:r>
      <w:r>
        <w:rPr>
          <w:spacing w:val="-5"/>
        </w:rPr>
        <w:t xml:space="preserve"> </w:t>
      </w:r>
      <w:r>
        <w:t>Notificar</w:t>
      </w:r>
      <w:r>
        <w:rPr>
          <w:spacing w:val="-2"/>
        </w:rPr>
        <w:t xml:space="preserve"> </w:t>
      </w:r>
      <w:r>
        <w:t>la</w:t>
      </w:r>
      <w:r>
        <w:rPr>
          <w:spacing w:val="-3"/>
        </w:rPr>
        <w:t xml:space="preserve"> </w:t>
      </w:r>
      <w:r>
        <w:t>resolución</w:t>
      </w:r>
      <w:r>
        <w:rPr>
          <w:spacing w:val="-2"/>
        </w:rPr>
        <w:t xml:space="preserve"> </w:t>
      </w:r>
      <w:r>
        <w:t>que</w:t>
      </w:r>
      <w:r>
        <w:rPr>
          <w:spacing w:val="-2"/>
        </w:rPr>
        <w:t xml:space="preserve"> </w:t>
      </w:r>
      <w:r>
        <w:t>se</w:t>
      </w:r>
      <w:r>
        <w:rPr>
          <w:spacing w:val="-3"/>
        </w:rPr>
        <w:t xml:space="preserve"> </w:t>
      </w:r>
      <w:r>
        <w:t>adopte</w:t>
      </w:r>
      <w:r>
        <w:rPr>
          <w:spacing w:val="-2"/>
        </w:rPr>
        <w:t xml:space="preserve"> </w:t>
      </w:r>
      <w:r>
        <w:t>al</w:t>
      </w:r>
      <w:r>
        <w:rPr>
          <w:spacing w:val="-2"/>
        </w:rPr>
        <w:t xml:space="preserve"> interesado.</w:t>
      </w:r>
    </w:p>
    <w:p w14:paraId="29C9C2E4" w14:textId="77777777" w:rsidR="003B7EC7" w:rsidRDefault="003B7EC7">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025A5C2F" w14:textId="77777777">
        <w:trPr>
          <w:trHeight w:val="1829"/>
        </w:trPr>
        <w:tc>
          <w:tcPr>
            <w:tcW w:w="9062" w:type="dxa"/>
            <w:gridSpan w:val="2"/>
            <w:tcBorders>
              <w:left w:val="single" w:sz="4" w:space="0" w:color="CCCCCC"/>
              <w:right w:val="single" w:sz="4" w:space="0" w:color="CCCCCC"/>
            </w:tcBorders>
            <w:shd w:val="clear" w:color="auto" w:fill="F3F3F3"/>
          </w:tcPr>
          <w:p w14:paraId="3C465B00" w14:textId="1473F30E" w:rsidR="003B7EC7" w:rsidRDefault="00000000">
            <w:pPr>
              <w:pStyle w:val="TableParagraph"/>
              <w:spacing w:line="297" w:lineRule="auto"/>
              <w:ind w:right="52"/>
              <w:jc w:val="both"/>
              <w:rPr>
                <w:b/>
                <w:sz w:val="20"/>
              </w:rPr>
            </w:pPr>
            <w:r>
              <w:rPr>
                <w:b/>
                <w:sz w:val="20"/>
              </w:rPr>
              <w:t xml:space="preserve">Otorgamiento definitivo, una vez acreditado el cumplimiento de la condición suspensiva, de subvención, en el marco de la convocatoria de subvenciones para la rehabilitación de edificios de uso residencial para vivienda en el ERRP </w:t>
            </w:r>
            <w:r w:rsidRPr="00CC2BC5">
              <w:rPr>
                <w:b/>
                <w:i/>
                <w:iCs/>
                <w:sz w:val="20"/>
              </w:rPr>
              <w:t>“Colonia de las vírgenes</w:t>
            </w:r>
            <w:r w:rsidR="00CC2BC5" w:rsidRPr="00CC2BC5">
              <w:rPr>
                <w:b/>
                <w:i/>
                <w:iCs/>
                <w:sz w:val="20"/>
              </w:rPr>
              <w:t>.</w:t>
            </w:r>
            <w:r w:rsidRPr="00CC2BC5">
              <w:rPr>
                <w:b/>
                <w:i/>
                <w:iCs/>
                <w:sz w:val="20"/>
              </w:rPr>
              <w:t xml:space="preserve"> Fase I</w:t>
            </w:r>
            <w:r w:rsidR="00CC2BC5" w:rsidRPr="00CC2BC5">
              <w:rPr>
                <w:b/>
                <w:i/>
                <w:iCs/>
                <w:sz w:val="20"/>
              </w:rPr>
              <w:t>”</w:t>
            </w:r>
            <w:r w:rsidRPr="00CC2BC5">
              <w:rPr>
                <w:b/>
                <w:i/>
                <w:iCs/>
                <w:sz w:val="20"/>
              </w:rPr>
              <w:t>,</w:t>
            </w:r>
            <w:r>
              <w:rPr>
                <w:b/>
                <w:sz w:val="20"/>
              </w:rPr>
              <w:t xml:space="preserve"> del Plan</w:t>
            </w:r>
            <w:r>
              <w:rPr>
                <w:b/>
                <w:spacing w:val="8"/>
                <w:sz w:val="20"/>
              </w:rPr>
              <w:t xml:space="preserve"> </w:t>
            </w:r>
            <w:r>
              <w:rPr>
                <w:b/>
                <w:sz w:val="20"/>
              </w:rPr>
              <w:t>de</w:t>
            </w:r>
            <w:r>
              <w:rPr>
                <w:b/>
                <w:spacing w:val="8"/>
                <w:sz w:val="20"/>
              </w:rPr>
              <w:t xml:space="preserve"> </w:t>
            </w:r>
            <w:r>
              <w:rPr>
                <w:b/>
                <w:sz w:val="20"/>
              </w:rPr>
              <w:t>Recuperación,</w:t>
            </w:r>
            <w:r>
              <w:rPr>
                <w:b/>
                <w:spacing w:val="8"/>
                <w:sz w:val="20"/>
              </w:rPr>
              <w:t xml:space="preserve"> </w:t>
            </w:r>
            <w:r>
              <w:rPr>
                <w:b/>
                <w:sz w:val="20"/>
              </w:rPr>
              <w:t>Transformación</w:t>
            </w:r>
            <w:r>
              <w:rPr>
                <w:b/>
                <w:spacing w:val="8"/>
                <w:sz w:val="20"/>
              </w:rPr>
              <w:t xml:space="preserve"> </w:t>
            </w:r>
            <w:r>
              <w:rPr>
                <w:b/>
                <w:sz w:val="20"/>
              </w:rPr>
              <w:t>y</w:t>
            </w:r>
            <w:r>
              <w:rPr>
                <w:b/>
                <w:spacing w:val="8"/>
                <w:sz w:val="20"/>
              </w:rPr>
              <w:t xml:space="preserve"> </w:t>
            </w:r>
            <w:r>
              <w:rPr>
                <w:b/>
                <w:sz w:val="20"/>
              </w:rPr>
              <w:t>Resiliencia</w:t>
            </w:r>
            <w:r>
              <w:rPr>
                <w:b/>
                <w:spacing w:val="8"/>
                <w:sz w:val="20"/>
              </w:rPr>
              <w:t xml:space="preserve"> </w:t>
            </w:r>
            <w:r>
              <w:rPr>
                <w:b/>
                <w:sz w:val="20"/>
              </w:rPr>
              <w:t>Real</w:t>
            </w:r>
            <w:r>
              <w:rPr>
                <w:b/>
                <w:spacing w:val="8"/>
                <w:sz w:val="20"/>
              </w:rPr>
              <w:t xml:space="preserve"> </w:t>
            </w:r>
            <w:r>
              <w:rPr>
                <w:b/>
                <w:sz w:val="20"/>
              </w:rPr>
              <w:t>Decreto</w:t>
            </w:r>
            <w:r>
              <w:rPr>
                <w:b/>
                <w:spacing w:val="8"/>
                <w:sz w:val="20"/>
              </w:rPr>
              <w:t xml:space="preserve"> </w:t>
            </w:r>
            <w:r>
              <w:rPr>
                <w:b/>
                <w:sz w:val="20"/>
              </w:rPr>
              <w:t>853</w:t>
            </w:r>
            <w:r>
              <w:rPr>
                <w:b/>
                <w:spacing w:val="8"/>
                <w:sz w:val="20"/>
              </w:rPr>
              <w:t xml:space="preserve"> </w:t>
            </w:r>
            <w:r>
              <w:rPr>
                <w:b/>
                <w:sz w:val="20"/>
              </w:rPr>
              <w:t>/2021,</w:t>
            </w:r>
            <w:r>
              <w:rPr>
                <w:b/>
                <w:spacing w:val="8"/>
                <w:sz w:val="20"/>
              </w:rPr>
              <w:t xml:space="preserve"> </w:t>
            </w:r>
            <w:r>
              <w:rPr>
                <w:b/>
                <w:sz w:val="20"/>
              </w:rPr>
              <w:t>de</w:t>
            </w:r>
            <w:r>
              <w:rPr>
                <w:b/>
                <w:spacing w:val="8"/>
                <w:sz w:val="20"/>
              </w:rPr>
              <w:t xml:space="preserve"> </w:t>
            </w:r>
            <w:r>
              <w:rPr>
                <w:b/>
                <w:sz w:val="20"/>
              </w:rPr>
              <w:t>5</w:t>
            </w:r>
            <w:r>
              <w:rPr>
                <w:b/>
                <w:spacing w:val="8"/>
                <w:sz w:val="20"/>
              </w:rPr>
              <w:t xml:space="preserve"> </w:t>
            </w:r>
            <w:r>
              <w:rPr>
                <w:b/>
                <w:sz w:val="20"/>
              </w:rPr>
              <w:t>de</w:t>
            </w:r>
            <w:r>
              <w:rPr>
                <w:b/>
                <w:spacing w:val="8"/>
                <w:sz w:val="20"/>
              </w:rPr>
              <w:t xml:space="preserve"> </w:t>
            </w:r>
            <w:r>
              <w:rPr>
                <w:b/>
                <w:spacing w:val="-2"/>
                <w:sz w:val="20"/>
              </w:rPr>
              <w:t>octubre</w:t>
            </w:r>
          </w:p>
          <w:p w14:paraId="721DF559" w14:textId="1785A59A" w:rsidR="003B7EC7" w:rsidRDefault="00000000">
            <w:pPr>
              <w:pStyle w:val="TableParagraph"/>
              <w:spacing w:before="2" w:line="297" w:lineRule="auto"/>
              <w:ind w:right="52"/>
              <w:jc w:val="both"/>
              <w:rPr>
                <w:b/>
                <w:sz w:val="20"/>
              </w:rPr>
            </w:pPr>
            <w:r>
              <w:rPr>
                <w:b/>
                <w:sz w:val="20"/>
              </w:rPr>
              <w:t>- Programa 1, a favor de la Comunidad de Propietarios de la calle Virgen del Carmen, núm. 1</w:t>
            </w:r>
            <w:r w:rsidR="00CC2BC5">
              <w:rPr>
                <w:b/>
                <w:sz w:val="20"/>
              </w:rPr>
              <w:t>.</w:t>
            </w:r>
            <w:r>
              <w:rPr>
                <w:b/>
                <w:sz w:val="20"/>
              </w:rPr>
              <w:t xml:space="preserve"> </w:t>
            </w:r>
            <w:proofErr w:type="spellStart"/>
            <w:r w:rsidR="00CC2BC5">
              <w:rPr>
                <w:b/>
                <w:sz w:val="20"/>
              </w:rPr>
              <w:t>E</w:t>
            </w:r>
            <w:r>
              <w:rPr>
                <w:b/>
                <w:sz w:val="20"/>
              </w:rPr>
              <w:t>xpte</w:t>
            </w:r>
            <w:proofErr w:type="spellEnd"/>
            <w:r>
              <w:rPr>
                <w:b/>
                <w:sz w:val="20"/>
              </w:rPr>
              <w:t>. 56800/2024.</w:t>
            </w:r>
          </w:p>
        </w:tc>
      </w:tr>
      <w:tr w:rsidR="003B7EC7" w14:paraId="4300E6BE" w14:textId="77777777">
        <w:trPr>
          <w:trHeight w:val="403"/>
        </w:trPr>
        <w:tc>
          <w:tcPr>
            <w:tcW w:w="1877" w:type="dxa"/>
            <w:tcBorders>
              <w:left w:val="single" w:sz="4" w:space="0" w:color="CCCCCC"/>
              <w:bottom w:val="single" w:sz="6" w:space="0" w:color="CCCCCC"/>
              <w:right w:val="single" w:sz="6" w:space="0" w:color="CCCCCC"/>
            </w:tcBorders>
          </w:tcPr>
          <w:p w14:paraId="5F8F2C7F" w14:textId="77777777" w:rsidR="003B7EC7"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12AAF18A"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4A0D5ED" w14:textId="77777777" w:rsidR="003B7EC7" w:rsidRDefault="003B7EC7">
      <w:pPr>
        <w:pStyle w:val="Textoindependiente"/>
        <w:spacing w:before="143"/>
      </w:pPr>
    </w:p>
    <w:p w14:paraId="793BA2D6" w14:textId="77777777" w:rsidR="003B7EC7" w:rsidRDefault="00000000">
      <w:pPr>
        <w:pStyle w:val="Ttulo5"/>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FE2DF5A" w14:textId="77777777" w:rsidR="003B7EC7" w:rsidRDefault="00000000">
      <w:pPr>
        <w:pStyle w:val="Textoindependiente"/>
        <w:spacing w:before="28"/>
        <w:rPr>
          <w:b/>
        </w:rPr>
      </w:pPr>
      <w:r>
        <w:rPr>
          <w:b/>
          <w:noProof/>
        </w:rPr>
        <w:drawing>
          <wp:anchor distT="0" distB="0" distL="0" distR="0" simplePos="0" relativeHeight="487702016" behindDoc="1" locked="0" layoutInCell="1" allowOverlap="1" wp14:anchorId="2D0345D6" wp14:editId="719AF7C8">
            <wp:simplePos x="0" y="0"/>
            <wp:positionH relativeFrom="page">
              <wp:posOffset>900112</wp:posOffset>
            </wp:positionH>
            <wp:positionV relativeFrom="paragraph">
              <wp:posOffset>179253</wp:posOffset>
            </wp:positionV>
            <wp:extent cx="4972050" cy="523875"/>
            <wp:effectExtent l="0" t="0" r="0" b="0"/>
            <wp:wrapTopAndBottom/>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21" cstate="print"/>
                    <a:stretch>
                      <a:fillRect/>
                    </a:stretch>
                  </pic:blipFill>
                  <pic:spPr>
                    <a:xfrm>
                      <a:off x="0" y="0"/>
                      <a:ext cx="4972050" cy="523875"/>
                    </a:xfrm>
                    <a:prstGeom prst="rect">
                      <a:avLst/>
                    </a:prstGeom>
                  </pic:spPr>
                </pic:pic>
              </a:graphicData>
            </a:graphic>
          </wp:anchor>
        </w:drawing>
      </w:r>
    </w:p>
    <w:p w14:paraId="3D9F8A63" w14:textId="77777777" w:rsidR="003B7EC7" w:rsidRDefault="003B7EC7">
      <w:pPr>
        <w:pStyle w:val="Textoindependiente"/>
        <w:spacing w:before="143"/>
        <w:rPr>
          <w:b/>
        </w:rPr>
      </w:pPr>
    </w:p>
    <w:p w14:paraId="2C8CDA33" w14:textId="40A4F5F2" w:rsidR="003B7EC7" w:rsidRDefault="00000000">
      <w:pPr>
        <w:pStyle w:val="Textoindependiente"/>
        <w:spacing w:line="292" w:lineRule="auto"/>
        <w:ind w:left="142" w:right="1"/>
        <w:jc w:val="both"/>
      </w:pPr>
      <w:r>
        <w:t xml:space="preserve">Previa declaración de urgencia alegada por el Sr. </w:t>
      </w:r>
      <w:proofErr w:type="gramStart"/>
      <w:r>
        <w:t>Presidente</w:t>
      </w:r>
      <w:proofErr w:type="gramEnd"/>
      <w:r>
        <w:t xml:space="preserve">, motivada por el cumplimiento de los plazos previstos en convenio con la Comunidad de Madrid y fondos </w:t>
      </w:r>
      <w:r w:rsidR="00CC2BC5">
        <w:t>N</w:t>
      </w:r>
      <w:r>
        <w:t xml:space="preserve">ext </w:t>
      </w:r>
      <w:proofErr w:type="spellStart"/>
      <w:r w:rsidR="00CC2BC5">
        <w:t>G</w:t>
      </w:r>
      <w:r>
        <w:t>eneration</w:t>
      </w:r>
      <w:proofErr w:type="spellEnd"/>
      <w:r>
        <w:t xml:space="preserve">, de conformidad con lo establecido en el art. 51 del RD Legislativo 781/86 de 18 de abril y en los arts. 83 y 113 del </w:t>
      </w:r>
      <w:r>
        <w:rPr>
          <w:spacing w:val="-2"/>
        </w:rPr>
        <w:t>ROFRJEL.</w:t>
      </w:r>
    </w:p>
    <w:p w14:paraId="329B8F06" w14:textId="77777777" w:rsidR="003B7EC7" w:rsidRDefault="003B7EC7">
      <w:pPr>
        <w:pStyle w:val="Textoindependiente"/>
        <w:spacing w:before="10"/>
      </w:pPr>
    </w:p>
    <w:p w14:paraId="14CAB160" w14:textId="77777777" w:rsidR="003B7EC7" w:rsidRDefault="00000000">
      <w:pPr>
        <w:pStyle w:val="Textoindependiente"/>
        <w:spacing w:line="292" w:lineRule="auto"/>
        <w:ind w:left="142" w:right="1"/>
        <w:jc w:val="both"/>
      </w:pPr>
      <w:r>
        <w:t>1º.- Acuerdo nº15, entre el Ministerio de Transportes, Movilidad y Agenda Urbana, la Comunidad de Madrid</w:t>
      </w:r>
      <w:r>
        <w:rPr>
          <w:spacing w:val="6"/>
        </w:rPr>
        <w:t xml:space="preserve"> </w:t>
      </w:r>
      <w:r>
        <w:t>y</w:t>
      </w:r>
      <w:r>
        <w:rPr>
          <w:spacing w:val="6"/>
        </w:rPr>
        <w:t xml:space="preserve"> </w:t>
      </w:r>
      <w:r>
        <w:t>el</w:t>
      </w:r>
      <w:r>
        <w:rPr>
          <w:spacing w:val="6"/>
        </w:rPr>
        <w:t xml:space="preserve"> </w:t>
      </w:r>
      <w:r>
        <w:t>Ayuntamiento</w:t>
      </w:r>
      <w:r>
        <w:rPr>
          <w:spacing w:val="6"/>
        </w:rPr>
        <w:t xml:space="preserve"> </w:t>
      </w:r>
      <w:r>
        <w:t>de</w:t>
      </w:r>
      <w:r>
        <w:rPr>
          <w:spacing w:val="6"/>
        </w:rPr>
        <w:t xml:space="preserve"> </w:t>
      </w:r>
      <w:r>
        <w:t>Las</w:t>
      </w:r>
      <w:r>
        <w:rPr>
          <w:spacing w:val="6"/>
        </w:rPr>
        <w:t xml:space="preserve"> </w:t>
      </w:r>
      <w:r>
        <w:t>Rozas</w:t>
      </w:r>
      <w:r>
        <w:rPr>
          <w:spacing w:val="6"/>
        </w:rPr>
        <w:t xml:space="preserve"> </w:t>
      </w:r>
      <w:r>
        <w:t>de</w:t>
      </w:r>
      <w:r>
        <w:rPr>
          <w:spacing w:val="6"/>
        </w:rPr>
        <w:t xml:space="preserve"> </w:t>
      </w:r>
      <w:r>
        <w:t>Madrid,</w:t>
      </w:r>
      <w:r>
        <w:rPr>
          <w:spacing w:val="6"/>
        </w:rPr>
        <w:t xml:space="preserve"> </w:t>
      </w:r>
      <w:r>
        <w:t>en</w:t>
      </w:r>
      <w:r>
        <w:rPr>
          <w:spacing w:val="6"/>
        </w:rPr>
        <w:t xml:space="preserve"> </w:t>
      </w:r>
      <w:r>
        <w:t>relación</w:t>
      </w:r>
      <w:r>
        <w:rPr>
          <w:spacing w:val="6"/>
        </w:rPr>
        <w:t xml:space="preserve"> </w:t>
      </w:r>
      <w:r>
        <w:t>con</w:t>
      </w:r>
      <w:r>
        <w:rPr>
          <w:spacing w:val="6"/>
        </w:rPr>
        <w:t xml:space="preserve"> </w:t>
      </w:r>
      <w:r>
        <w:t>la</w:t>
      </w:r>
      <w:r>
        <w:rPr>
          <w:spacing w:val="6"/>
        </w:rPr>
        <w:t xml:space="preserve"> </w:t>
      </w:r>
      <w:r>
        <w:t>ejecución</w:t>
      </w:r>
      <w:r>
        <w:rPr>
          <w:spacing w:val="6"/>
        </w:rPr>
        <w:t xml:space="preserve"> </w:t>
      </w:r>
      <w:r>
        <w:t>de</w:t>
      </w:r>
      <w:r>
        <w:rPr>
          <w:spacing w:val="6"/>
        </w:rPr>
        <w:t xml:space="preserve"> </w:t>
      </w:r>
      <w:r>
        <w:t>los</w:t>
      </w:r>
      <w:r>
        <w:rPr>
          <w:spacing w:val="6"/>
        </w:rPr>
        <w:t xml:space="preserve"> </w:t>
      </w:r>
      <w:r>
        <w:t>programas</w:t>
      </w:r>
      <w:r>
        <w:rPr>
          <w:spacing w:val="6"/>
        </w:rPr>
        <w:t xml:space="preserve"> </w:t>
      </w:r>
      <w:r>
        <w:rPr>
          <w:spacing w:val="-5"/>
        </w:rPr>
        <w:t>de</w:t>
      </w:r>
    </w:p>
    <w:p w14:paraId="3F035B55" w14:textId="77777777" w:rsidR="003B7EC7" w:rsidRDefault="003B7EC7">
      <w:pPr>
        <w:pStyle w:val="Textoindependiente"/>
        <w:spacing w:line="292" w:lineRule="auto"/>
        <w:jc w:val="both"/>
        <w:sectPr w:rsidR="003B7EC7">
          <w:pgSz w:w="11910" w:h="16840"/>
          <w:pgMar w:top="2220" w:right="1417" w:bottom="1260" w:left="1275" w:header="225" w:footer="1060" w:gutter="0"/>
          <w:cols w:space="720"/>
        </w:sectPr>
      </w:pPr>
    </w:p>
    <w:p w14:paraId="7ED3B334" w14:textId="6BA02673" w:rsidR="003B7EC7" w:rsidRDefault="00000000">
      <w:pPr>
        <w:pStyle w:val="Textoindependiente"/>
        <w:spacing w:before="50"/>
        <w:ind w:left="142"/>
        <w:jc w:val="both"/>
      </w:pPr>
      <w:r w:rsidRPr="00CC2BC5">
        <w:rPr>
          <w:i/>
          <w:iCs/>
          <w:noProof/>
        </w:rPr>
        <w:lastRenderedPageBreak/>
        <mc:AlternateContent>
          <mc:Choice Requires="wps">
            <w:drawing>
              <wp:anchor distT="0" distB="0" distL="0" distR="0" simplePos="0" relativeHeight="251629568" behindDoc="0" locked="0" layoutInCell="1" allowOverlap="1" wp14:anchorId="6120BA13" wp14:editId="3F8F6603">
                <wp:simplePos x="0" y="0"/>
                <wp:positionH relativeFrom="page">
                  <wp:posOffset>6807090</wp:posOffset>
                </wp:positionH>
                <wp:positionV relativeFrom="page">
                  <wp:posOffset>2818730</wp:posOffset>
                </wp:positionV>
                <wp:extent cx="419734" cy="318706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5AED6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52CFE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120BA13" id="Textbox 306" o:spid="_x0000_s1264" type="#_x0000_t202" style="position:absolute;left:0;text-align:left;margin-left:536pt;margin-top:221.95pt;width:33.05pt;height:250.9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1YpQEAADMDAAAOAAAAZHJzL2Uyb0RvYy54bWysUsFuGyEQvVfKPyDu9e46Tp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XFT3y+sFZ5Kurqu7ZXl7kwwvLq99wPis&#10;wLKUNDxQvzIDsX/BeCw9lUxkjv8nJnHcjMy0DZ9XiwSbzjbQHkgNDSShpThfErOB+ttw/LUTQXHW&#10;f3ZkYBqGUxJOyeaUhNh/hDwySaODD7sI2mR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XJp9WK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295AED6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52CFE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Pr="00CC2BC5">
        <w:rPr>
          <w:i/>
          <w:iCs/>
          <w:noProof/>
        </w:rPr>
        <mc:AlternateContent>
          <mc:Choice Requires="wps">
            <w:drawing>
              <wp:anchor distT="0" distB="0" distL="0" distR="0" simplePos="0" relativeHeight="251630592" behindDoc="0" locked="0" layoutInCell="1" allowOverlap="1" wp14:anchorId="7B494545" wp14:editId="44F37382">
                <wp:simplePos x="0" y="0"/>
                <wp:positionH relativeFrom="page">
                  <wp:posOffset>6965929</wp:posOffset>
                </wp:positionH>
                <wp:positionV relativeFrom="page">
                  <wp:posOffset>6468120</wp:posOffset>
                </wp:positionV>
                <wp:extent cx="263525" cy="336042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6B392BC" w14:textId="11D7065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2110F8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38DE16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B494545" id="Textbox 307" o:spid="_x0000_s1265" type="#_x0000_t202" style="position:absolute;left:0;text-align:left;margin-left:548.5pt;margin-top:509.3pt;width:20.75pt;height:264.6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" filled="f" stroked="f">
                <v:textbox style="layout-flow:vertical;mso-layout-flow-alt:bottom-to-top" inset="0,0,0,0">
                  <w:txbxContent>
                    <w:p w14:paraId="56B392BC" w14:textId="11D7065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2110F8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38DE16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sidRPr="00CC2BC5">
        <w:rPr>
          <w:i/>
          <w:iCs/>
        </w:rPr>
        <w:t>Vírgenes.</w:t>
      </w:r>
      <w:r w:rsidRPr="00CC2BC5">
        <w:rPr>
          <w:i/>
          <w:iCs/>
          <w:spacing w:val="-5"/>
        </w:rPr>
        <w:t xml:space="preserve"> </w:t>
      </w:r>
      <w:r w:rsidRPr="00CC2BC5">
        <w:rPr>
          <w:i/>
          <w:iCs/>
        </w:rPr>
        <w:t>Fase</w:t>
      </w:r>
      <w:r w:rsidRPr="00CC2BC5">
        <w:rPr>
          <w:i/>
          <w:iCs/>
          <w:spacing w:val="-2"/>
        </w:rPr>
        <w:t xml:space="preserve"> </w:t>
      </w:r>
      <w:r w:rsidRPr="00CC2BC5">
        <w:rPr>
          <w:i/>
          <w:iCs/>
        </w:rPr>
        <w:t>I</w:t>
      </w:r>
      <w:r w:rsidR="00CC2BC5" w:rsidRPr="00CC2BC5">
        <w:rPr>
          <w:i/>
          <w:iCs/>
        </w:rPr>
        <w:t>”</w:t>
      </w:r>
      <w:r w:rsidRPr="00CC2BC5">
        <w:rPr>
          <w:i/>
          <w:iCs/>
        </w:rPr>
        <w:t>,</w:t>
      </w:r>
      <w:r>
        <w:rPr>
          <w:spacing w:val="-3"/>
        </w:rPr>
        <w:t xml:space="preserve"> </w:t>
      </w:r>
      <w:r>
        <w:t>suscrito</w:t>
      </w:r>
      <w:r>
        <w:rPr>
          <w:spacing w:val="-2"/>
        </w:rPr>
        <w:t xml:space="preserve"> </w:t>
      </w:r>
      <w:r>
        <w:t>con</w:t>
      </w:r>
      <w:r>
        <w:rPr>
          <w:spacing w:val="-2"/>
        </w:rPr>
        <w:t xml:space="preserve"> </w:t>
      </w:r>
      <w:r>
        <w:t>fecha</w:t>
      </w:r>
      <w:r>
        <w:rPr>
          <w:spacing w:val="-3"/>
        </w:rPr>
        <w:t xml:space="preserve"> </w:t>
      </w:r>
      <w:r>
        <w:t>8</w:t>
      </w:r>
      <w:r>
        <w:rPr>
          <w:spacing w:val="-2"/>
        </w:rPr>
        <w:t xml:space="preserve"> </w:t>
      </w:r>
      <w:r>
        <w:t>de</w:t>
      </w:r>
      <w:r>
        <w:rPr>
          <w:spacing w:val="-3"/>
        </w:rPr>
        <w:t xml:space="preserve"> </w:t>
      </w:r>
      <w:r>
        <w:t>febrero</w:t>
      </w:r>
      <w:r>
        <w:rPr>
          <w:spacing w:val="-2"/>
        </w:rPr>
        <w:t xml:space="preserve"> </w:t>
      </w:r>
      <w:r>
        <w:t>de</w:t>
      </w:r>
      <w:r>
        <w:rPr>
          <w:spacing w:val="-2"/>
        </w:rPr>
        <w:t xml:space="preserve"> 2023.</w:t>
      </w:r>
    </w:p>
    <w:p w14:paraId="1A8EBE3D" w14:textId="77777777" w:rsidR="003B7EC7" w:rsidRDefault="003B7EC7">
      <w:pPr>
        <w:pStyle w:val="Textoindependiente"/>
        <w:spacing w:before="61"/>
      </w:pPr>
    </w:p>
    <w:p w14:paraId="7124F6CF" w14:textId="77777777" w:rsidR="003B7EC7" w:rsidRDefault="00000000">
      <w:pPr>
        <w:pStyle w:val="Textoindependiente"/>
        <w:spacing w:line="292" w:lineRule="auto"/>
        <w:ind w:left="142" w:right="1"/>
        <w:jc w:val="both"/>
      </w:pPr>
      <w:r>
        <w:t xml:space="preserve">2º.- Anuncio publicado en el Boletín Oficial de la Comunidad de Madrid de fecha 11 de diciembre de 2023 de convenio en virtud del cual se instrumenta la concesión directa de una subvención de la Comunidad de Madrid (Consejería de Vivienda, Transportes e Infraestructuras) al Ayuntamiento de Las Rozas de Madrid, para las actuaciones de mejora o rehabilitación de edificios de uso predominante residencial para vivienda, para la prestación de servicios de oficina de rehabilitación y para la ejecución de actuaciones de urbanización, reurbanización y mejora del entorno físico en los entornos residenciales de rehabilitación programada </w:t>
      </w:r>
      <w:r w:rsidRPr="00CC2BC5">
        <w:rPr>
          <w:i/>
          <w:iCs/>
        </w:rPr>
        <w:t xml:space="preserve">de “Colonia las Vírgenes. Fase I” </w:t>
      </w:r>
      <w:r>
        <w:t xml:space="preserve">y </w:t>
      </w:r>
      <w:r w:rsidRPr="00CC2BC5">
        <w:rPr>
          <w:i/>
          <w:iCs/>
        </w:rPr>
        <w:t>“Barrio de la Suiza. Fase I”,</w:t>
      </w:r>
      <w:r>
        <w:t xml:space="preserve"> en el municipio de Las Rozas, dentro del programa 1 del Real Decreto 853/2021, y en el marco de C02.I01 del Plan de Recuperación, Transformación y Resiliencia financiado por la </w:t>
      </w:r>
      <w:proofErr w:type="spellStart"/>
      <w:r>
        <w:t>Únión</w:t>
      </w:r>
      <w:proofErr w:type="spellEnd"/>
      <w:r>
        <w:t xml:space="preserve"> </w:t>
      </w:r>
      <w:proofErr w:type="gramStart"/>
      <w:r>
        <w:t>Europea</w:t>
      </w:r>
      <w:proofErr w:type="gramEnd"/>
      <w:r>
        <w:t>, Next-</w:t>
      </w:r>
      <w:proofErr w:type="spellStart"/>
      <w:r>
        <w:t>Generation</w:t>
      </w:r>
      <w:proofErr w:type="spellEnd"/>
      <w:r>
        <w:t>-EU.</w:t>
      </w:r>
    </w:p>
    <w:p w14:paraId="321D5C6F" w14:textId="77777777" w:rsidR="003B7EC7" w:rsidRDefault="003B7EC7">
      <w:pPr>
        <w:pStyle w:val="Textoindependiente"/>
        <w:spacing w:before="9"/>
      </w:pPr>
    </w:p>
    <w:p w14:paraId="2B6FE445" w14:textId="77777777" w:rsidR="003B7EC7" w:rsidRDefault="00000000">
      <w:pPr>
        <w:pStyle w:val="Textoindependiente"/>
        <w:spacing w:line="292" w:lineRule="auto"/>
        <w:ind w:left="142" w:right="1"/>
        <w:jc w:val="both"/>
      </w:pPr>
      <w:r>
        <w:t xml:space="preserve">3º.- Propuesta del </w:t>
      </w:r>
      <w:proofErr w:type="gramStart"/>
      <w:r>
        <w:t>Concejal</w:t>
      </w:r>
      <w:proofErr w:type="gramEnd"/>
      <w:r>
        <w:t>-</w:t>
      </w:r>
      <w:proofErr w:type="gramStart"/>
      <w:r>
        <w:t>Delegado</w:t>
      </w:r>
      <w:proofErr w:type="gramEnd"/>
      <w:r>
        <w:t xml:space="preserve"> de Infraestructuras y Obras, de fecha 30 de abril de 2024 de aprobación de la convocatoria y de las bases.</w:t>
      </w:r>
    </w:p>
    <w:p w14:paraId="7E94EBA7" w14:textId="77777777" w:rsidR="003B7EC7" w:rsidRDefault="003B7EC7">
      <w:pPr>
        <w:pStyle w:val="Textoindependiente"/>
        <w:spacing w:before="10"/>
      </w:pPr>
    </w:p>
    <w:p w14:paraId="32215589" w14:textId="6F315113" w:rsidR="003B7EC7" w:rsidRDefault="00000000">
      <w:pPr>
        <w:pStyle w:val="Textoindependiente"/>
        <w:spacing w:line="292" w:lineRule="auto"/>
        <w:ind w:left="142" w:right="1"/>
        <w:jc w:val="both"/>
      </w:pPr>
      <w:r>
        <w:t xml:space="preserve">4º.- Informe técnico suscrito por el Ingeniero de Caminos Municipal, </w:t>
      </w:r>
      <w:r w:rsidR="00CC2BC5">
        <w:t xml:space="preserve">D. </w:t>
      </w:r>
      <w:r>
        <w:t>Juan Pablo Nieto Mazarrón</w:t>
      </w:r>
      <w:r w:rsidR="00CC2BC5">
        <w:t>,</w:t>
      </w:r>
      <w:r>
        <w:t xml:space="preserve"> de fecha 30 de abril de 2024.</w:t>
      </w:r>
    </w:p>
    <w:p w14:paraId="43DB49F4" w14:textId="77777777" w:rsidR="003B7EC7" w:rsidRDefault="003B7EC7">
      <w:pPr>
        <w:pStyle w:val="Textoindependiente"/>
        <w:spacing w:before="10"/>
      </w:pPr>
    </w:p>
    <w:p w14:paraId="4EB0DFAB" w14:textId="52004475" w:rsidR="003B7EC7" w:rsidRDefault="00000000">
      <w:pPr>
        <w:pStyle w:val="Textoindependiente"/>
        <w:spacing w:line="292" w:lineRule="auto"/>
        <w:ind w:left="142" w:right="1"/>
        <w:jc w:val="both"/>
      </w:pPr>
      <w:r>
        <w:t xml:space="preserve">5º.- Informe jurídico del </w:t>
      </w:r>
      <w:proofErr w:type="gramStart"/>
      <w:r>
        <w:t>Subdirector</w:t>
      </w:r>
      <w:proofErr w:type="gramEnd"/>
      <w:r>
        <w:t xml:space="preserve"> de la Asesoría Jurídica de 9 de mayo de 2024</w:t>
      </w:r>
      <w:r w:rsidR="00CC2BC5">
        <w:t>,</w:t>
      </w:r>
      <w:r>
        <w:t xml:space="preserve"> favorable a la aprobación de las Bases y la Convocatoria.</w:t>
      </w:r>
    </w:p>
    <w:p w14:paraId="72818EA4" w14:textId="77777777" w:rsidR="003B7EC7" w:rsidRDefault="003B7EC7">
      <w:pPr>
        <w:pStyle w:val="Textoindependiente"/>
        <w:spacing w:before="9"/>
      </w:pPr>
    </w:p>
    <w:p w14:paraId="6F4A1C84" w14:textId="77777777" w:rsidR="003B7EC7" w:rsidRDefault="00000000">
      <w:pPr>
        <w:pStyle w:val="Textoindependiente"/>
        <w:spacing w:before="1" w:line="292" w:lineRule="auto"/>
        <w:ind w:left="142" w:right="1"/>
        <w:jc w:val="both"/>
      </w:pPr>
      <w:r>
        <w:t>6º.- Informe de fiscalización favorable de 16 de mayo de 2024, suscrito por el Interventor General y la TAG de Fiscalización.</w:t>
      </w:r>
    </w:p>
    <w:p w14:paraId="0934E65F" w14:textId="77777777" w:rsidR="003B7EC7" w:rsidRDefault="003B7EC7">
      <w:pPr>
        <w:pStyle w:val="Textoindependiente"/>
        <w:spacing w:before="9"/>
      </w:pPr>
    </w:p>
    <w:p w14:paraId="4D768C13" w14:textId="77777777" w:rsidR="003B7EC7" w:rsidRDefault="00000000">
      <w:pPr>
        <w:pStyle w:val="Textoindependiente"/>
        <w:spacing w:line="292" w:lineRule="auto"/>
        <w:ind w:left="142" w:right="1"/>
        <w:jc w:val="both"/>
      </w:pPr>
      <w:r>
        <w:t>7º.- Certificado de acuerdo adoptado por la Junta de Gobierno Local, en sesión celebrada el día 24</w:t>
      </w:r>
      <w:r>
        <w:rPr>
          <w:spacing w:val="80"/>
        </w:rPr>
        <w:t xml:space="preserve"> </w:t>
      </w:r>
      <w:r>
        <w:t>de mayo de 2024, de aprobación de las bases y la convocatoria.</w:t>
      </w:r>
    </w:p>
    <w:p w14:paraId="57E88C45" w14:textId="77777777" w:rsidR="003B7EC7" w:rsidRDefault="003B7EC7">
      <w:pPr>
        <w:pStyle w:val="Textoindependiente"/>
        <w:spacing w:before="10"/>
      </w:pPr>
    </w:p>
    <w:p w14:paraId="0F5A04F7" w14:textId="6F4F0E66" w:rsidR="003B7EC7" w:rsidRDefault="00000000">
      <w:pPr>
        <w:pStyle w:val="Textoindependiente"/>
        <w:spacing w:line="292" w:lineRule="auto"/>
        <w:ind w:left="142" w:right="1"/>
        <w:jc w:val="both"/>
      </w:pPr>
      <w:r>
        <w:t>8º.- Publicación en el Boletín Oficial de la Comunidad de Madrid, con fecha 17 de julio de 2024</w:t>
      </w:r>
      <w:r w:rsidR="00CC2BC5">
        <w:t>,</w:t>
      </w:r>
      <w:r>
        <w:t xml:space="preserve"> de anuncio del extracto de la convocatoria de subvención.</w:t>
      </w:r>
    </w:p>
    <w:p w14:paraId="0B7D3FAA" w14:textId="77777777" w:rsidR="003B7EC7" w:rsidRDefault="003B7EC7">
      <w:pPr>
        <w:pStyle w:val="Textoindependiente"/>
        <w:spacing w:before="10"/>
      </w:pPr>
    </w:p>
    <w:p w14:paraId="5F001E9E" w14:textId="46E84D59" w:rsidR="003B7EC7" w:rsidRDefault="00000000">
      <w:pPr>
        <w:pStyle w:val="Textoindependiente"/>
        <w:spacing w:line="292" w:lineRule="auto"/>
        <w:ind w:left="142" w:right="1"/>
        <w:jc w:val="both"/>
      </w:pPr>
      <w:r>
        <w:t>9º.-</w:t>
      </w:r>
      <w:r>
        <w:rPr>
          <w:spacing w:val="27"/>
        </w:rPr>
        <w:t xml:space="preserve"> </w:t>
      </w:r>
      <w:r>
        <w:t>Informe</w:t>
      </w:r>
      <w:r>
        <w:rPr>
          <w:spacing w:val="27"/>
        </w:rPr>
        <w:t xml:space="preserve"> </w:t>
      </w:r>
      <w:r>
        <w:t>técnico</w:t>
      </w:r>
      <w:r>
        <w:rPr>
          <w:spacing w:val="27"/>
        </w:rPr>
        <w:t xml:space="preserve"> </w:t>
      </w:r>
      <w:r>
        <w:t>donde</w:t>
      </w:r>
      <w:r>
        <w:rPr>
          <w:spacing w:val="27"/>
        </w:rPr>
        <w:t xml:space="preserve"> </w:t>
      </w:r>
      <w:r>
        <w:t>se</w:t>
      </w:r>
      <w:r>
        <w:rPr>
          <w:spacing w:val="27"/>
        </w:rPr>
        <w:t xml:space="preserve"> </w:t>
      </w:r>
      <w:r>
        <w:t>propone</w:t>
      </w:r>
      <w:r>
        <w:rPr>
          <w:spacing w:val="27"/>
        </w:rPr>
        <w:t xml:space="preserve"> </w:t>
      </w:r>
      <w:r>
        <w:t>modificar</w:t>
      </w:r>
      <w:r>
        <w:rPr>
          <w:spacing w:val="27"/>
        </w:rPr>
        <w:t xml:space="preserve"> </w:t>
      </w:r>
      <w:r>
        <w:t>el</w:t>
      </w:r>
      <w:r>
        <w:rPr>
          <w:spacing w:val="27"/>
        </w:rPr>
        <w:t xml:space="preserve"> </w:t>
      </w:r>
      <w:r>
        <w:t>cuadro</w:t>
      </w:r>
      <w:r>
        <w:rPr>
          <w:spacing w:val="27"/>
        </w:rPr>
        <w:t xml:space="preserve"> </w:t>
      </w:r>
      <w:r>
        <w:t>de</w:t>
      </w:r>
      <w:r>
        <w:rPr>
          <w:spacing w:val="27"/>
        </w:rPr>
        <w:t xml:space="preserve"> </w:t>
      </w:r>
      <w:r>
        <w:t>financiación</w:t>
      </w:r>
      <w:r>
        <w:rPr>
          <w:spacing w:val="27"/>
        </w:rPr>
        <w:t xml:space="preserve"> </w:t>
      </w:r>
      <w:r>
        <w:t>de</w:t>
      </w:r>
      <w:r>
        <w:rPr>
          <w:spacing w:val="27"/>
        </w:rPr>
        <w:t xml:space="preserve"> </w:t>
      </w:r>
      <w:r>
        <w:t>actuaciones</w:t>
      </w:r>
      <w:r>
        <w:rPr>
          <w:spacing w:val="27"/>
        </w:rPr>
        <w:t xml:space="preserve"> </w:t>
      </w:r>
      <w:r>
        <w:t>suscrito por el Ingeniero de Caminos Municipal, D. Juan Pablo Nieto Mazarrón</w:t>
      </w:r>
      <w:r w:rsidR="00CC2BC5">
        <w:t>,</w:t>
      </w:r>
      <w:r>
        <w:t xml:space="preserve"> de fecha 11 de febrero de</w:t>
      </w:r>
      <w:r>
        <w:rPr>
          <w:spacing w:val="40"/>
        </w:rPr>
        <w:t xml:space="preserve"> </w:t>
      </w:r>
      <w:r>
        <w:rPr>
          <w:spacing w:val="-2"/>
        </w:rPr>
        <w:t>2025.</w:t>
      </w:r>
    </w:p>
    <w:p w14:paraId="22A386A4" w14:textId="77777777" w:rsidR="003B7EC7" w:rsidRDefault="003B7EC7">
      <w:pPr>
        <w:pStyle w:val="Textoindependiente"/>
        <w:spacing w:before="10"/>
      </w:pPr>
    </w:p>
    <w:p w14:paraId="767102FD" w14:textId="791C35D3" w:rsidR="003B7EC7" w:rsidRDefault="00000000">
      <w:pPr>
        <w:pStyle w:val="Textoindependiente"/>
        <w:spacing w:line="292" w:lineRule="auto"/>
        <w:ind w:left="142" w:right="1"/>
        <w:jc w:val="both"/>
      </w:pPr>
      <w:r>
        <w:t>10º.-</w:t>
      </w:r>
      <w:r>
        <w:rPr>
          <w:spacing w:val="40"/>
        </w:rPr>
        <w:t xml:space="preserve"> </w:t>
      </w:r>
      <w:r>
        <w:t>Propuesta</w:t>
      </w:r>
      <w:r>
        <w:rPr>
          <w:spacing w:val="40"/>
        </w:rPr>
        <w:t xml:space="preserve"> </w:t>
      </w:r>
      <w:r>
        <w:t>de</w:t>
      </w:r>
      <w:r>
        <w:rPr>
          <w:spacing w:val="40"/>
        </w:rPr>
        <w:t xml:space="preserve"> </w:t>
      </w:r>
      <w:r>
        <w:t>aprobación</w:t>
      </w:r>
      <w:r>
        <w:rPr>
          <w:spacing w:val="40"/>
        </w:rPr>
        <w:t xml:space="preserve"> </w:t>
      </w:r>
      <w:r>
        <w:t>de</w:t>
      </w:r>
      <w:r>
        <w:rPr>
          <w:spacing w:val="40"/>
        </w:rPr>
        <w:t xml:space="preserve"> </w:t>
      </w:r>
      <w:r>
        <w:t>modificación</w:t>
      </w:r>
      <w:r>
        <w:rPr>
          <w:spacing w:val="40"/>
        </w:rPr>
        <w:t xml:space="preserve"> </w:t>
      </w:r>
      <w:r>
        <w:t>de</w:t>
      </w:r>
      <w:r>
        <w:rPr>
          <w:spacing w:val="40"/>
        </w:rPr>
        <w:t xml:space="preserve"> </w:t>
      </w:r>
      <w:r>
        <w:t>cuantías</w:t>
      </w:r>
      <w:r>
        <w:rPr>
          <w:spacing w:val="40"/>
        </w:rPr>
        <w:t xml:space="preserve"> </w:t>
      </w:r>
      <w:r>
        <w:t>del</w:t>
      </w:r>
      <w:r>
        <w:rPr>
          <w:spacing w:val="40"/>
        </w:rPr>
        <w:t xml:space="preserve"> </w:t>
      </w:r>
      <w:r>
        <w:t>cuadro</w:t>
      </w:r>
      <w:r>
        <w:rPr>
          <w:spacing w:val="40"/>
        </w:rPr>
        <w:t xml:space="preserve"> </w:t>
      </w:r>
      <w:r>
        <w:t>de</w:t>
      </w:r>
      <w:r>
        <w:rPr>
          <w:spacing w:val="40"/>
        </w:rPr>
        <w:t xml:space="preserve"> </w:t>
      </w:r>
      <w:r>
        <w:t>financiación</w:t>
      </w:r>
      <w:r>
        <w:rPr>
          <w:spacing w:val="40"/>
        </w:rPr>
        <w:t xml:space="preserve"> </w:t>
      </w:r>
      <w:r>
        <w:t xml:space="preserve">de actuaciones suscrito por el </w:t>
      </w:r>
      <w:proofErr w:type="gramStart"/>
      <w:r>
        <w:t>Concejal</w:t>
      </w:r>
      <w:proofErr w:type="gramEnd"/>
      <w:r>
        <w:t>-</w:t>
      </w:r>
      <w:proofErr w:type="gramStart"/>
      <w:r>
        <w:t>Delegado</w:t>
      </w:r>
      <w:proofErr w:type="gramEnd"/>
      <w:r>
        <w:t xml:space="preserve"> de Infraestructuras y Obras</w:t>
      </w:r>
      <w:r w:rsidR="00CC2BC5">
        <w:t>,</w:t>
      </w:r>
      <w:r>
        <w:t xml:space="preserve"> de 12 de febrero de 2025</w:t>
      </w:r>
      <w:r w:rsidR="00CC2BC5">
        <w:t>.</w:t>
      </w:r>
    </w:p>
    <w:p w14:paraId="688C93B3" w14:textId="77777777" w:rsidR="003B7EC7" w:rsidRDefault="003B7EC7">
      <w:pPr>
        <w:pStyle w:val="Textoindependiente"/>
        <w:spacing w:before="10"/>
      </w:pPr>
    </w:p>
    <w:p w14:paraId="740B3A87" w14:textId="0B749078" w:rsidR="003B7EC7" w:rsidRDefault="00000000">
      <w:pPr>
        <w:pStyle w:val="Textoindependiente"/>
        <w:spacing w:line="292" w:lineRule="auto"/>
        <w:ind w:left="142" w:right="1"/>
        <w:jc w:val="both"/>
      </w:pPr>
      <w:r>
        <w:t>11º.- Acuerdo adoptado por la Junta de Gobierno Local, en sesión celebrada el día 28 de febrero de 2025, de modificación del cuadro de financiación de actuaciones de la solicitud de convocatoria y Bases de subvenciones</w:t>
      </w:r>
      <w:r w:rsidR="00CC2BC5">
        <w:t>,</w:t>
      </w:r>
      <w:r>
        <w:t xml:space="preserve"> para la ejecución de obras de mejora o rehabilitación de edificios de uso residencial en el entorno residencial de la Colonia de las Vírgenes del Municipio de Las Rozas de Madrid. Disminuyendo la partida de incremento por vulnerabilidad en 48.000</w:t>
      </w:r>
      <w:r w:rsidR="00CC2BC5">
        <w:t xml:space="preserve"> </w:t>
      </w:r>
      <w:r>
        <w:t>€ y aumentar en la</w:t>
      </w:r>
      <w:r>
        <w:rPr>
          <w:spacing w:val="80"/>
        </w:rPr>
        <w:t xml:space="preserve"> </w:t>
      </w:r>
      <w:r>
        <w:t>misma cuantía la partida de retirada de amianto.</w:t>
      </w:r>
    </w:p>
    <w:p w14:paraId="6DD13A96" w14:textId="77777777" w:rsidR="003B7EC7" w:rsidRDefault="003B7EC7">
      <w:pPr>
        <w:pStyle w:val="Textoindependiente"/>
        <w:spacing w:before="9"/>
      </w:pPr>
    </w:p>
    <w:p w14:paraId="0EC17BEA" w14:textId="77777777" w:rsidR="003B7EC7" w:rsidRDefault="00000000">
      <w:pPr>
        <w:pStyle w:val="Textoindependiente"/>
        <w:spacing w:line="292" w:lineRule="auto"/>
        <w:ind w:left="142" w:right="1"/>
        <w:jc w:val="both"/>
      </w:pPr>
      <w:r>
        <w:t xml:space="preserve">12º.- Adenda 1 al acuerdo n.º 15 de la comisión bilateral, relativo al Entorno Residencial de Rehabilitación Programada de </w:t>
      </w:r>
      <w:r w:rsidRPr="00CC2BC5">
        <w:rPr>
          <w:i/>
          <w:iCs/>
        </w:rPr>
        <w:t>“Colonia las Vírgenes. Fase I”,</w:t>
      </w:r>
      <w:r>
        <w:t xml:space="preserve"> en el municipio de las Rozas de</w:t>
      </w:r>
      <w:r>
        <w:rPr>
          <w:spacing w:val="80"/>
        </w:rPr>
        <w:t xml:space="preserve"> </w:t>
      </w:r>
      <w:r>
        <w:t>Madrid,</w:t>
      </w:r>
      <w:r>
        <w:rPr>
          <w:spacing w:val="59"/>
        </w:rPr>
        <w:t xml:space="preserve"> </w:t>
      </w:r>
      <w:r>
        <w:t>en</w:t>
      </w:r>
      <w:r>
        <w:rPr>
          <w:spacing w:val="59"/>
        </w:rPr>
        <w:t xml:space="preserve"> </w:t>
      </w:r>
      <w:r>
        <w:t>relación</w:t>
      </w:r>
      <w:r>
        <w:rPr>
          <w:spacing w:val="59"/>
        </w:rPr>
        <w:t xml:space="preserve"> </w:t>
      </w:r>
      <w:r>
        <w:t>con</w:t>
      </w:r>
      <w:r>
        <w:rPr>
          <w:spacing w:val="59"/>
        </w:rPr>
        <w:t xml:space="preserve"> </w:t>
      </w:r>
      <w:r>
        <w:t>la</w:t>
      </w:r>
      <w:r>
        <w:rPr>
          <w:spacing w:val="59"/>
        </w:rPr>
        <w:t xml:space="preserve"> </w:t>
      </w:r>
      <w:r>
        <w:t>ejecución</w:t>
      </w:r>
      <w:r>
        <w:rPr>
          <w:spacing w:val="59"/>
        </w:rPr>
        <w:t xml:space="preserve"> </w:t>
      </w:r>
      <w:r>
        <w:t>de</w:t>
      </w:r>
      <w:r>
        <w:rPr>
          <w:spacing w:val="59"/>
        </w:rPr>
        <w:t xml:space="preserve"> </w:t>
      </w:r>
      <w:r>
        <w:t>los</w:t>
      </w:r>
      <w:r>
        <w:rPr>
          <w:spacing w:val="59"/>
        </w:rPr>
        <w:t xml:space="preserve"> </w:t>
      </w:r>
      <w:r>
        <w:t>programas</w:t>
      </w:r>
      <w:r>
        <w:rPr>
          <w:spacing w:val="59"/>
        </w:rPr>
        <w:t xml:space="preserve"> </w:t>
      </w:r>
      <w:r>
        <w:t>de</w:t>
      </w:r>
      <w:r>
        <w:rPr>
          <w:spacing w:val="59"/>
        </w:rPr>
        <w:t xml:space="preserve"> </w:t>
      </w:r>
      <w:r>
        <w:t>ayuda</w:t>
      </w:r>
      <w:r>
        <w:rPr>
          <w:spacing w:val="59"/>
        </w:rPr>
        <w:t xml:space="preserve"> </w:t>
      </w:r>
      <w:r>
        <w:t>en</w:t>
      </w:r>
      <w:r>
        <w:rPr>
          <w:spacing w:val="59"/>
        </w:rPr>
        <w:t xml:space="preserve"> </w:t>
      </w:r>
      <w:r>
        <w:t>materia</w:t>
      </w:r>
      <w:r>
        <w:rPr>
          <w:spacing w:val="59"/>
        </w:rPr>
        <w:t xml:space="preserve"> </w:t>
      </w:r>
      <w:r>
        <w:t>de</w:t>
      </w:r>
      <w:r>
        <w:rPr>
          <w:spacing w:val="59"/>
        </w:rPr>
        <w:t xml:space="preserve"> </w:t>
      </w:r>
      <w:r>
        <w:rPr>
          <w:spacing w:val="-2"/>
        </w:rPr>
        <w:t>rehabilitación</w:t>
      </w:r>
    </w:p>
    <w:p w14:paraId="2FBB7762" w14:textId="77777777" w:rsidR="003B7EC7" w:rsidRDefault="003B7EC7">
      <w:pPr>
        <w:pStyle w:val="Textoindependiente"/>
        <w:spacing w:line="292" w:lineRule="auto"/>
        <w:jc w:val="both"/>
        <w:sectPr w:rsidR="003B7EC7">
          <w:headerReference w:type="default" r:id="rId22"/>
          <w:footerReference w:type="default" r:id="rId23"/>
          <w:pgSz w:w="11910" w:h="16840"/>
          <w:pgMar w:top="2220" w:right="1417" w:bottom="1260" w:left="1275" w:header="225" w:footer="1060" w:gutter="0"/>
          <w:cols w:space="720"/>
        </w:sectPr>
      </w:pPr>
    </w:p>
    <w:p w14:paraId="45DFA6FE" w14:textId="7777777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45888" behindDoc="0" locked="0" layoutInCell="1" allowOverlap="1" wp14:anchorId="4AA31D6A" wp14:editId="6EAC4784">
                <wp:simplePos x="0" y="0"/>
                <wp:positionH relativeFrom="page">
                  <wp:posOffset>6807090</wp:posOffset>
                </wp:positionH>
                <wp:positionV relativeFrom="page">
                  <wp:posOffset>2818730</wp:posOffset>
                </wp:positionV>
                <wp:extent cx="419734" cy="318706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9462A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99D55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AA31D6A" id="Textbox 312" o:spid="_x0000_s1266" type="#_x0000_t202" style="position:absolute;left:0;text-align:left;margin-left:536pt;margin-top:221.95pt;width:33.05pt;height:250.95pt;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hipQ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Z+XiwSbzjbQHEgNDSShpThfErOB+ltz/LWTQXPW&#10;fXZkYBqGUxJOyeaUhNh9hDwySaODD7sIxmZ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RTU4Y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4B9462A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99D55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46400" behindDoc="0" locked="0" layoutInCell="1" allowOverlap="1" wp14:anchorId="62409540" wp14:editId="62AAB3A8">
                <wp:simplePos x="0" y="0"/>
                <wp:positionH relativeFrom="page">
                  <wp:posOffset>6965929</wp:posOffset>
                </wp:positionH>
                <wp:positionV relativeFrom="page">
                  <wp:posOffset>6468120</wp:posOffset>
                </wp:positionV>
                <wp:extent cx="263525" cy="336042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A230A6D" w14:textId="677A257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D53E5E4"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6A7440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2409540" id="Textbox 313" o:spid="_x0000_s1267" type="#_x0000_t202" style="position:absolute;left:0;text-align:left;margin-left:548.5pt;margin-top:509.3pt;width:20.75pt;height:264.6pt;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9BpAEAADMDAAAOAAAAZHJzL2Uyb0RvYy54bWysUsGO0zAQvSPxD5bv1GnKdlH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ub+oYzRVer1bp6WxfDxfV1iJg+a3As&#10;Jy2PNK/CQB4fMOX+sjmXzGSe+2cmadpNzHbUZnmb55jPdtCdSA0tJKHlWN8Ss5Hm23L8dZBRczZ8&#10;8WRgXoZzEs/J7pzENHyEsjJZo4f3hwTGFkbXNjMjmkwhOm9RHv2f/6Xquuvb3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BlBF9B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6A230A6D" w14:textId="677A257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D53E5E4"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6A7440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 xml:space="preserve">residencial y vivienda social del Plan de Recuperación, Transformación y Resiliencia - financiado por la Unión Europea – Next </w:t>
      </w:r>
      <w:proofErr w:type="spellStart"/>
      <w:r>
        <w:t>Generation</w:t>
      </w:r>
      <w:proofErr w:type="spellEnd"/>
      <w:r>
        <w:t xml:space="preserve"> EU en la Comunidad Autónoma de Madrid. En la citada Adenda 1,</w:t>
      </w:r>
      <w:r>
        <w:rPr>
          <w:spacing w:val="40"/>
        </w:rPr>
        <w:t xml:space="preserve"> </w:t>
      </w:r>
      <w:r>
        <w:t>suscrita</w:t>
      </w:r>
      <w:r>
        <w:rPr>
          <w:spacing w:val="40"/>
        </w:rPr>
        <w:t xml:space="preserve"> </w:t>
      </w:r>
      <w:r>
        <w:t>por</w:t>
      </w:r>
      <w:r>
        <w:rPr>
          <w:spacing w:val="40"/>
        </w:rPr>
        <w:t xml:space="preserve"> </w:t>
      </w:r>
      <w:r>
        <w:t>las</w:t>
      </w:r>
      <w:r>
        <w:rPr>
          <w:spacing w:val="40"/>
        </w:rPr>
        <w:t xml:space="preserve"> </w:t>
      </w:r>
      <w:r>
        <w:t>partes</w:t>
      </w:r>
      <w:r>
        <w:rPr>
          <w:spacing w:val="40"/>
        </w:rPr>
        <w:t xml:space="preserve"> </w:t>
      </w:r>
      <w:r>
        <w:t>el</w:t>
      </w:r>
      <w:r>
        <w:rPr>
          <w:spacing w:val="40"/>
        </w:rPr>
        <w:t xml:space="preserve"> </w:t>
      </w:r>
      <w:r>
        <w:t>día</w:t>
      </w:r>
      <w:r>
        <w:rPr>
          <w:spacing w:val="40"/>
        </w:rPr>
        <w:t xml:space="preserve"> </w:t>
      </w:r>
      <w:r>
        <w:t>18</w:t>
      </w:r>
      <w:r>
        <w:rPr>
          <w:spacing w:val="40"/>
        </w:rPr>
        <w:t xml:space="preserve"> </w:t>
      </w:r>
      <w:r>
        <w:t>de</w:t>
      </w:r>
      <w:r>
        <w:rPr>
          <w:spacing w:val="40"/>
        </w:rPr>
        <w:t xml:space="preserve"> </w:t>
      </w:r>
      <w:r>
        <w:t>marzo</w:t>
      </w:r>
      <w:r>
        <w:rPr>
          <w:spacing w:val="40"/>
        </w:rPr>
        <w:t xml:space="preserve"> </w:t>
      </w:r>
      <w:r>
        <w:t>de</w:t>
      </w:r>
      <w:r>
        <w:rPr>
          <w:spacing w:val="40"/>
        </w:rPr>
        <w:t xml:space="preserve"> </w:t>
      </w:r>
      <w:r>
        <w:t>2025,</w:t>
      </w:r>
      <w:r>
        <w:rPr>
          <w:spacing w:val="40"/>
        </w:rPr>
        <w:t xml:space="preserve"> </w:t>
      </w:r>
      <w:r>
        <w:t>se</w:t>
      </w:r>
      <w:r>
        <w:rPr>
          <w:spacing w:val="40"/>
        </w:rPr>
        <w:t xml:space="preserve"> </w:t>
      </w:r>
      <w:r>
        <w:t>modifica</w:t>
      </w:r>
      <w:r>
        <w:rPr>
          <w:spacing w:val="40"/>
        </w:rPr>
        <w:t xml:space="preserve"> </w:t>
      </w:r>
      <w:r>
        <w:t>el</w:t>
      </w:r>
      <w:r>
        <w:rPr>
          <w:spacing w:val="40"/>
        </w:rPr>
        <w:t xml:space="preserve"> </w:t>
      </w:r>
      <w:r>
        <w:t>cuadro</w:t>
      </w:r>
      <w:r>
        <w:rPr>
          <w:spacing w:val="40"/>
        </w:rPr>
        <w:t xml:space="preserve"> </w:t>
      </w:r>
      <w:r>
        <w:t>de</w:t>
      </w:r>
      <w:r>
        <w:rPr>
          <w:spacing w:val="40"/>
        </w:rPr>
        <w:t xml:space="preserve"> </w:t>
      </w:r>
      <w:r>
        <w:t>financiación quedando de la siguiente manera:</w:t>
      </w:r>
    </w:p>
    <w:p w14:paraId="3016478D" w14:textId="77777777" w:rsidR="003B7EC7" w:rsidRDefault="003B7EC7">
      <w:pPr>
        <w:pStyle w:val="Textoindependiente"/>
      </w:pPr>
    </w:p>
    <w:p w14:paraId="61C3A790" w14:textId="77777777" w:rsidR="003B7EC7" w:rsidRDefault="00000000">
      <w:pPr>
        <w:pStyle w:val="Textoindependiente"/>
        <w:spacing w:before="12"/>
      </w:pPr>
      <w:r>
        <w:rPr>
          <w:noProof/>
        </w:rPr>
        <w:drawing>
          <wp:anchor distT="0" distB="0" distL="0" distR="0" simplePos="0" relativeHeight="487704576" behindDoc="1" locked="0" layoutInCell="1" allowOverlap="1" wp14:anchorId="49BB1417" wp14:editId="28FE8AF4">
            <wp:simplePos x="0" y="0"/>
            <wp:positionH relativeFrom="page">
              <wp:posOffset>900112</wp:posOffset>
            </wp:positionH>
            <wp:positionV relativeFrom="paragraph">
              <wp:posOffset>169363</wp:posOffset>
            </wp:positionV>
            <wp:extent cx="5429250" cy="1562100"/>
            <wp:effectExtent l="0" t="0" r="0" b="0"/>
            <wp:wrapTopAndBottom/>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24" cstate="print"/>
                    <a:stretch>
                      <a:fillRect/>
                    </a:stretch>
                  </pic:blipFill>
                  <pic:spPr>
                    <a:xfrm>
                      <a:off x="0" y="0"/>
                      <a:ext cx="5429250" cy="1562100"/>
                    </a:xfrm>
                    <a:prstGeom prst="rect">
                      <a:avLst/>
                    </a:prstGeom>
                  </pic:spPr>
                </pic:pic>
              </a:graphicData>
            </a:graphic>
          </wp:anchor>
        </w:drawing>
      </w:r>
    </w:p>
    <w:p w14:paraId="2A003A1F" w14:textId="77777777" w:rsidR="003B7EC7" w:rsidRDefault="003B7EC7">
      <w:pPr>
        <w:pStyle w:val="Textoindependiente"/>
        <w:spacing w:before="143"/>
      </w:pPr>
    </w:p>
    <w:p w14:paraId="65C285EF" w14:textId="77777777" w:rsidR="003B7EC7" w:rsidRDefault="00000000">
      <w:pPr>
        <w:pStyle w:val="Textoindependiente"/>
        <w:spacing w:line="292" w:lineRule="auto"/>
        <w:ind w:left="142" w:right="1"/>
        <w:jc w:val="both"/>
      </w:pPr>
      <w:r>
        <w:t>13º.- Con fecha 16 de noviembre de 2024, consta presentada solicitud de ayuda por la Comunidad</w:t>
      </w:r>
      <w:r>
        <w:rPr>
          <w:spacing w:val="80"/>
          <w:w w:val="150"/>
        </w:rPr>
        <w:t xml:space="preserve"> </w:t>
      </w:r>
      <w:r>
        <w:t xml:space="preserve">de Propietarios del edificio situado en la calle Virgen del Carmen, 1, con el </w:t>
      </w:r>
      <w:proofErr w:type="spellStart"/>
      <w:r>
        <w:t>nº</w:t>
      </w:r>
      <w:proofErr w:type="spellEnd"/>
      <w:r>
        <w:t xml:space="preserve"> 2024-E-RE-34999.</w:t>
      </w:r>
    </w:p>
    <w:p w14:paraId="72991762" w14:textId="77777777" w:rsidR="003B7EC7" w:rsidRDefault="003B7EC7">
      <w:pPr>
        <w:pStyle w:val="Textoindependiente"/>
        <w:spacing w:before="10"/>
      </w:pPr>
    </w:p>
    <w:p w14:paraId="76230A93" w14:textId="77777777" w:rsidR="003B7EC7" w:rsidRDefault="00000000">
      <w:pPr>
        <w:pStyle w:val="Textoindependiente"/>
        <w:spacing w:line="292" w:lineRule="auto"/>
        <w:ind w:left="142" w:right="1"/>
        <w:jc w:val="both"/>
      </w:pPr>
      <w:r>
        <w:t>14º.-</w:t>
      </w:r>
      <w:r>
        <w:rPr>
          <w:spacing w:val="31"/>
        </w:rPr>
        <w:t xml:space="preserve"> </w:t>
      </w:r>
      <w:r>
        <w:t>Consta</w:t>
      </w:r>
      <w:r>
        <w:rPr>
          <w:spacing w:val="31"/>
        </w:rPr>
        <w:t xml:space="preserve"> </w:t>
      </w:r>
      <w:r>
        <w:t>informe</w:t>
      </w:r>
      <w:r>
        <w:rPr>
          <w:spacing w:val="31"/>
        </w:rPr>
        <w:t xml:space="preserve"> </w:t>
      </w:r>
      <w:r>
        <w:t>técnico</w:t>
      </w:r>
      <w:r>
        <w:rPr>
          <w:spacing w:val="31"/>
        </w:rPr>
        <w:t xml:space="preserve"> </w:t>
      </w:r>
      <w:r>
        <w:t>suscrito</w:t>
      </w:r>
      <w:r>
        <w:rPr>
          <w:spacing w:val="31"/>
        </w:rPr>
        <w:t xml:space="preserve"> </w:t>
      </w:r>
      <w:r>
        <w:t>con</w:t>
      </w:r>
      <w:r>
        <w:rPr>
          <w:spacing w:val="31"/>
        </w:rPr>
        <w:t xml:space="preserve"> </w:t>
      </w:r>
      <w:r>
        <w:t>fecha</w:t>
      </w:r>
      <w:r>
        <w:rPr>
          <w:spacing w:val="31"/>
        </w:rPr>
        <w:t xml:space="preserve"> </w:t>
      </w:r>
      <w:r>
        <w:t>24</w:t>
      </w:r>
      <w:r>
        <w:rPr>
          <w:spacing w:val="31"/>
        </w:rPr>
        <w:t xml:space="preserve"> </w:t>
      </w:r>
      <w:r>
        <w:t>de</w:t>
      </w:r>
      <w:r>
        <w:rPr>
          <w:spacing w:val="31"/>
        </w:rPr>
        <w:t xml:space="preserve"> </w:t>
      </w:r>
      <w:r>
        <w:t>abril</w:t>
      </w:r>
      <w:r>
        <w:rPr>
          <w:spacing w:val="31"/>
        </w:rPr>
        <w:t xml:space="preserve"> </w:t>
      </w:r>
      <w:r>
        <w:t>de</w:t>
      </w:r>
      <w:r>
        <w:rPr>
          <w:spacing w:val="31"/>
        </w:rPr>
        <w:t xml:space="preserve"> </w:t>
      </w:r>
      <w:r>
        <w:t>2025,</w:t>
      </w:r>
      <w:r>
        <w:rPr>
          <w:spacing w:val="31"/>
        </w:rPr>
        <w:t xml:space="preserve"> </w:t>
      </w:r>
      <w:r>
        <w:t>por</w:t>
      </w:r>
      <w:r>
        <w:rPr>
          <w:spacing w:val="31"/>
        </w:rPr>
        <w:t xml:space="preserve"> </w:t>
      </w:r>
      <w:r>
        <w:t>el</w:t>
      </w:r>
      <w:r>
        <w:rPr>
          <w:spacing w:val="31"/>
        </w:rPr>
        <w:t xml:space="preserve"> </w:t>
      </w:r>
      <w:r>
        <w:t>Técnico</w:t>
      </w:r>
      <w:r>
        <w:rPr>
          <w:spacing w:val="31"/>
        </w:rPr>
        <w:t xml:space="preserve"> </w:t>
      </w:r>
      <w:r>
        <w:t>Municipal,</w:t>
      </w:r>
      <w:r>
        <w:rPr>
          <w:spacing w:val="31"/>
        </w:rPr>
        <w:t xml:space="preserve"> </w:t>
      </w:r>
      <w:r>
        <w:t>D. Juan Pablo Nieto Mazarrón, en el que, entre otras cosas, se indica:</w:t>
      </w:r>
    </w:p>
    <w:p w14:paraId="3959B2E6" w14:textId="77777777" w:rsidR="003B7EC7" w:rsidRDefault="003B7EC7">
      <w:pPr>
        <w:pStyle w:val="Textoindependiente"/>
        <w:spacing w:before="10"/>
      </w:pPr>
    </w:p>
    <w:p w14:paraId="4130E105" w14:textId="77777777" w:rsidR="003B7EC7" w:rsidRDefault="00000000">
      <w:pPr>
        <w:spacing w:line="295" w:lineRule="auto"/>
        <w:ind w:left="142" w:right="1"/>
        <w:jc w:val="both"/>
        <w:rPr>
          <w:i/>
          <w:sz w:val="20"/>
        </w:rPr>
      </w:pPr>
      <w:r>
        <w:rPr>
          <w:sz w:val="20"/>
        </w:rPr>
        <w:t>“</w:t>
      </w:r>
      <w:r>
        <w:rPr>
          <w:i/>
          <w:sz w:val="20"/>
        </w:rPr>
        <w:t>El edificio de viviendas sito en CALLE VIRGEN DEL CARMEN, 1 con referencia catastral 6028417VK2862N, se encuentra incluido en el listado de edificios del ERRP “Colonia de las Vírgenes”. Fase I, de la convocatoria publicada en el B.O.C.M con fecha 17 de julio de 2024</w:t>
      </w:r>
    </w:p>
    <w:p w14:paraId="0B3550E4" w14:textId="77777777" w:rsidR="003B7EC7" w:rsidRDefault="003B7EC7">
      <w:pPr>
        <w:pStyle w:val="Textoindependiente"/>
        <w:spacing w:before="6"/>
        <w:rPr>
          <w:i/>
        </w:rPr>
      </w:pPr>
    </w:p>
    <w:p w14:paraId="176CE6AA" w14:textId="77777777" w:rsidR="003B7EC7" w:rsidRDefault="00000000">
      <w:pPr>
        <w:spacing w:before="1" w:line="292" w:lineRule="auto"/>
        <w:ind w:left="142" w:right="1"/>
        <w:jc w:val="both"/>
        <w:rPr>
          <w:i/>
          <w:sz w:val="20"/>
        </w:rPr>
      </w:pPr>
      <w:r>
        <w:rPr>
          <w:i/>
          <w:sz w:val="20"/>
        </w:rPr>
        <w:t>Analizada la documentación presentada por el interesado se concluye que esta cumple con los requisitos establecidos en el artículo 15 de la convocatoria de subvención para la ejecución de obras de mejora o rehabilitación de edificios de uso predominante residencial para vivienda en el marco de C02.I01 del Plan de Recuperación, Transformación y Resiliencia, financiado por la Unión Europea, Next-</w:t>
      </w:r>
      <w:proofErr w:type="spellStart"/>
      <w:r>
        <w:rPr>
          <w:i/>
          <w:sz w:val="20"/>
        </w:rPr>
        <w:t>Generation</w:t>
      </w:r>
      <w:proofErr w:type="spellEnd"/>
      <w:r>
        <w:rPr>
          <w:i/>
          <w:sz w:val="20"/>
        </w:rPr>
        <w:t>-EU, en el entorno residencial de “La Colonia Las Vírgenes”. Fase I y en el Real Decreto 853/221, de 5 de octubre.</w:t>
      </w:r>
    </w:p>
    <w:p w14:paraId="47D9C533" w14:textId="77777777" w:rsidR="003B7EC7" w:rsidRDefault="003B7EC7">
      <w:pPr>
        <w:pStyle w:val="Textoindependiente"/>
        <w:spacing w:before="9"/>
        <w:rPr>
          <w:i/>
        </w:rPr>
      </w:pPr>
    </w:p>
    <w:p w14:paraId="086F0D46" w14:textId="77777777" w:rsidR="003B7EC7" w:rsidRDefault="00000000">
      <w:pPr>
        <w:spacing w:line="292" w:lineRule="auto"/>
        <w:ind w:left="142" w:right="1"/>
        <w:jc w:val="both"/>
        <w:rPr>
          <w:i/>
          <w:sz w:val="20"/>
        </w:rPr>
      </w:pPr>
      <w:r>
        <w:rPr>
          <w:i/>
          <w:sz w:val="20"/>
        </w:rPr>
        <w:t>Del resultado de análisis de riesgos se desprende que no hay conflicto de intereses y de los certificados que no existen deudas del interesado con este Municipio, Seguridad Social, Agencia Estatal de Administración Tributaria y Comunidad de Madrid, respectivamente. Así mismo realizada consulta a intervención municipal no consta que el interesado haya recibido alguna subvención municipal, ni consta la recepción de subvención alguna en la base nacional de subvenciones.</w:t>
      </w:r>
    </w:p>
    <w:p w14:paraId="275CDE71" w14:textId="77777777" w:rsidR="003B7EC7" w:rsidRDefault="003B7EC7">
      <w:pPr>
        <w:pStyle w:val="Textoindependiente"/>
        <w:spacing w:before="10"/>
        <w:rPr>
          <w:i/>
        </w:rPr>
      </w:pPr>
    </w:p>
    <w:p w14:paraId="30CE6EBE" w14:textId="77777777" w:rsidR="003B7EC7" w:rsidRDefault="00000000">
      <w:pPr>
        <w:spacing w:line="292" w:lineRule="auto"/>
        <w:ind w:left="142" w:right="1"/>
        <w:jc w:val="both"/>
        <w:rPr>
          <w:i/>
          <w:sz w:val="20"/>
        </w:rPr>
      </w:pPr>
      <w:r>
        <w:rPr>
          <w:i/>
          <w:sz w:val="20"/>
        </w:rPr>
        <w:t>El porcentaje de ahorro en consumo de energía primaria no renovable (%) en el edificio es del</w:t>
      </w:r>
      <w:r>
        <w:rPr>
          <w:i/>
          <w:spacing w:val="40"/>
          <w:sz w:val="20"/>
        </w:rPr>
        <w:t xml:space="preserve"> </w:t>
      </w:r>
      <w:r>
        <w:rPr>
          <w:i/>
          <w:sz w:val="20"/>
        </w:rPr>
        <w:t>92,82% &gt; 60%, por lo que la cuantía máxima de ayuda por vivienda (euros) podrá llegar a 21.400 € y al</w:t>
      </w:r>
      <w:r>
        <w:rPr>
          <w:i/>
          <w:spacing w:val="7"/>
          <w:sz w:val="20"/>
        </w:rPr>
        <w:t xml:space="preserve"> </w:t>
      </w:r>
      <w:r>
        <w:rPr>
          <w:i/>
          <w:sz w:val="20"/>
        </w:rPr>
        <w:t>haber</w:t>
      </w:r>
      <w:r>
        <w:rPr>
          <w:i/>
          <w:spacing w:val="7"/>
          <w:sz w:val="20"/>
        </w:rPr>
        <w:t xml:space="preserve"> </w:t>
      </w:r>
      <w:r>
        <w:rPr>
          <w:i/>
          <w:sz w:val="20"/>
        </w:rPr>
        <w:t>6</w:t>
      </w:r>
      <w:r>
        <w:rPr>
          <w:i/>
          <w:spacing w:val="7"/>
          <w:sz w:val="20"/>
        </w:rPr>
        <w:t xml:space="preserve"> </w:t>
      </w:r>
      <w:r>
        <w:rPr>
          <w:i/>
          <w:sz w:val="20"/>
        </w:rPr>
        <w:t>viviendas</w:t>
      </w:r>
      <w:r>
        <w:rPr>
          <w:i/>
          <w:spacing w:val="7"/>
          <w:sz w:val="20"/>
        </w:rPr>
        <w:t xml:space="preserve"> </w:t>
      </w:r>
      <w:r>
        <w:rPr>
          <w:i/>
          <w:sz w:val="20"/>
        </w:rPr>
        <w:t>en</w:t>
      </w:r>
      <w:r>
        <w:rPr>
          <w:i/>
          <w:spacing w:val="7"/>
          <w:sz w:val="20"/>
        </w:rPr>
        <w:t xml:space="preserve"> </w:t>
      </w:r>
      <w:r>
        <w:rPr>
          <w:i/>
          <w:sz w:val="20"/>
        </w:rPr>
        <w:t>el</w:t>
      </w:r>
      <w:r>
        <w:rPr>
          <w:i/>
          <w:spacing w:val="7"/>
          <w:sz w:val="20"/>
        </w:rPr>
        <w:t xml:space="preserve"> </w:t>
      </w:r>
      <w:r>
        <w:rPr>
          <w:i/>
          <w:sz w:val="20"/>
        </w:rPr>
        <w:t>edificio,</w:t>
      </w:r>
      <w:r>
        <w:rPr>
          <w:i/>
          <w:spacing w:val="7"/>
          <w:sz w:val="20"/>
        </w:rPr>
        <w:t xml:space="preserve"> </w:t>
      </w:r>
      <w:r>
        <w:rPr>
          <w:i/>
          <w:sz w:val="20"/>
        </w:rPr>
        <w:t>la</w:t>
      </w:r>
      <w:r>
        <w:rPr>
          <w:i/>
          <w:spacing w:val="7"/>
          <w:sz w:val="20"/>
        </w:rPr>
        <w:t xml:space="preserve"> </w:t>
      </w:r>
      <w:r>
        <w:rPr>
          <w:i/>
          <w:sz w:val="20"/>
        </w:rPr>
        <w:t>ayuda</w:t>
      </w:r>
      <w:r>
        <w:rPr>
          <w:i/>
          <w:spacing w:val="7"/>
          <w:sz w:val="20"/>
        </w:rPr>
        <w:t xml:space="preserve"> </w:t>
      </w:r>
      <w:r>
        <w:rPr>
          <w:i/>
          <w:sz w:val="20"/>
        </w:rPr>
        <w:t>base</w:t>
      </w:r>
      <w:r>
        <w:rPr>
          <w:i/>
          <w:spacing w:val="7"/>
          <w:sz w:val="20"/>
        </w:rPr>
        <w:t xml:space="preserve"> </w:t>
      </w:r>
      <w:r>
        <w:rPr>
          <w:i/>
          <w:sz w:val="20"/>
        </w:rPr>
        <w:t>puede</w:t>
      </w:r>
      <w:r>
        <w:rPr>
          <w:i/>
          <w:spacing w:val="7"/>
          <w:sz w:val="20"/>
        </w:rPr>
        <w:t xml:space="preserve"> </w:t>
      </w:r>
      <w:r>
        <w:rPr>
          <w:i/>
          <w:sz w:val="20"/>
        </w:rPr>
        <w:t>ascender</w:t>
      </w:r>
      <w:r>
        <w:rPr>
          <w:i/>
          <w:spacing w:val="7"/>
          <w:sz w:val="20"/>
        </w:rPr>
        <w:t xml:space="preserve"> </w:t>
      </w:r>
      <w:r>
        <w:rPr>
          <w:i/>
          <w:sz w:val="20"/>
        </w:rPr>
        <w:t>a:</w:t>
      </w:r>
      <w:r>
        <w:rPr>
          <w:i/>
          <w:spacing w:val="69"/>
          <w:sz w:val="20"/>
        </w:rPr>
        <w:t xml:space="preserve"> </w:t>
      </w:r>
      <w:r>
        <w:rPr>
          <w:i/>
          <w:sz w:val="20"/>
        </w:rPr>
        <w:t>6</w:t>
      </w:r>
      <w:r>
        <w:rPr>
          <w:i/>
          <w:spacing w:val="7"/>
          <w:sz w:val="20"/>
        </w:rPr>
        <w:t xml:space="preserve"> </w:t>
      </w:r>
      <w:r>
        <w:rPr>
          <w:i/>
          <w:sz w:val="20"/>
        </w:rPr>
        <w:t>viviendas</w:t>
      </w:r>
      <w:r>
        <w:rPr>
          <w:i/>
          <w:spacing w:val="7"/>
          <w:sz w:val="20"/>
        </w:rPr>
        <w:t xml:space="preserve"> </w:t>
      </w:r>
      <w:r>
        <w:rPr>
          <w:i/>
          <w:sz w:val="20"/>
        </w:rPr>
        <w:t>x</w:t>
      </w:r>
      <w:r>
        <w:rPr>
          <w:i/>
          <w:spacing w:val="7"/>
          <w:sz w:val="20"/>
        </w:rPr>
        <w:t xml:space="preserve"> </w:t>
      </w:r>
      <w:r>
        <w:rPr>
          <w:i/>
          <w:sz w:val="20"/>
        </w:rPr>
        <w:t>21.400</w:t>
      </w:r>
      <w:r>
        <w:rPr>
          <w:i/>
          <w:spacing w:val="7"/>
          <w:sz w:val="20"/>
        </w:rPr>
        <w:t xml:space="preserve"> </w:t>
      </w:r>
      <w:r>
        <w:rPr>
          <w:i/>
          <w:spacing w:val="-2"/>
          <w:sz w:val="20"/>
        </w:rPr>
        <w:t>€/vivienda</w:t>
      </w:r>
    </w:p>
    <w:p w14:paraId="7A7B32C1" w14:textId="77777777" w:rsidR="003B7EC7" w:rsidRDefault="00000000">
      <w:pPr>
        <w:spacing w:line="292" w:lineRule="auto"/>
        <w:ind w:left="142" w:right="1"/>
        <w:jc w:val="both"/>
        <w:rPr>
          <w:i/>
          <w:sz w:val="20"/>
        </w:rPr>
      </w:pPr>
      <w:r>
        <w:rPr>
          <w:i/>
          <w:sz w:val="20"/>
        </w:rPr>
        <w:t>= 128.400 €. Este importe no puede superar el 80% del coste de las actuaciones subvencionables, siendo</w:t>
      </w:r>
      <w:r>
        <w:rPr>
          <w:i/>
          <w:spacing w:val="5"/>
          <w:sz w:val="20"/>
        </w:rPr>
        <w:t xml:space="preserve"> </w:t>
      </w:r>
      <w:r>
        <w:rPr>
          <w:i/>
          <w:sz w:val="20"/>
        </w:rPr>
        <w:t>por</w:t>
      </w:r>
      <w:r>
        <w:rPr>
          <w:i/>
          <w:spacing w:val="5"/>
          <w:sz w:val="20"/>
        </w:rPr>
        <w:t xml:space="preserve"> </w:t>
      </w:r>
      <w:r>
        <w:rPr>
          <w:i/>
          <w:sz w:val="20"/>
        </w:rPr>
        <w:t>tanto</w:t>
      </w:r>
      <w:r>
        <w:rPr>
          <w:i/>
          <w:spacing w:val="5"/>
          <w:sz w:val="20"/>
        </w:rPr>
        <w:t xml:space="preserve"> </w:t>
      </w:r>
      <w:r>
        <w:rPr>
          <w:i/>
          <w:sz w:val="20"/>
        </w:rPr>
        <w:t>el</w:t>
      </w:r>
      <w:r>
        <w:rPr>
          <w:i/>
          <w:spacing w:val="5"/>
          <w:sz w:val="20"/>
        </w:rPr>
        <w:t xml:space="preserve"> </w:t>
      </w:r>
      <w:r>
        <w:rPr>
          <w:i/>
          <w:sz w:val="20"/>
        </w:rPr>
        <w:t>coste</w:t>
      </w:r>
      <w:r>
        <w:rPr>
          <w:i/>
          <w:spacing w:val="5"/>
          <w:sz w:val="20"/>
        </w:rPr>
        <w:t xml:space="preserve"> </w:t>
      </w:r>
      <w:r>
        <w:rPr>
          <w:i/>
          <w:sz w:val="20"/>
        </w:rPr>
        <w:t>mínimo</w:t>
      </w:r>
      <w:r>
        <w:rPr>
          <w:i/>
          <w:spacing w:val="5"/>
          <w:sz w:val="20"/>
        </w:rPr>
        <w:t xml:space="preserve"> </w:t>
      </w:r>
      <w:r>
        <w:rPr>
          <w:i/>
          <w:sz w:val="20"/>
        </w:rPr>
        <w:t>de</w:t>
      </w:r>
      <w:r>
        <w:rPr>
          <w:i/>
          <w:spacing w:val="5"/>
          <w:sz w:val="20"/>
        </w:rPr>
        <w:t xml:space="preserve"> </w:t>
      </w:r>
      <w:r>
        <w:rPr>
          <w:i/>
          <w:sz w:val="20"/>
        </w:rPr>
        <w:t>estas</w:t>
      </w:r>
      <w:r>
        <w:rPr>
          <w:i/>
          <w:spacing w:val="5"/>
          <w:sz w:val="20"/>
        </w:rPr>
        <w:t xml:space="preserve"> </w:t>
      </w:r>
      <w:r>
        <w:rPr>
          <w:i/>
          <w:sz w:val="20"/>
        </w:rPr>
        <w:t>para</w:t>
      </w:r>
      <w:r>
        <w:rPr>
          <w:i/>
          <w:spacing w:val="5"/>
          <w:sz w:val="20"/>
        </w:rPr>
        <w:t xml:space="preserve"> </w:t>
      </w:r>
      <w:r>
        <w:rPr>
          <w:i/>
          <w:sz w:val="20"/>
        </w:rPr>
        <w:t>recibir</w:t>
      </w:r>
      <w:r>
        <w:rPr>
          <w:i/>
          <w:spacing w:val="5"/>
          <w:sz w:val="20"/>
        </w:rPr>
        <w:t xml:space="preserve"> </w:t>
      </w:r>
      <w:r>
        <w:rPr>
          <w:i/>
          <w:sz w:val="20"/>
        </w:rPr>
        <w:t>el</w:t>
      </w:r>
      <w:r>
        <w:rPr>
          <w:i/>
          <w:spacing w:val="5"/>
          <w:sz w:val="20"/>
        </w:rPr>
        <w:t xml:space="preserve"> </w:t>
      </w:r>
      <w:r>
        <w:rPr>
          <w:i/>
          <w:sz w:val="20"/>
        </w:rPr>
        <w:t>máximo</w:t>
      </w:r>
      <w:r>
        <w:rPr>
          <w:i/>
          <w:spacing w:val="5"/>
          <w:sz w:val="20"/>
        </w:rPr>
        <w:t xml:space="preserve"> </w:t>
      </w:r>
      <w:r>
        <w:rPr>
          <w:i/>
          <w:sz w:val="20"/>
        </w:rPr>
        <w:t>de</w:t>
      </w:r>
      <w:r>
        <w:rPr>
          <w:i/>
          <w:spacing w:val="5"/>
          <w:sz w:val="20"/>
        </w:rPr>
        <w:t xml:space="preserve"> </w:t>
      </w:r>
      <w:r>
        <w:rPr>
          <w:i/>
          <w:sz w:val="20"/>
        </w:rPr>
        <w:t>ayuda</w:t>
      </w:r>
      <w:r>
        <w:rPr>
          <w:i/>
          <w:spacing w:val="5"/>
          <w:sz w:val="20"/>
        </w:rPr>
        <w:t xml:space="preserve"> </w:t>
      </w:r>
      <w:r>
        <w:rPr>
          <w:i/>
          <w:sz w:val="20"/>
        </w:rPr>
        <w:t>de</w:t>
      </w:r>
      <w:r>
        <w:rPr>
          <w:i/>
          <w:spacing w:val="5"/>
          <w:sz w:val="20"/>
        </w:rPr>
        <w:t xml:space="preserve"> </w:t>
      </w:r>
      <w:r>
        <w:rPr>
          <w:i/>
          <w:sz w:val="20"/>
        </w:rPr>
        <w:t>128.400/0,8</w:t>
      </w:r>
      <w:r>
        <w:rPr>
          <w:i/>
          <w:spacing w:val="5"/>
          <w:sz w:val="20"/>
        </w:rPr>
        <w:t xml:space="preserve"> </w:t>
      </w:r>
      <w:r>
        <w:rPr>
          <w:i/>
          <w:sz w:val="20"/>
        </w:rPr>
        <w:t>=</w:t>
      </w:r>
      <w:r>
        <w:rPr>
          <w:i/>
          <w:spacing w:val="5"/>
          <w:sz w:val="20"/>
        </w:rPr>
        <w:t xml:space="preserve"> </w:t>
      </w:r>
      <w:r>
        <w:rPr>
          <w:i/>
          <w:spacing w:val="-2"/>
          <w:sz w:val="20"/>
        </w:rPr>
        <w:t>160.500</w:t>
      </w:r>
    </w:p>
    <w:p w14:paraId="63571E1B" w14:textId="77777777" w:rsidR="003B7EC7" w:rsidRDefault="00000000">
      <w:pPr>
        <w:spacing w:line="292" w:lineRule="auto"/>
        <w:ind w:left="142" w:right="1"/>
        <w:jc w:val="both"/>
        <w:rPr>
          <w:i/>
          <w:sz w:val="20"/>
        </w:rPr>
      </w:pPr>
      <w:r>
        <w:rPr>
          <w:i/>
          <w:sz w:val="20"/>
        </w:rPr>
        <w:t>€,</w:t>
      </w:r>
      <w:r>
        <w:rPr>
          <w:i/>
          <w:spacing w:val="40"/>
          <w:sz w:val="20"/>
        </w:rPr>
        <w:t xml:space="preserve"> </w:t>
      </w:r>
      <w:r>
        <w:rPr>
          <w:i/>
          <w:sz w:val="20"/>
        </w:rPr>
        <w:t>y</w:t>
      </w:r>
      <w:r>
        <w:rPr>
          <w:i/>
          <w:spacing w:val="40"/>
          <w:sz w:val="20"/>
        </w:rPr>
        <w:t xml:space="preserve"> </w:t>
      </w:r>
      <w:r>
        <w:rPr>
          <w:i/>
          <w:sz w:val="20"/>
        </w:rPr>
        <w:t>el</w:t>
      </w:r>
      <w:r>
        <w:rPr>
          <w:i/>
          <w:spacing w:val="40"/>
          <w:sz w:val="20"/>
        </w:rPr>
        <w:t xml:space="preserve"> </w:t>
      </w:r>
      <w:r>
        <w:rPr>
          <w:i/>
          <w:sz w:val="20"/>
        </w:rPr>
        <w:t>importe</w:t>
      </w:r>
      <w:r>
        <w:rPr>
          <w:i/>
          <w:spacing w:val="40"/>
          <w:sz w:val="20"/>
        </w:rPr>
        <w:t xml:space="preserve"> </w:t>
      </w:r>
      <w:r>
        <w:rPr>
          <w:i/>
          <w:sz w:val="20"/>
        </w:rPr>
        <w:t>estimado</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solicitud,</w:t>
      </w:r>
      <w:r>
        <w:rPr>
          <w:i/>
          <w:spacing w:val="40"/>
          <w:sz w:val="20"/>
        </w:rPr>
        <w:t xml:space="preserve"> </w:t>
      </w:r>
      <w:r>
        <w:rPr>
          <w:i/>
          <w:sz w:val="20"/>
        </w:rPr>
        <w:t>para</w:t>
      </w:r>
      <w:r>
        <w:rPr>
          <w:i/>
          <w:spacing w:val="40"/>
          <w:sz w:val="20"/>
        </w:rPr>
        <w:t xml:space="preserve"> </w:t>
      </w:r>
      <w:r>
        <w:rPr>
          <w:i/>
          <w:sz w:val="20"/>
        </w:rPr>
        <w:t>las</w:t>
      </w:r>
      <w:r>
        <w:rPr>
          <w:i/>
          <w:spacing w:val="40"/>
          <w:sz w:val="20"/>
        </w:rPr>
        <w:t xml:space="preserve"> </w:t>
      </w:r>
      <w:r>
        <w:rPr>
          <w:i/>
          <w:sz w:val="20"/>
        </w:rPr>
        <w:t>actuaciones</w:t>
      </w:r>
      <w:r>
        <w:rPr>
          <w:i/>
          <w:spacing w:val="40"/>
          <w:sz w:val="20"/>
        </w:rPr>
        <w:t xml:space="preserve"> </w:t>
      </w:r>
      <w:r>
        <w:rPr>
          <w:i/>
          <w:sz w:val="20"/>
        </w:rPr>
        <w:t>subvencionables,</w:t>
      </w:r>
      <w:r>
        <w:rPr>
          <w:i/>
          <w:spacing w:val="40"/>
          <w:sz w:val="20"/>
        </w:rPr>
        <w:t xml:space="preserve"> </w:t>
      </w:r>
      <w:r>
        <w:rPr>
          <w:i/>
          <w:sz w:val="20"/>
        </w:rPr>
        <w:t>asciende</w:t>
      </w:r>
      <w:r>
        <w:rPr>
          <w:i/>
          <w:spacing w:val="40"/>
          <w:sz w:val="20"/>
        </w:rPr>
        <w:t xml:space="preserve"> </w:t>
      </w:r>
      <w:r>
        <w:rPr>
          <w:i/>
          <w:sz w:val="20"/>
        </w:rPr>
        <w:t>a 215.171,36 € antes de IVA y a 240.867,44 €, IVA incluido.</w:t>
      </w:r>
    </w:p>
    <w:p w14:paraId="202AE5BA" w14:textId="77777777" w:rsidR="003B7EC7" w:rsidRDefault="003B7EC7">
      <w:pPr>
        <w:pStyle w:val="Textoindependiente"/>
        <w:spacing w:before="9"/>
        <w:rPr>
          <w:i/>
        </w:rPr>
      </w:pPr>
    </w:p>
    <w:p w14:paraId="28BBC3F9" w14:textId="77777777" w:rsidR="003B7EC7" w:rsidRDefault="00000000">
      <w:pPr>
        <w:spacing w:line="292" w:lineRule="auto"/>
        <w:ind w:left="142" w:right="1"/>
        <w:jc w:val="both"/>
        <w:rPr>
          <w:i/>
          <w:sz w:val="20"/>
        </w:rPr>
      </w:pPr>
      <w:r>
        <w:rPr>
          <w:i/>
          <w:sz w:val="20"/>
        </w:rPr>
        <w:t>Por otro lado, conforme al artículo 12.7 de la convocatoria, en aquellos casos en los que haya que proceder</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retirada</w:t>
      </w:r>
      <w:r>
        <w:rPr>
          <w:i/>
          <w:spacing w:val="40"/>
          <w:sz w:val="20"/>
        </w:rPr>
        <w:t xml:space="preserve"> </w:t>
      </w:r>
      <w:r>
        <w:rPr>
          <w:i/>
          <w:sz w:val="20"/>
        </w:rPr>
        <w:t>de</w:t>
      </w:r>
      <w:r>
        <w:rPr>
          <w:i/>
          <w:spacing w:val="40"/>
          <w:sz w:val="20"/>
        </w:rPr>
        <w:t xml:space="preserve"> </w:t>
      </w:r>
      <w:r>
        <w:rPr>
          <w:i/>
          <w:sz w:val="20"/>
        </w:rPr>
        <w:t>elementos</w:t>
      </w:r>
      <w:r>
        <w:rPr>
          <w:i/>
          <w:spacing w:val="40"/>
          <w:sz w:val="20"/>
        </w:rPr>
        <w:t xml:space="preserve"> </w:t>
      </w:r>
      <w:r>
        <w:rPr>
          <w:i/>
          <w:sz w:val="20"/>
        </w:rPr>
        <w:t>con</w:t>
      </w:r>
      <w:r>
        <w:rPr>
          <w:i/>
          <w:spacing w:val="40"/>
          <w:sz w:val="20"/>
        </w:rPr>
        <w:t xml:space="preserve"> </w:t>
      </w:r>
      <w:r>
        <w:rPr>
          <w:i/>
          <w:sz w:val="20"/>
        </w:rPr>
        <w:t>amianto,</w:t>
      </w:r>
      <w:r>
        <w:rPr>
          <w:i/>
          <w:spacing w:val="40"/>
          <w:sz w:val="20"/>
        </w:rPr>
        <w:t xml:space="preserve"> </w:t>
      </w:r>
      <w:r>
        <w:rPr>
          <w:i/>
          <w:sz w:val="20"/>
        </w:rPr>
        <w:t>podrá</w:t>
      </w:r>
      <w:r>
        <w:rPr>
          <w:i/>
          <w:spacing w:val="40"/>
          <w:sz w:val="20"/>
        </w:rPr>
        <w:t xml:space="preserve"> </w:t>
      </w:r>
      <w:r>
        <w:rPr>
          <w:i/>
          <w:sz w:val="20"/>
        </w:rPr>
        <w:t>incrementarse</w:t>
      </w:r>
      <w:r>
        <w:rPr>
          <w:i/>
          <w:spacing w:val="40"/>
          <w:sz w:val="20"/>
        </w:rPr>
        <w:t xml:space="preserve"> </w:t>
      </w:r>
      <w:r>
        <w:rPr>
          <w:i/>
          <w:sz w:val="20"/>
        </w:rPr>
        <w:t>la</w:t>
      </w:r>
      <w:r>
        <w:rPr>
          <w:i/>
          <w:spacing w:val="40"/>
          <w:sz w:val="20"/>
        </w:rPr>
        <w:t xml:space="preserve"> </w:t>
      </w:r>
      <w:r>
        <w:rPr>
          <w:i/>
          <w:sz w:val="20"/>
        </w:rPr>
        <w:t>cuantía</w:t>
      </w:r>
      <w:r>
        <w:rPr>
          <w:i/>
          <w:spacing w:val="40"/>
          <w:sz w:val="20"/>
        </w:rPr>
        <w:t xml:space="preserve"> </w:t>
      </w:r>
      <w:r>
        <w:rPr>
          <w:i/>
          <w:sz w:val="20"/>
        </w:rPr>
        <w:t>máxima</w:t>
      </w:r>
      <w:r>
        <w:rPr>
          <w:i/>
          <w:spacing w:val="40"/>
          <w:sz w:val="20"/>
        </w:rPr>
        <w:t xml:space="preserve"> </w:t>
      </w:r>
      <w:r>
        <w:rPr>
          <w:i/>
          <w:sz w:val="20"/>
        </w:rPr>
        <w:t>de</w:t>
      </w:r>
      <w:r>
        <w:rPr>
          <w:i/>
          <w:spacing w:val="40"/>
          <w:sz w:val="20"/>
        </w:rPr>
        <w:t xml:space="preserve"> </w:t>
      </w:r>
      <w:r>
        <w:rPr>
          <w:i/>
          <w:sz w:val="20"/>
        </w:rPr>
        <w:t>la ayuda</w:t>
      </w:r>
      <w:r>
        <w:rPr>
          <w:i/>
          <w:spacing w:val="67"/>
          <w:sz w:val="20"/>
        </w:rPr>
        <w:t xml:space="preserve"> </w:t>
      </w:r>
      <w:r>
        <w:rPr>
          <w:i/>
          <w:sz w:val="20"/>
        </w:rPr>
        <w:t>en</w:t>
      </w:r>
      <w:r>
        <w:rPr>
          <w:i/>
          <w:spacing w:val="67"/>
          <w:sz w:val="20"/>
        </w:rPr>
        <w:t xml:space="preserve"> </w:t>
      </w:r>
      <w:r>
        <w:rPr>
          <w:i/>
          <w:sz w:val="20"/>
        </w:rPr>
        <w:t>la</w:t>
      </w:r>
      <w:r>
        <w:rPr>
          <w:i/>
          <w:spacing w:val="67"/>
          <w:sz w:val="20"/>
        </w:rPr>
        <w:t xml:space="preserve"> </w:t>
      </w:r>
      <w:r>
        <w:rPr>
          <w:i/>
          <w:sz w:val="20"/>
        </w:rPr>
        <w:t>cantidad</w:t>
      </w:r>
      <w:r>
        <w:rPr>
          <w:i/>
          <w:spacing w:val="67"/>
          <w:sz w:val="20"/>
        </w:rPr>
        <w:t xml:space="preserve"> </w:t>
      </w:r>
      <w:r>
        <w:rPr>
          <w:i/>
          <w:sz w:val="20"/>
        </w:rPr>
        <w:t>correspondiente</w:t>
      </w:r>
      <w:r>
        <w:rPr>
          <w:i/>
          <w:spacing w:val="67"/>
          <w:sz w:val="20"/>
        </w:rPr>
        <w:t xml:space="preserve"> </w:t>
      </w:r>
      <w:r>
        <w:rPr>
          <w:i/>
          <w:sz w:val="20"/>
        </w:rPr>
        <w:t>a</w:t>
      </w:r>
      <w:r>
        <w:rPr>
          <w:i/>
          <w:spacing w:val="67"/>
          <w:sz w:val="20"/>
        </w:rPr>
        <w:t xml:space="preserve"> </w:t>
      </w:r>
      <w:r>
        <w:rPr>
          <w:i/>
          <w:sz w:val="20"/>
        </w:rPr>
        <w:t>los</w:t>
      </w:r>
      <w:r>
        <w:rPr>
          <w:i/>
          <w:spacing w:val="67"/>
          <w:sz w:val="20"/>
        </w:rPr>
        <w:t xml:space="preserve"> </w:t>
      </w:r>
      <w:r>
        <w:rPr>
          <w:i/>
          <w:sz w:val="20"/>
        </w:rPr>
        <w:t>costes</w:t>
      </w:r>
      <w:r>
        <w:rPr>
          <w:i/>
          <w:spacing w:val="67"/>
          <w:sz w:val="20"/>
        </w:rPr>
        <w:t xml:space="preserve"> </w:t>
      </w:r>
      <w:r>
        <w:rPr>
          <w:i/>
          <w:sz w:val="20"/>
        </w:rPr>
        <w:t>debidos</w:t>
      </w:r>
      <w:r>
        <w:rPr>
          <w:i/>
          <w:spacing w:val="67"/>
          <w:sz w:val="20"/>
        </w:rPr>
        <w:t xml:space="preserve"> </w:t>
      </w:r>
      <w:r>
        <w:rPr>
          <w:i/>
          <w:sz w:val="20"/>
        </w:rPr>
        <w:t>a</w:t>
      </w:r>
      <w:r>
        <w:rPr>
          <w:i/>
          <w:spacing w:val="67"/>
          <w:sz w:val="20"/>
        </w:rPr>
        <w:t xml:space="preserve"> </w:t>
      </w:r>
      <w:r>
        <w:rPr>
          <w:i/>
          <w:sz w:val="20"/>
        </w:rPr>
        <w:t>la</w:t>
      </w:r>
      <w:r>
        <w:rPr>
          <w:i/>
          <w:spacing w:val="67"/>
          <w:sz w:val="20"/>
        </w:rPr>
        <w:t xml:space="preserve"> </w:t>
      </w:r>
      <w:r>
        <w:rPr>
          <w:i/>
          <w:sz w:val="20"/>
        </w:rPr>
        <w:t>retirada,</w:t>
      </w:r>
      <w:r>
        <w:rPr>
          <w:i/>
          <w:spacing w:val="68"/>
          <w:sz w:val="20"/>
        </w:rPr>
        <w:t xml:space="preserve"> </w:t>
      </w:r>
      <w:r>
        <w:rPr>
          <w:i/>
          <w:sz w:val="20"/>
        </w:rPr>
        <w:t>la</w:t>
      </w:r>
      <w:r>
        <w:rPr>
          <w:i/>
          <w:spacing w:val="67"/>
          <w:sz w:val="20"/>
        </w:rPr>
        <w:t xml:space="preserve"> </w:t>
      </w:r>
      <w:r>
        <w:rPr>
          <w:i/>
          <w:sz w:val="20"/>
        </w:rPr>
        <w:t>manipulación,</w:t>
      </w:r>
      <w:r>
        <w:rPr>
          <w:i/>
          <w:spacing w:val="68"/>
          <w:sz w:val="20"/>
        </w:rPr>
        <w:t xml:space="preserve"> </w:t>
      </w:r>
      <w:r>
        <w:rPr>
          <w:i/>
          <w:sz w:val="20"/>
        </w:rPr>
        <w:t>el</w:t>
      </w:r>
    </w:p>
    <w:p w14:paraId="4659F229" w14:textId="77777777" w:rsidR="003B7EC7" w:rsidRDefault="003B7EC7">
      <w:pPr>
        <w:spacing w:line="292" w:lineRule="auto"/>
        <w:jc w:val="both"/>
        <w:rPr>
          <w:i/>
          <w:sz w:val="20"/>
        </w:rPr>
        <w:sectPr w:rsidR="003B7EC7">
          <w:headerReference w:type="default" r:id="rId25"/>
          <w:footerReference w:type="default" r:id="rId26"/>
          <w:pgSz w:w="11910" w:h="16840"/>
          <w:pgMar w:top="1260" w:right="1417" w:bottom="1260" w:left="1275" w:header="225" w:footer="1060" w:gutter="0"/>
          <w:cols w:space="720"/>
        </w:sectPr>
      </w:pPr>
    </w:p>
    <w:p w14:paraId="03ABEC69" w14:textId="77777777" w:rsidR="003B7EC7"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847424" behindDoc="0" locked="0" layoutInCell="1" allowOverlap="1" wp14:anchorId="482568E3" wp14:editId="5E35B9C9">
                <wp:simplePos x="0" y="0"/>
                <wp:positionH relativeFrom="page">
                  <wp:posOffset>6807090</wp:posOffset>
                </wp:positionH>
                <wp:positionV relativeFrom="page">
                  <wp:posOffset>2818730</wp:posOffset>
                </wp:positionV>
                <wp:extent cx="419734" cy="31870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215A4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91C69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82568E3" id="Textbox 319" o:spid="_x0000_s1268" type="#_x0000_t202" style="position:absolute;left:0;text-align:left;margin-left:536pt;margin-top:221.95pt;width:33.05pt;height:250.95pt;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DFpQ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Z+XywSbzjbQHEgNDSShpThfELOB+ltz/L2TQXPW&#10;f3VkYBqGUxJOyeaUhNh/gjwySaODh10E02VGl28mRtSZrGmaotT6v/e56jLr6z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Cnjgxa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08215A4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91C69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847936" behindDoc="0" locked="0" layoutInCell="1" allowOverlap="1" wp14:anchorId="4E252E62" wp14:editId="037141B1">
                <wp:simplePos x="0" y="0"/>
                <wp:positionH relativeFrom="page">
                  <wp:posOffset>6965929</wp:posOffset>
                </wp:positionH>
                <wp:positionV relativeFrom="page">
                  <wp:posOffset>6468120</wp:posOffset>
                </wp:positionV>
                <wp:extent cx="263525" cy="336042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A1706C2" w14:textId="2C53D2A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06B195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7B808C7"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E252E62" id="Textbox 320" o:spid="_x0000_s1269" type="#_x0000_t202" style="position:absolute;left:0;text-align:left;margin-left:548.5pt;margin-top:509.3pt;width:20.75pt;height:264.6pt;z-index:158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AqSYfm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3A1706C2" w14:textId="2C53D2A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06B195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7B808C7"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 xml:space="preserve">transporte y la gestión de los residuos de amianto mediante empresas autorizadas, hasta un máximo de 1.000 euros por vivienda o 12.000 euros por edificio objeto de rehabilitación, el que resulte </w:t>
      </w:r>
      <w:r>
        <w:rPr>
          <w:i/>
          <w:spacing w:val="-2"/>
          <w:sz w:val="20"/>
        </w:rPr>
        <w:t>superior.</w:t>
      </w:r>
    </w:p>
    <w:p w14:paraId="75991FA1" w14:textId="77777777" w:rsidR="003B7EC7" w:rsidRDefault="003B7EC7">
      <w:pPr>
        <w:pStyle w:val="Textoindependiente"/>
        <w:spacing w:before="11"/>
        <w:rPr>
          <w:i/>
        </w:rPr>
      </w:pPr>
    </w:p>
    <w:p w14:paraId="0E5F5921" w14:textId="77777777" w:rsidR="003B7EC7" w:rsidRDefault="00000000">
      <w:pPr>
        <w:ind w:left="142"/>
        <w:rPr>
          <w:i/>
          <w:sz w:val="20"/>
        </w:rPr>
      </w:pPr>
      <w:r>
        <w:rPr>
          <w:i/>
          <w:sz w:val="20"/>
        </w:rPr>
        <w:t>Por</w:t>
      </w:r>
      <w:r>
        <w:rPr>
          <w:i/>
          <w:spacing w:val="-3"/>
          <w:sz w:val="20"/>
        </w:rPr>
        <w:t xml:space="preserve"> </w:t>
      </w:r>
      <w:r>
        <w:rPr>
          <w:i/>
          <w:sz w:val="20"/>
        </w:rPr>
        <w:t>consiguiente,</w:t>
      </w:r>
      <w:r>
        <w:rPr>
          <w:i/>
          <w:spacing w:val="-2"/>
          <w:sz w:val="20"/>
        </w:rPr>
        <w:t xml:space="preserve"> </w:t>
      </w:r>
      <w:r>
        <w:rPr>
          <w:i/>
          <w:sz w:val="20"/>
        </w:rPr>
        <w:t>la</w:t>
      </w:r>
      <w:r>
        <w:rPr>
          <w:i/>
          <w:spacing w:val="-2"/>
          <w:sz w:val="20"/>
        </w:rPr>
        <w:t xml:space="preserve"> </w:t>
      </w:r>
      <w:r>
        <w:rPr>
          <w:i/>
          <w:sz w:val="20"/>
        </w:rPr>
        <w:t>ayuda</w:t>
      </w:r>
      <w:r>
        <w:rPr>
          <w:i/>
          <w:spacing w:val="-2"/>
          <w:sz w:val="20"/>
        </w:rPr>
        <w:t xml:space="preserve"> </w:t>
      </w:r>
      <w:r>
        <w:rPr>
          <w:i/>
          <w:sz w:val="20"/>
        </w:rPr>
        <w:t>solicitada,</w:t>
      </w:r>
      <w:r>
        <w:rPr>
          <w:i/>
          <w:spacing w:val="-2"/>
          <w:sz w:val="20"/>
        </w:rPr>
        <w:t xml:space="preserve"> </w:t>
      </w:r>
      <w:r>
        <w:rPr>
          <w:i/>
          <w:sz w:val="20"/>
        </w:rPr>
        <w:t>que</w:t>
      </w:r>
      <w:r>
        <w:rPr>
          <w:i/>
          <w:spacing w:val="-2"/>
          <w:sz w:val="20"/>
        </w:rPr>
        <w:t xml:space="preserve"> </w:t>
      </w:r>
      <w:r>
        <w:rPr>
          <w:i/>
          <w:sz w:val="20"/>
        </w:rPr>
        <w:t>se</w:t>
      </w:r>
      <w:r>
        <w:rPr>
          <w:i/>
          <w:spacing w:val="-2"/>
          <w:sz w:val="20"/>
        </w:rPr>
        <w:t xml:space="preserve"> </w:t>
      </w:r>
      <w:r>
        <w:rPr>
          <w:i/>
          <w:sz w:val="20"/>
        </w:rPr>
        <w:t>resume</w:t>
      </w:r>
      <w:r>
        <w:rPr>
          <w:i/>
          <w:spacing w:val="-2"/>
          <w:sz w:val="20"/>
        </w:rPr>
        <w:t xml:space="preserve"> </w:t>
      </w:r>
      <w:r>
        <w:rPr>
          <w:i/>
          <w:sz w:val="20"/>
        </w:rPr>
        <w:t>en</w:t>
      </w:r>
      <w:r>
        <w:rPr>
          <w:i/>
          <w:spacing w:val="-2"/>
          <w:sz w:val="20"/>
        </w:rPr>
        <w:t xml:space="preserve"> </w:t>
      </w:r>
      <w:r>
        <w:rPr>
          <w:i/>
          <w:sz w:val="20"/>
        </w:rPr>
        <w:t>el</w:t>
      </w:r>
      <w:r>
        <w:rPr>
          <w:i/>
          <w:spacing w:val="-2"/>
          <w:sz w:val="20"/>
        </w:rPr>
        <w:t xml:space="preserve"> </w:t>
      </w:r>
      <w:r>
        <w:rPr>
          <w:i/>
          <w:sz w:val="20"/>
        </w:rPr>
        <w:t>siguiente</w:t>
      </w:r>
      <w:r>
        <w:rPr>
          <w:i/>
          <w:spacing w:val="-2"/>
          <w:sz w:val="20"/>
        </w:rPr>
        <w:t xml:space="preserve"> cuadro:</w:t>
      </w:r>
    </w:p>
    <w:p w14:paraId="7AEB015B" w14:textId="77777777" w:rsidR="003B7EC7" w:rsidRDefault="00000000">
      <w:pPr>
        <w:pStyle w:val="Textoindependiente"/>
        <w:spacing w:before="8"/>
        <w:rPr>
          <w:i/>
          <w:sz w:val="9"/>
        </w:rPr>
      </w:pPr>
      <w:r>
        <w:rPr>
          <w:i/>
          <w:noProof/>
          <w:sz w:val="9"/>
        </w:rPr>
        <w:drawing>
          <wp:anchor distT="0" distB="0" distL="0" distR="0" simplePos="0" relativeHeight="487706112" behindDoc="1" locked="0" layoutInCell="1" allowOverlap="1" wp14:anchorId="2AF1DFD8" wp14:editId="1C253252">
            <wp:simplePos x="0" y="0"/>
            <wp:positionH relativeFrom="page">
              <wp:posOffset>976312</wp:posOffset>
            </wp:positionH>
            <wp:positionV relativeFrom="paragraph">
              <wp:posOffset>86557</wp:posOffset>
            </wp:positionV>
            <wp:extent cx="5534025" cy="971550"/>
            <wp:effectExtent l="0" t="0" r="0" b="0"/>
            <wp:wrapTopAndBottom/>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27" cstate="print"/>
                    <a:stretch>
                      <a:fillRect/>
                    </a:stretch>
                  </pic:blipFill>
                  <pic:spPr>
                    <a:xfrm>
                      <a:off x="0" y="0"/>
                      <a:ext cx="5534025" cy="971550"/>
                    </a:xfrm>
                    <a:prstGeom prst="rect">
                      <a:avLst/>
                    </a:prstGeom>
                  </pic:spPr>
                </pic:pic>
              </a:graphicData>
            </a:graphic>
          </wp:anchor>
        </w:drawing>
      </w:r>
    </w:p>
    <w:p w14:paraId="249FED02" w14:textId="77777777" w:rsidR="003B7EC7" w:rsidRDefault="003B7EC7">
      <w:pPr>
        <w:pStyle w:val="Textoindependiente"/>
        <w:spacing w:before="117"/>
        <w:rPr>
          <w:i/>
        </w:rPr>
      </w:pPr>
    </w:p>
    <w:p w14:paraId="26541D66" w14:textId="23848F59" w:rsidR="003B7EC7" w:rsidRDefault="00000000">
      <w:pPr>
        <w:spacing w:line="292" w:lineRule="auto"/>
        <w:ind w:left="142" w:right="1"/>
        <w:jc w:val="both"/>
        <w:rPr>
          <w:i/>
          <w:sz w:val="20"/>
        </w:rPr>
      </w:pPr>
      <w:r>
        <w:rPr>
          <w:i/>
          <w:sz w:val="20"/>
        </w:rPr>
        <w:t>Se ajusta a las cuantías máximas establecidas en el artículo 12.3 de la convocatoria y en el Real Decreto 853/221, de 5 de octubre”</w:t>
      </w:r>
      <w:r w:rsidR="00CC2BC5">
        <w:rPr>
          <w:i/>
          <w:sz w:val="20"/>
        </w:rPr>
        <w:t>.</w:t>
      </w:r>
    </w:p>
    <w:p w14:paraId="03F8AA53" w14:textId="77777777" w:rsidR="003B7EC7" w:rsidRDefault="003B7EC7">
      <w:pPr>
        <w:pStyle w:val="Textoindependiente"/>
        <w:spacing w:before="10"/>
        <w:rPr>
          <w:i/>
        </w:rPr>
      </w:pPr>
    </w:p>
    <w:p w14:paraId="75AAE493" w14:textId="44562F16" w:rsidR="003B7EC7" w:rsidRDefault="00000000">
      <w:pPr>
        <w:pStyle w:val="Textoindependiente"/>
        <w:ind w:left="142"/>
      </w:pPr>
      <w:r>
        <w:t>La</w:t>
      </w:r>
      <w:r>
        <w:rPr>
          <w:spacing w:val="-6"/>
        </w:rPr>
        <w:t xml:space="preserve"> </w:t>
      </w:r>
      <w:r>
        <w:t>propuesta</w:t>
      </w:r>
      <w:r>
        <w:rPr>
          <w:spacing w:val="-4"/>
        </w:rPr>
        <w:t xml:space="preserve"> </w:t>
      </w:r>
      <w:r>
        <w:t>de</w:t>
      </w:r>
      <w:r>
        <w:rPr>
          <w:spacing w:val="-3"/>
        </w:rPr>
        <w:t xml:space="preserve"> </w:t>
      </w:r>
      <w:r>
        <w:t>resolución</w:t>
      </w:r>
      <w:r>
        <w:rPr>
          <w:spacing w:val="-4"/>
        </w:rPr>
        <w:t xml:space="preserve"> </w:t>
      </w:r>
      <w:r>
        <w:t>contenida</w:t>
      </w:r>
      <w:r>
        <w:rPr>
          <w:spacing w:val="-4"/>
        </w:rPr>
        <w:t xml:space="preserve"> </w:t>
      </w:r>
      <w:r>
        <w:t>en</w:t>
      </w:r>
      <w:r>
        <w:rPr>
          <w:spacing w:val="-3"/>
        </w:rPr>
        <w:t xml:space="preserve"> </w:t>
      </w:r>
      <w:r>
        <w:t>dicho</w:t>
      </w:r>
      <w:r>
        <w:rPr>
          <w:spacing w:val="-4"/>
        </w:rPr>
        <w:t xml:space="preserve"> </w:t>
      </w:r>
      <w:r>
        <w:t>informe</w:t>
      </w:r>
      <w:r>
        <w:rPr>
          <w:spacing w:val="-4"/>
        </w:rPr>
        <w:t xml:space="preserve"> </w:t>
      </w:r>
      <w:r>
        <w:t>es</w:t>
      </w:r>
      <w:r>
        <w:rPr>
          <w:spacing w:val="-3"/>
        </w:rPr>
        <w:t xml:space="preserve"> </w:t>
      </w:r>
      <w:r>
        <w:t>la</w:t>
      </w:r>
      <w:r>
        <w:rPr>
          <w:spacing w:val="-4"/>
        </w:rPr>
        <w:t xml:space="preserve"> </w:t>
      </w:r>
      <w:r>
        <w:t>siguiente:</w:t>
      </w:r>
      <w:r>
        <w:rPr>
          <w:spacing w:val="-3"/>
        </w:rPr>
        <w:t xml:space="preserve"> </w:t>
      </w:r>
    </w:p>
    <w:p w14:paraId="380FE4F9" w14:textId="77777777" w:rsidR="003B7EC7" w:rsidRDefault="003B7EC7">
      <w:pPr>
        <w:pStyle w:val="Textoindependiente"/>
        <w:spacing w:before="60"/>
      </w:pPr>
    </w:p>
    <w:p w14:paraId="54CFEAD0" w14:textId="77777777" w:rsidR="003B7EC7" w:rsidRDefault="00000000">
      <w:pPr>
        <w:ind w:left="142"/>
        <w:rPr>
          <w:i/>
          <w:sz w:val="20"/>
        </w:rPr>
      </w:pPr>
      <w:r>
        <w:rPr>
          <w:i/>
          <w:sz w:val="20"/>
        </w:rPr>
        <w:t>“Revisada</w:t>
      </w:r>
      <w:r>
        <w:rPr>
          <w:i/>
          <w:spacing w:val="-3"/>
          <w:sz w:val="20"/>
        </w:rPr>
        <w:t xml:space="preserve"> </w:t>
      </w:r>
      <w:r>
        <w:rPr>
          <w:i/>
          <w:sz w:val="20"/>
        </w:rPr>
        <w:t>la</w:t>
      </w:r>
      <w:r>
        <w:rPr>
          <w:i/>
          <w:spacing w:val="-3"/>
          <w:sz w:val="20"/>
        </w:rPr>
        <w:t xml:space="preserve"> </w:t>
      </w:r>
      <w:r>
        <w:rPr>
          <w:i/>
          <w:sz w:val="20"/>
        </w:rPr>
        <w:t>documentación</w:t>
      </w:r>
      <w:r>
        <w:rPr>
          <w:i/>
          <w:spacing w:val="-2"/>
          <w:sz w:val="20"/>
        </w:rPr>
        <w:t xml:space="preserve"> </w:t>
      </w:r>
      <w:r>
        <w:rPr>
          <w:i/>
          <w:sz w:val="20"/>
        </w:rPr>
        <w:t>obrante</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expediente</w:t>
      </w:r>
      <w:r>
        <w:rPr>
          <w:i/>
          <w:spacing w:val="-2"/>
          <w:sz w:val="20"/>
        </w:rPr>
        <w:t xml:space="preserve"> </w:t>
      </w:r>
      <w:r>
        <w:rPr>
          <w:i/>
          <w:sz w:val="20"/>
        </w:rPr>
        <w:t>se</w:t>
      </w:r>
      <w:r>
        <w:rPr>
          <w:i/>
          <w:spacing w:val="-3"/>
          <w:sz w:val="20"/>
        </w:rPr>
        <w:t xml:space="preserve"> </w:t>
      </w:r>
      <w:r>
        <w:rPr>
          <w:i/>
          <w:sz w:val="20"/>
        </w:rPr>
        <w:t>propone,</w:t>
      </w:r>
      <w:r>
        <w:rPr>
          <w:i/>
          <w:spacing w:val="-1"/>
          <w:sz w:val="20"/>
        </w:rPr>
        <w:t xml:space="preserve"> </w:t>
      </w:r>
      <w:r>
        <w:rPr>
          <w:i/>
          <w:sz w:val="20"/>
        </w:rPr>
        <w:t>desde</w:t>
      </w:r>
      <w:r>
        <w:rPr>
          <w:i/>
          <w:spacing w:val="-3"/>
          <w:sz w:val="20"/>
        </w:rPr>
        <w:t xml:space="preserve"> </w:t>
      </w:r>
      <w:r>
        <w:rPr>
          <w:i/>
          <w:sz w:val="20"/>
        </w:rPr>
        <w:t>el</w:t>
      </w:r>
      <w:r>
        <w:rPr>
          <w:i/>
          <w:spacing w:val="-2"/>
          <w:sz w:val="20"/>
        </w:rPr>
        <w:t xml:space="preserve"> </w:t>
      </w:r>
      <w:r>
        <w:rPr>
          <w:i/>
          <w:sz w:val="20"/>
        </w:rPr>
        <w:t>punto</w:t>
      </w:r>
      <w:r>
        <w:rPr>
          <w:i/>
          <w:spacing w:val="-3"/>
          <w:sz w:val="20"/>
        </w:rPr>
        <w:t xml:space="preserve"> </w:t>
      </w:r>
      <w:r>
        <w:rPr>
          <w:i/>
          <w:sz w:val="20"/>
        </w:rPr>
        <w:t>de</w:t>
      </w:r>
      <w:r>
        <w:rPr>
          <w:i/>
          <w:spacing w:val="-2"/>
          <w:sz w:val="20"/>
        </w:rPr>
        <w:t xml:space="preserve"> </w:t>
      </w:r>
      <w:r>
        <w:rPr>
          <w:i/>
          <w:sz w:val="20"/>
        </w:rPr>
        <w:t>vista</w:t>
      </w:r>
      <w:r>
        <w:rPr>
          <w:i/>
          <w:spacing w:val="-3"/>
          <w:sz w:val="20"/>
        </w:rPr>
        <w:t xml:space="preserve"> </w:t>
      </w:r>
      <w:r>
        <w:rPr>
          <w:i/>
          <w:sz w:val="20"/>
        </w:rPr>
        <w:t>técnico,</w:t>
      </w:r>
      <w:r>
        <w:rPr>
          <w:i/>
          <w:spacing w:val="-1"/>
          <w:sz w:val="20"/>
        </w:rPr>
        <w:t xml:space="preserve"> </w:t>
      </w:r>
      <w:r>
        <w:rPr>
          <w:i/>
          <w:spacing w:val="-5"/>
          <w:sz w:val="20"/>
        </w:rPr>
        <w:t>la</w:t>
      </w:r>
    </w:p>
    <w:p w14:paraId="47701CE8" w14:textId="77777777" w:rsidR="003B7EC7" w:rsidRDefault="00000000">
      <w:pPr>
        <w:spacing w:before="51"/>
        <w:ind w:left="142"/>
        <w:rPr>
          <w:i/>
          <w:sz w:val="20"/>
        </w:rPr>
      </w:pPr>
      <w:r>
        <w:rPr>
          <w:b/>
          <w:i/>
          <w:sz w:val="20"/>
        </w:rPr>
        <w:t>RESOLUCIÓN</w:t>
      </w:r>
      <w:r>
        <w:rPr>
          <w:b/>
          <w:i/>
          <w:spacing w:val="47"/>
          <w:sz w:val="20"/>
        </w:rPr>
        <w:t xml:space="preserve"> </w:t>
      </w:r>
      <w:r>
        <w:rPr>
          <w:b/>
          <w:i/>
          <w:sz w:val="20"/>
        </w:rPr>
        <w:t>FAVORABLE</w:t>
      </w:r>
      <w:r>
        <w:rPr>
          <w:b/>
          <w:i/>
          <w:spacing w:val="47"/>
          <w:sz w:val="20"/>
        </w:rPr>
        <w:t xml:space="preserve"> </w:t>
      </w:r>
      <w:r>
        <w:rPr>
          <w:b/>
          <w:i/>
          <w:sz w:val="20"/>
        </w:rPr>
        <w:t>PROVISIONAL</w:t>
      </w:r>
      <w:r>
        <w:rPr>
          <w:b/>
          <w:i/>
          <w:spacing w:val="49"/>
          <w:sz w:val="20"/>
        </w:rPr>
        <w:t xml:space="preserve"> </w:t>
      </w:r>
      <w:r>
        <w:rPr>
          <w:i/>
          <w:sz w:val="20"/>
        </w:rPr>
        <w:t>a</w:t>
      </w:r>
      <w:r>
        <w:rPr>
          <w:i/>
          <w:spacing w:val="47"/>
          <w:sz w:val="20"/>
        </w:rPr>
        <w:t xml:space="preserve"> </w:t>
      </w:r>
      <w:r>
        <w:rPr>
          <w:i/>
          <w:sz w:val="20"/>
        </w:rPr>
        <w:t>la</w:t>
      </w:r>
      <w:r>
        <w:rPr>
          <w:i/>
          <w:spacing w:val="47"/>
          <w:sz w:val="20"/>
        </w:rPr>
        <w:t xml:space="preserve"> </w:t>
      </w:r>
      <w:r>
        <w:rPr>
          <w:i/>
          <w:sz w:val="20"/>
        </w:rPr>
        <w:t>concesión</w:t>
      </w:r>
      <w:r>
        <w:rPr>
          <w:i/>
          <w:spacing w:val="47"/>
          <w:sz w:val="20"/>
        </w:rPr>
        <w:t xml:space="preserve"> </w:t>
      </w:r>
      <w:r>
        <w:rPr>
          <w:i/>
          <w:sz w:val="20"/>
        </w:rPr>
        <w:t>de</w:t>
      </w:r>
      <w:r>
        <w:rPr>
          <w:i/>
          <w:spacing w:val="47"/>
          <w:sz w:val="20"/>
        </w:rPr>
        <w:t xml:space="preserve"> </w:t>
      </w:r>
      <w:r>
        <w:rPr>
          <w:i/>
          <w:sz w:val="20"/>
        </w:rPr>
        <w:t>la</w:t>
      </w:r>
      <w:r>
        <w:rPr>
          <w:i/>
          <w:spacing w:val="47"/>
          <w:sz w:val="20"/>
        </w:rPr>
        <w:t xml:space="preserve"> </w:t>
      </w:r>
      <w:r>
        <w:rPr>
          <w:i/>
          <w:sz w:val="20"/>
        </w:rPr>
        <w:t>subvención</w:t>
      </w:r>
      <w:r>
        <w:rPr>
          <w:i/>
          <w:spacing w:val="47"/>
          <w:sz w:val="20"/>
        </w:rPr>
        <w:t xml:space="preserve"> </w:t>
      </w:r>
      <w:r>
        <w:rPr>
          <w:i/>
          <w:sz w:val="20"/>
        </w:rPr>
        <w:t>solicitada</w:t>
      </w:r>
      <w:r>
        <w:rPr>
          <w:i/>
          <w:spacing w:val="47"/>
          <w:sz w:val="20"/>
        </w:rPr>
        <w:t xml:space="preserve"> </w:t>
      </w:r>
      <w:r>
        <w:rPr>
          <w:i/>
          <w:sz w:val="20"/>
        </w:rPr>
        <w:t>por</w:t>
      </w:r>
      <w:r>
        <w:rPr>
          <w:i/>
          <w:spacing w:val="47"/>
          <w:sz w:val="20"/>
        </w:rPr>
        <w:t xml:space="preserve"> </w:t>
      </w:r>
      <w:r>
        <w:rPr>
          <w:i/>
          <w:spacing w:val="-5"/>
          <w:sz w:val="20"/>
        </w:rPr>
        <w:t>un</w:t>
      </w:r>
    </w:p>
    <w:p w14:paraId="3311C6F9" w14:textId="77777777" w:rsidR="003B7EC7" w:rsidRDefault="00000000">
      <w:pPr>
        <w:spacing w:before="50"/>
        <w:ind w:left="142"/>
        <w:jc w:val="both"/>
        <w:rPr>
          <w:i/>
          <w:sz w:val="20"/>
        </w:rPr>
      </w:pPr>
      <w:r>
        <w:rPr>
          <w:i/>
          <w:sz w:val="20"/>
        </w:rPr>
        <w:t>importe</w:t>
      </w:r>
      <w:r>
        <w:rPr>
          <w:i/>
          <w:spacing w:val="30"/>
          <w:sz w:val="20"/>
        </w:rPr>
        <w:t xml:space="preserve"> </w:t>
      </w:r>
      <w:r>
        <w:rPr>
          <w:i/>
          <w:sz w:val="20"/>
        </w:rPr>
        <w:t>total</w:t>
      </w:r>
      <w:r>
        <w:rPr>
          <w:i/>
          <w:spacing w:val="32"/>
          <w:sz w:val="20"/>
        </w:rPr>
        <w:t xml:space="preserve"> </w:t>
      </w:r>
      <w:r>
        <w:rPr>
          <w:i/>
          <w:sz w:val="20"/>
        </w:rPr>
        <w:t>de</w:t>
      </w:r>
      <w:r>
        <w:rPr>
          <w:i/>
          <w:spacing w:val="33"/>
          <w:sz w:val="20"/>
        </w:rPr>
        <w:t xml:space="preserve"> </w:t>
      </w:r>
      <w:r>
        <w:rPr>
          <w:i/>
          <w:sz w:val="20"/>
        </w:rPr>
        <w:t>CIENTO</w:t>
      </w:r>
      <w:r>
        <w:rPr>
          <w:i/>
          <w:spacing w:val="32"/>
          <w:sz w:val="20"/>
        </w:rPr>
        <w:t xml:space="preserve"> </w:t>
      </w:r>
      <w:r>
        <w:rPr>
          <w:i/>
          <w:sz w:val="20"/>
        </w:rPr>
        <w:t>CUARENTA</w:t>
      </w:r>
      <w:r>
        <w:rPr>
          <w:i/>
          <w:spacing w:val="33"/>
          <w:sz w:val="20"/>
        </w:rPr>
        <w:t xml:space="preserve"> </w:t>
      </w:r>
      <w:r>
        <w:rPr>
          <w:i/>
          <w:sz w:val="20"/>
        </w:rPr>
        <w:t>MIL</w:t>
      </w:r>
      <w:r>
        <w:rPr>
          <w:i/>
          <w:spacing w:val="32"/>
          <w:sz w:val="20"/>
        </w:rPr>
        <w:t xml:space="preserve"> </w:t>
      </w:r>
      <w:r>
        <w:rPr>
          <w:i/>
          <w:sz w:val="20"/>
        </w:rPr>
        <w:t>CUATROCIENTOS</w:t>
      </w:r>
      <w:r>
        <w:rPr>
          <w:i/>
          <w:spacing w:val="32"/>
          <w:sz w:val="20"/>
        </w:rPr>
        <w:t xml:space="preserve"> </w:t>
      </w:r>
      <w:r>
        <w:rPr>
          <w:i/>
          <w:sz w:val="20"/>
        </w:rPr>
        <w:t>EUROS</w:t>
      </w:r>
      <w:r>
        <w:rPr>
          <w:i/>
          <w:spacing w:val="33"/>
          <w:sz w:val="20"/>
        </w:rPr>
        <w:t xml:space="preserve"> </w:t>
      </w:r>
      <w:r>
        <w:rPr>
          <w:i/>
          <w:sz w:val="20"/>
        </w:rPr>
        <w:t>(140.400</w:t>
      </w:r>
      <w:r>
        <w:rPr>
          <w:i/>
          <w:spacing w:val="32"/>
          <w:sz w:val="20"/>
        </w:rPr>
        <w:t xml:space="preserve"> </w:t>
      </w:r>
      <w:r>
        <w:rPr>
          <w:i/>
          <w:sz w:val="20"/>
        </w:rPr>
        <w:t>€),</w:t>
      </w:r>
      <w:r>
        <w:rPr>
          <w:i/>
          <w:spacing w:val="33"/>
          <w:sz w:val="20"/>
        </w:rPr>
        <w:t xml:space="preserve"> </w:t>
      </w:r>
      <w:r>
        <w:rPr>
          <w:i/>
          <w:sz w:val="20"/>
        </w:rPr>
        <w:t>de</w:t>
      </w:r>
      <w:r>
        <w:rPr>
          <w:i/>
          <w:spacing w:val="32"/>
          <w:sz w:val="20"/>
        </w:rPr>
        <w:t xml:space="preserve"> </w:t>
      </w:r>
      <w:r>
        <w:rPr>
          <w:i/>
          <w:sz w:val="20"/>
        </w:rPr>
        <w:t>los</w:t>
      </w:r>
      <w:r>
        <w:rPr>
          <w:i/>
          <w:spacing w:val="33"/>
          <w:sz w:val="20"/>
        </w:rPr>
        <w:t xml:space="preserve"> </w:t>
      </w:r>
      <w:r>
        <w:rPr>
          <w:i/>
          <w:spacing w:val="-2"/>
          <w:sz w:val="20"/>
        </w:rPr>
        <w:t>cuales</w:t>
      </w:r>
    </w:p>
    <w:p w14:paraId="4C0B1E5D" w14:textId="77777777" w:rsidR="003B7EC7" w:rsidRDefault="00000000">
      <w:pPr>
        <w:spacing w:before="51" w:line="292" w:lineRule="auto"/>
        <w:ind w:left="142"/>
        <w:jc w:val="both"/>
        <w:rPr>
          <w:b/>
          <w:i/>
          <w:sz w:val="20"/>
        </w:rPr>
      </w:pPr>
      <w:r>
        <w:rPr>
          <w:i/>
          <w:sz w:val="20"/>
        </w:rPr>
        <w:t>128.400 € corresponden a la ayuda base y 12.000 € a costes debidos a la retirada, la manipulación,</w:t>
      </w:r>
      <w:r>
        <w:rPr>
          <w:i/>
          <w:spacing w:val="80"/>
          <w:sz w:val="20"/>
        </w:rPr>
        <w:t xml:space="preserve"> </w:t>
      </w:r>
      <w:r>
        <w:rPr>
          <w:i/>
          <w:sz w:val="20"/>
        </w:rPr>
        <w:t>el</w:t>
      </w:r>
      <w:r>
        <w:rPr>
          <w:i/>
          <w:spacing w:val="-5"/>
          <w:sz w:val="20"/>
        </w:rPr>
        <w:t xml:space="preserve"> </w:t>
      </w:r>
      <w:r>
        <w:rPr>
          <w:i/>
          <w:sz w:val="20"/>
        </w:rPr>
        <w:t>transporte</w:t>
      </w:r>
      <w:r>
        <w:rPr>
          <w:i/>
          <w:spacing w:val="-5"/>
          <w:sz w:val="20"/>
        </w:rPr>
        <w:t xml:space="preserve"> </w:t>
      </w:r>
      <w:r>
        <w:rPr>
          <w:i/>
          <w:sz w:val="20"/>
        </w:rPr>
        <w:t>y</w:t>
      </w:r>
      <w:r>
        <w:rPr>
          <w:i/>
          <w:spacing w:val="-5"/>
          <w:sz w:val="20"/>
        </w:rPr>
        <w:t xml:space="preserve"> </w:t>
      </w:r>
      <w:r>
        <w:rPr>
          <w:i/>
          <w:sz w:val="20"/>
        </w:rPr>
        <w:t>la</w:t>
      </w:r>
      <w:r>
        <w:rPr>
          <w:i/>
          <w:spacing w:val="-5"/>
          <w:sz w:val="20"/>
        </w:rPr>
        <w:t xml:space="preserve"> </w:t>
      </w:r>
      <w:r>
        <w:rPr>
          <w:i/>
          <w:sz w:val="20"/>
        </w:rPr>
        <w:t>gestión</w:t>
      </w:r>
      <w:r>
        <w:rPr>
          <w:i/>
          <w:spacing w:val="-5"/>
          <w:sz w:val="20"/>
        </w:rPr>
        <w:t xml:space="preserve"> </w:t>
      </w:r>
      <w:r>
        <w:rPr>
          <w:i/>
          <w:sz w:val="20"/>
        </w:rPr>
        <w:t>de</w:t>
      </w:r>
      <w:r>
        <w:rPr>
          <w:i/>
          <w:spacing w:val="-5"/>
          <w:sz w:val="20"/>
        </w:rPr>
        <w:t xml:space="preserve"> </w:t>
      </w:r>
      <w:r>
        <w:rPr>
          <w:i/>
          <w:sz w:val="20"/>
        </w:rPr>
        <w:t>los</w:t>
      </w:r>
      <w:r>
        <w:rPr>
          <w:i/>
          <w:spacing w:val="-5"/>
          <w:sz w:val="20"/>
        </w:rPr>
        <w:t xml:space="preserve"> </w:t>
      </w:r>
      <w:r>
        <w:rPr>
          <w:i/>
          <w:sz w:val="20"/>
        </w:rPr>
        <w:t>residuos</w:t>
      </w:r>
      <w:r>
        <w:rPr>
          <w:i/>
          <w:spacing w:val="-5"/>
          <w:sz w:val="20"/>
        </w:rPr>
        <w:t xml:space="preserve"> </w:t>
      </w:r>
      <w:r>
        <w:rPr>
          <w:i/>
          <w:sz w:val="20"/>
        </w:rPr>
        <w:t>de</w:t>
      </w:r>
      <w:r>
        <w:rPr>
          <w:i/>
          <w:spacing w:val="-5"/>
          <w:sz w:val="20"/>
        </w:rPr>
        <w:t xml:space="preserve"> </w:t>
      </w:r>
      <w:r>
        <w:rPr>
          <w:i/>
          <w:sz w:val="20"/>
        </w:rPr>
        <w:t>amianto</w:t>
      </w:r>
      <w:r>
        <w:rPr>
          <w:i/>
          <w:spacing w:val="-5"/>
          <w:sz w:val="20"/>
        </w:rPr>
        <w:t xml:space="preserve"> </w:t>
      </w:r>
      <w:r>
        <w:rPr>
          <w:i/>
          <w:sz w:val="20"/>
        </w:rPr>
        <w:t>mediante</w:t>
      </w:r>
      <w:r>
        <w:rPr>
          <w:i/>
          <w:spacing w:val="-5"/>
          <w:sz w:val="20"/>
        </w:rPr>
        <w:t xml:space="preserve"> </w:t>
      </w:r>
      <w:r>
        <w:rPr>
          <w:i/>
          <w:sz w:val="20"/>
        </w:rPr>
        <w:t>empresas</w:t>
      </w:r>
      <w:r>
        <w:rPr>
          <w:i/>
          <w:spacing w:val="-5"/>
          <w:sz w:val="20"/>
        </w:rPr>
        <w:t xml:space="preserve"> </w:t>
      </w:r>
      <w:r>
        <w:rPr>
          <w:i/>
          <w:sz w:val="20"/>
        </w:rPr>
        <w:t xml:space="preserve">autorizadas, </w:t>
      </w:r>
      <w:r>
        <w:rPr>
          <w:b/>
          <w:i/>
          <w:sz w:val="20"/>
        </w:rPr>
        <w:t>condicionada</w:t>
      </w:r>
      <w:r>
        <w:rPr>
          <w:b/>
          <w:i/>
          <w:spacing w:val="-5"/>
          <w:sz w:val="20"/>
        </w:rPr>
        <w:t xml:space="preserve"> </w:t>
      </w:r>
      <w:r>
        <w:rPr>
          <w:b/>
          <w:i/>
          <w:sz w:val="20"/>
        </w:rPr>
        <w:t>a la</w:t>
      </w:r>
      <w:r>
        <w:rPr>
          <w:b/>
          <w:i/>
          <w:spacing w:val="-3"/>
          <w:sz w:val="20"/>
        </w:rPr>
        <w:t xml:space="preserve"> </w:t>
      </w:r>
      <w:r>
        <w:rPr>
          <w:b/>
          <w:i/>
          <w:sz w:val="20"/>
        </w:rPr>
        <w:t>presentación</w:t>
      </w:r>
      <w:r>
        <w:rPr>
          <w:b/>
          <w:i/>
          <w:spacing w:val="-3"/>
          <w:sz w:val="20"/>
        </w:rPr>
        <w:t xml:space="preserve"> </w:t>
      </w:r>
      <w:r>
        <w:rPr>
          <w:b/>
          <w:i/>
          <w:sz w:val="20"/>
        </w:rPr>
        <w:t>en</w:t>
      </w:r>
      <w:r>
        <w:rPr>
          <w:b/>
          <w:i/>
          <w:spacing w:val="-3"/>
          <w:sz w:val="20"/>
        </w:rPr>
        <w:t xml:space="preserve"> </w:t>
      </w:r>
      <w:r>
        <w:rPr>
          <w:b/>
          <w:i/>
          <w:sz w:val="20"/>
        </w:rPr>
        <w:t>un</w:t>
      </w:r>
      <w:r>
        <w:rPr>
          <w:b/>
          <w:i/>
          <w:spacing w:val="-3"/>
          <w:sz w:val="20"/>
        </w:rPr>
        <w:t xml:space="preserve"> </w:t>
      </w:r>
      <w:r>
        <w:rPr>
          <w:b/>
          <w:i/>
          <w:sz w:val="20"/>
        </w:rPr>
        <w:t>plazo</w:t>
      </w:r>
      <w:r>
        <w:rPr>
          <w:b/>
          <w:i/>
          <w:spacing w:val="-3"/>
          <w:sz w:val="20"/>
        </w:rPr>
        <w:t xml:space="preserve"> </w:t>
      </w:r>
      <w:r>
        <w:rPr>
          <w:b/>
          <w:i/>
          <w:sz w:val="20"/>
        </w:rPr>
        <w:t>de</w:t>
      </w:r>
      <w:r>
        <w:rPr>
          <w:b/>
          <w:i/>
          <w:spacing w:val="-3"/>
          <w:sz w:val="20"/>
        </w:rPr>
        <w:t xml:space="preserve"> </w:t>
      </w:r>
      <w:r>
        <w:rPr>
          <w:b/>
          <w:i/>
          <w:sz w:val="20"/>
        </w:rPr>
        <w:t>tres</w:t>
      </w:r>
      <w:r>
        <w:rPr>
          <w:b/>
          <w:i/>
          <w:spacing w:val="-3"/>
          <w:sz w:val="20"/>
        </w:rPr>
        <w:t xml:space="preserve"> </w:t>
      </w:r>
      <w:r>
        <w:rPr>
          <w:b/>
          <w:i/>
          <w:sz w:val="20"/>
        </w:rPr>
        <w:t>meses</w:t>
      </w:r>
      <w:r>
        <w:rPr>
          <w:b/>
          <w:i/>
          <w:spacing w:val="-3"/>
          <w:sz w:val="20"/>
        </w:rPr>
        <w:t xml:space="preserve"> </w:t>
      </w:r>
      <w:r>
        <w:rPr>
          <w:b/>
          <w:i/>
          <w:sz w:val="20"/>
        </w:rPr>
        <w:t>desde</w:t>
      </w:r>
      <w:r>
        <w:rPr>
          <w:b/>
          <w:i/>
          <w:spacing w:val="-3"/>
          <w:sz w:val="20"/>
        </w:rPr>
        <w:t xml:space="preserve"> </w:t>
      </w:r>
      <w:r>
        <w:rPr>
          <w:b/>
          <w:i/>
          <w:sz w:val="20"/>
        </w:rPr>
        <w:t>la</w:t>
      </w:r>
      <w:r>
        <w:rPr>
          <w:b/>
          <w:i/>
          <w:spacing w:val="-3"/>
          <w:sz w:val="20"/>
        </w:rPr>
        <w:t xml:space="preserve"> </w:t>
      </w:r>
      <w:r>
        <w:rPr>
          <w:b/>
          <w:i/>
          <w:sz w:val="20"/>
        </w:rPr>
        <w:t>notificación</w:t>
      </w:r>
      <w:r>
        <w:rPr>
          <w:b/>
          <w:i/>
          <w:spacing w:val="-3"/>
          <w:sz w:val="20"/>
        </w:rPr>
        <w:t xml:space="preserve"> </w:t>
      </w:r>
      <w:r>
        <w:rPr>
          <w:b/>
          <w:i/>
          <w:sz w:val="20"/>
        </w:rPr>
        <w:t>de</w:t>
      </w:r>
      <w:r>
        <w:rPr>
          <w:b/>
          <w:i/>
          <w:spacing w:val="-3"/>
          <w:sz w:val="20"/>
        </w:rPr>
        <w:t xml:space="preserve"> </w:t>
      </w:r>
      <w:r>
        <w:rPr>
          <w:b/>
          <w:i/>
          <w:sz w:val="20"/>
        </w:rPr>
        <w:t>la</w:t>
      </w:r>
      <w:r>
        <w:rPr>
          <w:b/>
          <w:i/>
          <w:spacing w:val="-3"/>
          <w:sz w:val="20"/>
        </w:rPr>
        <w:t xml:space="preserve"> </w:t>
      </w:r>
      <w:r>
        <w:rPr>
          <w:b/>
          <w:i/>
          <w:sz w:val="20"/>
        </w:rPr>
        <w:t>resolución</w:t>
      </w:r>
      <w:r>
        <w:rPr>
          <w:b/>
          <w:i/>
          <w:spacing w:val="-3"/>
          <w:sz w:val="20"/>
        </w:rPr>
        <w:t xml:space="preserve"> </w:t>
      </w:r>
      <w:r>
        <w:rPr>
          <w:b/>
          <w:i/>
          <w:sz w:val="20"/>
        </w:rPr>
        <w:t>de</w:t>
      </w:r>
      <w:r>
        <w:rPr>
          <w:b/>
          <w:i/>
          <w:spacing w:val="-3"/>
          <w:sz w:val="20"/>
        </w:rPr>
        <w:t xml:space="preserve"> </w:t>
      </w:r>
      <w:r>
        <w:rPr>
          <w:b/>
          <w:i/>
          <w:sz w:val="20"/>
        </w:rPr>
        <w:t>la</w:t>
      </w:r>
      <w:r>
        <w:rPr>
          <w:b/>
          <w:i/>
          <w:spacing w:val="-3"/>
          <w:sz w:val="20"/>
        </w:rPr>
        <w:t xml:space="preserve"> </w:t>
      </w:r>
      <w:r>
        <w:rPr>
          <w:b/>
          <w:i/>
          <w:sz w:val="20"/>
        </w:rPr>
        <w:t xml:space="preserve">siguiente </w:t>
      </w:r>
      <w:r>
        <w:rPr>
          <w:b/>
          <w:i/>
          <w:spacing w:val="-2"/>
          <w:sz w:val="20"/>
        </w:rPr>
        <w:t>documentación:</w:t>
      </w:r>
    </w:p>
    <w:p w14:paraId="6198C2CE" w14:textId="77777777" w:rsidR="003B7EC7" w:rsidRDefault="003B7EC7">
      <w:pPr>
        <w:pStyle w:val="Textoindependiente"/>
        <w:spacing w:before="10"/>
        <w:rPr>
          <w:b/>
          <w:i/>
        </w:rPr>
      </w:pPr>
    </w:p>
    <w:p w14:paraId="3C763DB1" w14:textId="77777777" w:rsidR="003B7EC7" w:rsidRDefault="00000000">
      <w:pPr>
        <w:pStyle w:val="Prrafodelista"/>
        <w:numPr>
          <w:ilvl w:val="0"/>
          <w:numId w:val="34"/>
        </w:numPr>
        <w:tabs>
          <w:tab w:val="left" w:pos="1514"/>
        </w:tabs>
        <w:spacing w:line="295" w:lineRule="auto"/>
        <w:ind w:right="1" w:firstLine="0"/>
        <w:rPr>
          <w:i/>
          <w:sz w:val="20"/>
        </w:rPr>
      </w:pPr>
      <w:r>
        <w:rPr>
          <w:i/>
          <w:sz w:val="20"/>
        </w:rPr>
        <w:t xml:space="preserve">Proyecto para la ejecución de la actuación, con la conformidad del destinatario último, así como cualquier declaración responsable relativa al proyecto necesaria para la tramitación de la </w:t>
      </w:r>
      <w:r>
        <w:rPr>
          <w:i/>
          <w:spacing w:val="-2"/>
          <w:sz w:val="20"/>
        </w:rPr>
        <w:t>solicitud.</w:t>
      </w:r>
    </w:p>
    <w:p w14:paraId="1F297583" w14:textId="77777777" w:rsidR="003B7EC7" w:rsidRDefault="003B7EC7">
      <w:pPr>
        <w:pStyle w:val="Textoindependiente"/>
        <w:spacing w:before="8"/>
        <w:rPr>
          <w:i/>
        </w:rPr>
      </w:pPr>
    </w:p>
    <w:p w14:paraId="148DDDA3" w14:textId="77777777" w:rsidR="003B7EC7" w:rsidRDefault="00000000">
      <w:pPr>
        <w:pStyle w:val="Prrafodelista"/>
        <w:numPr>
          <w:ilvl w:val="0"/>
          <w:numId w:val="34"/>
        </w:numPr>
        <w:tabs>
          <w:tab w:val="left" w:pos="1433"/>
        </w:tabs>
        <w:ind w:left="1433" w:hanging="1291"/>
        <w:rPr>
          <w:i/>
          <w:sz w:val="20"/>
        </w:rPr>
      </w:pPr>
      <w:r>
        <w:rPr>
          <w:i/>
          <w:sz w:val="20"/>
        </w:rPr>
        <w:t>Estudio</w:t>
      </w:r>
      <w:r>
        <w:rPr>
          <w:i/>
          <w:spacing w:val="-4"/>
          <w:sz w:val="20"/>
        </w:rPr>
        <w:t xml:space="preserve"> </w:t>
      </w:r>
      <w:r>
        <w:rPr>
          <w:i/>
          <w:sz w:val="20"/>
        </w:rPr>
        <w:t>de</w:t>
      </w:r>
      <w:r>
        <w:rPr>
          <w:i/>
          <w:spacing w:val="-3"/>
          <w:sz w:val="20"/>
        </w:rPr>
        <w:t xml:space="preserve"> </w:t>
      </w:r>
      <w:r>
        <w:rPr>
          <w:i/>
          <w:sz w:val="20"/>
        </w:rPr>
        <w:t>gestión</w:t>
      </w:r>
      <w:r>
        <w:rPr>
          <w:i/>
          <w:spacing w:val="-3"/>
          <w:sz w:val="20"/>
        </w:rPr>
        <w:t xml:space="preserve"> </w:t>
      </w:r>
      <w:r>
        <w:rPr>
          <w:i/>
          <w:sz w:val="20"/>
        </w:rPr>
        <w:t>de</w:t>
      </w:r>
      <w:r>
        <w:rPr>
          <w:i/>
          <w:spacing w:val="-3"/>
          <w:sz w:val="20"/>
        </w:rPr>
        <w:t xml:space="preserve"> </w:t>
      </w:r>
      <w:r>
        <w:rPr>
          <w:i/>
          <w:sz w:val="20"/>
        </w:rPr>
        <w:t>residuos</w:t>
      </w:r>
      <w:r>
        <w:rPr>
          <w:i/>
          <w:spacing w:val="-4"/>
          <w:sz w:val="20"/>
        </w:rPr>
        <w:t xml:space="preserve"> </w:t>
      </w:r>
      <w:r>
        <w:rPr>
          <w:i/>
          <w:sz w:val="20"/>
        </w:rPr>
        <w:t>de</w:t>
      </w:r>
      <w:r>
        <w:rPr>
          <w:i/>
          <w:spacing w:val="-3"/>
          <w:sz w:val="20"/>
        </w:rPr>
        <w:t xml:space="preserve"> </w:t>
      </w:r>
      <w:r>
        <w:rPr>
          <w:i/>
          <w:sz w:val="20"/>
        </w:rPr>
        <w:t>construcción</w:t>
      </w:r>
      <w:r>
        <w:rPr>
          <w:i/>
          <w:spacing w:val="-3"/>
          <w:sz w:val="20"/>
        </w:rPr>
        <w:t xml:space="preserve"> </w:t>
      </w:r>
      <w:r>
        <w:rPr>
          <w:i/>
          <w:sz w:val="20"/>
        </w:rPr>
        <w:t>y</w:t>
      </w:r>
      <w:r>
        <w:rPr>
          <w:i/>
          <w:spacing w:val="-3"/>
          <w:sz w:val="20"/>
        </w:rPr>
        <w:t xml:space="preserve"> </w:t>
      </w:r>
      <w:r>
        <w:rPr>
          <w:i/>
          <w:spacing w:val="-2"/>
          <w:sz w:val="20"/>
        </w:rPr>
        <w:t>demolición.</w:t>
      </w:r>
    </w:p>
    <w:p w14:paraId="217C6ECA" w14:textId="77777777" w:rsidR="003B7EC7" w:rsidRDefault="003B7EC7">
      <w:pPr>
        <w:pStyle w:val="Textoindependiente"/>
        <w:spacing w:before="65"/>
        <w:rPr>
          <w:i/>
        </w:rPr>
      </w:pPr>
    </w:p>
    <w:p w14:paraId="3DB2F42E" w14:textId="77777777" w:rsidR="003B7EC7" w:rsidRDefault="00000000">
      <w:pPr>
        <w:pStyle w:val="Prrafodelista"/>
        <w:numPr>
          <w:ilvl w:val="0"/>
          <w:numId w:val="34"/>
        </w:numPr>
        <w:tabs>
          <w:tab w:val="left" w:pos="1549"/>
        </w:tabs>
        <w:spacing w:line="297" w:lineRule="auto"/>
        <w:ind w:firstLine="0"/>
        <w:rPr>
          <w:i/>
          <w:sz w:val="20"/>
        </w:rPr>
      </w:pPr>
      <w:r>
        <w:rPr>
          <w:i/>
          <w:sz w:val="20"/>
        </w:rPr>
        <w:t>Tres (3) presupuestos de distintos proveedores de fecha anterior a la contratación de la obra.</w:t>
      </w:r>
    </w:p>
    <w:p w14:paraId="154E566A" w14:textId="77777777" w:rsidR="003B7EC7" w:rsidRDefault="003B7EC7">
      <w:pPr>
        <w:pStyle w:val="Textoindependiente"/>
        <w:spacing w:before="5"/>
        <w:rPr>
          <w:i/>
        </w:rPr>
      </w:pPr>
    </w:p>
    <w:p w14:paraId="7955E1D8" w14:textId="77777777" w:rsidR="003B7EC7" w:rsidRDefault="00000000">
      <w:pPr>
        <w:pStyle w:val="Prrafodelista"/>
        <w:numPr>
          <w:ilvl w:val="0"/>
          <w:numId w:val="34"/>
        </w:numPr>
        <w:tabs>
          <w:tab w:val="left" w:pos="1487"/>
        </w:tabs>
        <w:spacing w:line="295" w:lineRule="auto"/>
        <w:ind w:firstLine="0"/>
        <w:rPr>
          <w:i/>
          <w:sz w:val="20"/>
        </w:rPr>
      </w:pPr>
      <w:r>
        <w:rPr>
          <w:i/>
          <w:sz w:val="20"/>
        </w:rPr>
        <w:t>Con el proveedor más económico, contrato u oferta firmada y presupuesto desglosado por partidas, mediciones, precios unitarios y totales, con el IVA, y su aceptación expresa por parte de la Comunidad de Propietarios. En la hoja resumen por capítulos constará la firma y sello de la empresa, su NIF, y la fecha.</w:t>
      </w:r>
    </w:p>
    <w:p w14:paraId="6EC6044A" w14:textId="77777777" w:rsidR="003B7EC7" w:rsidRDefault="003B7EC7">
      <w:pPr>
        <w:pStyle w:val="Textoindependiente"/>
        <w:spacing w:before="5"/>
        <w:rPr>
          <w:i/>
        </w:rPr>
      </w:pPr>
    </w:p>
    <w:p w14:paraId="3D9F8F95" w14:textId="395927AC" w:rsidR="003B7EC7" w:rsidRDefault="00000000">
      <w:pPr>
        <w:pStyle w:val="Prrafodelista"/>
        <w:numPr>
          <w:ilvl w:val="0"/>
          <w:numId w:val="34"/>
        </w:numPr>
        <w:tabs>
          <w:tab w:val="left" w:pos="1433"/>
        </w:tabs>
        <w:ind w:left="1433" w:hanging="1291"/>
        <w:rPr>
          <w:i/>
          <w:sz w:val="20"/>
        </w:rPr>
      </w:pPr>
      <w:r>
        <w:rPr>
          <w:i/>
          <w:sz w:val="20"/>
        </w:rPr>
        <w:t>Solicitud</w:t>
      </w:r>
      <w:r>
        <w:rPr>
          <w:i/>
          <w:spacing w:val="-8"/>
          <w:sz w:val="20"/>
        </w:rPr>
        <w:t xml:space="preserve"> </w:t>
      </w:r>
      <w:r>
        <w:rPr>
          <w:i/>
          <w:sz w:val="20"/>
        </w:rPr>
        <w:t>y/o</w:t>
      </w:r>
      <w:r>
        <w:rPr>
          <w:i/>
          <w:spacing w:val="-6"/>
          <w:sz w:val="20"/>
        </w:rPr>
        <w:t xml:space="preserve"> </w:t>
      </w:r>
      <w:r>
        <w:rPr>
          <w:i/>
          <w:sz w:val="20"/>
        </w:rPr>
        <w:t>licencia</w:t>
      </w:r>
      <w:r>
        <w:rPr>
          <w:i/>
          <w:spacing w:val="-5"/>
          <w:sz w:val="20"/>
        </w:rPr>
        <w:t xml:space="preserve"> </w:t>
      </w:r>
      <w:r>
        <w:rPr>
          <w:i/>
          <w:spacing w:val="-2"/>
          <w:sz w:val="20"/>
        </w:rPr>
        <w:t>urbanística</w:t>
      </w:r>
      <w:r w:rsidR="00CC2BC5">
        <w:rPr>
          <w:i/>
          <w:spacing w:val="-2"/>
          <w:sz w:val="20"/>
        </w:rPr>
        <w:t>.</w:t>
      </w:r>
    </w:p>
    <w:p w14:paraId="2D5414FB" w14:textId="77777777" w:rsidR="003B7EC7" w:rsidRDefault="003B7EC7">
      <w:pPr>
        <w:pStyle w:val="Textoindependiente"/>
        <w:spacing w:before="64"/>
        <w:rPr>
          <w:i/>
        </w:rPr>
      </w:pPr>
    </w:p>
    <w:p w14:paraId="0DB5B076" w14:textId="77777777" w:rsidR="003B7EC7" w:rsidRDefault="00000000">
      <w:pPr>
        <w:spacing w:line="292" w:lineRule="auto"/>
        <w:ind w:left="142" w:right="1"/>
        <w:jc w:val="both"/>
        <w:rPr>
          <w:i/>
          <w:sz w:val="20"/>
        </w:rPr>
      </w:pPr>
      <w:r>
        <w:rPr>
          <w:i/>
          <w:sz w:val="20"/>
        </w:rPr>
        <w:t>En el caso de que transcurrido el plazo comprometido no se presentase el proyecto y resto de la documentación referenciada, la resolución provisional de concesión quedará sin efectos.</w:t>
      </w:r>
    </w:p>
    <w:p w14:paraId="0E3F5917" w14:textId="77777777" w:rsidR="003B7EC7" w:rsidRDefault="003B7EC7">
      <w:pPr>
        <w:pStyle w:val="Textoindependiente"/>
        <w:spacing w:before="10"/>
        <w:rPr>
          <w:i/>
        </w:rPr>
      </w:pPr>
    </w:p>
    <w:p w14:paraId="2F498001" w14:textId="77777777" w:rsidR="003B7EC7" w:rsidRDefault="00000000">
      <w:pPr>
        <w:spacing w:line="292" w:lineRule="auto"/>
        <w:ind w:left="142" w:right="1"/>
        <w:jc w:val="both"/>
        <w:rPr>
          <w:i/>
          <w:sz w:val="20"/>
        </w:rPr>
      </w:pPr>
      <w:r>
        <w:rPr>
          <w:i/>
          <w:sz w:val="20"/>
        </w:rPr>
        <w:t>Así mismo, los destinatarios últimos de las ayudas deberán cumplir los requisitos establecidos en el artículo 6 de la convocatoria, antes de obtener la condición de beneficiarios.</w:t>
      </w:r>
    </w:p>
    <w:p w14:paraId="31C06621" w14:textId="77777777" w:rsidR="003B7EC7" w:rsidRDefault="003B7EC7">
      <w:pPr>
        <w:pStyle w:val="Textoindependiente"/>
        <w:spacing w:before="10"/>
        <w:rPr>
          <w:i/>
        </w:rPr>
      </w:pPr>
    </w:p>
    <w:p w14:paraId="3D1AC992" w14:textId="77777777" w:rsidR="003B7EC7" w:rsidRDefault="00000000">
      <w:pPr>
        <w:spacing w:line="292" w:lineRule="auto"/>
        <w:ind w:left="142" w:right="1"/>
        <w:jc w:val="both"/>
        <w:rPr>
          <w:i/>
          <w:sz w:val="20"/>
        </w:rPr>
      </w:pPr>
      <w:r>
        <w:rPr>
          <w:i/>
          <w:sz w:val="20"/>
        </w:rPr>
        <w:t>Por otro lado, se les informa que, si se identificasen situaciones de vulnerabilidad económica, conforme al artículo 12.6 de la convocatoria, en alguno de los propietarios o usufructuarios de las viviendas incluidas en el edificio objeto de rehabilitación, se podrá conceder una ayuda adicional, que se</w:t>
      </w:r>
      <w:r>
        <w:rPr>
          <w:i/>
          <w:spacing w:val="25"/>
          <w:sz w:val="20"/>
        </w:rPr>
        <w:t xml:space="preserve"> </w:t>
      </w:r>
      <w:r>
        <w:rPr>
          <w:i/>
          <w:sz w:val="20"/>
        </w:rPr>
        <w:t>tramitará</w:t>
      </w:r>
      <w:r>
        <w:rPr>
          <w:i/>
          <w:spacing w:val="25"/>
          <w:sz w:val="20"/>
        </w:rPr>
        <w:t xml:space="preserve"> </w:t>
      </w:r>
      <w:r>
        <w:rPr>
          <w:i/>
          <w:sz w:val="20"/>
        </w:rPr>
        <w:t>en</w:t>
      </w:r>
      <w:r>
        <w:rPr>
          <w:i/>
          <w:spacing w:val="25"/>
          <w:sz w:val="20"/>
        </w:rPr>
        <w:t xml:space="preserve"> </w:t>
      </w:r>
      <w:r>
        <w:rPr>
          <w:i/>
          <w:sz w:val="20"/>
        </w:rPr>
        <w:t>expediente</w:t>
      </w:r>
      <w:r>
        <w:rPr>
          <w:i/>
          <w:spacing w:val="25"/>
          <w:sz w:val="20"/>
        </w:rPr>
        <w:t xml:space="preserve"> </w:t>
      </w:r>
      <w:r>
        <w:rPr>
          <w:i/>
          <w:sz w:val="20"/>
        </w:rPr>
        <w:t>aparte,</w:t>
      </w:r>
      <w:r>
        <w:rPr>
          <w:i/>
          <w:spacing w:val="25"/>
          <w:sz w:val="20"/>
        </w:rPr>
        <w:t xml:space="preserve"> </w:t>
      </w:r>
      <w:r>
        <w:rPr>
          <w:i/>
          <w:sz w:val="20"/>
        </w:rPr>
        <w:t>y</w:t>
      </w:r>
      <w:r>
        <w:rPr>
          <w:i/>
          <w:spacing w:val="25"/>
          <w:sz w:val="20"/>
        </w:rPr>
        <w:t xml:space="preserve"> </w:t>
      </w:r>
      <w:r>
        <w:rPr>
          <w:i/>
          <w:sz w:val="20"/>
        </w:rPr>
        <w:t>que</w:t>
      </w:r>
      <w:r>
        <w:rPr>
          <w:i/>
          <w:spacing w:val="25"/>
          <w:sz w:val="20"/>
        </w:rPr>
        <w:t xml:space="preserve"> </w:t>
      </w:r>
      <w:r>
        <w:rPr>
          <w:i/>
          <w:sz w:val="20"/>
        </w:rPr>
        <w:t>podrá</w:t>
      </w:r>
      <w:r>
        <w:rPr>
          <w:i/>
          <w:spacing w:val="25"/>
          <w:sz w:val="20"/>
        </w:rPr>
        <w:t xml:space="preserve"> </w:t>
      </w:r>
      <w:r>
        <w:rPr>
          <w:i/>
          <w:sz w:val="20"/>
        </w:rPr>
        <w:t>alcanzar</w:t>
      </w:r>
      <w:r>
        <w:rPr>
          <w:i/>
          <w:spacing w:val="26"/>
          <w:sz w:val="20"/>
        </w:rPr>
        <w:t xml:space="preserve"> </w:t>
      </w:r>
      <w:r>
        <w:rPr>
          <w:i/>
          <w:sz w:val="20"/>
        </w:rPr>
        <w:t>hasta</w:t>
      </w:r>
      <w:r>
        <w:rPr>
          <w:i/>
          <w:spacing w:val="25"/>
          <w:sz w:val="20"/>
        </w:rPr>
        <w:t xml:space="preserve"> </w:t>
      </w:r>
      <w:r>
        <w:rPr>
          <w:i/>
          <w:sz w:val="20"/>
        </w:rPr>
        <w:t>el</w:t>
      </w:r>
      <w:r>
        <w:rPr>
          <w:i/>
          <w:spacing w:val="25"/>
          <w:sz w:val="20"/>
        </w:rPr>
        <w:t xml:space="preserve"> </w:t>
      </w:r>
      <w:r>
        <w:rPr>
          <w:i/>
          <w:sz w:val="20"/>
        </w:rPr>
        <w:t>100</w:t>
      </w:r>
      <w:r>
        <w:rPr>
          <w:i/>
          <w:spacing w:val="25"/>
          <w:sz w:val="20"/>
        </w:rPr>
        <w:t xml:space="preserve"> </w:t>
      </w:r>
      <w:r>
        <w:rPr>
          <w:i/>
          <w:sz w:val="20"/>
        </w:rPr>
        <w:t>%</w:t>
      </w:r>
      <w:r>
        <w:rPr>
          <w:i/>
          <w:spacing w:val="25"/>
          <w:sz w:val="20"/>
        </w:rPr>
        <w:t xml:space="preserve"> </w:t>
      </w:r>
      <w:r>
        <w:rPr>
          <w:i/>
          <w:sz w:val="20"/>
        </w:rPr>
        <w:t>del</w:t>
      </w:r>
      <w:r>
        <w:rPr>
          <w:i/>
          <w:spacing w:val="25"/>
          <w:sz w:val="20"/>
        </w:rPr>
        <w:t xml:space="preserve"> </w:t>
      </w:r>
      <w:r>
        <w:rPr>
          <w:i/>
          <w:sz w:val="20"/>
        </w:rPr>
        <w:t>coste</w:t>
      </w:r>
      <w:r>
        <w:rPr>
          <w:i/>
          <w:spacing w:val="25"/>
          <w:sz w:val="20"/>
        </w:rPr>
        <w:t xml:space="preserve"> </w:t>
      </w:r>
      <w:r>
        <w:rPr>
          <w:i/>
          <w:sz w:val="20"/>
        </w:rPr>
        <w:t>de</w:t>
      </w:r>
      <w:r>
        <w:rPr>
          <w:i/>
          <w:spacing w:val="25"/>
          <w:sz w:val="20"/>
        </w:rPr>
        <w:t xml:space="preserve"> </w:t>
      </w:r>
      <w:r>
        <w:rPr>
          <w:i/>
          <w:sz w:val="20"/>
        </w:rPr>
        <w:t>la</w:t>
      </w:r>
      <w:r>
        <w:rPr>
          <w:i/>
          <w:spacing w:val="26"/>
          <w:sz w:val="20"/>
        </w:rPr>
        <w:t xml:space="preserve"> </w:t>
      </w:r>
      <w:r>
        <w:rPr>
          <w:i/>
          <w:spacing w:val="-2"/>
          <w:sz w:val="20"/>
        </w:rPr>
        <w:t>actuación</w:t>
      </w:r>
    </w:p>
    <w:p w14:paraId="47B3A7C0" w14:textId="77777777" w:rsidR="003B7EC7" w:rsidRDefault="003B7EC7">
      <w:pPr>
        <w:spacing w:line="292" w:lineRule="auto"/>
        <w:jc w:val="both"/>
        <w:rPr>
          <w:i/>
          <w:sz w:val="20"/>
        </w:rPr>
        <w:sectPr w:rsidR="003B7EC7">
          <w:headerReference w:type="default" r:id="rId28"/>
          <w:footerReference w:type="default" r:id="rId29"/>
          <w:pgSz w:w="11910" w:h="16840"/>
          <w:pgMar w:top="1260" w:right="1417" w:bottom="1260" w:left="1275" w:header="225" w:footer="1060" w:gutter="0"/>
          <w:cols w:space="720"/>
        </w:sectPr>
      </w:pPr>
    </w:p>
    <w:p w14:paraId="5237560D" w14:textId="77777777" w:rsidR="003B7EC7" w:rsidRDefault="00000000">
      <w:pPr>
        <w:spacing w:before="179" w:line="292" w:lineRule="auto"/>
        <w:ind w:left="142" w:right="1"/>
        <w:jc w:val="both"/>
        <w:rPr>
          <w:i/>
          <w:sz w:val="20"/>
        </w:rPr>
      </w:pPr>
      <w:r>
        <w:rPr>
          <w:i/>
          <w:noProof/>
          <w:sz w:val="20"/>
        </w:rPr>
        <w:lastRenderedPageBreak/>
        <mc:AlternateContent>
          <mc:Choice Requires="wps">
            <w:drawing>
              <wp:anchor distT="0" distB="0" distL="0" distR="0" simplePos="0" relativeHeight="15848960" behindDoc="0" locked="0" layoutInCell="1" allowOverlap="1" wp14:anchorId="5A0826E4" wp14:editId="05C8CE07">
                <wp:simplePos x="0" y="0"/>
                <wp:positionH relativeFrom="page">
                  <wp:posOffset>6807090</wp:posOffset>
                </wp:positionH>
                <wp:positionV relativeFrom="page">
                  <wp:posOffset>2818730</wp:posOffset>
                </wp:positionV>
                <wp:extent cx="419734" cy="318706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B6F48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D0721A"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A0826E4" id="Textbox 322" o:spid="_x0000_s1270" type="#_x0000_t202" style="position:absolute;left:0;text-align:left;margin-left:536pt;margin-top:221.95pt;width:33.05pt;height:250.95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eX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5LH/PZFrojqaGBJLQc6xUxG6m/Lcefexk1Z8Mn&#10;TwbmYTgn8Zxsz0lMw3soI5M1eni7T2BsYXT9ZmZEnSma5inKrf99X6qus775B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ZcN5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6B6F48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D0721A"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i/>
          <w:noProof/>
          <w:sz w:val="20"/>
        </w:rPr>
        <mc:AlternateContent>
          <mc:Choice Requires="wps">
            <w:drawing>
              <wp:anchor distT="0" distB="0" distL="0" distR="0" simplePos="0" relativeHeight="15849472" behindDoc="0" locked="0" layoutInCell="1" allowOverlap="1" wp14:anchorId="039483D1" wp14:editId="73918EE9">
                <wp:simplePos x="0" y="0"/>
                <wp:positionH relativeFrom="page">
                  <wp:posOffset>6965929</wp:posOffset>
                </wp:positionH>
                <wp:positionV relativeFrom="page">
                  <wp:posOffset>6468120</wp:posOffset>
                </wp:positionV>
                <wp:extent cx="263525" cy="336042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1FAF1E9" w14:textId="719D8CF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31F472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1F9259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039483D1" id="Textbox 323" o:spid="_x0000_s1271" type="#_x0000_t202" style="position:absolute;left:0;text-align:left;margin-left:548.5pt;margin-top:509.3pt;width:20.75pt;height:264.6pt;z-index:158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C0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tqUy/zHPPZDroTqaGFJLQc63fEbKT5thx/HWTUnA1f&#10;PRmYl+GcxHOyOycxDZ+grEzW6OHDIYGxhdG1zcyIJlOIzluUR//nf6m67vr2N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C2bVC0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41FAF1E9" w14:textId="719D8CF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31F472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1F9259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imputable a dicho propietario o usufructuario. Esta ayuda deberá solicitarse de forma exclusiva para</w:t>
      </w:r>
      <w:r>
        <w:rPr>
          <w:i/>
          <w:spacing w:val="80"/>
          <w:sz w:val="20"/>
        </w:rPr>
        <w:t xml:space="preserve"> </w:t>
      </w:r>
      <w:r>
        <w:rPr>
          <w:i/>
          <w:sz w:val="20"/>
        </w:rPr>
        <w:t xml:space="preserve">el propietario o usufructuario de la vivienda afectado, con el límite de la cuantía máxima de 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w:t>
      </w:r>
      <w:r>
        <w:rPr>
          <w:i/>
          <w:spacing w:val="-2"/>
          <w:sz w:val="20"/>
        </w:rPr>
        <w:t>octubre:</w:t>
      </w:r>
    </w:p>
    <w:p w14:paraId="2FED20BE" w14:textId="77777777" w:rsidR="003B7EC7" w:rsidRDefault="00000000">
      <w:pPr>
        <w:pStyle w:val="Textoindependiente"/>
        <w:spacing w:before="9"/>
        <w:rPr>
          <w:i/>
          <w:sz w:val="16"/>
        </w:rPr>
      </w:pPr>
      <w:r>
        <w:rPr>
          <w:i/>
          <w:noProof/>
          <w:sz w:val="16"/>
        </w:rPr>
        <w:drawing>
          <wp:anchor distT="0" distB="0" distL="0" distR="0" simplePos="0" relativeHeight="487707648" behindDoc="1" locked="0" layoutInCell="1" allowOverlap="1" wp14:anchorId="3224845F" wp14:editId="3DF6F093">
            <wp:simplePos x="0" y="0"/>
            <wp:positionH relativeFrom="page">
              <wp:posOffset>900112</wp:posOffset>
            </wp:positionH>
            <wp:positionV relativeFrom="paragraph">
              <wp:posOffset>137822</wp:posOffset>
            </wp:positionV>
            <wp:extent cx="5314950" cy="1333500"/>
            <wp:effectExtent l="0" t="0" r="0" b="0"/>
            <wp:wrapTopAndBottom/>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30" cstate="print"/>
                    <a:stretch>
                      <a:fillRect/>
                    </a:stretch>
                  </pic:blipFill>
                  <pic:spPr>
                    <a:xfrm>
                      <a:off x="0" y="0"/>
                      <a:ext cx="5314950" cy="1333500"/>
                    </a:xfrm>
                    <a:prstGeom prst="rect">
                      <a:avLst/>
                    </a:prstGeom>
                  </pic:spPr>
                </pic:pic>
              </a:graphicData>
            </a:graphic>
          </wp:anchor>
        </w:drawing>
      </w:r>
    </w:p>
    <w:p w14:paraId="370DE1B4" w14:textId="77777777" w:rsidR="003B7EC7" w:rsidRDefault="00000000">
      <w:pPr>
        <w:spacing w:before="93" w:line="297" w:lineRule="auto"/>
        <w:ind w:left="142" w:right="1"/>
        <w:jc w:val="both"/>
        <w:rPr>
          <w:i/>
          <w:sz w:val="20"/>
        </w:rPr>
      </w:pPr>
      <w:r>
        <w:rPr>
          <w:i/>
          <w:sz w:val="20"/>
        </w:rPr>
        <w:t>Dicha situación de vulnerabilidad económica se tramitará en expediente aparte, mediante el</w:t>
      </w:r>
      <w:r>
        <w:rPr>
          <w:i/>
          <w:spacing w:val="40"/>
          <w:sz w:val="20"/>
        </w:rPr>
        <w:t xml:space="preserve"> </w:t>
      </w:r>
      <w:r>
        <w:rPr>
          <w:i/>
          <w:sz w:val="20"/>
        </w:rPr>
        <w:t>formulario habilitado al efecto (Modelo vulnerabilidad).</w:t>
      </w:r>
    </w:p>
    <w:p w14:paraId="2A989793" w14:textId="77777777" w:rsidR="003B7EC7" w:rsidRDefault="003B7EC7">
      <w:pPr>
        <w:pStyle w:val="Textoindependiente"/>
        <w:spacing w:before="4"/>
        <w:rPr>
          <w:i/>
        </w:rPr>
      </w:pPr>
    </w:p>
    <w:p w14:paraId="3AFBAC6F" w14:textId="4D5283F8" w:rsidR="003B7EC7" w:rsidRDefault="00000000">
      <w:pPr>
        <w:spacing w:line="292" w:lineRule="auto"/>
        <w:ind w:left="142" w:right="1"/>
        <w:jc w:val="both"/>
        <w:rPr>
          <w:sz w:val="20"/>
        </w:rPr>
      </w:pPr>
      <w:r>
        <w:rPr>
          <w:i/>
          <w:sz w:val="20"/>
        </w:rPr>
        <w:t>Esta</w:t>
      </w:r>
      <w:r>
        <w:rPr>
          <w:i/>
          <w:spacing w:val="40"/>
          <w:sz w:val="20"/>
        </w:rPr>
        <w:t xml:space="preserve"> </w:t>
      </w:r>
      <w:r>
        <w:rPr>
          <w:i/>
          <w:sz w:val="20"/>
        </w:rPr>
        <w:t>ayuda</w:t>
      </w:r>
      <w:r>
        <w:rPr>
          <w:i/>
          <w:spacing w:val="40"/>
          <w:sz w:val="20"/>
        </w:rPr>
        <w:t xml:space="preserve"> </w:t>
      </w:r>
      <w:r>
        <w:rPr>
          <w:i/>
          <w:sz w:val="20"/>
        </w:rPr>
        <w:t>adicional</w:t>
      </w:r>
      <w:r>
        <w:rPr>
          <w:i/>
          <w:spacing w:val="40"/>
          <w:sz w:val="20"/>
        </w:rPr>
        <w:t xml:space="preserve"> </w:t>
      </w:r>
      <w:r>
        <w:rPr>
          <w:i/>
          <w:sz w:val="20"/>
        </w:rPr>
        <w:t>se</w:t>
      </w:r>
      <w:r>
        <w:rPr>
          <w:i/>
          <w:spacing w:val="40"/>
          <w:sz w:val="20"/>
        </w:rPr>
        <w:t xml:space="preserve"> </w:t>
      </w:r>
      <w:r>
        <w:rPr>
          <w:i/>
          <w:sz w:val="20"/>
        </w:rPr>
        <w:t>podrá</w:t>
      </w:r>
      <w:r>
        <w:rPr>
          <w:i/>
          <w:spacing w:val="40"/>
          <w:sz w:val="20"/>
        </w:rPr>
        <w:t xml:space="preserve"> </w:t>
      </w:r>
      <w:r>
        <w:rPr>
          <w:i/>
          <w:sz w:val="20"/>
        </w:rPr>
        <w:t>solicitar</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plazo</w:t>
      </w:r>
      <w:r>
        <w:rPr>
          <w:i/>
          <w:spacing w:val="40"/>
          <w:sz w:val="20"/>
        </w:rPr>
        <w:t xml:space="preserve"> </w:t>
      </w:r>
      <w:r>
        <w:rPr>
          <w:i/>
          <w:sz w:val="20"/>
        </w:rPr>
        <w:t>máximo</w:t>
      </w:r>
      <w:r>
        <w:rPr>
          <w:i/>
          <w:spacing w:val="40"/>
          <w:sz w:val="20"/>
        </w:rPr>
        <w:t xml:space="preserve"> </w:t>
      </w:r>
      <w:r>
        <w:rPr>
          <w:i/>
          <w:sz w:val="20"/>
        </w:rPr>
        <w:t>de</w:t>
      </w:r>
      <w:r>
        <w:rPr>
          <w:i/>
          <w:spacing w:val="40"/>
          <w:sz w:val="20"/>
        </w:rPr>
        <w:t xml:space="preserve"> </w:t>
      </w:r>
      <w:r>
        <w:rPr>
          <w:i/>
          <w:sz w:val="20"/>
        </w:rPr>
        <w:t>dos</w:t>
      </w:r>
      <w:r>
        <w:rPr>
          <w:i/>
          <w:spacing w:val="40"/>
          <w:sz w:val="20"/>
        </w:rPr>
        <w:t xml:space="preserve"> </w:t>
      </w:r>
      <w:r>
        <w:rPr>
          <w:i/>
          <w:sz w:val="20"/>
        </w:rPr>
        <w:t>meses</w:t>
      </w:r>
      <w:r>
        <w:rPr>
          <w:i/>
          <w:spacing w:val="40"/>
          <w:sz w:val="20"/>
        </w:rPr>
        <w:t xml:space="preserve"> </w:t>
      </w:r>
      <w:r>
        <w:rPr>
          <w:i/>
          <w:sz w:val="20"/>
        </w:rPr>
        <w:t>a</w:t>
      </w:r>
      <w:r>
        <w:rPr>
          <w:i/>
          <w:spacing w:val="40"/>
          <w:sz w:val="20"/>
        </w:rPr>
        <w:t xml:space="preserve"> </w:t>
      </w:r>
      <w:r>
        <w:rPr>
          <w:i/>
          <w:sz w:val="20"/>
        </w:rPr>
        <w:t>contar</w:t>
      </w:r>
      <w:r>
        <w:rPr>
          <w:i/>
          <w:spacing w:val="40"/>
          <w:sz w:val="20"/>
        </w:rPr>
        <w:t xml:space="preserve"> </w:t>
      </w:r>
      <w:r>
        <w:rPr>
          <w:i/>
          <w:sz w:val="20"/>
        </w:rPr>
        <w:t>desde</w:t>
      </w:r>
      <w:r>
        <w:rPr>
          <w:i/>
          <w:spacing w:val="40"/>
          <w:sz w:val="20"/>
        </w:rPr>
        <w:t xml:space="preserve"> </w:t>
      </w:r>
      <w:r>
        <w:rPr>
          <w:i/>
          <w:sz w:val="20"/>
        </w:rPr>
        <w:t>la recepción de la notificación de la concesión definitiva de la ayuda del expediente principal (al edificio)</w:t>
      </w:r>
      <w:r w:rsidR="00CC2BC5">
        <w:rPr>
          <w:i/>
          <w:sz w:val="20"/>
        </w:rPr>
        <w:t>”</w:t>
      </w:r>
      <w:r>
        <w:rPr>
          <w:i/>
          <w:sz w:val="20"/>
        </w:rPr>
        <w:t xml:space="preserve"> </w:t>
      </w:r>
    </w:p>
    <w:p w14:paraId="6412E37B" w14:textId="77777777" w:rsidR="003B7EC7" w:rsidRDefault="003B7EC7">
      <w:pPr>
        <w:pStyle w:val="Textoindependiente"/>
        <w:spacing w:before="10"/>
      </w:pPr>
    </w:p>
    <w:p w14:paraId="43ADD8A0" w14:textId="77777777" w:rsidR="003B7EC7" w:rsidRDefault="00000000">
      <w:pPr>
        <w:pStyle w:val="Textoindependiente"/>
        <w:spacing w:before="1" w:line="292" w:lineRule="auto"/>
        <w:ind w:left="142" w:right="1"/>
        <w:jc w:val="both"/>
      </w:pPr>
      <w:r>
        <w:t>15º.- Acuerdo adoptado por la Junta de Gobierno Local, en sesión celebrada el día 9 de mayo de 2025, por el que se otorgó, condicionado a la presentación, en un plazo de tres meses desde la notificación</w:t>
      </w:r>
      <w:r>
        <w:rPr>
          <w:spacing w:val="21"/>
        </w:rPr>
        <w:t xml:space="preserve"> </w:t>
      </w:r>
      <w:r>
        <w:t>de</w:t>
      </w:r>
      <w:r>
        <w:rPr>
          <w:spacing w:val="21"/>
        </w:rPr>
        <w:t xml:space="preserve"> </w:t>
      </w:r>
      <w:r>
        <w:t>la</w:t>
      </w:r>
      <w:r>
        <w:rPr>
          <w:spacing w:val="21"/>
        </w:rPr>
        <w:t xml:space="preserve"> </w:t>
      </w:r>
      <w:r>
        <w:t>resolución</w:t>
      </w:r>
      <w:r>
        <w:rPr>
          <w:spacing w:val="21"/>
        </w:rPr>
        <w:t xml:space="preserve"> </w:t>
      </w:r>
      <w:r>
        <w:t>de</w:t>
      </w:r>
      <w:r>
        <w:rPr>
          <w:spacing w:val="21"/>
        </w:rPr>
        <w:t xml:space="preserve"> </w:t>
      </w:r>
      <w:r>
        <w:t>la</w:t>
      </w:r>
      <w:r>
        <w:rPr>
          <w:spacing w:val="21"/>
        </w:rPr>
        <w:t xml:space="preserve"> </w:t>
      </w:r>
      <w:r>
        <w:t>documentación</w:t>
      </w:r>
      <w:r>
        <w:rPr>
          <w:spacing w:val="21"/>
        </w:rPr>
        <w:t xml:space="preserve"> </w:t>
      </w:r>
      <w:r>
        <w:t>que</w:t>
      </w:r>
      <w:r>
        <w:rPr>
          <w:spacing w:val="21"/>
        </w:rPr>
        <w:t xml:space="preserve"> </w:t>
      </w:r>
      <w:r>
        <w:t>se</w:t>
      </w:r>
      <w:r>
        <w:rPr>
          <w:spacing w:val="21"/>
        </w:rPr>
        <w:t xml:space="preserve"> </w:t>
      </w:r>
      <w:r>
        <w:t>indicaba,</w:t>
      </w:r>
      <w:r>
        <w:rPr>
          <w:spacing w:val="21"/>
        </w:rPr>
        <w:t xml:space="preserve"> </w:t>
      </w:r>
      <w:r>
        <w:t>a</w:t>
      </w:r>
      <w:r>
        <w:rPr>
          <w:spacing w:val="21"/>
        </w:rPr>
        <w:t xml:space="preserve"> </w:t>
      </w:r>
      <w:r>
        <w:t>la</w:t>
      </w:r>
      <w:r>
        <w:rPr>
          <w:spacing w:val="21"/>
        </w:rPr>
        <w:t xml:space="preserve"> </w:t>
      </w:r>
      <w:r>
        <w:t>Comunidad</w:t>
      </w:r>
      <w:r>
        <w:rPr>
          <w:spacing w:val="21"/>
        </w:rPr>
        <w:t xml:space="preserve"> </w:t>
      </w:r>
      <w:r>
        <w:t>de</w:t>
      </w:r>
      <w:r>
        <w:rPr>
          <w:spacing w:val="21"/>
        </w:rPr>
        <w:t xml:space="preserve"> </w:t>
      </w:r>
      <w:r>
        <w:t>Propietarios de la calle Virgen del Carmen, 1, una subvención de 140.400,00 €, de la cual 128.400,00</w:t>
      </w:r>
      <w:r>
        <w:rPr>
          <w:spacing w:val="40"/>
        </w:rPr>
        <w:t xml:space="preserve"> </w:t>
      </w:r>
      <w:r>
        <w:t>€ corresponden a la ayuda base y 12.000,00 € a costes debidos a la retirada, la manipulación, el transporte y la gestión de los residuos de amianto mediante empresas autorizadas.</w:t>
      </w:r>
    </w:p>
    <w:p w14:paraId="7F5C3E06" w14:textId="77777777" w:rsidR="003B7EC7" w:rsidRDefault="003B7EC7">
      <w:pPr>
        <w:pStyle w:val="Textoindependiente"/>
        <w:spacing w:before="9"/>
      </w:pPr>
    </w:p>
    <w:p w14:paraId="10C46C76" w14:textId="77777777" w:rsidR="003B7EC7" w:rsidRDefault="00000000">
      <w:pPr>
        <w:pStyle w:val="Textoindependiente"/>
        <w:ind w:left="142"/>
        <w:jc w:val="both"/>
      </w:pPr>
      <w:r>
        <w:t>El</w:t>
      </w:r>
      <w:r>
        <w:rPr>
          <w:spacing w:val="-3"/>
        </w:rPr>
        <w:t xml:space="preserve"> </w:t>
      </w:r>
      <w:r>
        <w:t>citado</w:t>
      </w:r>
      <w:r>
        <w:rPr>
          <w:spacing w:val="-3"/>
        </w:rPr>
        <w:t xml:space="preserve"> </w:t>
      </w:r>
      <w:r>
        <w:t>acuerdo</w:t>
      </w:r>
      <w:r>
        <w:rPr>
          <w:spacing w:val="-3"/>
        </w:rPr>
        <w:t xml:space="preserve"> </w:t>
      </w:r>
      <w:r>
        <w:t>fue</w:t>
      </w:r>
      <w:r>
        <w:rPr>
          <w:spacing w:val="-2"/>
        </w:rPr>
        <w:t xml:space="preserve"> </w:t>
      </w:r>
      <w:r>
        <w:t>notificado</w:t>
      </w:r>
      <w:r>
        <w:rPr>
          <w:spacing w:val="-3"/>
        </w:rPr>
        <w:t xml:space="preserve"> </w:t>
      </w:r>
      <w:r>
        <w:t>y</w:t>
      </w:r>
      <w:r>
        <w:rPr>
          <w:spacing w:val="-3"/>
        </w:rPr>
        <w:t xml:space="preserve"> </w:t>
      </w:r>
      <w:r>
        <w:t>recibido</w:t>
      </w:r>
      <w:r>
        <w:rPr>
          <w:spacing w:val="-2"/>
        </w:rPr>
        <w:t xml:space="preserve"> </w:t>
      </w:r>
      <w:r>
        <w:t>el</w:t>
      </w:r>
      <w:r>
        <w:rPr>
          <w:spacing w:val="-3"/>
        </w:rPr>
        <w:t xml:space="preserve"> </w:t>
      </w:r>
      <w:r>
        <w:t>día</w:t>
      </w:r>
      <w:r>
        <w:rPr>
          <w:spacing w:val="-3"/>
        </w:rPr>
        <w:t xml:space="preserve"> </w:t>
      </w:r>
      <w:r>
        <w:t>12</w:t>
      </w:r>
      <w:r>
        <w:rPr>
          <w:spacing w:val="-2"/>
        </w:rPr>
        <w:t xml:space="preserve"> </w:t>
      </w:r>
      <w:r>
        <w:t>de</w:t>
      </w:r>
      <w:r>
        <w:rPr>
          <w:spacing w:val="-3"/>
        </w:rPr>
        <w:t xml:space="preserve"> </w:t>
      </w:r>
      <w:r>
        <w:t>mayo</w:t>
      </w:r>
      <w:r>
        <w:rPr>
          <w:spacing w:val="-3"/>
        </w:rPr>
        <w:t xml:space="preserve"> </w:t>
      </w:r>
      <w:r>
        <w:t>de</w:t>
      </w:r>
      <w:r>
        <w:rPr>
          <w:spacing w:val="-2"/>
        </w:rPr>
        <w:t xml:space="preserve"> </w:t>
      </w:r>
      <w:r>
        <w:t>2025</w:t>
      </w:r>
      <w:r>
        <w:rPr>
          <w:spacing w:val="-3"/>
        </w:rPr>
        <w:t xml:space="preserve"> </w:t>
      </w:r>
      <w:r>
        <w:t>por</w:t>
      </w:r>
      <w:r>
        <w:rPr>
          <w:spacing w:val="-3"/>
        </w:rPr>
        <w:t xml:space="preserve"> </w:t>
      </w:r>
      <w:r>
        <w:t>el</w:t>
      </w:r>
      <w:r>
        <w:rPr>
          <w:spacing w:val="-2"/>
        </w:rPr>
        <w:t xml:space="preserve"> solicitante.</w:t>
      </w:r>
    </w:p>
    <w:p w14:paraId="5A819D25" w14:textId="77777777" w:rsidR="003B7EC7" w:rsidRDefault="003B7EC7">
      <w:pPr>
        <w:pStyle w:val="Textoindependiente"/>
        <w:spacing w:before="60"/>
      </w:pPr>
    </w:p>
    <w:p w14:paraId="397669B6" w14:textId="77777777" w:rsidR="003B7EC7" w:rsidRDefault="00000000">
      <w:pPr>
        <w:pStyle w:val="Textoindependiente"/>
        <w:spacing w:before="1" w:line="292" w:lineRule="auto"/>
        <w:ind w:left="142" w:right="1"/>
        <w:jc w:val="both"/>
      </w:pPr>
      <w:r>
        <w:t>16º.-</w:t>
      </w:r>
      <w:r>
        <w:rPr>
          <w:spacing w:val="13"/>
        </w:rPr>
        <w:t xml:space="preserve"> </w:t>
      </w:r>
      <w:r>
        <w:t>Con</w:t>
      </w:r>
      <w:r>
        <w:rPr>
          <w:spacing w:val="13"/>
        </w:rPr>
        <w:t xml:space="preserve"> </w:t>
      </w:r>
      <w:r>
        <w:t>fecha</w:t>
      </w:r>
      <w:r>
        <w:rPr>
          <w:spacing w:val="13"/>
        </w:rPr>
        <w:t xml:space="preserve"> </w:t>
      </w:r>
      <w:r>
        <w:t>19</w:t>
      </w:r>
      <w:r>
        <w:rPr>
          <w:spacing w:val="13"/>
        </w:rPr>
        <w:t xml:space="preserve"> </w:t>
      </w:r>
      <w:r>
        <w:t>de</w:t>
      </w:r>
      <w:r>
        <w:rPr>
          <w:spacing w:val="13"/>
        </w:rPr>
        <w:t xml:space="preserve"> </w:t>
      </w:r>
      <w:r>
        <w:t>septiembre</w:t>
      </w:r>
      <w:r>
        <w:rPr>
          <w:spacing w:val="13"/>
        </w:rPr>
        <w:t xml:space="preserve"> </w:t>
      </w:r>
      <w:r>
        <w:t>de</w:t>
      </w:r>
      <w:r>
        <w:rPr>
          <w:spacing w:val="13"/>
        </w:rPr>
        <w:t xml:space="preserve"> </w:t>
      </w:r>
      <w:r>
        <w:t>2025,</w:t>
      </w:r>
      <w:r>
        <w:rPr>
          <w:spacing w:val="13"/>
        </w:rPr>
        <w:t xml:space="preserve"> </w:t>
      </w:r>
      <w:r>
        <w:t>el</w:t>
      </w:r>
      <w:r>
        <w:rPr>
          <w:spacing w:val="13"/>
        </w:rPr>
        <w:t xml:space="preserve"> </w:t>
      </w:r>
      <w:r>
        <w:t>Técnico</w:t>
      </w:r>
      <w:r>
        <w:rPr>
          <w:spacing w:val="13"/>
        </w:rPr>
        <w:t xml:space="preserve"> </w:t>
      </w:r>
      <w:r>
        <w:t>Municipal,</w:t>
      </w:r>
      <w:r>
        <w:rPr>
          <w:spacing w:val="13"/>
        </w:rPr>
        <w:t xml:space="preserve"> </w:t>
      </w:r>
      <w:r>
        <w:t>D.</w:t>
      </w:r>
      <w:r>
        <w:rPr>
          <w:spacing w:val="13"/>
        </w:rPr>
        <w:t xml:space="preserve"> </w:t>
      </w:r>
      <w:r>
        <w:t>Juan</w:t>
      </w:r>
      <w:r>
        <w:rPr>
          <w:spacing w:val="13"/>
        </w:rPr>
        <w:t xml:space="preserve"> </w:t>
      </w:r>
      <w:r>
        <w:t>Pablo</w:t>
      </w:r>
      <w:r>
        <w:rPr>
          <w:spacing w:val="13"/>
        </w:rPr>
        <w:t xml:space="preserve"> </w:t>
      </w:r>
      <w:r>
        <w:t>Nieto</w:t>
      </w:r>
      <w:r>
        <w:rPr>
          <w:spacing w:val="13"/>
        </w:rPr>
        <w:t xml:space="preserve"> </w:t>
      </w:r>
      <w:r>
        <w:t>Mazarrón,</w:t>
      </w:r>
      <w:r>
        <w:rPr>
          <w:spacing w:val="13"/>
        </w:rPr>
        <w:t xml:space="preserve"> </w:t>
      </w:r>
      <w:r>
        <w:t>en el que concluye:</w:t>
      </w:r>
    </w:p>
    <w:p w14:paraId="0EC239B8" w14:textId="77777777" w:rsidR="003B7EC7" w:rsidRDefault="003B7EC7">
      <w:pPr>
        <w:pStyle w:val="Textoindependiente"/>
        <w:spacing w:before="9"/>
      </w:pPr>
    </w:p>
    <w:p w14:paraId="4C2D1013" w14:textId="77777777" w:rsidR="003B7EC7" w:rsidRDefault="00000000">
      <w:pPr>
        <w:spacing w:line="292" w:lineRule="auto"/>
        <w:ind w:left="142"/>
        <w:rPr>
          <w:i/>
          <w:sz w:val="20"/>
        </w:rPr>
      </w:pPr>
      <w:r>
        <w:rPr>
          <w:i/>
          <w:sz w:val="20"/>
        </w:rPr>
        <w:t xml:space="preserve">“Revisada la documentación obrante en el expediente se propone, desde el punto de vista técnico, la </w:t>
      </w:r>
      <w:r>
        <w:rPr>
          <w:b/>
          <w:i/>
          <w:sz w:val="20"/>
        </w:rPr>
        <w:t>RESOLUCIÓN</w:t>
      </w:r>
      <w:r>
        <w:rPr>
          <w:b/>
          <w:i/>
          <w:spacing w:val="40"/>
          <w:sz w:val="20"/>
        </w:rPr>
        <w:t xml:space="preserve"> </w:t>
      </w:r>
      <w:r>
        <w:rPr>
          <w:b/>
          <w:i/>
          <w:sz w:val="20"/>
        </w:rPr>
        <w:t>FAVORABLE</w:t>
      </w:r>
      <w:r>
        <w:rPr>
          <w:b/>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concesión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subvención</w:t>
      </w:r>
      <w:r>
        <w:rPr>
          <w:i/>
          <w:spacing w:val="40"/>
          <w:sz w:val="20"/>
        </w:rPr>
        <w:t xml:space="preserve"> </w:t>
      </w:r>
      <w:r>
        <w:rPr>
          <w:i/>
          <w:sz w:val="20"/>
        </w:rPr>
        <w:t>solicitada</w:t>
      </w:r>
      <w:r>
        <w:rPr>
          <w:i/>
          <w:spacing w:val="40"/>
          <w:sz w:val="20"/>
        </w:rPr>
        <w:t xml:space="preserve"> </w:t>
      </w:r>
      <w:r>
        <w:rPr>
          <w:i/>
          <w:sz w:val="20"/>
        </w:rPr>
        <w:t>por</w:t>
      </w:r>
      <w:r>
        <w:rPr>
          <w:i/>
          <w:spacing w:val="40"/>
          <w:sz w:val="20"/>
        </w:rPr>
        <w:t xml:space="preserve"> </w:t>
      </w:r>
      <w:r>
        <w:rPr>
          <w:i/>
          <w:sz w:val="20"/>
        </w:rPr>
        <w:t>un</w:t>
      </w:r>
      <w:r>
        <w:rPr>
          <w:i/>
          <w:spacing w:val="40"/>
          <w:sz w:val="20"/>
        </w:rPr>
        <w:t xml:space="preserve"> </w:t>
      </w:r>
      <w:r>
        <w:rPr>
          <w:i/>
          <w:sz w:val="20"/>
        </w:rPr>
        <w:t>importe</w:t>
      </w:r>
      <w:r>
        <w:rPr>
          <w:i/>
          <w:spacing w:val="40"/>
          <w:sz w:val="20"/>
        </w:rPr>
        <w:t xml:space="preserve"> </w:t>
      </w:r>
      <w:r>
        <w:rPr>
          <w:i/>
          <w:sz w:val="20"/>
        </w:rPr>
        <w:t>total</w:t>
      </w:r>
      <w:r>
        <w:rPr>
          <w:i/>
          <w:spacing w:val="40"/>
          <w:sz w:val="20"/>
        </w:rPr>
        <w:t xml:space="preserve"> </w:t>
      </w:r>
      <w:r>
        <w:rPr>
          <w:i/>
          <w:sz w:val="20"/>
        </w:rPr>
        <w:t>de CIENTO</w:t>
      </w:r>
      <w:r>
        <w:rPr>
          <w:i/>
          <w:spacing w:val="77"/>
          <w:sz w:val="20"/>
        </w:rPr>
        <w:t xml:space="preserve"> </w:t>
      </w:r>
      <w:r>
        <w:rPr>
          <w:i/>
          <w:sz w:val="20"/>
        </w:rPr>
        <w:t>CUARENTA</w:t>
      </w:r>
      <w:r>
        <w:rPr>
          <w:i/>
          <w:spacing w:val="77"/>
          <w:sz w:val="20"/>
        </w:rPr>
        <w:t xml:space="preserve"> </w:t>
      </w:r>
      <w:r>
        <w:rPr>
          <w:i/>
          <w:sz w:val="20"/>
        </w:rPr>
        <w:t>MIL</w:t>
      </w:r>
      <w:r>
        <w:rPr>
          <w:i/>
          <w:spacing w:val="76"/>
          <w:sz w:val="20"/>
        </w:rPr>
        <w:t xml:space="preserve"> </w:t>
      </w:r>
      <w:r>
        <w:rPr>
          <w:i/>
          <w:sz w:val="20"/>
        </w:rPr>
        <w:t>CUATROCIENTOS</w:t>
      </w:r>
      <w:r>
        <w:rPr>
          <w:i/>
          <w:spacing w:val="77"/>
          <w:sz w:val="20"/>
        </w:rPr>
        <w:t xml:space="preserve"> </w:t>
      </w:r>
      <w:r>
        <w:rPr>
          <w:i/>
          <w:sz w:val="20"/>
        </w:rPr>
        <w:t>EUROS</w:t>
      </w:r>
      <w:r>
        <w:rPr>
          <w:i/>
          <w:spacing w:val="77"/>
          <w:sz w:val="20"/>
        </w:rPr>
        <w:t xml:space="preserve"> </w:t>
      </w:r>
      <w:r>
        <w:rPr>
          <w:i/>
          <w:sz w:val="20"/>
        </w:rPr>
        <w:t>(140.400</w:t>
      </w:r>
      <w:r>
        <w:rPr>
          <w:i/>
          <w:spacing w:val="76"/>
          <w:sz w:val="20"/>
        </w:rPr>
        <w:t xml:space="preserve"> </w:t>
      </w:r>
      <w:r>
        <w:rPr>
          <w:i/>
          <w:sz w:val="20"/>
        </w:rPr>
        <w:t>€),</w:t>
      </w:r>
      <w:r>
        <w:rPr>
          <w:i/>
          <w:spacing w:val="78"/>
          <w:sz w:val="20"/>
        </w:rPr>
        <w:t xml:space="preserve"> </w:t>
      </w:r>
      <w:r>
        <w:rPr>
          <w:i/>
          <w:sz w:val="20"/>
        </w:rPr>
        <w:t>de</w:t>
      </w:r>
      <w:r>
        <w:rPr>
          <w:i/>
          <w:spacing w:val="77"/>
          <w:sz w:val="20"/>
        </w:rPr>
        <w:t xml:space="preserve"> </w:t>
      </w:r>
      <w:r>
        <w:rPr>
          <w:i/>
          <w:sz w:val="20"/>
        </w:rPr>
        <w:t>los</w:t>
      </w:r>
      <w:r>
        <w:rPr>
          <w:i/>
          <w:spacing w:val="76"/>
          <w:sz w:val="20"/>
        </w:rPr>
        <w:t xml:space="preserve"> </w:t>
      </w:r>
      <w:r>
        <w:rPr>
          <w:i/>
          <w:sz w:val="20"/>
        </w:rPr>
        <w:t>cuales</w:t>
      </w:r>
      <w:r>
        <w:rPr>
          <w:i/>
          <w:spacing w:val="77"/>
          <w:sz w:val="20"/>
        </w:rPr>
        <w:t xml:space="preserve"> </w:t>
      </w:r>
      <w:r>
        <w:rPr>
          <w:i/>
          <w:sz w:val="20"/>
        </w:rPr>
        <w:t>128.400</w:t>
      </w:r>
      <w:r>
        <w:rPr>
          <w:i/>
          <w:spacing w:val="77"/>
          <w:sz w:val="20"/>
        </w:rPr>
        <w:t xml:space="preserve"> </w:t>
      </w:r>
      <w:r>
        <w:rPr>
          <w:i/>
          <w:spacing w:val="-12"/>
          <w:sz w:val="20"/>
        </w:rPr>
        <w:t>€</w:t>
      </w:r>
    </w:p>
    <w:p w14:paraId="77CE86A2" w14:textId="77777777" w:rsidR="003B7EC7" w:rsidRDefault="00000000">
      <w:pPr>
        <w:spacing w:line="292" w:lineRule="auto"/>
        <w:ind w:left="142" w:right="1"/>
        <w:jc w:val="both"/>
        <w:rPr>
          <w:i/>
          <w:sz w:val="20"/>
        </w:rPr>
      </w:pPr>
      <w:r>
        <w:rPr>
          <w:i/>
          <w:sz w:val="20"/>
        </w:rPr>
        <w:t>corresponden a la ayuda base y 12.000 € a costes debidos a la retirada, la manipulación, el</w:t>
      </w:r>
      <w:r>
        <w:rPr>
          <w:i/>
          <w:spacing w:val="80"/>
          <w:sz w:val="20"/>
        </w:rPr>
        <w:t xml:space="preserve"> </w:t>
      </w:r>
      <w:r>
        <w:rPr>
          <w:i/>
          <w:sz w:val="20"/>
        </w:rPr>
        <w:t>transporte y la gestión de los residuos de amianto mediante empresas autorizadas.</w:t>
      </w:r>
    </w:p>
    <w:p w14:paraId="490FFDF8" w14:textId="77777777" w:rsidR="003B7EC7" w:rsidRDefault="003B7EC7">
      <w:pPr>
        <w:pStyle w:val="Textoindependiente"/>
        <w:spacing w:before="9"/>
        <w:rPr>
          <w:i/>
        </w:rPr>
      </w:pPr>
    </w:p>
    <w:p w14:paraId="058EFC86" w14:textId="77777777" w:rsidR="003B7EC7" w:rsidRDefault="00000000">
      <w:pPr>
        <w:spacing w:line="292" w:lineRule="auto"/>
        <w:ind w:left="142" w:right="1"/>
        <w:jc w:val="both"/>
        <w:rPr>
          <w:i/>
          <w:sz w:val="20"/>
        </w:rPr>
      </w:pPr>
      <w:r>
        <w:rPr>
          <w:i/>
          <w:sz w:val="20"/>
        </w:rPr>
        <w:t>También tras petición del interesado sobre la posibilidad de cesión de cobro de la subvención a favor de entidad financiera y realizas consultas a la Dirección General de Vivienda y Rehabilitación perteneciente</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Consejería</w:t>
      </w:r>
      <w:r>
        <w:rPr>
          <w:i/>
          <w:spacing w:val="40"/>
          <w:sz w:val="20"/>
        </w:rPr>
        <w:t xml:space="preserve"> </w:t>
      </w:r>
      <w:r>
        <w:rPr>
          <w:i/>
          <w:sz w:val="20"/>
        </w:rPr>
        <w:t>de</w:t>
      </w:r>
      <w:r>
        <w:rPr>
          <w:i/>
          <w:spacing w:val="40"/>
          <w:sz w:val="20"/>
        </w:rPr>
        <w:t xml:space="preserve"> </w:t>
      </w:r>
      <w:r>
        <w:rPr>
          <w:i/>
          <w:sz w:val="20"/>
        </w:rPr>
        <w:t>Vivienda,</w:t>
      </w:r>
      <w:r>
        <w:rPr>
          <w:i/>
          <w:spacing w:val="40"/>
          <w:sz w:val="20"/>
        </w:rPr>
        <w:t xml:space="preserve"> </w:t>
      </w:r>
      <w:r>
        <w:rPr>
          <w:i/>
          <w:sz w:val="20"/>
        </w:rPr>
        <w:t>Transportes</w:t>
      </w:r>
      <w:r>
        <w:rPr>
          <w:i/>
          <w:spacing w:val="40"/>
          <w:sz w:val="20"/>
        </w:rPr>
        <w:t xml:space="preserve"> </w:t>
      </w:r>
      <w:r>
        <w:rPr>
          <w:i/>
          <w:sz w:val="20"/>
        </w:rPr>
        <w:t>e</w:t>
      </w:r>
      <w:r>
        <w:rPr>
          <w:i/>
          <w:spacing w:val="40"/>
          <w:sz w:val="20"/>
        </w:rPr>
        <w:t xml:space="preserve"> </w:t>
      </w:r>
      <w:r>
        <w:rPr>
          <w:i/>
          <w:sz w:val="20"/>
        </w:rPr>
        <w:t>Infraestructuras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Comunidad</w:t>
      </w:r>
      <w:r>
        <w:rPr>
          <w:i/>
          <w:spacing w:val="40"/>
          <w:sz w:val="20"/>
        </w:rPr>
        <w:t xml:space="preserve"> </w:t>
      </w:r>
      <w:r>
        <w:rPr>
          <w:i/>
          <w:sz w:val="20"/>
        </w:rPr>
        <w:t>de Madrid y en virtud del artículo 21.5. de la convocatoria: “En caso de que se obtuviera financiación por parte del beneficiario para la realización de las obras o actuaciones indicadas anteriormente, podrá pignorarse o cederse el derecho al cobro las ayudas o subvenciones recibidas a favor de las entidades financieras acreedoras de la financiación. A los efectos anteriores, bastará con que las entidades financieras acreedoras de la financiación notifiquen la cesión o la pignoración a la Administración concedente, y en esta notificación indiquen la cuenta en la que con carácter irrevocable deben abonarse los importes correspondientes a la ayuda o subvención por parte de la Administración</w:t>
      </w:r>
      <w:r>
        <w:rPr>
          <w:i/>
          <w:spacing w:val="68"/>
          <w:w w:val="150"/>
          <w:sz w:val="20"/>
        </w:rPr>
        <w:t xml:space="preserve"> </w:t>
      </w:r>
      <w:r>
        <w:rPr>
          <w:i/>
          <w:sz w:val="20"/>
        </w:rPr>
        <w:t>concedente,</w:t>
      </w:r>
      <w:r>
        <w:rPr>
          <w:i/>
          <w:spacing w:val="68"/>
          <w:w w:val="150"/>
          <w:sz w:val="20"/>
        </w:rPr>
        <w:t xml:space="preserve"> </w:t>
      </w:r>
      <w:r>
        <w:rPr>
          <w:i/>
          <w:sz w:val="20"/>
        </w:rPr>
        <w:t>para</w:t>
      </w:r>
      <w:r>
        <w:rPr>
          <w:i/>
          <w:spacing w:val="68"/>
          <w:w w:val="150"/>
          <w:sz w:val="20"/>
        </w:rPr>
        <w:t xml:space="preserve"> </w:t>
      </w:r>
      <w:r>
        <w:rPr>
          <w:i/>
          <w:sz w:val="20"/>
        </w:rPr>
        <w:t>que</w:t>
      </w:r>
      <w:r>
        <w:rPr>
          <w:i/>
          <w:spacing w:val="68"/>
          <w:w w:val="150"/>
          <w:sz w:val="20"/>
        </w:rPr>
        <w:t xml:space="preserve"> </w:t>
      </w:r>
      <w:r>
        <w:rPr>
          <w:i/>
          <w:sz w:val="20"/>
        </w:rPr>
        <w:t>la</w:t>
      </w:r>
      <w:r>
        <w:rPr>
          <w:i/>
          <w:spacing w:val="69"/>
          <w:w w:val="150"/>
          <w:sz w:val="20"/>
        </w:rPr>
        <w:t xml:space="preserve"> </w:t>
      </w:r>
      <w:r>
        <w:rPr>
          <w:i/>
          <w:sz w:val="20"/>
        </w:rPr>
        <w:t>misma</w:t>
      </w:r>
      <w:r>
        <w:rPr>
          <w:i/>
          <w:spacing w:val="68"/>
          <w:w w:val="150"/>
          <w:sz w:val="20"/>
        </w:rPr>
        <w:t xml:space="preserve"> </w:t>
      </w:r>
      <w:r>
        <w:rPr>
          <w:i/>
          <w:sz w:val="20"/>
        </w:rPr>
        <w:t>se</w:t>
      </w:r>
      <w:r>
        <w:rPr>
          <w:i/>
          <w:spacing w:val="68"/>
          <w:w w:val="150"/>
          <w:sz w:val="20"/>
        </w:rPr>
        <w:t xml:space="preserve"> </w:t>
      </w:r>
      <w:r>
        <w:rPr>
          <w:i/>
          <w:sz w:val="20"/>
        </w:rPr>
        <w:t>tenga</w:t>
      </w:r>
      <w:r>
        <w:rPr>
          <w:i/>
          <w:spacing w:val="68"/>
          <w:w w:val="150"/>
          <w:sz w:val="20"/>
        </w:rPr>
        <w:t xml:space="preserve"> </w:t>
      </w:r>
      <w:r>
        <w:rPr>
          <w:i/>
          <w:sz w:val="20"/>
        </w:rPr>
        <w:t>por</w:t>
      </w:r>
      <w:r>
        <w:rPr>
          <w:i/>
          <w:spacing w:val="68"/>
          <w:w w:val="150"/>
          <w:sz w:val="20"/>
        </w:rPr>
        <w:t xml:space="preserve"> </w:t>
      </w:r>
      <w:r>
        <w:rPr>
          <w:i/>
          <w:sz w:val="20"/>
        </w:rPr>
        <w:t>constituida</w:t>
      </w:r>
      <w:r>
        <w:rPr>
          <w:i/>
          <w:spacing w:val="69"/>
          <w:w w:val="150"/>
          <w:sz w:val="20"/>
        </w:rPr>
        <w:t xml:space="preserve"> </w:t>
      </w:r>
      <w:r>
        <w:rPr>
          <w:i/>
          <w:sz w:val="20"/>
        </w:rPr>
        <w:t>hasta</w:t>
      </w:r>
      <w:r>
        <w:rPr>
          <w:i/>
          <w:spacing w:val="68"/>
          <w:w w:val="150"/>
          <w:sz w:val="20"/>
        </w:rPr>
        <w:t xml:space="preserve"> </w:t>
      </w:r>
      <w:r>
        <w:rPr>
          <w:i/>
          <w:sz w:val="20"/>
        </w:rPr>
        <w:t>que</w:t>
      </w:r>
      <w:r>
        <w:rPr>
          <w:i/>
          <w:spacing w:val="68"/>
          <w:w w:val="150"/>
          <w:sz w:val="20"/>
        </w:rPr>
        <w:t xml:space="preserve"> </w:t>
      </w:r>
      <w:r>
        <w:rPr>
          <w:i/>
          <w:spacing w:val="-2"/>
          <w:sz w:val="20"/>
        </w:rPr>
        <w:t>reciba</w:t>
      </w:r>
    </w:p>
    <w:p w14:paraId="597A4398" w14:textId="77777777" w:rsidR="003B7EC7" w:rsidRDefault="003B7EC7">
      <w:pPr>
        <w:spacing w:line="292" w:lineRule="auto"/>
        <w:jc w:val="both"/>
        <w:rPr>
          <w:i/>
          <w:sz w:val="20"/>
        </w:rPr>
        <w:sectPr w:rsidR="003B7EC7">
          <w:pgSz w:w="11910" w:h="16840"/>
          <w:pgMar w:top="1260" w:right="1417" w:bottom="1260" w:left="1275" w:header="225" w:footer="1060" w:gutter="0"/>
          <w:cols w:space="720"/>
        </w:sectPr>
      </w:pPr>
    </w:p>
    <w:p w14:paraId="428010C9" w14:textId="4436EC8D" w:rsidR="003B7EC7" w:rsidRDefault="00000000">
      <w:pPr>
        <w:spacing w:before="179" w:line="292" w:lineRule="auto"/>
        <w:ind w:left="142"/>
        <w:jc w:val="both"/>
        <w:rPr>
          <w:b/>
          <w:i/>
          <w:sz w:val="20"/>
        </w:rPr>
      </w:pPr>
      <w:r>
        <w:rPr>
          <w:b/>
          <w:i/>
          <w:noProof/>
          <w:sz w:val="20"/>
        </w:rPr>
        <w:lastRenderedPageBreak/>
        <mc:AlternateContent>
          <mc:Choice Requires="wps">
            <w:drawing>
              <wp:anchor distT="0" distB="0" distL="0" distR="0" simplePos="0" relativeHeight="15850496" behindDoc="0" locked="0" layoutInCell="1" allowOverlap="1" wp14:anchorId="45781CDB" wp14:editId="2BF7D527">
                <wp:simplePos x="0" y="0"/>
                <wp:positionH relativeFrom="page">
                  <wp:posOffset>6807090</wp:posOffset>
                </wp:positionH>
                <wp:positionV relativeFrom="page">
                  <wp:posOffset>2818730</wp:posOffset>
                </wp:positionV>
                <wp:extent cx="419734" cy="318706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83771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7D7FF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5781CDB" id="Textbox 325" o:spid="_x0000_s1272" type="#_x0000_t202" style="position:absolute;left:0;text-align:left;margin-left:536pt;margin-top:221.95pt;width:33.05pt;height:250.95pt;z-index:158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3Kt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7rDJvPttAdSQ0NJKHlWK+I2Uj9bTn+3MuoORs+&#10;eTIwD8M5iedke05iGt5DGZms0cPbfQJjC6PrNzMj6kzRNE9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P83Kt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F83771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7D7FF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b/>
          <w:i/>
          <w:noProof/>
          <w:sz w:val="20"/>
        </w:rPr>
        <mc:AlternateContent>
          <mc:Choice Requires="wps">
            <w:drawing>
              <wp:anchor distT="0" distB="0" distL="0" distR="0" simplePos="0" relativeHeight="15851008" behindDoc="0" locked="0" layoutInCell="1" allowOverlap="1" wp14:anchorId="5DB8F99B" wp14:editId="1C4C913E">
                <wp:simplePos x="0" y="0"/>
                <wp:positionH relativeFrom="page">
                  <wp:posOffset>6965929</wp:posOffset>
                </wp:positionH>
                <wp:positionV relativeFrom="page">
                  <wp:posOffset>6468120</wp:posOffset>
                </wp:positionV>
                <wp:extent cx="263525" cy="336042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9E5E221" w14:textId="40E352F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32110C4"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68CDD9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DB8F99B" id="Textbox 326" o:spid="_x0000_s1273" type="#_x0000_t202" style="position:absolute;left:0;text-align:left;margin-left:548.5pt;margin-top:509.3pt;width:20.75pt;height:264.6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WO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2tTLPMd8toXuSGpoIQktx/odMRtpvi3Hl72MmrPh&#10;iycD8zKcknhKtqckpuEeyspkjR4+7BMYWxhd2syMaDKF6LxFefS//5eqy65vfgE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CvwhWO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79E5E221" w14:textId="40E352F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32110C4"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68CDD9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i/>
          <w:sz w:val="20"/>
        </w:rPr>
        <w:t xml:space="preserve">confirmación de la cancelación de la financiación por parte de la entidad financiera acreedora correspondiente”, </w:t>
      </w:r>
      <w:r>
        <w:rPr>
          <w:b/>
          <w:i/>
          <w:sz w:val="20"/>
        </w:rPr>
        <w:t xml:space="preserve">se propone que se recoja la posibilidad de cederse el derecho al cobro de las </w:t>
      </w:r>
      <w:r>
        <w:rPr>
          <w:b/>
          <w:i/>
          <w:spacing w:val="-4"/>
          <w:sz w:val="20"/>
        </w:rPr>
        <w:t>ayudas</w:t>
      </w:r>
      <w:r>
        <w:rPr>
          <w:b/>
          <w:i/>
          <w:spacing w:val="-9"/>
          <w:sz w:val="20"/>
        </w:rPr>
        <w:t xml:space="preserve"> </w:t>
      </w:r>
      <w:r>
        <w:rPr>
          <w:b/>
          <w:i/>
          <w:spacing w:val="-4"/>
          <w:sz w:val="20"/>
        </w:rPr>
        <w:t>o</w:t>
      </w:r>
      <w:r>
        <w:rPr>
          <w:b/>
          <w:i/>
          <w:spacing w:val="-9"/>
          <w:sz w:val="20"/>
        </w:rPr>
        <w:t xml:space="preserve"> </w:t>
      </w:r>
      <w:r>
        <w:rPr>
          <w:b/>
          <w:i/>
          <w:spacing w:val="-4"/>
          <w:sz w:val="20"/>
        </w:rPr>
        <w:t>subvenciones</w:t>
      </w:r>
      <w:r>
        <w:rPr>
          <w:b/>
          <w:i/>
          <w:spacing w:val="-9"/>
          <w:sz w:val="20"/>
        </w:rPr>
        <w:t xml:space="preserve"> </w:t>
      </w:r>
      <w:r>
        <w:rPr>
          <w:b/>
          <w:i/>
          <w:spacing w:val="-4"/>
          <w:sz w:val="20"/>
        </w:rPr>
        <w:t>recibidas</w:t>
      </w:r>
      <w:r>
        <w:rPr>
          <w:b/>
          <w:i/>
          <w:spacing w:val="-9"/>
          <w:sz w:val="20"/>
        </w:rPr>
        <w:t xml:space="preserve"> </w:t>
      </w:r>
      <w:r>
        <w:rPr>
          <w:b/>
          <w:i/>
          <w:spacing w:val="-4"/>
          <w:sz w:val="20"/>
        </w:rPr>
        <w:t>a</w:t>
      </w:r>
      <w:r>
        <w:rPr>
          <w:b/>
          <w:i/>
          <w:spacing w:val="-9"/>
          <w:sz w:val="20"/>
        </w:rPr>
        <w:t xml:space="preserve"> </w:t>
      </w:r>
      <w:r>
        <w:rPr>
          <w:b/>
          <w:i/>
          <w:spacing w:val="-4"/>
          <w:sz w:val="20"/>
        </w:rPr>
        <w:t>favor</w:t>
      </w:r>
      <w:r>
        <w:rPr>
          <w:b/>
          <w:i/>
          <w:spacing w:val="-9"/>
          <w:sz w:val="20"/>
        </w:rPr>
        <w:t xml:space="preserve"> </w:t>
      </w:r>
      <w:r>
        <w:rPr>
          <w:b/>
          <w:i/>
          <w:spacing w:val="-4"/>
          <w:sz w:val="20"/>
        </w:rPr>
        <w:t>de</w:t>
      </w:r>
      <w:r>
        <w:rPr>
          <w:b/>
          <w:i/>
          <w:spacing w:val="-9"/>
          <w:sz w:val="20"/>
        </w:rPr>
        <w:t xml:space="preserve"> </w:t>
      </w:r>
      <w:r>
        <w:rPr>
          <w:b/>
          <w:i/>
          <w:spacing w:val="-4"/>
          <w:sz w:val="20"/>
        </w:rPr>
        <w:t>las</w:t>
      </w:r>
      <w:r>
        <w:rPr>
          <w:b/>
          <w:i/>
          <w:spacing w:val="-9"/>
          <w:sz w:val="20"/>
        </w:rPr>
        <w:t xml:space="preserve"> </w:t>
      </w:r>
      <w:r>
        <w:rPr>
          <w:b/>
          <w:i/>
          <w:spacing w:val="-4"/>
          <w:sz w:val="20"/>
        </w:rPr>
        <w:t>entidades</w:t>
      </w:r>
      <w:r>
        <w:rPr>
          <w:b/>
          <w:i/>
          <w:spacing w:val="-9"/>
          <w:sz w:val="20"/>
        </w:rPr>
        <w:t xml:space="preserve"> </w:t>
      </w:r>
      <w:r>
        <w:rPr>
          <w:b/>
          <w:i/>
          <w:spacing w:val="-4"/>
          <w:sz w:val="20"/>
        </w:rPr>
        <w:t>financieras</w:t>
      </w:r>
      <w:r>
        <w:rPr>
          <w:b/>
          <w:i/>
          <w:spacing w:val="-9"/>
          <w:sz w:val="20"/>
        </w:rPr>
        <w:t xml:space="preserve"> </w:t>
      </w:r>
      <w:r>
        <w:rPr>
          <w:b/>
          <w:i/>
          <w:spacing w:val="-4"/>
          <w:sz w:val="20"/>
        </w:rPr>
        <w:t>acreedoras</w:t>
      </w:r>
      <w:r>
        <w:rPr>
          <w:b/>
          <w:i/>
          <w:spacing w:val="-9"/>
          <w:sz w:val="20"/>
        </w:rPr>
        <w:t xml:space="preserve"> </w:t>
      </w:r>
      <w:r>
        <w:rPr>
          <w:b/>
          <w:i/>
          <w:spacing w:val="-4"/>
          <w:sz w:val="20"/>
        </w:rPr>
        <w:t>de</w:t>
      </w:r>
      <w:r>
        <w:rPr>
          <w:b/>
          <w:i/>
          <w:spacing w:val="-9"/>
          <w:sz w:val="20"/>
        </w:rPr>
        <w:t xml:space="preserve"> </w:t>
      </w:r>
      <w:r>
        <w:rPr>
          <w:b/>
          <w:i/>
          <w:spacing w:val="-4"/>
          <w:sz w:val="20"/>
        </w:rPr>
        <w:t>la</w:t>
      </w:r>
      <w:r>
        <w:rPr>
          <w:b/>
          <w:i/>
          <w:spacing w:val="-9"/>
          <w:sz w:val="20"/>
        </w:rPr>
        <w:t xml:space="preserve"> </w:t>
      </w:r>
      <w:r>
        <w:rPr>
          <w:b/>
          <w:i/>
          <w:spacing w:val="-4"/>
          <w:sz w:val="20"/>
        </w:rPr>
        <w:t xml:space="preserve">financiación </w:t>
      </w:r>
      <w:r>
        <w:rPr>
          <w:b/>
          <w:i/>
          <w:spacing w:val="-2"/>
          <w:sz w:val="20"/>
        </w:rPr>
        <w:t>hasta</w:t>
      </w:r>
      <w:r>
        <w:rPr>
          <w:b/>
          <w:i/>
          <w:spacing w:val="-8"/>
          <w:sz w:val="20"/>
        </w:rPr>
        <w:t xml:space="preserve"> </w:t>
      </w:r>
      <w:r>
        <w:rPr>
          <w:b/>
          <w:i/>
          <w:spacing w:val="-2"/>
          <w:sz w:val="20"/>
        </w:rPr>
        <w:t>el</w:t>
      </w:r>
      <w:r>
        <w:rPr>
          <w:b/>
          <w:i/>
          <w:spacing w:val="-8"/>
          <w:sz w:val="20"/>
        </w:rPr>
        <w:t xml:space="preserve"> </w:t>
      </w:r>
      <w:r>
        <w:rPr>
          <w:b/>
          <w:i/>
          <w:spacing w:val="-2"/>
          <w:sz w:val="20"/>
        </w:rPr>
        <w:t>importe</w:t>
      </w:r>
      <w:r>
        <w:rPr>
          <w:b/>
          <w:i/>
          <w:spacing w:val="-8"/>
          <w:sz w:val="20"/>
        </w:rPr>
        <w:t xml:space="preserve"> </w:t>
      </w:r>
      <w:r>
        <w:rPr>
          <w:b/>
          <w:i/>
          <w:spacing w:val="-2"/>
          <w:sz w:val="20"/>
        </w:rPr>
        <w:t>total</w:t>
      </w:r>
      <w:r>
        <w:rPr>
          <w:b/>
          <w:i/>
          <w:spacing w:val="-8"/>
          <w:sz w:val="20"/>
        </w:rPr>
        <w:t xml:space="preserve"> </w:t>
      </w:r>
      <w:r>
        <w:rPr>
          <w:b/>
          <w:i/>
          <w:spacing w:val="-2"/>
          <w:sz w:val="20"/>
        </w:rPr>
        <w:t>de</w:t>
      </w:r>
      <w:r>
        <w:rPr>
          <w:b/>
          <w:i/>
          <w:spacing w:val="-8"/>
          <w:sz w:val="20"/>
        </w:rPr>
        <w:t xml:space="preserve"> </w:t>
      </w:r>
      <w:r>
        <w:rPr>
          <w:b/>
          <w:i/>
          <w:spacing w:val="-2"/>
          <w:sz w:val="20"/>
        </w:rPr>
        <w:t>la</w:t>
      </w:r>
      <w:r>
        <w:rPr>
          <w:b/>
          <w:i/>
          <w:spacing w:val="-8"/>
          <w:sz w:val="20"/>
        </w:rPr>
        <w:t xml:space="preserve"> </w:t>
      </w:r>
      <w:r>
        <w:rPr>
          <w:b/>
          <w:i/>
          <w:spacing w:val="-2"/>
          <w:sz w:val="20"/>
        </w:rPr>
        <w:t>subvención</w:t>
      </w:r>
      <w:r>
        <w:rPr>
          <w:b/>
          <w:i/>
          <w:spacing w:val="-8"/>
          <w:sz w:val="20"/>
        </w:rPr>
        <w:t xml:space="preserve"> </w:t>
      </w:r>
      <w:r>
        <w:rPr>
          <w:b/>
          <w:i/>
          <w:spacing w:val="-2"/>
          <w:sz w:val="20"/>
        </w:rPr>
        <w:t>(140.400</w:t>
      </w:r>
      <w:r w:rsidR="00CC2BC5">
        <w:rPr>
          <w:b/>
          <w:i/>
          <w:spacing w:val="-2"/>
          <w:sz w:val="20"/>
        </w:rPr>
        <w:t xml:space="preserve"> </w:t>
      </w:r>
      <w:r>
        <w:rPr>
          <w:b/>
          <w:i/>
          <w:spacing w:val="-2"/>
          <w:sz w:val="20"/>
        </w:rPr>
        <w:t>€).</w:t>
      </w:r>
    </w:p>
    <w:p w14:paraId="4610BE72" w14:textId="77777777" w:rsidR="003B7EC7" w:rsidRDefault="003B7EC7">
      <w:pPr>
        <w:pStyle w:val="Textoindependiente"/>
        <w:spacing w:before="10"/>
        <w:rPr>
          <w:b/>
          <w:i/>
        </w:rPr>
      </w:pPr>
    </w:p>
    <w:p w14:paraId="0B66E393" w14:textId="77777777" w:rsidR="003B7EC7" w:rsidRDefault="00000000">
      <w:pPr>
        <w:pStyle w:val="Ttulo7"/>
        <w:jc w:val="left"/>
        <w:rPr>
          <w:b w:val="0"/>
        </w:rPr>
      </w:pPr>
      <w:proofErr w:type="gramStart"/>
      <w:r>
        <w:t>El</w:t>
      </w:r>
      <w:r>
        <w:rPr>
          <w:spacing w:val="28"/>
        </w:rPr>
        <w:t xml:space="preserve"> </w:t>
      </w:r>
      <w:r>
        <w:t>abono</w:t>
      </w:r>
      <w:r>
        <w:rPr>
          <w:spacing w:val="28"/>
        </w:rPr>
        <w:t xml:space="preserve"> </w:t>
      </w:r>
      <w:r>
        <w:t>de</w:t>
      </w:r>
      <w:r>
        <w:rPr>
          <w:spacing w:val="28"/>
        </w:rPr>
        <w:t xml:space="preserve"> </w:t>
      </w:r>
      <w:r>
        <w:t>las</w:t>
      </w:r>
      <w:r>
        <w:rPr>
          <w:spacing w:val="28"/>
        </w:rPr>
        <w:t xml:space="preserve"> </w:t>
      </w:r>
      <w:r>
        <w:t>ayudas</w:t>
      </w:r>
      <w:r>
        <w:rPr>
          <w:spacing w:val="28"/>
        </w:rPr>
        <w:t xml:space="preserve"> </w:t>
      </w:r>
      <w:r>
        <w:t>se</w:t>
      </w:r>
      <w:r>
        <w:rPr>
          <w:spacing w:val="28"/>
        </w:rPr>
        <w:t xml:space="preserve"> </w:t>
      </w:r>
      <w:r>
        <w:t>regirán</w:t>
      </w:r>
      <w:proofErr w:type="gramEnd"/>
      <w:r>
        <w:rPr>
          <w:spacing w:val="28"/>
        </w:rPr>
        <w:t xml:space="preserve"> </w:t>
      </w:r>
      <w:proofErr w:type="gramStart"/>
      <w:r>
        <w:t>de</w:t>
      </w:r>
      <w:r>
        <w:rPr>
          <w:spacing w:val="28"/>
        </w:rPr>
        <w:t xml:space="preserve"> </w:t>
      </w:r>
      <w:r>
        <w:t>acuerdo</w:t>
      </w:r>
      <w:r>
        <w:rPr>
          <w:spacing w:val="28"/>
        </w:rPr>
        <w:t xml:space="preserve"> </w:t>
      </w:r>
      <w:r>
        <w:t>al</w:t>
      </w:r>
      <w:proofErr w:type="gramEnd"/>
      <w:r>
        <w:rPr>
          <w:spacing w:val="28"/>
        </w:rPr>
        <w:t xml:space="preserve"> </w:t>
      </w:r>
      <w:r>
        <w:t>artículo</w:t>
      </w:r>
      <w:r>
        <w:rPr>
          <w:spacing w:val="28"/>
        </w:rPr>
        <w:t xml:space="preserve"> </w:t>
      </w:r>
      <w:r>
        <w:t>21</w:t>
      </w:r>
      <w:r>
        <w:rPr>
          <w:spacing w:val="28"/>
        </w:rPr>
        <w:t xml:space="preserve"> </w:t>
      </w:r>
      <w:r>
        <w:t>de</w:t>
      </w:r>
      <w:r>
        <w:rPr>
          <w:spacing w:val="28"/>
        </w:rPr>
        <w:t xml:space="preserve"> </w:t>
      </w:r>
      <w:r>
        <w:t>la</w:t>
      </w:r>
      <w:r>
        <w:rPr>
          <w:spacing w:val="28"/>
        </w:rPr>
        <w:t xml:space="preserve"> </w:t>
      </w:r>
      <w:r>
        <w:t>convocatoria</w:t>
      </w:r>
      <w:r>
        <w:rPr>
          <w:spacing w:val="28"/>
        </w:rPr>
        <w:t xml:space="preserve"> </w:t>
      </w:r>
      <w:r>
        <w:t>01/2024</w:t>
      </w:r>
      <w:r>
        <w:rPr>
          <w:spacing w:val="35"/>
        </w:rPr>
        <w:t xml:space="preserve"> </w:t>
      </w:r>
      <w:r>
        <w:rPr>
          <w:b w:val="0"/>
          <w:spacing w:val="-5"/>
        </w:rPr>
        <w:t>del</w:t>
      </w:r>
    </w:p>
    <w:p w14:paraId="05352ECF" w14:textId="2D314BAB" w:rsidR="003B7EC7" w:rsidRPr="00CC2BC5" w:rsidRDefault="00000000">
      <w:pPr>
        <w:spacing w:before="51" w:line="292" w:lineRule="auto"/>
        <w:ind w:left="142" w:right="1"/>
        <w:jc w:val="both"/>
        <w:rPr>
          <w:i/>
          <w:iCs/>
          <w:sz w:val="20"/>
        </w:rPr>
      </w:pPr>
      <w:r>
        <w:rPr>
          <w:i/>
          <w:sz w:val="20"/>
        </w:rPr>
        <w:t>ayuntamiento de las rozas de Madrid, de subvenciones para la ejecución de obras de mejora o rehabilitación de edificios de uso predominante residencial para vivienda previstas en el programa 1 - de ayuda a las actuaciones de rehabilitación a nivel de barrio- del real decreto 853/2021, de 5 de octubre, y en el marco de c02.i01 del plan de recuperación, transformación y resiliencia financiado</w:t>
      </w:r>
      <w:r>
        <w:rPr>
          <w:i/>
          <w:spacing w:val="80"/>
          <w:sz w:val="20"/>
        </w:rPr>
        <w:t xml:space="preserve"> </w:t>
      </w:r>
      <w:r>
        <w:rPr>
          <w:i/>
          <w:sz w:val="20"/>
        </w:rPr>
        <w:t>por la unión europea, NEXT-GENERATION-EU, en el entorno residencial de “LA COLONIA LAS VIRGENES. FASE I” en el municipio de las Rozas de Madrid</w:t>
      </w:r>
      <w:r>
        <w:rPr>
          <w:sz w:val="20"/>
        </w:rPr>
        <w:t xml:space="preserve">”. </w:t>
      </w:r>
      <w:r w:rsidRPr="00CC2BC5">
        <w:rPr>
          <w:i/>
          <w:iCs/>
          <w:sz w:val="20"/>
        </w:rPr>
        <w:t>Así mismo, conforme al artículo 17.2 de la referida convocatoria las resoluciones de concesión de las ayudas, así como cualquier modificación de estas, serán comunicadas a la BNDS para su publicación.</w:t>
      </w:r>
    </w:p>
    <w:p w14:paraId="64517BB6" w14:textId="77777777" w:rsidR="003B7EC7" w:rsidRDefault="003B7EC7">
      <w:pPr>
        <w:pStyle w:val="Textoindependiente"/>
        <w:spacing w:before="13"/>
      </w:pPr>
    </w:p>
    <w:p w14:paraId="2503DE05" w14:textId="77777777" w:rsidR="003B7EC7" w:rsidRDefault="00000000">
      <w:pPr>
        <w:spacing w:line="292" w:lineRule="auto"/>
        <w:ind w:left="142" w:right="1"/>
        <w:jc w:val="both"/>
        <w:rPr>
          <w:i/>
          <w:sz w:val="20"/>
        </w:rPr>
      </w:pPr>
      <w:r>
        <w:rPr>
          <w:i/>
          <w:sz w:val="20"/>
        </w:rPr>
        <w:t>Por otro lado, se les informa que,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w:t>
      </w:r>
      <w:r>
        <w:rPr>
          <w:i/>
          <w:spacing w:val="80"/>
          <w:sz w:val="20"/>
        </w:rPr>
        <w:t xml:space="preserve"> </w:t>
      </w:r>
      <w:r>
        <w:rPr>
          <w:i/>
          <w:sz w:val="20"/>
        </w:rPr>
        <w:t xml:space="preserve">el propietario o usufructuario de la vivienda afectado, con el límite de la cuantía máxima de 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w:t>
      </w:r>
      <w:r>
        <w:rPr>
          <w:i/>
          <w:spacing w:val="-2"/>
          <w:sz w:val="20"/>
        </w:rPr>
        <w:t>octubre:</w:t>
      </w:r>
    </w:p>
    <w:p w14:paraId="206924AF" w14:textId="77777777" w:rsidR="003B7EC7" w:rsidRDefault="00000000">
      <w:pPr>
        <w:pStyle w:val="Textoindependiente"/>
        <w:spacing w:before="8"/>
        <w:rPr>
          <w:i/>
          <w:sz w:val="16"/>
        </w:rPr>
      </w:pPr>
      <w:r>
        <w:rPr>
          <w:i/>
          <w:noProof/>
          <w:sz w:val="16"/>
        </w:rPr>
        <w:drawing>
          <wp:anchor distT="0" distB="0" distL="0" distR="0" simplePos="0" relativeHeight="487709184" behindDoc="1" locked="0" layoutInCell="1" allowOverlap="1" wp14:anchorId="406CBA82" wp14:editId="263BF5E7">
            <wp:simplePos x="0" y="0"/>
            <wp:positionH relativeFrom="page">
              <wp:posOffset>900112</wp:posOffset>
            </wp:positionH>
            <wp:positionV relativeFrom="paragraph">
              <wp:posOffset>137720</wp:posOffset>
            </wp:positionV>
            <wp:extent cx="5200650" cy="1304925"/>
            <wp:effectExtent l="0" t="0" r="0" b="0"/>
            <wp:wrapTopAndBottom/>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31" cstate="print"/>
                    <a:stretch>
                      <a:fillRect/>
                    </a:stretch>
                  </pic:blipFill>
                  <pic:spPr>
                    <a:xfrm>
                      <a:off x="0" y="0"/>
                      <a:ext cx="5200650" cy="1304925"/>
                    </a:xfrm>
                    <a:prstGeom prst="rect">
                      <a:avLst/>
                    </a:prstGeom>
                  </pic:spPr>
                </pic:pic>
              </a:graphicData>
            </a:graphic>
          </wp:anchor>
        </w:drawing>
      </w:r>
    </w:p>
    <w:p w14:paraId="7CB11042" w14:textId="77777777" w:rsidR="003B7EC7" w:rsidRDefault="00000000">
      <w:pPr>
        <w:spacing w:before="93" w:line="297" w:lineRule="auto"/>
        <w:ind w:left="142" w:right="1"/>
        <w:jc w:val="both"/>
        <w:rPr>
          <w:i/>
          <w:sz w:val="20"/>
        </w:rPr>
      </w:pPr>
      <w:r>
        <w:rPr>
          <w:i/>
          <w:sz w:val="20"/>
        </w:rPr>
        <w:t>Dicha situación de vulnerabilidad económica se tramitará en expediente aparte, mediante el</w:t>
      </w:r>
      <w:r>
        <w:rPr>
          <w:i/>
          <w:spacing w:val="40"/>
          <w:sz w:val="20"/>
        </w:rPr>
        <w:t xml:space="preserve"> </w:t>
      </w:r>
      <w:r>
        <w:rPr>
          <w:i/>
          <w:sz w:val="20"/>
        </w:rPr>
        <w:t>formulario habilitado al efecto (Modelo vulnerabilidad).</w:t>
      </w:r>
    </w:p>
    <w:p w14:paraId="2FC9A725" w14:textId="77777777" w:rsidR="003B7EC7" w:rsidRDefault="003B7EC7">
      <w:pPr>
        <w:pStyle w:val="Textoindependiente"/>
        <w:spacing w:before="4"/>
        <w:rPr>
          <w:i/>
        </w:rPr>
      </w:pPr>
    </w:p>
    <w:p w14:paraId="661DF0F5" w14:textId="77777777" w:rsidR="003B7EC7" w:rsidRDefault="00000000">
      <w:pPr>
        <w:spacing w:line="292" w:lineRule="auto"/>
        <w:ind w:left="142" w:right="1"/>
        <w:jc w:val="both"/>
        <w:rPr>
          <w:i/>
          <w:sz w:val="20"/>
        </w:rPr>
      </w:pPr>
      <w:r>
        <w:rPr>
          <w:i/>
          <w:sz w:val="20"/>
        </w:rPr>
        <w:t>Esta</w:t>
      </w:r>
      <w:r>
        <w:rPr>
          <w:i/>
          <w:spacing w:val="40"/>
          <w:sz w:val="20"/>
        </w:rPr>
        <w:t xml:space="preserve"> </w:t>
      </w:r>
      <w:r>
        <w:rPr>
          <w:i/>
          <w:sz w:val="20"/>
        </w:rPr>
        <w:t>ayuda</w:t>
      </w:r>
      <w:r>
        <w:rPr>
          <w:i/>
          <w:spacing w:val="40"/>
          <w:sz w:val="20"/>
        </w:rPr>
        <w:t xml:space="preserve"> </w:t>
      </w:r>
      <w:r>
        <w:rPr>
          <w:i/>
          <w:sz w:val="20"/>
        </w:rPr>
        <w:t>adicional</w:t>
      </w:r>
      <w:r>
        <w:rPr>
          <w:i/>
          <w:spacing w:val="40"/>
          <w:sz w:val="20"/>
        </w:rPr>
        <w:t xml:space="preserve"> </w:t>
      </w:r>
      <w:r>
        <w:rPr>
          <w:i/>
          <w:sz w:val="20"/>
        </w:rPr>
        <w:t>se</w:t>
      </w:r>
      <w:r>
        <w:rPr>
          <w:i/>
          <w:spacing w:val="40"/>
          <w:sz w:val="20"/>
        </w:rPr>
        <w:t xml:space="preserve"> </w:t>
      </w:r>
      <w:r>
        <w:rPr>
          <w:i/>
          <w:sz w:val="20"/>
        </w:rPr>
        <w:t>podrá</w:t>
      </w:r>
      <w:r>
        <w:rPr>
          <w:i/>
          <w:spacing w:val="40"/>
          <w:sz w:val="20"/>
        </w:rPr>
        <w:t xml:space="preserve"> </w:t>
      </w:r>
      <w:r>
        <w:rPr>
          <w:i/>
          <w:sz w:val="20"/>
        </w:rPr>
        <w:t>solicitar</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plazo</w:t>
      </w:r>
      <w:r>
        <w:rPr>
          <w:i/>
          <w:spacing w:val="40"/>
          <w:sz w:val="20"/>
        </w:rPr>
        <w:t xml:space="preserve"> </w:t>
      </w:r>
      <w:r>
        <w:rPr>
          <w:i/>
          <w:sz w:val="20"/>
        </w:rPr>
        <w:t>máximo</w:t>
      </w:r>
      <w:r>
        <w:rPr>
          <w:i/>
          <w:spacing w:val="40"/>
          <w:sz w:val="20"/>
        </w:rPr>
        <w:t xml:space="preserve"> </w:t>
      </w:r>
      <w:r>
        <w:rPr>
          <w:i/>
          <w:sz w:val="20"/>
        </w:rPr>
        <w:t>de</w:t>
      </w:r>
      <w:r>
        <w:rPr>
          <w:i/>
          <w:spacing w:val="40"/>
          <w:sz w:val="20"/>
        </w:rPr>
        <w:t xml:space="preserve"> </w:t>
      </w:r>
      <w:r>
        <w:rPr>
          <w:i/>
          <w:sz w:val="20"/>
        </w:rPr>
        <w:t>dos</w:t>
      </w:r>
      <w:r>
        <w:rPr>
          <w:i/>
          <w:spacing w:val="40"/>
          <w:sz w:val="20"/>
        </w:rPr>
        <w:t xml:space="preserve"> </w:t>
      </w:r>
      <w:r>
        <w:rPr>
          <w:i/>
          <w:sz w:val="20"/>
        </w:rPr>
        <w:t>meses</w:t>
      </w:r>
      <w:r>
        <w:rPr>
          <w:i/>
          <w:spacing w:val="40"/>
          <w:sz w:val="20"/>
        </w:rPr>
        <w:t xml:space="preserve"> </w:t>
      </w:r>
      <w:r>
        <w:rPr>
          <w:i/>
          <w:sz w:val="20"/>
        </w:rPr>
        <w:t>a</w:t>
      </w:r>
      <w:r>
        <w:rPr>
          <w:i/>
          <w:spacing w:val="40"/>
          <w:sz w:val="20"/>
        </w:rPr>
        <w:t xml:space="preserve"> </w:t>
      </w:r>
      <w:r>
        <w:rPr>
          <w:i/>
          <w:sz w:val="20"/>
        </w:rPr>
        <w:t>contar</w:t>
      </w:r>
      <w:r>
        <w:rPr>
          <w:i/>
          <w:spacing w:val="40"/>
          <w:sz w:val="20"/>
        </w:rPr>
        <w:t xml:space="preserve"> </w:t>
      </w:r>
      <w:r>
        <w:rPr>
          <w:i/>
          <w:sz w:val="20"/>
        </w:rPr>
        <w:t>desde</w:t>
      </w:r>
      <w:r>
        <w:rPr>
          <w:i/>
          <w:spacing w:val="40"/>
          <w:sz w:val="20"/>
        </w:rPr>
        <w:t xml:space="preserve"> </w:t>
      </w:r>
      <w:r>
        <w:rPr>
          <w:i/>
          <w:sz w:val="20"/>
        </w:rPr>
        <w:t>la recepción de la notificación de la concesión definitiva de la ayuda del expediente principal (al</w:t>
      </w:r>
      <w:r>
        <w:rPr>
          <w:i/>
          <w:spacing w:val="80"/>
          <w:sz w:val="20"/>
        </w:rPr>
        <w:t xml:space="preserve"> </w:t>
      </w:r>
      <w:r>
        <w:rPr>
          <w:i/>
          <w:spacing w:val="-2"/>
          <w:sz w:val="20"/>
        </w:rPr>
        <w:t>edificio)”.</w:t>
      </w:r>
    </w:p>
    <w:p w14:paraId="25B1E1E3" w14:textId="77777777" w:rsidR="003B7EC7" w:rsidRDefault="003B7EC7">
      <w:pPr>
        <w:pStyle w:val="Textoindependiente"/>
        <w:spacing w:before="10"/>
        <w:rPr>
          <w:i/>
        </w:rPr>
      </w:pPr>
    </w:p>
    <w:p w14:paraId="3433971C" w14:textId="5730BCDB" w:rsidR="003B7EC7" w:rsidRDefault="00000000">
      <w:pPr>
        <w:pStyle w:val="Textoindependiente"/>
        <w:spacing w:before="1" w:line="292" w:lineRule="auto"/>
        <w:ind w:left="142" w:right="1"/>
        <w:jc w:val="both"/>
      </w:pPr>
      <w:r>
        <w:t xml:space="preserve">17º.- Informe jurídico suscrito por el </w:t>
      </w:r>
      <w:proofErr w:type="gramStart"/>
      <w:r>
        <w:t>Director General</w:t>
      </w:r>
      <w:proofErr w:type="gramEnd"/>
      <w:r>
        <w:t xml:space="preserve"> de la Asesoría Jurídica Municipal, D. Felipe Jiménez Andrés, con fecha 2 de octubre de 2025.</w:t>
      </w:r>
    </w:p>
    <w:p w14:paraId="3A38D840" w14:textId="77777777" w:rsidR="003B7EC7" w:rsidRDefault="003B7EC7">
      <w:pPr>
        <w:pStyle w:val="Textoindependiente"/>
        <w:spacing w:before="9"/>
      </w:pPr>
    </w:p>
    <w:p w14:paraId="31CCE93D" w14:textId="777AE655" w:rsidR="003B7EC7" w:rsidRDefault="00000000">
      <w:pPr>
        <w:pStyle w:val="Textoindependiente"/>
        <w:spacing w:line="292" w:lineRule="auto"/>
        <w:ind w:left="142" w:right="1"/>
        <w:jc w:val="both"/>
      </w:pPr>
      <w:r>
        <w:t>Vista la propuesta de resolución PR/2025/5807 de 3 de octubre de 2025 fiscalizada favorablemente con fecha de 3 de octubre de 2025</w:t>
      </w:r>
      <w:r w:rsidR="00CC2BC5">
        <w:t>,</w:t>
      </w:r>
    </w:p>
    <w:p w14:paraId="1D1CA8C5" w14:textId="77777777" w:rsidR="003B7EC7" w:rsidRDefault="003B7EC7">
      <w:pPr>
        <w:pStyle w:val="Textoindependiente"/>
        <w:spacing w:before="9"/>
      </w:pPr>
    </w:p>
    <w:p w14:paraId="6F835EB6" w14:textId="77777777" w:rsidR="003B7EC7" w:rsidRDefault="00000000">
      <w:pPr>
        <w:pStyle w:val="Ttulo5"/>
        <w:spacing w:before="1"/>
      </w:pPr>
      <w:r>
        <w:rPr>
          <w:spacing w:val="-2"/>
        </w:rPr>
        <w:t>Resolución:</w:t>
      </w:r>
    </w:p>
    <w:p w14:paraId="1DD56175" w14:textId="77777777" w:rsidR="003B7EC7" w:rsidRDefault="003B7EC7">
      <w:pPr>
        <w:pStyle w:val="Textoindependiente"/>
        <w:spacing w:before="61"/>
        <w:rPr>
          <w:b/>
        </w:rPr>
      </w:pPr>
    </w:p>
    <w:p w14:paraId="1E088A5E" w14:textId="77777777" w:rsidR="003B7EC7" w:rsidRDefault="00000000">
      <w:pPr>
        <w:pStyle w:val="Textoindependiente"/>
        <w:spacing w:line="292" w:lineRule="auto"/>
        <w:ind w:left="142" w:right="1"/>
        <w:jc w:val="both"/>
      </w:pPr>
      <w:r>
        <w:t>1º.- Otorgar, con carácter definitivo, a la Comunidad de Propietarios de la calle Virgen del Carmen, 1, una</w:t>
      </w:r>
      <w:r>
        <w:rPr>
          <w:spacing w:val="3"/>
        </w:rPr>
        <w:t xml:space="preserve"> </w:t>
      </w:r>
      <w:r>
        <w:t>subvención</w:t>
      </w:r>
      <w:r>
        <w:rPr>
          <w:spacing w:val="3"/>
        </w:rPr>
        <w:t xml:space="preserve"> </w:t>
      </w:r>
      <w:r>
        <w:t>de</w:t>
      </w:r>
      <w:r>
        <w:rPr>
          <w:spacing w:val="3"/>
        </w:rPr>
        <w:t xml:space="preserve"> </w:t>
      </w:r>
      <w:r>
        <w:t>140.400,00</w:t>
      </w:r>
      <w:r>
        <w:rPr>
          <w:spacing w:val="3"/>
        </w:rPr>
        <w:t xml:space="preserve"> </w:t>
      </w:r>
      <w:r>
        <w:t>€,</w:t>
      </w:r>
      <w:r>
        <w:rPr>
          <w:spacing w:val="3"/>
        </w:rPr>
        <w:t xml:space="preserve"> </w:t>
      </w:r>
      <w:r>
        <w:t>de</w:t>
      </w:r>
      <w:r>
        <w:rPr>
          <w:spacing w:val="3"/>
        </w:rPr>
        <w:t xml:space="preserve"> </w:t>
      </w:r>
      <w:r>
        <w:t>la</w:t>
      </w:r>
      <w:r>
        <w:rPr>
          <w:spacing w:val="3"/>
        </w:rPr>
        <w:t xml:space="preserve"> </w:t>
      </w:r>
      <w:r>
        <w:t>cual</w:t>
      </w:r>
      <w:r>
        <w:rPr>
          <w:spacing w:val="3"/>
        </w:rPr>
        <w:t xml:space="preserve"> </w:t>
      </w:r>
      <w:r>
        <w:t>128.400,00</w:t>
      </w:r>
      <w:r>
        <w:rPr>
          <w:spacing w:val="61"/>
        </w:rPr>
        <w:t xml:space="preserve"> </w:t>
      </w:r>
      <w:r>
        <w:t>€</w:t>
      </w:r>
      <w:r>
        <w:rPr>
          <w:spacing w:val="3"/>
        </w:rPr>
        <w:t xml:space="preserve"> </w:t>
      </w:r>
      <w:r>
        <w:t>corresponden</w:t>
      </w:r>
      <w:r>
        <w:rPr>
          <w:spacing w:val="3"/>
        </w:rPr>
        <w:t xml:space="preserve"> </w:t>
      </w:r>
      <w:r>
        <w:t>a</w:t>
      </w:r>
      <w:r>
        <w:rPr>
          <w:spacing w:val="3"/>
        </w:rPr>
        <w:t xml:space="preserve"> </w:t>
      </w:r>
      <w:r>
        <w:t>la</w:t>
      </w:r>
      <w:r>
        <w:rPr>
          <w:spacing w:val="3"/>
        </w:rPr>
        <w:t xml:space="preserve"> </w:t>
      </w:r>
      <w:r>
        <w:t>ayuda</w:t>
      </w:r>
      <w:r>
        <w:rPr>
          <w:spacing w:val="3"/>
        </w:rPr>
        <w:t xml:space="preserve"> </w:t>
      </w:r>
      <w:r>
        <w:t>base</w:t>
      </w:r>
      <w:r>
        <w:rPr>
          <w:spacing w:val="3"/>
        </w:rPr>
        <w:t xml:space="preserve"> </w:t>
      </w:r>
      <w:r>
        <w:t>y</w:t>
      </w:r>
      <w:r>
        <w:rPr>
          <w:spacing w:val="3"/>
        </w:rPr>
        <w:t xml:space="preserve"> </w:t>
      </w:r>
      <w:r>
        <w:rPr>
          <w:spacing w:val="-2"/>
        </w:rPr>
        <w:t>12.000,00</w:t>
      </w:r>
    </w:p>
    <w:p w14:paraId="48B0E8DA" w14:textId="77777777" w:rsidR="003B7EC7" w:rsidRDefault="003B7EC7">
      <w:pPr>
        <w:pStyle w:val="Textoindependiente"/>
        <w:spacing w:line="292" w:lineRule="auto"/>
        <w:jc w:val="both"/>
        <w:sectPr w:rsidR="003B7EC7">
          <w:pgSz w:w="11910" w:h="16840"/>
          <w:pgMar w:top="1260" w:right="1417" w:bottom="1260" w:left="1275" w:header="225" w:footer="1060" w:gutter="0"/>
          <w:cols w:space="720"/>
        </w:sectPr>
      </w:pPr>
    </w:p>
    <w:p w14:paraId="45E1CF95" w14:textId="77777777" w:rsidR="003B7EC7" w:rsidRDefault="00000000">
      <w:pPr>
        <w:pStyle w:val="Textoindependiente"/>
        <w:spacing w:before="180" w:line="292" w:lineRule="auto"/>
        <w:ind w:left="142" w:right="1"/>
        <w:jc w:val="both"/>
      </w:pPr>
      <w:r>
        <w:rPr>
          <w:noProof/>
        </w:rPr>
        <w:lastRenderedPageBreak/>
        <mc:AlternateContent>
          <mc:Choice Requires="wps">
            <w:drawing>
              <wp:anchor distT="0" distB="0" distL="0" distR="0" simplePos="0" relativeHeight="15852032" behindDoc="0" locked="0" layoutInCell="1" allowOverlap="1" wp14:anchorId="65556F3D" wp14:editId="19996C93">
                <wp:simplePos x="0" y="0"/>
                <wp:positionH relativeFrom="page">
                  <wp:posOffset>6807090</wp:posOffset>
                </wp:positionH>
                <wp:positionV relativeFrom="page">
                  <wp:posOffset>2818730</wp:posOffset>
                </wp:positionV>
                <wp:extent cx="419734" cy="318706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EAF3E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9CC38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5556F3D" id="Textbox 328" o:spid="_x0000_s1274" type="#_x0000_t202" style="position:absolute;left:0;text-align:left;margin-left:536pt;margin-top:221.95pt;width:33.05pt;height:250.95pt;z-index:158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pAK846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58EAF3E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9CC38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52544" behindDoc="0" locked="0" layoutInCell="1" allowOverlap="1" wp14:anchorId="2DE70F15" wp14:editId="143A5DA4">
                <wp:simplePos x="0" y="0"/>
                <wp:positionH relativeFrom="page">
                  <wp:posOffset>6965929</wp:posOffset>
                </wp:positionH>
                <wp:positionV relativeFrom="page">
                  <wp:posOffset>6468120</wp:posOffset>
                </wp:positionV>
                <wp:extent cx="263525" cy="336042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DE000B3" w14:textId="67B6A27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587C70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4EAC53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DE70F15" id="Textbox 329" o:spid="_x0000_s1275" type="#_x0000_t202" style="position:absolute;left:0;text-align:left;margin-left:548.5pt;margin-top:509.3pt;width:20.75pt;height:264.6pt;z-index:158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vA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2lAPqs1nW+iOpIYWktByrN8Rs5Hm23J82cuoORu+&#10;eDIwL8Mpiadke0piGu6hrEzW6OHDPoGxhdGlzcyIJlOIzluUR//7f6m67PrmF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CEM9vA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7DE000B3" w14:textId="67B6A27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587C70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4EAC53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w:t>
      </w:r>
      <w:r>
        <w:rPr>
          <w:spacing w:val="40"/>
        </w:rPr>
        <w:t xml:space="preserve"> </w:t>
      </w:r>
      <w:r>
        <w:t>a</w:t>
      </w:r>
      <w:r>
        <w:rPr>
          <w:spacing w:val="40"/>
        </w:rPr>
        <w:t xml:space="preserve"> </w:t>
      </w:r>
      <w:r>
        <w:t>costes</w:t>
      </w:r>
      <w:r>
        <w:rPr>
          <w:spacing w:val="40"/>
        </w:rPr>
        <w:t xml:space="preserve"> </w:t>
      </w:r>
      <w:r>
        <w:t>debidos</w:t>
      </w:r>
      <w:r>
        <w:rPr>
          <w:spacing w:val="40"/>
        </w:rPr>
        <w:t xml:space="preserve"> </w:t>
      </w:r>
      <w:r>
        <w:t>a</w:t>
      </w:r>
      <w:r>
        <w:rPr>
          <w:spacing w:val="40"/>
        </w:rPr>
        <w:t xml:space="preserve"> </w:t>
      </w:r>
      <w:r>
        <w:t>la</w:t>
      </w:r>
      <w:r>
        <w:rPr>
          <w:spacing w:val="40"/>
        </w:rPr>
        <w:t xml:space="preserve"> </w:t>
      </w:r>
      <w:r>
        <w:t>retirada,</w:t>
      </w:r>
      <w:r>
        <w:rPr>
          <w:spacing w:val="40"/>
        </w:rPr>
        <w:t xml:space="preserve"> </w:t>
      </w:r>
      <w:r>
        <w:t>la</w:t>
      </w:r>
      <w:r>
        <w:rPr>
          <w:spacing w:val="40"/>
        </w:rPr>
        <w:t xml:space="preserve"> </w:t>
      </w:r>
      <w:r>
        <w:t>manipulación,</w:t>
      </w:r>
      <w:r>
        <w:rPr>
          <w:spacing w:val="40"/>
        </w:rPr>
        <w:t xml:space="preserve"> </w:t>
      </w:r>
      <w:r>
        <w:t>el</w:t>
      </w:r>
      <w:r>
        <w:rPr>
          <w:spacing w:val="40"/>
        </w:rPr>
        <w:t xml:space="preserve"> </w:t>
      </w:r>
      <w:r>
        <w:t>transporte</w:t>
      </w:r>
      <w:r>
        <w:rPr>
          <w:spacing w:val="40"/>
        </w:rPr>
        <w:t xml:space="preserve"> </w:t>
      </w:r>
      <w:r>
        <w:t>y</w:t>
      </w:r>
      <w:r>
        <w:rPr>
          <w:spacing w:val="40"/>
        </w:rPr>
        <w:t xml:space="preserve"> </w:t>
      </w:r>
      <w:r>
        <w:t>la</w:t>
      </w:r>
      <w:r>
        <w:rPr>
          <w:spacing w:val="40"/>
        </w:rPr>
        <w:t xml:space="preserve"> </w:t>
      </w:r>
      <w:r>
        <w:t>gestión</w:t>
      </w:r>
      <w:r>
        <w:rPr>
          <w:spacing w:val="40"/>
        </w:rPr>
        <w:t xml:space="preserve"> </w:t>
      </w:r>
      <w:r>
        <w:t>de</w:t>
      </w:r>
      <w:r>
        <w:rPr>
          <w:spacing w:val="40"/>
        </w:rPr>
        <w:t xml:space="preserve"> </w:t>
      </w:r>
      <w:r>
        <w:t>los</w:t>
      </w:r>
      <w:r>
        <w:rPr>
          <w:spacing w:val="40"/>
        </w:rPr>
        <w:t xml:space="preserve"> </w:t>
      </w:r>
      <w:r>
        <w:t>residuos</w:t>
      </w:r>
      <w:r>
        <w:rPr>
          <w:spacing w:val="40"/>
        </w:rPr>
        <w:t xml:space="preserve"> </w:t>
      </w:r>
      <w:r>
        <w:t>de amianto mediante empresas autorizadas.</w:t>
      </w:r>
    </w:p>
    <w:p w14:paraId="02E55F8C" w14:textId="77777777" w:rsidR="003B7EC7" w:rsidRDefault="003B7EC7">
      <w:pPr>
        <w:pStyle w:val="Textoindependiente"/>
        <w:spacing w:before="10"/>
      </w:pPr>
    </w:p>
    <w:p w14:paraId="348F3E39" w14:textId="77777777" w:rsidR="003B7EC7" w:rsidRDefault="00000000">
      <w:pPr>
        <w:pStyle w:val="Textoindependiente"/>
        <w:spacing w:line="292" w:lineRule="auto"/>
        <w:ind w:left="142" w:right="1"/>
        <w:jc w:val="both"/>
      </w:pPr>
      <w:r>
        <w:t>2º.- Autorizar la cesión del derecho de cobro de la subvención otorgada a favor de las entidades financieras acreedoras de la financiación.</w:t>
      </w:r>
    </w:p>
    <w:p w14:paraId="7652EBAB" w14:textId="77777777" w:rsidR="003B7EC7" w:rsidRDefault="003B7EC7">
      <w:pPr>
        <w:pStyle w:val="Textoindependiente"/>
        <w:spacing w:before="10"/>
      </w:pPr>
    </w:p>
    <w:p w14:paraId="66280398" w14:textId="77777777" w:rsidR="003B7EC7" w:rsidRDefault="00000000">
      <w:pPr>
        <w:pStyle w:val="Textoindependiente"/>
        <w:spacing w:line="292" w:lineRule="auto"/>
        <w:ind w:left="142" w:right="1"/>
        <w:jc w:val="both"/>
      </w:pPr>
      <w:r>
        <w:t>A los efectos anteriores, bastará con que las entidades financieras acreedoras de la financiación notifiquen la cesión o la pignoración al Ayuntamiento de Las Rozas de Madrid, y en esta notificación indiquen la cuenta en la que con carácter irrevocable deben abonarse los importes correspondientes</w:t>
      </w:r>
      <w:r>
        <w:rPr>
          <w:spacing w:val="40"/>
        </w:rPr>
        <w:t xml:space="preserve"> </w:t>
      </w:r>
      <w:r>
        <w:t>a la ayuda o subvención por parte de la Administración concedente, para que la misma se tenga por constituida hasta que reciba confirmación de la cancelación de la financiación por parte de la entidad financiera acreedora correspondiente.</w:t>
      </w:r>
    </w:p>
    <w:p w14:paraId="281EBD74" w14:textId="77777777" w:rsidR="003B7EC7" w:rsidRDefault="003B7EC7">
      <w:pPr>
        <w:pStyle w:val="Textoindependiente"/>
        <w:spacing w:before="9"/>
      </w:pPr>
    </w:p>
    <w:p w14:paraId="25D4EBC8" w14:textId="33A8B407" w:rsidR="003B7EC7" w:rsidRDefault="00000000" w:rsidP="00CC2BC5">
      <w:pPr>
        <w:pStyle w:val="Textoindependiente"/>
        <w:spacing w:line="292" w:lineRule="auto"/>
        <w:ind w:left="142" w:right="1"/>
        <w:jc w:val="both"/>
      </w:pPr>
      <w:r>
        <w:t>3º.- El abono de las ayudas se regirán de acuerdo al artículo 21 de</w:t>
      </w:r>
      <w:r>
        <w:rPr>
          <w:spacing w:val="40"/>
        </w:rPr>
        <w:t xml:space="preserve"> </w:t>
      </w:r>
      <w:r>
        <w:t>la convocatoria 01/2024 del Ayuntamiento de Las Rozas de Madrid, de subvenciones para la ejecución de obras de mejora o rehabilitación de edificios de uso predominante residencial para vivienda previstas en el programa 1 - de ayuda a las actuaciones de rehabilitación a nivel de barrio- del real decreto 853/2021, de 5 de octubre, y en el marco de c02.i01 del plan de recuperación, transformación y resiliencia financiado</w:t>
      </w:r>
      <w:r>
        <w:rPr>
          <w:spacing w:val="80"/>
        </w:rPr>
        <w:t xml:space="preserve"> </w:t>
      </w:r>
      <w:r>
        <w:t xml:space="preserve">por la unión europea, NEXT-GENERATION-EU, en el entorno residencial de </w:t>
      </w:r>
      <w:r w:rsidRPr="00CC2BC5">
        <w:rPr>
          <w:i/>
          <w:iCs/>
        </w:rPr>
        <w:t>“LA COLONIA LAS VIRGENES.</w:t>
      </w:r>
      <w:r w:rsidRPr="00CC2BC5">
        <w:rPr>
          <w:i/>
          <w:iCs/>
          <w:spacing w:val="30"/>
        </w:rPr>
        <w:t xml:space="preserve"> </w:t>
      </w:r>
      <w:r w:rsidRPr="00CC2BC5">
        <w:rPr>
          <w:i/>
          <w:iCs/>
        </w:rPr>
        <w:t>FASE</w:t>
      </w:r>
      <w:r w:rsidRPr="00CC2BC5">
        <w:rPr>
          <w:i/>
          <w:iCs/>
          <w:spacing w:val="30"/>
        </w:rPr>
        <w:t xml:space="preserve"> </w:t>
      </w:r>
      <w:r w:rsidRPr="00CC2BC5">
        <w:rPr>
          <w:i/>
          <w:iCs/>
        </w:rPr>
        <w:t>I”</w:t>
      </w:r>
      <w:r>
        <w:rPr>
          <w:spacing w:val="30"/>
        </w:rPr>
        <w:t xml:space="preserve"> </w:t>
      </w:r>
      <w:r>
        <w:t>en</w:t>
      </w:r>
      <w:r>
        <w:rPr>
          <w:spacing w:val="30"/>
        </w:rPr>
        <w:t xml:space="preserve"> </w:t>
      </w:r>
      <w:r>
        <w:t>el</w:t>
      </w:r>
      <w:r>
        <w:rPr>
          <w:spacing w:val="30"/>
        </w:rPr>
        <w:t xml:space="preserve"> </w:t>
      </w:r>
      <w:r>
        <w:t>municipio</w:t>
      </w:r>
      <w:r>
        <w:rPr>
          <w:spacing w:val="30"/>
        </w:rPr>
        <w:t xml:space="preserve"> </w:t>
      </w:r>
      <w:r>
        <w:t>de</w:t>
      </w:r>
      <w:r>
        <w:rPr>
          <w:spacing w:val="30"/>
        </w:rPr>
        <w:t xml:space="preserve"> </w:t>
      </w:r>
      <w:r>
        <w:t>las</w:t>
      </w:r>
      <w:r>
        <w:rPr>
          <w:spacing w:val="30"/>
        </w:rPr>
        <w:t xml:space="preserve"> </w:t>
      </w:r>
      <w:r>
        <w:t>Rozas</w:t>
      </w:r>
      <w:r>
        <w:rPr>
          <w:spacing w:val="30"/>
        </w:rPr>
        <w:t xml:space="preserve"> </w:t>
      </w:r>
      <w:r>
        <w:t>de</w:t>
      </w:r>
      <w:r>
        <w:rPr>
          <w:spacing w:val="30"/>
        </w:rPr>
        <w:t xml:space="preserve"> </w:t>
      </w:r>
      <w:r>
        <w:t>Madrid.</w:t>
      </w:r>
      <w:r w:rsidR="00CC2BC5">
        <w:t xml:space="preserve"> </w:t>
      </w:r>
      <w:r>
        <w:t>Asimismo,</w:t>
      </w:r>
      <w:r>
        <w:rPr>
          <w:spacing w:val="30"/>
        </w:rPr>
        <w:t xml:space="preserve"> </w:t>
      </w:r>
      <w:r>
        <w:t>conforme</w:t>
      </w:r>
      <w:r>
        <w:rPr>
          <w:spacing w:val="30"/>
        </w:rPr>
        <w:t xml:space="preserve"> </w:t>
      </w:r>
      <w:r>
        <w:t>al</w:t>
      </w:r>
      <w:r>
        <w:rPr>
          <w:spacing w:val="31"/>
        </w:rPr>
        <w:t xml:space="preserve"> </w:t>
      </w:r>
      <w:r>
        <w:rPr>
          <w:spacing w:val="-2"/>
        </w:rPr>
        <w:t>artículo</w:t>
      </w:r>
      <w:r w:rsidR="00CC2BC5">
        <w:t xml:space="preserve"> </w:t>
      </w:r>
      <w:r>
        <w:t>17.2 de la referida convocatoria, las resoluciones de concesión de las ayudas, así como cualquier modificación de estas, serán comunicadas a la BNDS para su publicación.</w:t>
      </w:r>
    </w:p>
    <w:p w14:paraId="74661A7D" w14:textId="77777777" w:rsidR="003B7EC7" w:rsidRDefault="003B7EC7">
      <w:pPr>
        <w:pStyle w:val="Textoindependiente"/>
        <w:spacing w:before="10"/>
      </w:pPr>
    </w:p>
    <w:p w14:paraId="0C132E84" w14:textId="77777777" w:rsidR="003B7EC7" w:rsidRDefault="00000000">
      <w:pPr>
        <w:pStyle w:val="Textoindependiente"/>
        <w:spacing w:line="292" w:lineRule="auto"/>
        <w:ind w:left="142" w:right="1"/>
        <w:jc w:val="both"/>
      </w:pPr>
      <w:r>
        <w:t>4º-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 el propietario o usufructuario de la vivienda afectado, con el límite de la cuantía máxima de 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octubre:</w:t>
      </w:r>
    </w:p>
    <w:p w14:paraId="56EC303B" w14:textId="77777777" w:rsidR="003B7EC7" w:rsidRDefault="00000000">
      <w:pPr>
        <w:pStyle w:val="Textoindependiente"/>
        <w:spacing w:before="7"/>
        <w:rPr>
          <w:sz w:val="16"/>
        </w:rPr>
      </w:pPr>
      <w:r>
        <w:rPr>
          <w:noProof/>
          <w:sz w:val="16"/>
        </w:rPr>
        <w:drawing>
          <wp:anchor distT="0" distB="0" distL="0" distR="0" simplePos="0" relativeHeight="487710720" behindDoc="1" locked="0" layoutInCell="1" allowOverlap="1" wp14:anchorId="1E271B38" wp14:editId="5D4C077D">
            <wp:simplePos x="0" y="0"/>
            <wp:positionH relativeFrom="page">
              <wp:posOffset>900112</wp:posOffset>
            </wp:positionH>
            <wp:positionV relativeFrom="paragraph">
              <wp:posOffset>136807</wp:posOffset>
            </wp:positionV>
            <wp:extent cx="5133975" cy="1285875"/>
            <wp:effectExtent l="0" t="0" r="0" b="0"/>
            <wp:wrapTopAndBottom/>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32" cstate="print"/>
                    <a:stretch>
                      <a:fillRect/>
                    </a:stretch>
                  </pic:blipFill>
                  <pic:spPr>
                    <a:xfrm>
                      <a:off x="0" y="0"/>
                      <a:ext cx="5133975" cy="1285875"/>
                    </a:xfrm>
                    <a:prstGeom prst="rect">
                      <a:avLst/>
                    </a:prstGeom>
                  </pic:spPr>
                </pic:pic>
              </a:graphicData>
            </a:graphic>
          </wp:anchor>
        </w:drawing>
      </w:r>
    </w:p>
    <w:p w14:paraId="3E031CB4" w14:textId="77777777" w:rsidR="003B7EC7" w:rsidRDefault="00000000">
      <w:pPr>
        <w:pStyle w:val="Textoindependiente"/>
        <w:spacing w:before="93" w:line="292" w:lineRule="auto"/>
        <w:ind w:left="142" w:right="1"/>
        <w:jc w:val="both"/>
      </w:pPr>
      <w:r>
        <w:t>Dicha situación de vulnerabilidad económica se tramitará en expediente aparte, mediante el</w:t>
      </w:r>
      <w:r>
        <w:rPr>
          <w:spacing w:val="40"/>
        </w:rPr>
        <w:t xml:space="preserve"> </w:t>
      </w:r>
      <w:r>
        <w:t>formulario habilitado al efecto (Modelo vulnerabilidad).</w:t>
      </w:r>
    </w:p>
    <w:p w14:paraId="1870F3FE" w14:textId="77777777" w:rsidR="003B7EC7" w:rsidRDefault="003B7EC7">
      <w:pPr>
        <w:pStyle w:val="Textoindependiente"/>
        <w:spacing w:before="9"/>
      </w:pPr>
    </w:p>
    <w:p w14:paraId="404D1F81" w14:textId="6A0F4AD4" w:rsidR="003B7EC7" w:rsidRDefault="00000000">
      <w:pPr>
        <w:pStyle w:val="Textoindependiente"/>
        <w:spacing w:line="292" w:lineRule="auto"/>
        <w:ind w:left="142" w:right="1"/>
        <w:jc w:val="both"/>
      </w:pPr>
      <w:r>
        <w:t>Esta</w:t>
      </w:r>
      <w:r>
        <w:rPr>
          <w:spacing w:val="40"/>
        </w:rPr>
        <w:t xml:space="preserve"> </w:t>
      </w:r>
      <w:r>
        <w:t>ayuda</w:t>
      </w:r>
      <w:r>
        <w:rPr>
          <w:spacing w:val="40"/>
        </w:rPr>
        <w:t xml:space="preserve"> </w:t>
      </w:r>
      <w:r>
        <w:t>adicional</w:t>
      </w:r>
      <w:r>
        <w:rPr>
          <w:spacing w:val="40"/>
        </w:rPr>
        <w:t xml:space="preserve"> </w:t>
      </w:r>
      <w:r>
        <w:t>se</w:t>
      </w:r>
      <w:r>
        <w:rPr>
          <w:spacing w:val="40"/>
        </w:rPr>
        <w:t xml:space="preserve"> </w:t>
      </w:r>
      <w:r>
        <w:t>podrá</w:t>
      </w:r>
      <w:r>
        <w:rPr>
          <w:spacing w:val="40"/>
        </w:rPr>
        <w:t xml:space="preserve"> </w:t>
      </w:r>
      <w:r>
        <w:t>solicitar</w:t>
      </w:r>
      <w:r>
        <w:rPr>
          <w:spacing w:val="40"/>
        </w:rPr>
        <w:t xml:space="preserve"> </w:t>
      </w:r>
      <w:r>
        <w:t>en</w:t>
      </w:r>
      <w:r>
        <w:rPr>
          <w:spacing w:val="40"/>
        </w:rPr>
        <w:t xml:space="preserve"> </w:t>
      </w:r>
      <w:r>
        <w:t>el</w:t>
      </w:r>
      <w:r>
        <w:rPr>
          <w:spacing w:val="40"/>
        </w:rPr>
        <w:t xml:space="preserve"> </w:t>
      </w:r>
      <w:r>
        <w:t>plazo</w:t>
      </w:r>
      <w:r>
        <w:rPr>
          <w:spacing w:val="40"/>
        </w:rPr>
        <w:t xml:space="preserve"> </w:t>
      </w:r>
      <w:r>
        <w:t>máximo</w:t>
      </w:r>
      <w:r>
        <w:rPr>
          <w:spacing w:val="40"/>
        </w:rPr>
        <w:t xml:space="preserve"> </w:t>
      </w:r>
      <w:r>
        <w:t>de</w:t>
      </w:r>
      <w:r>
        <w:rPr>
          <w:spacing w:val="40"/>
        </w:rPr>
        <w:t xml:space="preserve"> </w:t>
      </w:r>
      <w:r>
        <w:t>dos</w:t>
      </w:r>
      <w:r>
        <w:rPr>
          <w:spacing w:val="40"/>
        </w:rPr>
        <w:t xml:space="preserve"> </w:t>
      </w:r>
      <w:r>
        <w:t>meses</w:t>
      </w:r>
      <w:r>
        <w:rPr>
          <w:spacing w:val="40"/>
        </w:rPr>
        <w:t xml:space="preserve"> </w:t>
      </w:r>
      <w:r>
        <w:t>a</w:t>
      </w:r>
      <w:r>
        <w:rPr>
          <w:spacing w:val="40"/>
        </w:rPr>
        <w:t xml:space="preserve"> </w:t>
      </w:r>
      <w:r>
        <w:t>contar</w:t>
      </w:r>
      <w:r>
        <w:rPr>
          <w:spacing w:val="40"/>
        </w:rPr>
        <w:t xml:space="preserve"> </w:t>
      </w:r>
      <w:r>
        <w:t>desde</w:t>
      </w:r>
      <w:r>
        <w:rPr>
          <w:spacing w:val="40"/>
        </w:rPr>
        <w:t xml:space="preserve"> </w:t>
      </w:r>
      <w:r>
        <w:t>la recepción de la notificación de la concesión de la ayuda del expediente principal (al edificio).</w:t>
      </w:r>
    </w:p>
    <w:p w14:paraId="69BE7599" w14:textId="77777777" w:rsidR="003B7EC7" w:rsidRDefault="003B7EC7">
      <w:pPr>
        <w:pStyle w:val="Textoindependiente"/>
        <w:spacing w:before="10"/>
      </w:pPr>
    </w:p>
    <w:p w14:paraId="4AB25156" w14:textId="77777777" w:rsidR="003B7EC7" w:rsidRDefault="00000000">
      <w:pPr>
        <w:pStyle w:val="Textoindependiente"/>
        <w:spacing w:line="292" w:lineRule="auto"/>
        <w:ind w:left="142" w:right="1"/>
        <w:jc w:val="both"/>
      </w:pPr>
      <w:r>
        <w:t>5º.- Publicar la resolución que se adopte en la página web de transparencia municipal, remitiendo anuncio a la Base de Datos Nacional de Subvenciones.</w:t>
      </w:r>
    </w:p>
    <w:p w14:paraId="35E73984" w14:textId="77777777" w:rsidR="003B7EC7" w:rsidRDefault="003B7EC7">
      <w:pPr>
        <w:pStyle w:val="Textoindependiente"/>
        <w:spacing w:before="10"/>
      </w:pPr>
    </w:p>
    <w:p w14:paraId="02965EAA" w14:textId="77777777" w:rsidR="003B7EC7" w:rsidRDefault="00000000">
      <w:pPr>
        <w:pStyle w:val="Textoindependiente"/>
        <w:ind w:left="142"/>
        <w:jc w:val="both"/>
      </w:pPr>
      <w:r>
        <w:t>6º.-</w:t>
      </w:r>
      <w:r>
        <w:rPr>
          <w:spacing w:val="-5"/>
        </w:rPr>
        <w:t xml:space="preserve"> </w:t>
      </w:r>
      <w:r>
        <w:t>Notificar</w:t>
      </w:r>
      <w:r>
        <w:rPr>
          <w:spacing w:val="-2"/>
        </w:rPr>
        <w:t xml:space="preserve"> </w:t>
      </w:r>
      <w:r>
        <w:t>la</w:t>
      </w:r>
      <w:r>
        <w:rPr>
          <w:spacing w:val="-3"/>
        </w:rPr>
        <w:t xml:space="preserve"> </w:t>
      </w:r>
      <w:r>
        <w:t>resolución</w:t>
      </w:r>
      <w:r>
        <w:rPr>
          <w:spacing w:val="-2"/>
        </w:rPr>
        <w:t xml:space="preserve"> </w:t>
      </w:r>
      <w:r>
        <w:t>que</w:t>
      </w:r>
      <w:r>
        <w:rPr>
          <w:spacing w:val="-2"/>
        </w:rPr>
        <w:t xml:space="preserve"> </w:t>
      </w:r>
      <w:r>
        <w:t>se</w:t>
      </w:r>
      <w:r>
        <w:rPr>
          <w:spacing w:val="-3"/>
        </w:rPr>
        <w:t xml:space="preserve"> </w:t>
      </w:r>
      <w:r>
        <w:t>adopte</w:t>
      </w:r>
      <w:r>
        <w:rPr>
          <w:spacing w:val="-2"/>
        </w:rPr>
        <w:t xml:space="preserve"> </w:t>
      </w:r>
      <w:r>
        <w:t>al</w:t>
      </w:r>
      <w:r>
        <w:rPr>
          <w:spacing w:val="-2"/>
        </w:rPr>
        <w:t xml:space="preserve"> interesado.</w:t>
      </w:r>
    </w:p>
    <w:p w14:paraId="5DBA4DD6" w14:textId="77777777" w:rsidR="003B7EC7" w:rsidRDefault="003B7EC7">
      <w:pPr>
        <w:pStyle w:val="Textoindependiente"/>
        <w:jc w:val="both"/>
        <w:sectPr w:rsidR="003B7EC7">
          <w:pgSz w:w="11910" w:h="16840"/>
          <w:pgMar w:top="1260" w:right="1417" w:bottom="1260" w:left="1275" w:header="225" w:footer="1060" w:gutter="0"/>
          <w:cols w:space="720"/>
        </w:sectPr>
      </w:pPr>
    </w:p>
    <w:p w14:paraId="4F48FFC8" w14:textId="77777777" w:rsidR="003B7EC7" w:rsidRDefault="00000000">
      <w:pPr>
        <w:pStyle w:val="Textoindependiente"/>
        <w:spacing w:before="11"/>
        <w:rPr>
          <w:sz w:val="18"/>
        </w:rPr>
      </w:pPr>
      <w:r>
        <w:rPr>
          <w:noProof/>
          <w:sz w:val="18"/>
        </w:rPr>
        <w:lastRenderedPageBreak/>
        <mc:AlternateContent>
          <mc:Choice Requires="wps">
            <w:drawing>
              <wp:anchor distT="0" distB="0" distL="0" distR="0" simplePos="0" relativeHeight="15853056" behindDoc="0" locked="0" layoutInCell="1" allowOverlap="1" wp14:anchorId="48C81F93" wp14:editId="40702A16">
                <wp:simplePos x="0" y="0"/>
                <wp:positionH relativeFrom="page">
                  <wp:posOffset>6807090</wp:posOffset>
                </wp:positionH>
                <wp:positionV relativeFrom="page">
                  <wp:posOffset>2818730</wp:posOffset>
                </wp:positionV>
                <wp:extent cx="419734" cy="318706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E462B4"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AB5DB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8C81F93" id="Textbox 331" o:spid="_x0000_s1276" type="#_x0000_t202" style="position:absolute;margin-left:536pt;margin-top:221.95pt;width:33.05pt;height:250.95pt;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va352a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22E462B4"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AB5DB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18"/>
        </w:rPr>
        <mc:AlternateContent>
          <mc:Choice Requires="wps">
            <w:drawing>
              <wp:anchor distT="0" distB="0" distL="0" distR="0" simplePos="0" relativeHeight="15853568" behindDoc="0" locked="0" layoutInCell="1" allowOverlap="1" wp14:anchorId="2A0B661C" wp14:editId="12590B07">
                <wp:simplePos x="0" y="0"/>
                <wp:positionH relativeFrom="page">
                  <wp:posOffset>6965929</wp:posOffset>
                </wp:positionH>
                <wp:positionV relativeFrom="page">
                  <wp:posOffset>6468120</wp:posOffset>
                </wp:positionV>
                <wp:extent cx="263525" cy="336042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5273FD6" w14:textId="0734394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DC89BE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412D33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A0B661C" id="Textbox 332" o:spid="_x0000_s1277" type="#_x0000_t202" style="position:absolute;margin-left:548.5pt;margin-top:509.3pt;width:20.75pt;height:264.6pt;z-index:158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76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mO2tR3eY75bAvdkdTQQhJajvUdMRtpvi3Hn3sZNWfD&#10;J08G5mU4JfGUbE9JTMMjlJXJGj283ycwtjC6tJkZ0WQK0XmL8uh//y9Vl13f/AI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CdnJ76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05273FD6" w14:textId="0734394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DC89BE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412D33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B7EC7" w14:paraId="3C47A578" w14:textId="77777777">
        <w:trPr>
          <w:trHeight w:val="691"/>
        </w:trPr>
        <w:tc>
          <w:tcPr>
            <w:tcW w:w="9062" w:type="dxa"/>
            <w:gridSpan w:val="2"/>
            <w:tcBorders>
              <w:left w:val="single" w:sz="4" w:space="0" w:color="CCCCCC"/>
              <w:right w:val="single" w:sz="4" w:space="0" w:color="CCCCCC"/>
            </w:tcBorders>
            <w:shd w:val="clear" w:color="auto" w:fill="F3F3F3"/>
          </w:tcPr>
          <w:p w14:paraId="3E8981DC" w14:textId="13276CBF" w:rsidR="003B7EC7" w:rsidRDefault="00000000">
            <w:pPr>
              <w:pStyle w:val="TableParagraph"/>
              <w:spacing w:before="83" w:line="297" w:lineRule="auto"/>
              <w:rPr>
                <w:b/>
                <w:sz w:val="20"/>
              </w:rPr>
            </w:pPr>
            <w:r>
              <w:rPr>
                <w:b/>
                <w:sz w:val="20"/>
              </w:rPr>
              <w:t>Aprobación de las Bases y convocatoria para el otorgamiento de ayudas por nacimiento o</w:t>
            </w:r>
            <w:r>
              <w:rPr>
                <w:b/>
                <w:spacing w:val="80"/>
                <w:w w:val="150"/>
                <w:sz w:val="20"/>
              </w:rPr>
              <w:t xml:space="preserve"> </w:t>
            </w:r>
            <w:r>
              <w:rPr>
                <w:b/>
                <w:sz w:val="20"/>
              </w:rPr>
              <w:t>adopción de menor 2024-2025</w:t>
            </w:r>
            <w:r w:rsidR="00CC2BC5">
              <w:rPr>
                <w:b/>
                <w:sz w:val="20"/>
              </w:rPr>
              <w:t xml:space="preserve">. </w:t>
            </w:r>
            <w:proofErr w:type="spellStart"/>
            <w:r w:rsidR="00CC2BC5">
              <w:rPr>
                <w:b/>
                <w:sz w:val="20"/>
              </w:rPr>
              <w:t>E</w:t>
            </w:r>
            <w:r>
              <w:rPr>
                <w:b/>
                <w:sz w:val="20"/>
              </w:rPr>
              <w:t>xpte</w:t>
            </w:r>
            <w:proofErr w:type="spellEnd"/>
            <w:r>
              <w:rPr>
                <w:b/>
                <w:sz w:val="20"/>
              </w:rPr>
              <w:t>. 30337/2025.</w:t>
            </w:r>
          </w:p>
        </w:tc>
      </w:tr>
      <w:tr w:rsidR="003B7EC7" w14:paraId="19DE2445" w14:textId="77777777">
        <w:trPr>
          <w:trHeight w:val="406"/>
        </w:trPr>
        <w:tc>
          <w:tcPr>
            <w:tcW w:w="1877" w:type="dxa"/>
            <w:tcBorders>
              <w:left w:val="single" w:sz="4" w:space="0" w:color="CCCCCC"/>
            </w:tcBorders>
          </w:tcPr>
          <w:p w14:paraId="23A3D08D" w14:textId="77777777" w:rsidR="003B7EC7"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5E847089" w14:textId="77777777" w:rsidR="003B7EC7"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A221F23" w14:textId="77777777" w:rsidR="003B7EC7" w:rsidRDefault="003B7EC7">
      <w:pPr>
        <w:pStyle w:val="Textoindependiente"/>
        <w:spacing w:before="145"/>
      </w:pPr>
    </w:p>
    <w:p w14:paraId="0A118B23" w14:textId="77777777" w:rsidR="003B7EC7"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E137649" w14:textId="77777777" w:rsidR="003B7EC7" w:rsidRDefault="003B7EC7">
      <w:pPr>
        <w:pStyle w:val="Textoindependiente"/>
        <w:spacing w:before="61"/>
        <w:rPr>
          <w:b/>
        </w:rPr>
      </w:pPr>
    </w:p>
    <w:p w14:paraId="2BADADAE" w14:textId="6A83930E" w:rsidR="003B7EC7" w:rsidRDefault="00000000">
      <w:pPr>
        <w:pStyle w:val="Textoindependiente"/>
        <w:spacing w:line="292" w:lineRule="auto"/>
        <w:ind w:left="142" w:right="1"/>
        <w:jc w:val="both"/>
      </w:pPr>
      <w:r>
        <w:t xml:space="preserve">Previa declaración de urgencia alegada por el Sr. </w:t>
      </w:r>
      <w:proofErr w:type="gramStart"/>
      <w:r>
        <w:t>Presidente</w:t>
      </w:r>
      <w:proofErr w:type="gramEnd"/>
      <w:r>
        <w:t>, motivada por el cumplimiento de los plazos de adjudicación de ayudas, de conformidad con lo establecido en el art. 51 del RD Legislativo 781/86</w:t>
      </w:r>
      <w:r w:rsidR="00CC2BC5">
        <w:t>,</w:t>
      </w:r>
      <w:r>
        <w:t xml:space="preserve"> de 18 de abril y en los arts. 83 y 113 del ROFRJEL.</w:t>
      </w:r>
    </w:p>
    <w:p w14:paraId="40ECB9E9" w14:textId="77777777" w:rsidR="003B7EC7" w:rsidRDefault="003B7EC7">
      <w:pPr>
        <w:pStyle w:val="Textoindependiente"/>
        <w:spacing w:before="10"/>
      </w:pPr>
    </w:p>
    <w:p w14:paraId="54A50758" w14:textId="77777777" w:rsidR="003B7EC7" w:rsidRDefault="00000000">
      <w:pPr>
        <w:pStyle w:val="Textoindependiente"/>
        <w:spacing w:line="292" w:lineRule="auto"/>
        <w:ind w:left="142" w:right="1"/>
        <w:jc w:val="both"/>
      </w:pPr>
      <w:r>
        <w:t>I.- La</w:t>
      </w:r>
      <w:r>
        <w:rPr>
          <w:spacing w:val="40"/>
        </w:rPr>
        <w:t xml:space="preserve"> </w:t>
      </w:r>
      <w:proofErr w:type="gramStart"/>
      <w:r>
        <w:t>Concejal</w:t>
      </w:r>
      <w:proofErr w:type="gramEnd"/>
      <w:r>
        <w:t>-</w:t>
      </w:r>
      <w:proofErr w:type="gramStart"/>
      <w:r>
        <w:t>Delegada</w:t>
      </w:r>
      <w:proofErr w:type="gramEnd"/>
      <w:r>
        <w:t xml:space="preserve"> de Familia y Servicios Sociales, con fecha 30 de septiembre de 2025, ha propuesto la aprobación de las bases y convocatoria para el otorgamiento de las ayudas citadas </w:t>
      </w:r>
      <w:r>
        <w:rPr>
          <w:spacing w:val="-2"/>
        </w:rPr>
        <w:t>anteriormente.</w:t>
      </w:r>
    </w:p>
    <w:p w14:paraId="5A17A3CB" w14:textId="77777777" w:rsidR="003B7EC7" w:rsidRDefault="003B7EC7">
      <w:pPr>
        <w:pStyle w:val="Textoindependiente"/>
        <w:spacing w:before="9"/>
      </w:pPr>
    </w:p>
    <w:p w14:paraId="57F38101" w14:textId="77777777" w:rsidR="003B7EC7" w:rsidRDefault="00000000">
      <w:pPr>
        <w:pStyle w:val="Textoindependiente"/>
        <w:spacing w:line="292" w:lineRule="auto"/>
        <w:ind w:left="142" w:right="1"/>
        <w:jc w:val="both"/>
      </w:pPr>
      <w:r>
        <w:t xml:space="preserve">Acompaña informe-propuesta del </w:t>
      </w:r>
      <w:proofErr w:type="gramStart"/>
      <w:r>
        <w:t>Director General</w:t>
      </w:r>
      <w:proofErr w:type="gramEnd"/>
      <w:r>
        <w:t xml:space="preserve"> de Servicios Sociales, D. Tomás Rafael Díaz Huertas, fechado el día 1 de octubre de 2025, las bases de la convocatoria y el documento de</w:t>
      </w:r>
      <w:r>
        <w:rPr>
          <w:spacing w:val="80"/>
        </w:rPr>
        <w:t xml:space="preserve"> </w:t>
      </w:r>
      <w:r>
        <w:t>reserva de crédito, por importe de 730.000,00 €, con cargo a la aplicación presupuestaria 113.2318.48000 del Presupuesto de la Corporación para el ejercicio 2025.</w:t>
      </w:r>
    </w:p>
    <w:p w14:paraId="33A8F089" w14:textId="77777777" w:rsidR="003B7EC7" w:rsidRDefault="003B7EC7">
      <w:pPr>
        <w:pStyle w:val="Textoindependiente"/>
        <w:spacing w:before="10"/>
      </w:pPr>
    </w:p>
    <w:p w14:paraId="73208432" w14:textId="77777777" w:rsidR="003B7EC7" w:rsidRDefault="00000000">
      <w:pPr>
        <w:spacing w:line="295" w:lineRule="auto"/>
        <w:ind w:left="142" w:right="1"/>
        <w:jc w:val="both"/>
        <w:rPr>
          <w:i/>
          <w:sz w:val="20"/>
        </w:rPr>
      </w:pPr>
      <w:r>
        <w:rPr>
          <w:sz w:val="20"/>
        </w:rPr>
        <w:t xml:space="preserve">II.- La citada convocatoria tiene por objeto, según la propuesta de la </w:t>
      </w:r>
      <w:proofErr w:type="gramStart"/>
      <w:r>
        <w:rPr>
          <w:sz w:val="20"/>
        </w:rPr>
        <w:t>Concejal</w:t>
      </w:r>
      <w:proofErr w:type="gramEnd"/>
      <w:r>
        <w:rPr>
          <w:sz w:val="20"/>
        </w:rPr>
        <w:t xml:space="preserve"> de Familia y Servicios sociales, “</w:t>
      </w:r>
      <w:r>
        <w:rPr>
          <w:i/>
          <w:sz w:val="20"/>
        </w:rPr>
        <w:t>la necesidad social de dar un apoyo perentorio al incentivo de la natalidad y de la obligada reposición poblacional, como medio de consecución de una sociedad sostenible en el futuro, tanto social como económicamente”.</w:t>
      </w:r>
    </w:p>
    <w:p w14:paraId="417C567E" w14:textId="77777777" w:rsidR="003B7EC7" w:rsidRDefault="003B7EC7">
      <w:pPr>
        <w:pStyle w:val="Textoindependiente"/>
        <w:spacing w:before="5"/>
        <w:rPr>
          <w:i/>
        </w:rPr>
      </w:pPr>
    </w:p>
    <w:p w14:paraId="5A0F0201" w14:textId="77777777" w:rsidR="003B7EC7" w:rsidRDefault="00000000">
      <w:pPr>
        <w:pStyle w:val="Textoindependiente"/>
        <w:spacing w:line="292" w:lineRule="auto"/>
        <w:ind w:left="142" w:right="1"/>
        <w:jc w:val="both"/>
      </w:pPr>
      <w:r>
        <w:t xml:space="preserve">III.- Informe jurídico suscrito por el </w:t>
      </w:r>
      <w:proofErr w:type="gramStart"/>
      <w:r>
        <w:t>Subdirector</w:t>
      </w:r>
      <w:proofErr w:type="gramEnd"/>
      <w:r>
        <w:t xml:space="preserve"> General de la Asesoría Jurídica Municipal, D. Andrés Jaramillo Martín y por el </w:t>
      </w:r>
      <w:proofErr w:type="gramStart"/>
      <w:r>
        <w:t>Director General</w:t>
      </w:r>
      <w:proofErr w:type="gramEnd"/>
      <w:r>
        <w:t xml:space="preserve"> de la Asesoría Jurídica Municipal, D. Felipe Jiménez</w:t>
      </w:r>
      <w:r>
        <w:rPr>
          <w:spacing w:val="40"/>
        </w:rPr>
        <w:t xml:space="preserve"> </w:t>
      </w:r>
      <w:r>
        <w:t>Andrés, con fecha 2 de octubre de 2025.</w:t>
      </w:r>
    </w:p>
    <w:p w14:paraId="0CCCBF3A" w14:textId="77777777" w:rsidR="003B7EC7" w:rsidRDefault="003B7EC7">
      <w:pPr>
        <w:pStyle w:val="Textoindependiente"/>
        <w:spacing w:before="10"/>
      </w:pPr>
    </w:p>
    <w:p w14:paraId="25D0C5E6" w14:textId="1EE30B46" w:rsidR="003B7EC7" w:rsidRDefault="00000000">
      <w:pPr>
        <w:pStyle w:val="Textoindependiente"/>
        <w:spacing w:line="292" w:lineRule="auto"/>
        <w:ind w:left="142" w:right="1"/>
        <w:jc w:val="both"/>
      </w:pPr>
      <w:r>
        <w:t>Vista la propuesta de resolución PR/2025/5802 de 2 de octubre de 2025 fiscalizada favorablemente con fecha de 3 de octubre de 2025</w:t>
      </w:r>
      <w:r w:rsidR="00CC2BC5">
        <w:t>,</w:t>
      </w:r>
    </w:p>
    <w:p w14:paraId="5544DA60" w14:textId="77777777" w:rsidR="003B7EC7" w:rsidRDefault="003B7EC7">
      <w:pPr>
        <w:pStyle w:val="Textoindependiente"/>
        <w:spacing w:before="9"/>
      </w:pPr>
    </w:p>
    <w:p w14:paraId="4D7A7C33" w14:textId="77777777" w:rsidR="003B7EC7" w:rsidRDefault="00000000">
      <w:pPr>
        <w:pStyle w:val="Ttulo5"/>
      </w:pPr>
      <w:r>
        <w:rPr>
          <w:spacing w:val="-2"/>
        </w:rPr>
        <w:t>Resolución:</w:t>
      </w:r>
    </w:p>
    <w:p w14:paraId="6EFB9CDF" w14:textId="77777777" w:rsidR="003B7EC7" w:rsidRDefault="003B7EC7">
      <w:pPr>
        <w:pStyle w:val="Textoindependiente"/>
        <w:spacing w:before="61"/>
        <w:rPr>
          <w:b/>
        </w:rPr>
      </w:pPr>
    </w:p>
    <w:p w14:paraId="45BE09E0" w14:textId="77777777" w:rsidR="003B7EC7" w:rsidRDefault="00000000">
      <w:pPr>
        <w:pStyle w:val="Textoindependiente"/>
        <w:spacing w:line="295" w:lineRule="auto"/>
        <w:ind w:left="142" w:right="1"/>
        <w:jc w:val="both"/>
      </w:pPr>
      <w:proofErr w:type="gramStart"/>
      <w:r>
        <w:rPr>
          <w:b/>
        </w:rPr>
        <w:t>Primero.-</w:t>
      </w:r>
      <w:proofErr w:type="gramEnd"/>
      <w:r>
        <w:rPr>
          <w:b/>
        </w:rPr>
        <w:t xml:space="preserve"> </w:t>
      </w:r>
      <w:r>
        <w:t>Incluir en el Plan Estratégico de Subvenciones 2023-2027 del Ayuntamiento de Las Rozas de Madrid, aprobado por la Junta de Gobierno Local en sesión celebrada el día 21 de julio de 2013, una nueva línea estratégica de subvención de ayudas a la natalidad, con los siguientes datos:</w:t>
      </w:r>
    </w:p>
    <w:p w14:paraId="268DC1C0" w14:textId="77777777" w:rsidR="003B7EC7" w:rsidRDefault="003B7EC7">
      <w:pPr>
        <w:pStyle w:val="Textoindependiente"/>
        <w:spacing w:line="295" w:lineRule="auto"/>
        <w:jc w:val="both"/>
        <w:sectPr w:rsidR="003B7EC7">
          <w:pgSz w:w="11910" w:h="16840"/>
          <w:pgMar w:top="1260" w:right="1417" w:bottom="1260" w:left="1275" w:header="225" w:footer="1060" w:gutter="0"/>
          <w:cols w:space="720"/>
        </w:sectPr>
      </w:pPr>
    </w:p>
    <w:p w14:paraId="274EA164" w14:textId="77777777" w:rsidR="003B7EC7" w:rsidRDefault="00000000">
      <w:pPr>
        <w:pStyle w:val="Textoindependiente"/>
        <w:spacing w:before="180"/>
        <w:ind w:left="142"/>
      </w:pPr>
      <w:r>
        <w:rPr>
          <w:noProof/>
        </w:rPr>
        <w:lastRenderedPageBreak/>
        <w:drawing>
          <wp:anchor distT="0" distB="0" distL="0" distR="0" simplePos="0" relativeHeight="487713280" behindDoc="1" locked="0" layoutInCell="1" allowOverlap="1" wp14:anchorId="7D08D0A0" wp14:editId="56387618">
            <wp:simplePos x="0" y="0"/>
            <wp:positionH relativeFrom="page">
              <wp:posOffset>900112</wp:posOffset>
            </wp:positionH>
            <wp:positionV relativeFrom="paragraph">
              <wp:posOffset>277495</wp:posOffset>
            </wp:positionV>
            <wp:extent cx="5391150" cy="4819650"/>
            <wp:effectExtent l="0" t="0" r="0" b="0"/>
            <wp:wrapTopAndBottom/>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33" cstate="print"/>
                    <a:stretch>
                      <a:fillRect/>
                    </a:stretch>
                  </pic:blipFill>
                  <pic:spPr>
                    <a:xfrm>
                      <a:off x="0" y="0"/>
                      <a:ext cx="5391150" cy="4819650"/>
                    </a:xfrm>
                    <a:prstGeom prst="rect">
                      <a:avLst/>
                    </a:prstGeom>
                  </pic:spPr>
                </pic:pic>
              </a:graphicData>
            </a:graphic>
          </wp:anchor>
        </w:drawing>
      </w:r>
      <w:r>
        <w:rPr>
          <w:noProof/>
        </w:rPr>
        <mc:AlternateContent>
          <mc:Choice Requires="wps">
            <w:drawing>
              <wp:anchor distT="0" distB="0" distL="0" distR="0" simplePos="0" relativeHeight="15854592" behindDoc="0" locked="0" layoutInCell="1" allowOverlap="1" wp14:anchorId="4F176D2E" wp14:editId="50C45E38">
                <wp:simplePos x="0" y="0"/>
                <wp:positionH relativeFrom="page">
                  <wp:posOffset>6807090</wp:posOffset>
                </wp:positionH>
                <wp:positionV relativeFrom="page">
                  <wp:posOffset>2818730</wp:posOffset>
                </wp:positionV>
                <wp:extent cx="419734" cy="318706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C8E37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CA33E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F176D2E" id="Textbox 334" o:spid="_x0000_s1278" type="#_x0000_t202" style="position:absolute;left:0;text-align:left;margin-left:536pt;margin-top:221.95pt;width:33.05pt;height:250.95pt;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8uAhf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47C8E37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CA33E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55104" behindDoc="0" locked="0" layoutInCell="1" allowOverlap="1" wp14:anchorId="185F6263" wp14:editId="1E4E33DA">
                <wp:simplePos x="0" y="0"/>
                <wp:positionH relativeFrom="page">
                  <wp:posOffset>6965929</wp:posOffset>
                </wp:positionH>
                <wp:positionV relativeFrom="page">
                  <wp:posOffset>6473759</wp:posOffset>
                </wp:positionV>
                <wp:extent cx="263525" cy="3354704"/>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A9DA898" w14:textId="5BECB16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D59CF5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974542F"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85F6263" id="Textbox 335" o:spid="_x0000_s1279" type="#_x0000_t202" style="position:absolute;left:0;text-align:left;margin-left:548.5pt;margin-top:509.75pt;width:20.75pt;height:264.15pt;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" filled="f" stroked="f">
                <v:textbox style="layout-flow:vertical;mso-layout-flow-alt:bottom-to-top" inset="0,0,0,0">
                  <w:txbxContent>
                    <w:p w14:paraId="7A9DA898" w14:textId="5BECB16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D59CF5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974542F"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159</w:t>
                      </w:r>
                    </w:p>
                  </w:txbxContent>
                </v:textbox>
                <w10:wrap anchorx="page" anchory="page"/>
              </v:shape>
            </w:pict>
          </mc:Fallback>
        </mc:AlternateContent>
      </w:r>
      <w:r>
        <w:t>LÍNEA</w:t>
      </w:r>
      <w:r>
        <w:rPr>
          <w:spacing w:val="-2"/>
        </w:rPr>
        <w:t xml:space="preserve"> </w:t>
      </w:r>
      <w:r>
        <w:t>12</w:t>
      </w:r>
      <w:r>
        <w:rPr>
          <w:spacing w:val="-1"/>
        </w:rPr>
        <w:t xml:space="preserve"> </w:t>
      </w:r>
      <w:r>
        <w:t>BIS:</w:t>
      </w:r>
      <w:r>
        <w:rPr>
          <w:spacing w:val="-1"/>
        </w:rPr>
        <w:t xml:space="preserve"> </w:t>
      </w:r>
      <w:r>
        <w:t>AYUDAS</w:t>
      </w:r>
      <w:r>
        <w:rPr>
          <w:spacing w:val="-1"/>
        </w:rPr>
        <w:t xml:space="preserve"> </w:t>
      </w:r>
      <w:r>
        <w:t>POR</w:t>
      </w:r>
      <w:r>
        <w:rPr>
          <w:spacing w:val="-1"/>
        </w:rPr>
        <w:t xml:space="preserve"> </w:t>
      </w:r>
      <w:r>
        <w:t>NACIMIENTO</w:t>
      </w:r>
      <w:r>
        <w:rPr>
          <w:spacing w:val="-1"/>
        </w:rPr>
        <w:t xml:space="preserve"> </w:t>
      </w:r>
      <w:r>
        <w:t>O</w:t>
      </w:r>
      <w:r>
        <w:rPr>
          <w:spacing w:val="-1"/>
        </w:rPr>
        <w:t xml:space="preserve"> </w:t>
      </w:r>
      <w:r>
        <w:t>ADOPCIÓN</w:t>
      </w:r>
      <w:r>
        <w:rPr>
          <w:spacing w:val="-1"/>
        </w:rPr>
        <w:t xml:space="preserve"> </w:t>
      </w:r>
      <w:r>
        <w:t>DE</w:t>
      </w:r>
      <w:r>
        <w:rPr>
          <w:spacing w:val="-1"/>
        </w:rPr>
        <w:t xml:space="preserve"> </w:t>
      </w:r>
      <w:r>
        <w:rPr>
          <w:spacing w:val="-2"/>
        </w:rPr>
        <w:t>MENOR</w:t>
      </w:r>
    </w:p>
    <w:p w14:paraId="0E924D7A" w14:textId="23A6265D" w:rsidR="003B7EC7" w:rsidRDefault="00000000">
      <w:pPr>
        <w:spacing w:before="93"/>
        <w:ind w:left="142"/>
        <w:rPr>
          <w:sz w:val="20"/>
        </w:rPr>
      </w:pPr>
      <w:proofErr w:type="gramStart"/>
      <w:r>
        <w:rPr>
          <w:b/>
          <w:sz w:val="20"/>
        </w:rPr>
        <w:t>Segundo.-</w:t>
      </w:r>
      <w:proofErr w:type="gramEnd"/>
      <w:r>
        <w:rPr>
          <w:b/>
          <w:spacing w:val="8"/>
          <w:sz w:val="20"/>
        </w:rPr>
        <w:t xml:space="preserve"> </w:t>
      </w:r>
      <w:r>
        <w:rPr>
          <w:sz w:val="20"/>
        </w:rPr>
        <w:t>Autorizar</w:t>
      </w:r>
      <w:r>
        <w:rPr>
          <w:spacing w:val="10"/>
          <w:sz w:val="20"/>
        </w:rPr>
        <w:t xml:space="preserve"> </w:t>
      </w:r>
      <w:r>
        <w:rPr>
          <w:sz w:val="20"/>
        </w:rPr>
        <w:t>(A)</w:t>
      </w:r>
      <w:r>
        <w:rPr>
          <w:spacing w:val="10"/>
          <w:sz w:val="20"/>
        </w:rPr>
        <w:t xml:space="preserve"> </w:t>
      </w:r>
      <w:r>
        <w:rPr>
          <w:sz w:val="20"/>
        </w:rPr>
        <w:t>la</w:t>
      </w:r>
      <w:r>
        <w:rPr>
          <w:spacing w:val="10"/>
          <w:sz w:val="20"/>
        </w:rPr>
        <w:t xml:space="preserve"> </w:t>
      </w:r>
      <w:r>
        <w:rPr>
          <w:sz w:val="20"/>
        </w:rPr>
        <w:t>cantidad</w:t>
      </w:r>
      <w:r>
        <w:rPr>
          <w:spacing w:val="10"/>
          <w:sz w:val="20"/>
        </w:rPr>
        <w:t xml:space="preserve"> </w:t>
      </w:r>
      <w:r>
        <w:rPr>
          <w:sz w:val="20"/>
        </w:rPr>
        <w:t>de</w:t>
      </w:r>
      <w:r>
        <w:rPr>
          <w:spacing w:val="13"/>
          <w:sz w:val="20"/>
        </w:rPr>
        <w:t xml:space="preserve"> </w:t>
      </w:r>
      <w:r>
        <w:rPr>
          <w:b/>
          <w:sz w:val="20"/>
        </w:rPr>
        <w:t>730.000,00</w:t>
      </w:r>
      <w:r>
        <w:rPr>
          <w:b/>
          <w:spacing w:val="11"/>
          <w:sz w:val="20"/>
        </w:rPr>
        <w:t xml:space="preserve"> </w:t>
      </w:r>
      <w:r w:rsidR="00CC2BC5">
        <w:rPr>
          <w:sz w:val="20"/>
        </w:rPr>
        <w:t>€</w:t>
      </w:r>
      <w:r>
        <w:rPr>
          <w:sz w:val="20"/>
        </w:rPr>
        <w:t>,</w:t>
      </w:r>
      <w:r>
        <w:rPr>
          <w:spacing w:val="10"/>
          <w:sz w:val="20"/>
        </w:rPr>
        <w:t xml:space="preserve"> </w:t>
      </w:r>
      <w:r>
        <w:rPr>
          <w:sz w:val="20"/>
        </w:rPr>
        <w:t>con</w:t>
      </w:r>
      <w:r>
        <w:rPr>
          <w:spacing w:val="10"/>
          <w:sz w:val="20"/>
        </w:rPr>
        <w:t xml:space="preserve"> </w:t>
      </w:r>
      <w:r>
        <w:rPr>
          <w:sz w:val="20"/>
        </w:rPr>
        <w:t>cargo</w:t>
      </w:r>
      <w:r>
        <w:rPr>
          <w:spacing w:val="10"/>
          <w:sz w:val="20"/>
        </w:rPr>
        <w:t xml:space="preserve"> </w:t>
      </w:r>
      <w:r>
        <w:rPr>
          <w:sz w:val="20"/>
        </w:rPr>
        <w:t>a</w:t>
      </w:r>
      <w:r>
        <w:rPr>
          <w:spacing w:val="10"/>
          <w:sz w:val="20"/>
        </w:rPr>
        <w:t xml:space="preserve"> </w:t>
      </w:r>
      <w:r>
        <w:rPr>
          <w:sz w:val="20"/>
        </w:rPr>
        <w:t>la</w:t>
      </w:r>
      <w:r>
        <w:rPr>
          <w:spacing w:val="10"/>
          <w:sz w:val="20"/>
        </w:rPr>
        <w:t xml:space="preserve"> </w:t>
      </w:r>
      <w:r>
        <w:rPr>
          <w:sz w:val="20"/>
        </w:rPr>
        <w:t>aplicación</w:t>
      </w:r>
      <w:r>
        <w:rPr>
          <w:spacing w:val="10"/>
          <w:sz w:val="20"/>
        </w:rPr>
        <w:t xml:space="preserve"> </w:t>
      </w:r>
      <w:r>
        <w:rPr>
          <w:spacing w:val="-2"/>
          <w:sz w:val="20"/>
        </w:rPr>
        <w:t>presupuestaria</w:t>
      </w:r>
    </w:p>
    <w:p w14:paraId="1DB2F420" w14:textId="77777777" w:rsidR="003B7EC7" w:rsidRDefault="00000000">
      <w:pPr>
        <w:spacing w:before="54"/>
        <w:ind w:left="142"/>
        <w:rPr>
          <w:sz w:val="20"/>
        </w:rPr>
      </w:pPr>
      <w:r>
        <w:rPr>
          <w:b/>
          <w:sz w:val="20"/>
        </w:rPr>
        <w:t>113.2318.48000</w:t>
      </w:r>
      <w:r>
        <w:rPr>
          <w:b/>
          <w:spacing w:val="-6"/>
          <w:sz w:val="20"/>
        </w:rPr>
        <w:t xml:space="preserve"> </w:t>
      </w:r>
      <w:r>
        <w:rPr>
          <w:sz w:val="20"/>
        </w:rPr>
        <w:t>del</w:t>
      </w:r>
      <w:r>
        <w:rPr>
          <w:spacing w:val="-5"/>
          <w:sz w:val="20"/>
        </w:rPr>
        <w:t xml:space="preserve"> </w:t>
      </w:r>
      <w:r>
        <w:rPr>
          <w:sz w:val="20"/>
        </w:rPr>
        <w:t>Presupuesto</w:t>
      </w:r>
      <w:r>
        <w:rPr>
          <w:spacing w:val="-6"/>
          <w:sz w:val="20"/>
        </w:rPr>
        <w:t xml:space="preserve"> </w:t>
      </w:r>
      <w:r>
        <w:rPr>
          <w:sz w:val="20"/>
        </w:rPr>
        <w:t>de</w:t>
      </w:r>
      <w:r>
        <w:rPr>
          <w:spacing w:val="-5"/>
          <w:sz w:val="20"/>
        </w:rPr>
        <w:t xml:space="preserve"> </w:t>
      </w:r>
      <w:r>
        <w:rPr>
          <w:sz w:val="20"/>
        </w:rPr>
        <w:t>la</w:t>
      </w:r>
      <w:r>
        <w:rPr>
          <w:spacing w:val="-6"/>
          <w:sz w:val="20"/>
        </w:rPr>
        <w:t xml:space="preserve"> </w:t>
      </w:r>
      <w:r>
        <w:rPr>
          <w:sz w:val="20"/>
        </w:rPr>
        <w:t>Corporación</w:t>
      </w:r>
      <w:r>
        <w:rPr>
          <w:spacing w:val="-5"/>
          <w:sz w:val="20"/>
        </w:rPr>
        <w:t xml:space="preserve"> </w:t>
      </w:r>
      <w:r>
        <w:rPr>
          <w:sz w:val="20"/>
        </w:rPr>
        <w:t>para</w:t>
      </w:r>
      <w:r>
        <w:rPr>
          <w:spacing w:val="-6"/>
          <w:sz w:val="20"/>
        </w:rPr>
        <w:t xml:space="preserve"> </w:t>
      </w:r>
      <w:r>
        <w:rPr>
          <w:sz w:val="20"/>
        </w:rPr>
        <w:t>el</w:t>
      </w:r>
      <w:r>
        <w:rPr>
          <w:spacing w:val="-5"/>
          <w:sz w:val="20"/>
        </w:rPr>
        <w:t xml:space="preserve"> </w:t>
      </w:r>
      <w:r>
        <w:rPr>
          <w:sz w:val="20"/>
        </w:rPr>
        <w:t>ejercicio</w:t>
      </w:r>
      <w:r>
        <w:rPr>
          <w:spacing w:val="-5"/>
          <w:sz w:val="20"/>
        </w:rPr>
        <w:t xml:space="preserve"> </w:t>
      </w:r>
      <w:r>
        <w:rPr>
          <w:spacing w:val="-2"/>
          <w:sz w:val="20"/>
        </w:rPr>
        <w:t>2025.</w:t>
      </w:r>
    </w:p>
    <w:p w14:paraId="754C28F1" w14:textId="77777777" w:rsidR="003B7EC7" w:rsidRDefault="003B7EC7">
      <w:pPr>
        <w:pStyle w:val="Textoindependiente"/>
        <w:spacing w:before="64"/>
      </w:pPr>
    </w:p>
    <w:p w14:paraId="05CBA409" w14:textId="381A94A1" w:rsidR="003B7EC7" w:rsidRDefault="00000000">
      <w:pPr>
        <w:spacing w:line="297" w:lineRule="auto"/>
        <w:ind w:left="142" w:right="1"/>
        <w:jc w:val="both"/>
        <w:rPr>
          <w:sz w:val="20"/>
        </w:rPr>
      </w:pPr>
      <w:proofErr w:type="gramStart"/>
      <w:r>
        <w:rPr>
          <w:b/>
          <w:sz w:val="20"/>
        </w:rPr>
        <w:t>Tercero.-</w:t>
      </w:r>
      <w:proofErr w:type="gramEnd"/>
      <w:r>
        <w:rPr>
          <w:b/>
          <w:sz w:val="20"/>
        </w:rPr>
        <w:t xml:space="preserve"> </w:t>
      </w:r>
      <w:r>
        <w:rPr>
          <w:sz w:val="20"/>
        </w:rPr>
        <w:t xml:space="preserve">Aprobar la convocatoria y las bases </w:t>
      </w:r>
      <w:r>
        <w:rPr>
          <w:b/>
          <w:sz w:val="20"/>
        </w:rPr>
        <w:t>para el otorgamiento de ayudas por nacimiento o adopción de menor</w:t>
      </w:r>
      <w:r>
        <w:rPr>
          <w:sz w:val="20"/>
        </w:rPr>
        <w:t>, en ejercicio de las competencias atribuidas al municipio en el artículo 11 de la Ley 12/2022, de 21 de diciembre, de Servicios Sociales de la Comunidad de Madrid</w:t>
      </w:r>
      <w:r w:rsidR="00CC2BC5">
        <w:rPr>
          <w:sz w:val="20"/>
        </w:rPr>
        <w:t>.</w:t>
      </w:r>
    </w:p>
    <w:p w14:paraId="706091C2" w14:textId="77777777" w:rsidR="003B7EC7" w:rsidRDefault="003B7EC7">
      <w:pPr>
        <w:pStyle w:val="Textoindependiente"/>
        <w:spacing w:before="3"/>
      </w:pPr>
    </w:p>
    <w:p w14:paraId="43C4AAED" w14:textId="77777777" w:rsidR="003B7EC7" w:rsidRDefault="00000000">
      <w:pPr>
        <w:pStyle w:val="Textoindependiente"/>
        <w:spacing w:before="1" w:line="297" w:lineRule="auto"/>
        <w:ind w:left="142" w:right="1"/>
        <w:jc w:val="both"/>
      </w:pPr>
      <w:proofErr w:type="gramStart"/>
      <w:r>
        <w:rPr>
          <w:b/>
        </w:rPr>
        <w:t>Cuarto.-</w:t>
      </w:r>
      <w:proofErr w:type="gramEnd"/>
      <w:r>
        <w:rPr>
          <w:b/>
        </w:rPr>
        <w:t xml:space="preserve"> </w:t>
      </w:r>
      <w:r>
        <w:t>Comunicar a la Base de Datos Nacional de Subvenciones el texto de la convocatoria y toda la información que se requiera, a los efectos legales oportunos.</w:t>
      </w:r>
    </w:p>
    <w:p w14:paraId="6ADE0BDB" w14:textId="77777777" w:rsidR="003B7EC7" w:rsidRDefault="003B7EC7">
      <w:pPr>
        <w:pStyle w:val="Textoindependiente"/>
        <w:spacing w:before="4"/>
      </w:pPr>
    </w:p>
    <w:p w14:paraId="6379AE84" w14:textId="77777777" w:rsidR="003B7EC7" w:rsidRDefault="00000000">
      <w:pPr>
        <w:pStyle w:val="Textoindependiente"/>
        <w:spacing w:line="295" w:lineRule="auto"/>
        <w:ind w:left="142" w:right="1"/>
        <w:jc w:val="both"/>
      </w:pPr>
      <w:proofErr w:type="gramStart"/>
      <w:r>
        <w:rPr>
          <w:b/>
        </w:rPr>
        <w:t>Quinto.</w:t>
      </w:r>
      <w:r>
        <w:t>-</w:t>
      </w:r>
      <w:proofErr w:type="gramEnd"/>
      <w:r>
        <w:t xml:space="preserve"> Dar traslado del presente acuerdo y del expediente a la Intervención General de este Ayuntamiento como órgano remitente de la información a la Base de Datos Nacional de</w:t>
      </w:r>
      <w:r>
        <w:rPr>
          <w:spacing w:val="40"/>
        </w:rPr>
        <w:t xml:space="preserve"> </w:t>
      </w:r>
      <w:r>
        <w:rPr>
          <w:spacing w:val="-2"/>
        </w:rPr>
        <w:t>Subvenciones.</w:t>
      </w:r>
    </w:p>
    <w:p w14:paraId="4E28F5C3" w14:textId="77777777" w:rsidR="003B7EC7" w:rsidRDefault="003B7EC7">
      <w:pPr>
        <w:pStyle w:val="Textoindependiente"/>
        <w:spacing w:before="7"/>
      </w:pPr>
    </w:p>
    <w:p w14:paraId="146924B1" w14:textId="77777777" w:rsidR="003B7EC7" w:rsidRDefault="00000000">
      <w:pPr>
        <w:pStyle w:val="Textoindependiente"/>
        <w:spacing w:line="297" w:lineRule="auto"/>
        <w:ind w:left="142" w:right="3"/>
        <w:jc w:val="both"/>
      </w:pPr>
      <w:proofErr w:type="gramStart"/>
      <w:r>
        <w:rPr>
          <w:b/>
        </w:rPr>
        <w:t>Sexto</w:t>
      </w:r>
      <w:r>
        <w:t>.-</w:t>
      </w:r>
      <w:proofErr w:type="gramEnd"/>
      <w:r>
        <w:t xml:space="preserve"> Publicar la convocatoria en el portal de transparencia, en la web municipal [www.lasrozas.</w:t>
      </w:r>
      <w:r>
        <w:rPr>
          <w:spacing w:val="40"/>
        </w:rPr>
        <w:t xml:space="preserve"> </w:t>
      </w:r>
      <w:r>
        <w:t>es], así como en el BOCM.</w:t>
      </w:r>
    </w:p>
    <w:p w14:paraId="20B14E87" w14:textId="77777777" w:rsidR="003B7EC7" w:rsidRDefault="003B7EC7">
      <w:pPr>
        <w:pStyle w:val="Textoindependiente"/>
        <w:spacing w:before="7"/>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B7EC7" w14:paraId="20AFAC07" w14:textId="77777777">
        <w:trPr>
          <w:trHeight w:val="686"/>
        </w:trPr>
        <w:tc>
          <w:tcPr>
            <w:tcW w:w="9062" w:type="dxa"/>
            <w:gridSpan w:val="2"/>
            <w:tcBorders>
              <w:left w:val="single" w:sz="4" w:space="0" w:color="CCCCCC"/>
              <w:right w:val="single" w:sz="4" w:space="0" w:color="CCCCCC"/>
            </w:tcBorders>
            <w:shd w:val="clear" w:color="auto" w:fill="F3F3F3"/>
          </w:tcPr>
          <w:p w14:paraId="4D1E5BAC" w14:textId="2A1AA9B1" w:rsidR="003B7EC7" w:rsidRDefault="00000000">
            <w:pPr>
              <w:pStyle w:val="TableParagraph"/>
              <w:spacing w:line="297" w:lineRule="auto"/>
              <w:rPr>
                <w:b/>
                <w:sz w:val="20"/>
              </w:rPr>
            </w:pPr>
            <w:r>
              <w:rPr>
                <w:b/>
                <w:sz w:val="20"/>
              </w:rPr>
              <w:t>Designación</w:t>
            </w:r>
            <w:r>
              <w:rPr>
                <w:b/>
                <w:spacing w:val="40"/>
                <w:sz w:val="20"/>
              </w:rPr>
              <w:t xml:space="preserve"> </w:t>
            </w:r>
            <w:r>
              <w:rPr>
                <w:b/>
                <w:sz w:val="20"/>
              </w:rPr>
              <w:t>del</w:t>
            </w:r>
            <w:r>
              <w:rPr>
                <w:b/>
                <w:spacing w:val="40"/>
                <w:sz w:val="20"/>
              </w:rPr>
              <w:t xml:space="preserve"> </w:t>
            </w:r>
            <w:r>
              <w:rPr>
                <w:b/>
                <w:sz w:val="20"/>
              </w:rPr>
              <w:t>responsable</w:t>
            </w:r>
            <w:r>
              <w:rPr>
                <w:b/>
                <w:spacing w:val="40"/>
                <w:sz w:val="20"/>
              </w:rPr>
              <w:t xml:space="preserve"> </w:t>
            </w:r>
            <w:r>
              <w:rPr>
                <w:b/>
                <w:sz w:val="20"/>
              </w:rPr>
              <w:t>del</w:t>
            </w:r>
            <w:r>
              <w:rPr>
                <w:b/>
                <w:spacing w:val="40"/>
                <w:sz w:val="20"/>
              </w:rPr>
              <w:t xml:space="preserve"> </w:t>
            </w:r>
            <w:r>
              <w:rPr>
                <w:b/>
                <w:sz w:val="20"/>
              </w:rPr>
              <w:t>contrato</w:t>
            </w:r>
            <w:r>
              <w:rPr>
                <w:b/>
                <w:spacing w:val="40"/>
                <w:sz w:val="20"/>
              </w:rPr>
              <w:t xml:space="preserve"> </w:t>
            </w:r>
            <w:r>
              <w:rPr>
                <w:b/>
                <w:sz w:val="20"/>
              </w:rPr>
              <w:t>de</w:t>
            </w:r>
            <w:r>
              <w:rPr>
                <w:b/>
                <w:spacing w:val="40"/>
                <w:sz w:val="20"/>
              </w:rPr>
              <w:t xml:space="preserve"> </w:t>
            </w:r>
            <w:r w:rsidRPr="00CC2BC5">
              <w:rPr>
                <w:b/>
                <w:i/>
                <w:iCs/>
                <w:sz w:val="20"/>
              </w:rPr>
              <w:t>“Concesión</w:t>
            </w:r>
            <w:r w:rsidRPr="00CC2BC5">
              <w:rPr>
                <w:b/>
                <w:i/>
                <w:iCs/>
                <w:spacing w:val="40"/>
                <w:sz w:val="20"/>
              </w:rPr>
              <w:t xml:space="preserve"> </w:t>
            </w:r>
            <w:r w:rsidRPr="00CC2BC5">
              <w:rPr>
                <w:b/>
                <w:i/>
                <w:iCs/>
                <w:sz w:val="20"/>
              </w:rPr>
              <w:t>de</w:t>
            </w:r>
            <w:r w:rsidRPr="00CC2BC5">
              <w:rPr>
                <w:b/>
                <w:i/>
                <w:iCs/>
                <w:spacing w:val="40"/>
                <w:sz w:val="20"/>
              </w:rPr>
              <w:t xml:space="preserve"> </w:t>
            </w:r>
            <w:r w:rsidRPr="00CC2BC5">
              <w:rPr>
                <w:b/>
                <w:i/>
                <w:iCs/>
                <w:sz w:val="20"/>
              </w:rPr>
              <w:t>servicio</w:t>
            </w:r>
            <w:r w:rsidRPr="00CC2BC5">
              <w:rPr>
                <w:b/>
                <w:i/>
                <w:iCs/>
                <w:spacing w:val="40"/>
                <w:sz w:val="20"/>
              </w:rPr>
              <w:t xml:space="preserve"> </w:t>
            </w:r>
            <w:r w:rsidRPr="00CC2BC5">
              <w:rPr>
                <w:b/>
                <w:i/>
                <w:iCs/>
                <w:sz w:val="20"/>
              </w:rPr>
              <w:t>de</w:t>
            </w:r>
            <w:r w:rsidRPr="00CC2BC5">
              <w:rPr>
                <w:b/>
                <w:i/>
                <w:iCs/>
                <w:spacing w:val="40"/>
                <w:sz w:val="20"/>
              </w:rPr>
              <w:t xml:space="preserve"> </w:t>
            </w:r>
            <w:r w:rsidRPr="00CC2BC5">
              <w:rPr>
                <w:b/>
                <w:i/>
                <w:iCs/>
                <w:sz w:val="20"/>
              </w:rPr>
              <w:t>Organización</w:t>
            </w:r>
            <w:r w:rsidRPr="00CC2BC5">
              <w:rPr>
                <w:b/>
                <w:i/>
                <w:iCs/>
                <w:spacing w:val="40"/>
                <w:sz w:val="20"/>
              </w:rPr>
              <w:t xml:space="preserve"> </w:t>
            </w:r>
            <w:r w:rsidRPr="00CC2BC5">
              <w:rPr>
                <w:b/>
                <w:i/>
                <w:iCs/>
                <w:sz w:val="20"/>
              </w:rPr>
              <w:t>y ejecución de los Festejos taurinos durante las Fiestas de San Miguel”</w:t>
            </w:r>
            <w:r w:rsidR="00CC2BC5" w:rsidRPr="00CC2BC5">
              <w:rPr>
                <w:b/>
                <w:i/>
                <w:iCs/>
                <w:sz w:val="20"/>
              </w:rPr>
              <w:t>.</w:t>
            </w:r>
            <w:r>
              <w:rPr>
                <w:b/>
                <w:sz w:val="20"/>
              </w:rPr>
              <w:t xml:space="preserve"> </w:t>
            </w:r>
            <w:proofErr w:type="spellStart"/>
            <w:r w:rsidR="00CC2BC5">
              <w:rPr>
                <w:b/>
                <w:sz w:val="20"/>
              </w:rPr>
              <w:t>E</w:t>
            </w:r>
            <w:r>
              <w:rPr>
                <w:b/>
                <w:sz w:val="20"/>
              </w:rPr>
              <w:t>xpte</w:t>
            </w:r>
            <w:proofErr w:type="spellEnd"/>
            <w:r>
              <w:rPr>
                <w:b/>
                <w:sz w:val="20"/>
              </w:rPr>
              <w:t>. 9493/2024.</w:t>
            </w:r>
          </w:p>
        </w:tc>
      </w:tr>
      <w:tr w:rsidR="003B7EC7" w14:paraId="0EDFB74E" w14:textId="77777777">
        <w:trPr>
          <w:trHeight w:val="403"/>
        </w:trPr>
        <w:tc>
          <w:tcPr>
            <w:tcW w:w="1877" w:type="dxa"/>
            <w:tcBorders>
              <w:left w:val="single" w:sz="4" w:space="0" w:color="CCCCCC"/>
              <w:bottom w:val="single" w:sz="6" w:space="0" w:color="CCCCCC"/>
              <w:right w:val="single" w:sz="6" w:space="0" w:color="CCCCCC"/>
            </w:tcBorders>
          </w:tcPr>
          <w:p w14:paraId="0E675A85" w14:textId="77777777" w:rsidR="003B7EC7"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2E0848DB" w14:textId="77777777" w:rsidR="003B7EC7"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787D239" w14:textId="77777777" w:rsidR="003B7EC7" w:rsidRDefault="003B7EC7">
      <w:pPr>
        <w:pStyle w:val="TableParagraph"/>
        <w:rPr>
          <w:sz w:val="20"/>
        </w:rPr>
        <w:sectPr w:rsidR="003B7EC7">
          <w:pgSz w:w="11910" w:h="16840"/>
          <w:pgMar w:top="1260" w:right="1417" w:bottom="1260" w:left="1275" w:header="225" w:footer="1060" w:gutter="0"/>
          <w:cols w:space="720"/>
        </w:sectPr>
      </w:pPr>
    </w:p>
    <w:p w14:paraId="7098B8F5" w14:textId="77777777" w:rsidR="003B7EC7" w:rsidRDefault="00000000">
      <w:pPr>
        <w:pStyle w:val="Ttulo5"/>
        <w:spacing w:before="196"/>
      </w:pPr>
      <w:r>
        <w:rPr>
          <w:noProof/>
        </w:rPr>
        <w:lastRenderedPageBreak/>
        <mc:AlternateContent>
          <mc:Choice Requires="wps">
            <w:drawing>
              <wp:anchor distT="0" distB="0" distL="0" distR="0" simplePos="0" relativeHeight="15855616" behindDoc="0" locked="0" layoutInCell="1" allowOverlap="1" wp14:anchorId="3927FB67" wp14:editId="4DE463A7">
                <wp:simplePos x="0" y="0"/>
                <wp:positionH relativeFrom="page">
                  <wp:posOffset>6807090</wp:posOffset>
                </wp:positionH>
                <wp:positionV relativeFrom="page">
                  <wp:posOffset>2818730</wp:posOffset>
                </wp:positionV>
                <wp:extent cx="419734" cy="318706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3F2C4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92E2E7"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927FB67" id="Textbox 336" o:spid="_x0000_s1280" type="#_x0000_t202" style="position:absolute;left:0;text-align:left;margin-left:536pt;margin-top:221.95pt;width:33.05pt;height:250.95pt;z-index:158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dI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EsfcxnW2iPpIYGktByXKyI2UD9bTj+2suoOes/&#10;ezIwD8M5iedke05i6j9AGZms0cO7fQJjC6PrNxMj6kzRNE1Rbv2f+1J1nfXN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Kad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23F2C4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92E2E7"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56128" behindDoc="0" locked="0" layoutInCell="1" allowOverlap="1" wp14:anchorId="4DCFD136" wp14:editId="3899F2C3">
                <wp:simplePos x="0" y="0"/>
                <wp:positionH relativeFrom="page">
                  <wp:posOffset>6965929</wp:posOffset>
                </wp:positionH>
                <wp:positionV relativeFrom="page">
                  <wp:posOffset>6479397</wp:posOffset>
                </wp:positionV>
                <wp:extent cx="263525" cy="334899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5AF3CF86" w14:textId="2CAE8FA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66D388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71E3549" w14:textId="77777777" w:rsidR="003B7EC7"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DCFD136" id="Textbox 337" o:spid="_x0000_s1281" type="#_x0000_t202" style="position:absolute;left:0;text-align:left;margin-left:548.5pt;margin-top:510.2pt;width:20.75pt;height:263.7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" filled="f" stroked="f">
                <v:textbox style="layout-flow:vertical;mso-layout-flow-alt:bottom-to-top" inset="0,0,0,0">
                  <w:txbxContent>
                    <w:p w14:paraId="5AF3CF86" w14:textId="2CAE8FA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66D388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71E3549" w14:textId="77777777" w:rsidR="003B7EC7"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159</w:t>
                      </w:r>
                    </w:p>
                  </w:txbxContent>
                </v:textbox>
                <w10:wrap anchorx="page" anchory="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DFC908E" w14:textId="77777777" w:rsidR="003B7EC7" w:rsidRDefault="003B7EC7">
      <w:pPr>
        <w:pStyle w:val="Textoindependiente"/>
        <w:spacing w:before="61"/>
        <w:rPr>
          <w:b/>
        </w:rPr>
      </w:pPr>
    </w:p>
    <w:p w14:paraId="4D4273AC" w14:textId="77777777" w:rsidR="003B7EC7" w:rsidRDefault="00000000">
      <w:pPr>
        <w:pStyle w:val="Textoindependiente"/>
        <w:spacing w:line="292" w:lineRule="auto"/>
        <w:ind w:left="142" w:right="1"/>
        <w:jc w:val="both"/>
      </w:pPr>
      <w:r>
        <w:t xml:space="preserve">Previa declaración de urgencia alegada por el Sr. </w:t>
      </w:r>
      <w:proofErr w:type="gramStart"/>
      <w:r>
        <w:t>Presidente</w:t>
      </w:r>
      <w:proofErr w:type="gramEnd"/>
      <w:r>
        <w:t>, motivada por la necesidad de tener responsable de seguimiento durante la ejecución del contrato el fin de semana, de conformidad con</w:t>
      </w:r>
      <w:r>
        <w:rPr>
          <w:spacing w:val="80"/>
        </w:rPr>
        <w:t xml:space="preserve"> </w:t>
      </w:r>
      <w:r>
        <w:t xml:space="preserve">lo establecido en el art. 51 del RD Legislativo 781/86 de 18 de abril y en los arts. 83 y 113 del </w:t>
      </w:r>
      <w:r>
        <w:rPr>
          <w:spacing w:val="-2"/>
        </w:rPr>
        <w:t>ROFRJEL.</w:t>
      </w:r>
    </w:p>
    <w:p w14:paraId="095C7065" w14:textId="77777777" w:rsidR="003B7EC7" w:rsidRDefault="003B7EC7">
      <w:pPr>
        <w:pStyle w:val="Textoindependiente"/>
        <w:spacing w:before="10"/>
      </w:pPr>
    </w:p>
    <w:p w14:paraId="3A507D2D" w14:textId="77777777" w:rsidR="003B7EC7" w:rsidRDefault="00000000">
      <w:pPr>
        <w:pStyle w:val="Textoindependiente"/>
        <w:spacing w:line="292" w:lineRule="auto"/>
        <w:ind w:left="142" w:right="1"/>
        <w:jc w:val="both"/>
      </w:pPr>
      <w:r>
        <w:t xml:space="preserve">Con fecha 3 de octubre 2025, ha sido suscrita propuesta por el </w:t>
      </w:r>
      <w:proofErr w:type="gramStart"/>
      <w:r>
        <w:t>Concejal</w:t>
      </w:r>
      <w:proofErr w:type="gramEnd"/>
      <w:r>
        <w:t>-</w:t>
      </w:r>
      <w:proofErr w:type="gramStart"/>
      <w:r>
        <w:t>Delegado</w:t>
      </w:r>
      <w:proofErr w:type="gramEnd"/>
      <w:r>
        <w:t xml:space="preserve"> de Hacienda y Fiestas, en el que se solicita designación de responsable del contrato de </w:t>
      </w:r>
      <w:r w:rsidRPr="00CC2BC5">
        <w:rPr>
          <w:i/>
          <w:iCs/>
        </w:rPr>
        <w:t>“Concesión de servicio de Organización y ejecución de los Festejos taurinos durante las Fiestas de San Miguel”,</w:t>
      </w:r>
      <w:r>
        <w:t xml:space="preserve"> al haber causado baja por jubilación el anterior responsable D. Adolfo Alonso Gómez.</w:t>
      </w:r>
    </w:p>
    <w:p w14:paraId="3CDF00D0" w14:textId="77777777" w:rsidR="003B7EC7" w:rsidRDefault="003B7EC7">
      <w:pPr>
        <w:pStyle w:val="Textoindependiente"/>
        <w:spacing w:before="9"/>
      </w:pPr>
    </w:p>
    <w:p w14:paraId="522F00C1" w14:textId="2FFA3CD7" w:rsidR="003B7EC7" w:rsidRDefault="00000000">
      <w:pPr>
        <w:pStyle w:val="Textoindependiente"/>
        <w:spacing w:before="1" w:line="297" w:lineRule="auto"/>
        <w:ind w:left="142"/>
        <w:jc w:val="both"/>
      </w:pPr>
      <w:r>
        <w:t xml:space="preserve">Consta informe jurídico </w:t>
      </w:r>
      <w:r w:rsidRPr="000F1D2B">
        <w:rPr>
          <w:bCs/>
        </w:rPr>
        <w:t>favorable</w:t>
      </w:r>
      <w:r>
        <w:rPr>
          <w:b/>
        </w:rPr>
        <w:t xml:space="preserve"> </w:t>
      </w:r>
      <w:r>
        <w:t xml:space="preserve">suscrito con fecha 3 de octubre de 2025 por el </w:t>
      </w:r>
      <w:proofErr w:type="gramStart"/>
      <w:r>
        <w:t>Director General</w:t>
      </w:r>
      <w:proofErr w:type="gramEnd"/>
      <w:r>
        <w:t xml:space="preserve"> de la Asesoría Jurídica a la propuesta</w:t>
      </w:r>
      <w:r w:rsidR="000F1D2B">
        <w:t>.</w:t>
      </w:r>
    </w:p>
    <w:p w14:paraId="703CDA1B" w14:textId="77777777" w:rsidR="003B7EC7" w:rsidRDefault="003B7EC7">
      <w:pPr>
        <w:pStyle w:val="Textoindependiente"/>
        <w:spacing w:before="4"/>
      </w:pPr>
    </w:p>
    <w:p w14:paraId="69883086" w14:textId="583785F5" w:rsidR="003B7EC7"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PR/2025/5822</w:t>
      </w:r>
      <w:r>
        <w:rPr>
          <w:spacing w:val="-4"/>
        </w:rPr>
        <w:t xml:space="preserve"> </w:t>
      </w:r>
      <w:r>
        <w:t>de</w:t>
      </w:r>
      <w:r>
        <w:rPr>
          <w:spacing w:val="-4"/>
        </w:rPr>
        <w:t xml:space="preserve"> </w:t>
      </w:r>
      <w:r>
        <w:t>3</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2025</w:t>
      </w:r>
      <w:r w:rsidR="000F1D2B">
        <w:rPr>
          <w:spacing w:val="-2"/>
        </w:rPr>
        <w:t>,</w:t>
      </w:r>
    </w:p>
    <w:p w14:paraId="28BA621E" w14:textId="77777777" w:rsidR="003B7EC7" w:rsidRDefault="003B7EC7">
      <w:pPr>
        <w:pStyle w:val="Textoindependiente"/>
        <w:spacing w:before="60"/>
      </w:pPr>
    </w:p>
    <w:p w14:paraId="1152DFC9" w14:textId="77777777" w:rsidR="003B7EC7" w:rsidRDefault="00000000">
      <w:pPr>
        <w:pStyle w:val="Ttulo5"/>
      </w:pPr>
      <w:r>
        <w:rPr>
          <w:spacing w:val="-2"/>
        </w:rPr>
        <w:t>Resolución:</w:t>
      </w:r>
    </w:p>
    <w:p w14:paraId="335FCF0D" w14:textId="77777777" w:rsidR="003B7EC7" w:rsidRDefault="003B7EC7">
      <w:pPr>
        <w:pStyle w:val="Textoindependiente"/>
        <w:spacing w:before="61"/>
        <w:rPr>
          <w:b/>
        </w:rPr>
      </w:pPr>
    </w:p>
    <w:p w14:paraId="7D9705ED" w14:textId="5CF48C13" w:rsidR="003B7EC7" w:rsidRDefault="00000000">
      <w:pPr>
        <w:pStyle w:val="Textoindependiente"/>
        <w:spacing w:line="292" w:lineRule="auto"/>
        <w:ind w:left="142" w:right="1"/>
        <w:jc w:val="both"/>
      </w:pPr>
      <w:r>
        <w:t xml:space="preserve">1º.- Designar responsable del contrato de </w:t>
      </w:r>
      <w:r w:rsidR="000F1D2B" w:rsidRPr="000F1D2B">
        <w:rPr>
          <w:i/>
          <w:iCs/>
        </w:rPr>
        <w:t>“</w:t>
      </w:r>
      <w:r w:rsidRPr="000F1D2B">
        <w:rPr>
          <w:i/>
          <w:iCs/>
        </w:rPr>
        <w:t>Concesión de servicio de Organización y ejecución de los Festejos taurinos durante las Fiestas de San Miguel”,</w:t>
      </w:r>
      <w:r>
        <w:t xml:space="preserve"> designando a la TAG</w:t>
      </w:r>
      <w:r w:rsidR="000F1D2B">
        <w:t>,</w:t>
      </w:r>
      <w:r>
        <w:t xml:space="preserve"> </w:t>
      </w:r>
      <w:proofErr w:type="gramStart"/>
      <w:r>
        <w:t>D</w:t>
      </w:r>
      <w:r w:rsidR="000F1D2B">
        <w:t>.</w:t>
      </w:r>
      <w:r>
        <w:t>ª</w:t>
      </w:r>
      <w:proofErr w:type="gramEnd"/>
      <w:r>
        <w:t xml:space="preserve"> Mercedes Bueno Vico.</w:t>
      </w:r>
    </w:p>
    <w:p w14:paraId="25CB5DFE" w14:textId="77777777" w:rsidR="003B7EC7" w:rsidRDefault="003B7EC7">
      <w:pPr>
        <w:pStyle w:val="Textoindependiente"/>
        <w:spacing w:before="10"/>
      </w:pPr>
    </w:p>
    <w:p w14:paraId="05E1ADB9" w14:textId="77777777" w:rsidR="003B7EC7" w:rsidRDefault="00000000">
      <w:pPr>
        <w:pStyle w:val="Textoindependiente"/>
        <w:ind w:left="142"/>
      </w:pPr>
      <w:r>
        <w:t>2º.-</w:t>
      </w:r>
      <w:r>
        <w:rPr>
          <w:spacing w:val="-4"/>
        </w:rPr>
        <w:t xml:space="preserve"> </w:t>
      </w:r>
      <w:r>
        <w:t>Notificar</w:t>
      </w:r>
      <w:r>
        <w:rPr>
          <w:spacing w:val="-4"/>
        </w:rPr>
        <w:t xml:space="preserve"> </w:t>
      </w:r>
      <w:r>
        <w:t>la</w:t>
      </w:r>
      <w:r>
        <w:rPr>
          <w:spacing w:val="-3"/>
        </w:rPr>
        <w:t xml:space="preserve"> </w:t>
      </w:r>
      <w:r>
        <w:t>designación</w:t>
      </w:r>
      <w:r>
        <w:rPr>
          <w:spacing w:val="-4"/>
        </w:rPr>
        <w:t xml:space="preserve"> </w:t>
      </w:r>
      <w:r>
        <w:t>al</w:t>
      </w:r>
      <w:r>
        <w:rPr>
          <w:spacing w:val="-3"/>
        </w:rPr>
        <w:t xml:space="preserve"> </w:t>
      </w:r>
      <w:r>
        <w:t>empleado</w:t>
      </w:r>
      <w:r>
        <w:rPr>
          <w:spacing w:val="-4"/>
        </w:rPr>
        <w:t xml:space="preserve"> </w:t>
      </w:r>
      <w:r>
        <w:t>público</w:t>
      </w:r>
      <w:r>
        <w:rPr>
          <w:spacing w:val="-3"/>
        </w:rPr>
        <w:t xml:space="preserve"> </w:t>
      </w:r>
      <w:r>
        <w:rPr>
          <w:spacing w:val="-2"/>
        </w:rPr>
        <w:t>citado.</w:t>
      </w:r>
    </w:p>
    <w:p w14:paraId="3DD23A85" w14:textId="77777777" w:rsidR="003B7EC7" w:rsidRDefault="003B7EC7">
      <w:pPr>
        <w:pStyle w:val="Textoindependiente"/>
        <w:spacing w:before="164"/>
      </w:pPr>
    </w:p>
    <w:p w14:paraId="451BCF84" w14:textId="77777777" w:rsidR="003B7EC7" w:rsidRDefault="00000000">
      <w:pPr>
        <w:pStyle w:val="Ttulo4"/>
        <w:ind w:right="1"/>
        <w:jc w:val="center"/>
      </w:pPr>
      <w:r>
        <w:t xml:space="preserve">DOCUMENTO FIRMADO </w:t>
      </w:r>
      <w:r>
        <w:rPr>
          <w:spacing w:val="-2"/>
        </w:rPr>
        <w:t>ELECTRÓNICAMENTE</w:t>
      </w:r>
    </w:p>
    <w:p w14:paraId="56F4D491" w14:textId="77777777" w:rsidR="003B7EC7" w:rsidRDefault="003B7EC7">
      <w:pPr>
        <w:pStyle w:val="Ttulo4"/>
        <w:jc w:val="center"/>
        <w:sectPr w:rsidR="003B7EC7">
          <w:pgSz w:w="11910" w:h="16840"/>
          <w:pgMar w:top="1260" w:right="1417" w:bottom="1260" w:left="1275" w:header="225" w:footer="1060" w:gutter="0"/>
          <w:cols w:space="720"/>
        </w:sectPr>
      </w:pPr>
    </w:p>
    <w:p w14:paraId="098BA1CF" w14:textId="77777777" w:rsidR="003B7EC7" w:rsidRDefault="00000000">
      <w:pPr>
        <w:pStyle w:val="Textoindependiente"/>
        <w:rPr>
          <w:b/>
        </w:rPr>
      </w:pPr>
      <w:r>
        <w:rPr>
          <w:b/>
          <w:noProof/>
        </w:rPr>
        <w:lastRenderedPageBreak/>
        <mc:AlternateContent>
          <mc:Choice Requires="wps">
            <w:drawing>
              <wp:anchor distT="0" distB="0" distL="0" distR="0" simplePos="0" relativeHeight="15857152" behindDoc="0" locked="0" layoutInCell="1" allowOverlap="1" wp14:anchorId="0502FD22" wp14:editId="5EB5B01B">
                <wp:simplePos x="0" y="0"/>
                <wp:positionH relativeFrom="page">
                  <wp:posOffset>6807090</wp:posOffset>
                </wp:positionH>
                <wp:positionV relativeFrom="page">
                  <wp:posOffset>2818730</wp:posOffset>
                </wp:positionV>
                <wp:extent cx="419734" cy="318706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A1F97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EB758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0502FD22" id="Textbox 338" o:spid="_x0000_s1282" type="#_x0000_t202" style="position:absolute;margin-left:536pt;margin-top:221.95pt;width:33.05pt;height:250.95pt;z-index:158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GIbic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19A1F97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EB758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b/>
          <w:noProof/>
        </w:rPr>
        <mc:AlternateContent>
          <mc:Choice Requires="wps">
            <w:drawing>
              <wp:anchor distT="0" distB="0" distL="0" distR="0" simplePos="0" relativeHeight="15857664" behindDoc="0" locked="0" layoutInCell="1" allowOverlap="1" wp14:anchorId="7B31E2D5" wp14:editId="43D7FC37">
                <wp:simplePos x="0" y="0"/>
                <wp:positionH relativeFrom="page">
                  <wp:posOffset>6965929</wp:posOffset>
                </wp:positionH>
                <wp:positionV relativeFrom="page">
                  <wp:posOffset>6473759</wp:posOffset>
                </wp:positionV>
                <wp:extent cx="263525" cy="3354704"/>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47B2CDBA" w14:textId="44AE083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18B379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4E00EE5"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B31E2D5" id="Textbox 339" o:spid="_x0000_s1283" type="#_x0000_t202" style="position:absolute;margin-left:548.5pt;margin-top:509.75pt;width:20.75pt;height:264.15pt;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" filled="f" stroked="f">
                <v:textbox style="layout-flow:vertical;mso-layout-flow-alt:bottom-to-top" inset="0,0,0,0">
                  <w:txbxContent>
                    <w:p w14:paraId="47B2CDBA" w14:textId="44AE083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18B379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4E00EE5"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159</w:t>
                      </w:r>
                    </w:p>
                  </w:txbxContent>
                </v:textbox>
                <w10:wrap anchorx="page" anchory="page"/>
              </v:shape>
            </w:pict>
          </mc:Fallback>
        </mc:AlternateContent>
      </w:r>
    </w:p>
    <w:p w14:paraId="4CCB4197" w14:textId="77777777" w:rsidR="003B7EC7" w:rsidRDefault="003B7EC7">
      <w:pPr>
        <w:pStyle w:val="Textoindependiente"/>
        <w:rPr>
          <w:b/>
        </w:rPr>
      </w:pPr>
    </w:p>
    <w:p w14:paraId="2CA00AF5" w14:textId="77777777" w:rsidR="003B7EC7" w:rsidRDefault="003B7EC7">
      <w:pPr>
        <w:pStyle w:val="Textoindependiente"/>
        <w:rPr>
          <w:b/>
        </w:rPr>
      </w:pPr>
    </w:p>
    <w:p w14:paraId="12D12F53" w14:textId="77777777" w:rsidR="003B7EC7" w:rsidRDefault="003B7EC7">
      <w:pPr>
        <w:pStyle w:val="Textoindependiente"/>
        <w:spacing w:before="47"/>
        <w:rPr>
          <w:b/>
        </w:rPr>
      </w:pPr>
    </w:p>
    <w:p w14:paraId="7E114037" w14:textId="77777777" w:rsidR="003B7EC7" w:rsidRDefault="00000000">
      <w:pPr>
        <w:pStyle w:val="Prrafodelista"/>
        <w:numPr>
          <w:ilvl w:val="0"/>
          <w:numId w:val="33"/>
        </w:numPr>
        <w:tabs>
          <w:tab w:val="left" w:pos="408"/>
        </w:tabs>
        <w:spacing w:before="1"/>
        <w:ind w:left="408" w:hanging="266"/>
        <w:rPr>
          <w:b/>
          <w:sz w:val="20"/>
        </w:rPr>
      </w:pPr>
      <w:r>
        <w:rPr>
          <w:b/>
          <w:noProof/>
          <w:sz w:val="20"/>
        </w:rPr>
        <mc:AlternateContent>
          <mc:Choice Requires="wpg">
            <w:drawing>
              <wp:anchor distT="0" distB="0" distL="0" distR="0" simplePos="0" relativeHeight="15856640" behindDoc="0" locked="0" layoutInCell="1" allowOverlap="1" wp14:anchorId="4FF3A71E" wp14:editId="515EFB45">
                <wp:simplePos x="0" y="0"/>
                <wp:positionH relativeFrom="page">
                  <wp:posOffset>900112</wp:posOffset>
                </wp:positionH>
                <wp:positionV relativeFrom="paragraph">
                  <wp:posOffset>-514617</wp:posOffset>
                </wp:positionV>
                <wp:extent cx="5760085" cy="276860"/>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41" name="Graphic 34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42" name="Graphic 342"/>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43" name="Textbox 343"/>
                        <wps:cNvSpPr txBox="1"/>
                        <wps:spPr>
                          <a:xfrm>
                            <a:off x="4762" y="10160"/>
                            <a:ext cx="5750560" cy="257175"/>
                          </a:xfrm>
                          <a:prstGeom prst="rect">
                            <a:avLst/>
                          </a:prstGeom>
                        </wps:spPr>
                        <wps:txbx>
                          <w:txbxContent>
                            <w:p w14:paraId="6963DDA4" w14:textId="77777777" w:rsidR="003B7EC7"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JGL/2025/41</w:t>
                              </w:r>
                            </w:p>
                          </w:txbxContent>
                        </wps:txbx>
                        <wps:bodyPr wrap="square" lIns="0" tIns="0" rIns="0" bIns="0" rtlCol="0">
                          <a:noAutofit/>
                        </wps:bodyPr>
                      </wps:wsp>
                    </wpg:wgp>
                  </a:graphicData>
                </a:graphic>
              </wp:anchor>
            </w:drawing>
          </mc:Choice>
          <mc:Fallback>
            <w:pict>
              <v:group w14:anchorId="4FF3A71E" id="Group 340" o:spid="_x0000_s1284" style="position:absolute;left:0;text-align:left;margin-left:70.85pt;margin-top:-40.5pt;width:453.55pt;height:21.8pt;z-index:15856640;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">
                <v:shape id="Graphic 341" o:spid="_x0000_s1285"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" path="m5750242,l,,,257644r5750242,l5750242,xe" fillcolor="#f3f3f3" stroked="f">
                  <v:path arrowok="t"/>
                </v:shape>
                <v:shape id="Graphic 342" o:spid="_x0000_s1286"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343" o:spid="_x0000_s1287"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6963DDA4" w14:textId="77777777" w:rsidR="003B7EC7"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JGL/2025/41</w:t>
                        </w:r>
                      </w:p>
                    </w:txbxContent>
                  </v:textbox>
                </v:shape>
                <w10:wrap anchorx="page"/>
              </v:group>
            </w:pict>
          </mc:Fallback>
        </mc:AlternateContent>
      </w:r>
      <w:r>
        <w:rPr>
          <w:b/>
          <w:sz w:val="20"/>
        </w:rPr>
        <w:t xml:space="preserve">PARTE </w:t>
      </w:r>
      <w:r>
        <w:rPr>
          <w:b/>
          <w:spacing w:val="-2"/>
          <w:sz w:val="20"/>
        </w:rPr>
        <w:t>RESOLUTIVA</w:t>
      </w:r>
    </w:p>
    <w:p w14:paraId="76D97F9A" w14:textId="77777777" w:rsidR="003B7EC7" w:rsidRDefault="003B7EC7">
      <w:pPr>
        <w:pStyle w:val="Textoindependiente"/>
        <w:spacing w:before="61"/>
        <w:rPr>
          <w:b/>
        </w:rPr>
      </w:pPr>
    </w:p>
    <w:p w14:paraId="11014071" w14:textId="32885AA8" w:rsidR="003B7EC7" w:rsidRDefault="00000000">
      <w:pPr>
        <w:pStyle w:val="Prrafodelista"/>
        <w:numPr>
          <w:ilvl w:val="1"/>
          <w:numId w:val="33"/>
        </w:numPr>
        <w:tabs>
          <w:tab w:val="left" w:pos="543"/>
        </w:tabs>
        <w:spacing w:line="292" w:lineRule="auto"/>
        <w:ind w:right="1"/>
        <w:jc w:val="both"/>
        <w:rPr>
          <w:sz w:val="20"/>
        </w:rPr>
      </w:pPr>
      <w:r>
        <w:rPr>
          <w:sz w:val="20"/>
        </w:rPr>
        <w:t>Aprobación de las bases y convocatoria del proceso selectivo para la cobertura de una (1) plaza de Trabajador Social para el Ayuntamiento de Las Rozas de Madrid, con carácter de laboral fijo</w:t>
      </w:r>
      <w:r>
        <w:rPr>
          <w:spacing w:val="80"/>
          <w:sz w:val="20"/>
        </w:rPr>
        <w:t xml:space="preserve"> </w:t>
      </w:r>
      <w:r>
        <w:rPr>
          <w:sz w:val="20"/>
        </w:rPr>
        <w:t>a jornada completa, categoría A2, por turno libre y por el procedimiento de concurso-oposición (LI-01/2025)</w:t>
      </w:r>
      <w:r w:rsidR="000F1D2B">
        <w:rPr>
          <w:sz w:val="20"/>
        </w:rPr>
        <w:t xml:space="preserve">. </w:t>
      </w:r>
      <w:proofErr w:type="spellStart"/>
      <w:r w:rsidR="000F1D2B">
        <w:rPr>
          <w:sz w:val="20"/>
        </w:rPr>
        <w:t>E</w:t>
      </w:r>
      <w:r>
        <w:rPr>
          <w:sz w:val="20"/>
        </w:rPr>
        <w:t>xpte</w:t>
      </w:r>
      <w:proofErr w:type="spellEnd"/>
      <w:r>
        <w:rPr>
          <w:sz w:val="20"/>
        </w:rPr>
        <w:t>. 25674/2025.</w:t>
      </w:r>
    </w:p>
    <w:p w14:paraId="7811EE83" w14:textId="77777777" w:rsidR="003B7EC7" w:rsidRDefault="003B7EC7">
      <w:pPr>
        <w:pStyle w:val="Textoindependiente"/>
        <w:spacing w:before="50"/>
      </w:pPr>
    </w:p>
    <w:p w14:paraId="62F81205" w14:textId="77777777" w:rsidR="003B7EC7" w:rsidRDefault="00000000">
      <w:pPr>
        <w:pStyle w:val="Prrafodelista"/>
        <w:numPr>
          <w:ilvl w:val="2"/>
          <w:numId w:val="33"/>
        </w:numPr>
        <w:tabs>
          <w:tab w:val="left" w:pos="1115"/>
        </w:tabs>
        <w:ind w:hanging="122"/>
        <w:jc w:val="left"/>
        <w:rPr>
          <w:sz w:val="20"/>
        </w:rPr>
      </w:pPr>
      <w:r>
        <w:rPr>
          <w:sz w:val="20"/>
        </w:rPr>
        <w:t>Anexo</w:t>
      </w:r>
      <w:r>
        <w:rPr>
          <w:spacing w:val="-3"/>
          <w:sz w:val="20"/>
        </w:rPr>
        <w:t xml:space="preserve"> </w:t>
      </w:r>
      <w:r>
        <w:rPr>
          <w:sz w:val="20"/>
        </w:rPr>
        <w:t>1.</w:t>
      </w:r>
      <w:r>
        <w:rPr>
          <w:spacing w:val="-2"/>
          <w:sz w:val="20"/>
        </w:rPr>
        <w:t xml:space="preserve"> </w:t>
      </w:r>
      <w:r>
        <w:rPr>
          <w:sz w:val="20"/>
        </w:rPr>
        <w:t>3.</w:t>
      </w:r>
      <w:r>
        <w:rPr>
          <w:spacing w:val="-3"/>
          <w:sz w:val="20"/>
        </w:rPr>
        <w:t xml:space="preserve"> </w:t>
      </w:r>
      <w:r>
        <w:rPr>
          <w:sz w:val="20"/>
        </w:rPr>
        <w:t>ANEXO</w:t>
      </w:r>
      <w:r>
        <w:rPr>
          <w:spacing w:val="-2"/>
          <w:sz w:val="20"/>
        </w:rPr>
        <w:t xml:space="preserve"> </w:t>
      </w:r>
      <w:r>
        <w:rPr>
          <w:sz w:val="20"/>
        </w:rPr>
        <w:t>I.</w:t>
      </w:r>
      <w:r>
        <w:rPr>
          <w:spacing w:val="-3"/>
          <w:sz w:val="20"/>
        </w:rPr>
        <w:t xml:space="preserve"> </w:t>
      </w:r>
      <w:r>
        <w:rPr>
          <w:sz w:val="20"/>
        </w:rPr>
        <w:t>BASES</w:t>
      </w:r>
      <w:r>
        <w:rPr>
          <w:spacing w:val="-2"/>
          <w:sz w:val="20"/>
        </w:rPr>
        <w:t xml:space="preserve"> </w:t>
      </w:r>
      <w:r>
        <w:rPr>
          <w:sz w:val="20"/>
        </w:rPr>
        <w:t>ESPECIFICAS</w:t>
      </w:r>
      <w:r>
        <w:rPr>
          <w:spacing w:val="-3"/>
          <w:sz w:val="20"/>
        </w:rPr>
        <w:t xml:space="preserve"> </w:t>
      </w:r>
      <w:r>
        <w:rPr>
          <w:sz w:val="20"/>
        </w:rPr>
        <w:t>LI-01-2025</w:t>
      </w:r>
      <w:r>
        <w:rPr>
          <w:spacing w:val="-2"/>
          <w:sz w:val="20"/>
        </w:rPr>
        <w:t xml:space="preserve"> </w:t>
      </w:r>
      <w:r>
        <w:rPr>
          <w:sz w:val="20"/>
        </w:rPr>
        <w:t>TRABAJADOR</w:t>
      </w:r>
      <w:r>
        <w:rPr>
          <w:spacing w:val="-2"/>
          <w:sz w:val="20"/>
        </w:rPr>
        <w:t xml:space="preserve"> SOCIAL</w:t>
      </w:r>
    </w:p>
    <w:p w14:paraId="61D84286" w14:textId="77777777" w:rsidR="003B7EC7" w:rsidRDefault="003B7EC7">
      <w:pPr>
        <w:pStyle w:val="Textoindependiente"/>
        <w:spacing w:before="61"/>
      </w:pPr>
    </w:p>
    <w:p w14:paraId="407D006C" w14:textId="15665D6D" w:rsidR="003B7EC7" w:rsidRDefault="00000000">
      <w:pPr>
        <w:pStyle w:val="Prrafodelista"/>
        <w:numPr>
          <w:ilvl w:val="1"/>
          <w:numId w:val="33"/>
        </w:numPr>
        <w:tabs>
          <w:tab w:val="left" w:pos="543"/>
        </w:tabs>
        <w:spacing w:line="292" w:lineRule="auto"/>
        <w:ind w:right="1"/>
        <w:jc w:val="both"/>
        <w:rPr>
          <w:sz w:val="20"/>
        </w:rPr>
      </w:pPr>
      <w:r>
        <w:rPr>
          <w:sz w:val="20"/>
        </w:rPr>
        <w:t>Aprobación de las bases y convocatoria del proceso selectivo para la cobertura de una (1) plaza de Técnico de Técnico/a Auxiliar de Biblioteca para el Ayuntamiento de Las Rozas de Madrid,</w:t>
      </w:r>
      <w:r>
        <w:rPr>
          <w:spacing w:val="40"/>
          <w:sz w:val="20"/>
        </w:rPr>
        <w:t xml:space="preserve"> </w:t>
      </w:r>
      <w:r>
        <w:rPr>
          <w:sz w:val="20"/>
        </w:rPr>
        <w:t>con carácter de laboral fijo a jornada completa, categoría C1, por turno libre y por el procedimiento de concurso-oposición (LI-10/2025)</w:t>
      </w:r>
      <w:r w:rsidR="000F1D2B">
        <w:rPr>
          <w:sz w:val="20"/>
        </w:rPr>
        <w:t xml:space="preserve">. </w:t>
      </w:r>
      <w:proofErr w:type="spellStart"/>
      <w:r w:rsidR="000F1D2B">
        <w:rPr>
          <w:sz w:val="20"/>
        </w:rPr>
        <w:t>E</w:t>
      </w:r>
      <w:r>
        <w:rPr>
          <w:sz w:val="20"/>
        </w:rPr>
        <w:t>xpte</w:t>
      </w:r>
      <w:proofErr w:type="spellEnd"/>
      <w:r>
        <w:rPr>
          <w:sz w:val="20"/>
        </w:rPr>
        <w:t>. 25694/2025.</w:t>
      </w:r>
    </w:p>
    <w:p w14:paraId="1685FEBC" w14:textId="77777777" w:rsidR="003B7EC7" w:rsidRDefault="003B7EC7">
      <w:pPr>
        <w:pStyle w:val="Textoindependiente"/>
        <w:spacing w:before="50"/>
      </w:pPr>
    </w:p>
    <w:p w14:paraId="2D8A416C" w14:textId="77777777" w:rsidR="003B7EC7" w:rsidRDefault="00000000">
      <w:pPr>
        <w:pStyle w:val="Prrafodelista"/>
        <w:numPr>
          <w:ilvl w:val="2"/>
          <w:numId w:val="33"/>
        </w:numPr>
        <w:tabs>
          <w:tab w:val="left" w:pos="1115"/>
        </w:tabs>
        <w:ind w:hanging="122"/>
        <w:jc w:val="left"/>
        <w:rPr>
          <w:sz w:val="20"/>
        </w:rPr>
      </w:pPr>
      <w:r>
        <w:rPr>
          <w:sz w:val="20"/>
        </w:rPr>
        <w:t>Anexo</w:t>
      </w:r>
      <w:r>
        <w:rPr>
          <w:spacing w:val="-2"/>
          <w:sz w:val="20"/>
        </w:rPr>
        <w:t xml:space="preserve"> </w:t>
      </w:r>
      <w:r>
        <w:rPr>
          <w:sz w:val="20"/>
        </w:rPr>
        <w:t>2.</w:t>
      </w:r>
      <w:r>
        <w:rPr>
          <w:spacing w:val="-1"/>
          <w:sz w:val="20"/>
        </w:rPr>
        <w:t xml:space="preserve"> </w:t>
      </w:r>
      <w:r>
        <w:rPr>
          <w:sz w:val="20"/>
        </w:rPr>
        <w:t>3.</w:t>
      </w:r>
      <w:r>
        <w:rPr>
          <w:spacing w:val="-1"/>
          <w:sz w:val="20"/>
        </w:rPr>
        <w:t xml:space="preserve"> </w:t>
      </w:r>
      <w:r>
        <w:rPr>
          <w:sz w:val="20"/>
        </w:rPr>
        <w:t>ANEXO</w:t>
      </w:r>
      <w:r>
        <w:rPr>
          <w:spacing w:val="-1"/>
          <w:sz w:val="20"/>
        </w:rPr>
        <w:t xml:space="preserve"> </w:t>
      </w:r>
      <w:r>
        <w:rPr>
          <w:sz w:val="20"/>
        </w:rPr>
        <w:t>I.</w:t>
      </w:r>
      <w:r>
        <w:rPr>
          <w:spacing w:val="-1"/>
          <w:sz w:val="20"/>
        </w:rPr>
        <w:t xml:space="preserve"> </w:t>
      </w:r>
      <w:r>
        <w:rPr>
          <w:sz w:val="20"/>
        </w:rPr>
        <w:t>BASES</w:t>
      </w:r>
      <w:r>
        <w:rPr>
          <w:spacing w:val="-1"/>
          <w:sz w:val="20"/>
        </w:rPr>
        <w:t xml:space="preserve"> </w:t>
      </w:r>
      <w:r>
        <w:rPr>
          <w:sz w:val="20"/>
        </w:rPr>
        <w:t>ESPECIFICAS</w:t>
      </w:r>
      <w:r>
        <w:rPr>
          <w:spacing w:val="-1"/>
          <w:sz w:val="20"/>
        </w:rPr>
        <w:t xml:space="preserve"> </w:t>
      </w:r>
      <w:r>
        <w:rPr>
          <w:sz w:val="20"/>
        </w:rPr>
        <w:t>LI</w:t>
      </w:r>
      <w:r>
        <w:rPr>
          <w:spacing w:val="-1"/>
          <w:sz w:val="20"/>
        </w:rPr>
        <w:t xml:space="preserve"> </w:t>
      </w:r>
      <w:r>
        <w:rPr>
          <w:sz w:val="20"/>
        </w:rPr>
        <w:t>TECNICO</w:t>
      </w:r>
      <w:r>
        <w:rPr>
          <w:spacing w:val="-1"/>
          <w:sz w:val="20"/>
        </w:rPr>
        <w:t xml:space="preserve"> </w:t>
      </w:r>
      <w:r>
        <w:rPr>
          <w:sz w:val="20"/>
        </w:rPr>
        <w:t>AUXILIAR</w:t>
      </w:r>
      <w:r>
        <w:rPr>
          <w:spacing w:val="-1"/>
          <w:sz w:val="20"/>
        </w:rPr>
        <w:t xml:space="preserve"> </w:t>
      </w:r>
      <w:r>
        <w:rPr>
          <w:spacing w:val="-2"/>
          <w:sz w:val="20"/>
        </w:rPr>
        <w:t>BIBLIOTECA</w:t>
      </w:r>
    </w:p>
    <w:p w14:paraId="2BFC9EE2" w14:textId="77777777" w:rsidR="003B7EC7" w:rsidRDefault="003B7EC7">
      <w:pPr>
        <w:pStyle w:val="Textoindependiente"/>
        <w:spacing w:before="60"/>
      </w:pPr>
    </w:p>
    <w:p w14:paraId="156804FE" w14:textId="542AA7B1" w:rsidR="003B7EC7" w:rsidRDefault="00000000">
      <w:pPr>
        <w:pStyle w:val="Prrafodelista"/>
        <w:numPr>
          <w:ilvl w:val="1"/>
          <w:numId w:val="33"/>
        </w:numPr>
        <w:tabs>
          <w:tab w:val="left" w:pos="543"/>
        </w:tabs>
        <w:spacing w:line="292" w:lineRule="auto"/>
        <w:ind w:right="1"/>
        <w:jc w:val="both"/>
        <w:rPr>
          <w:sz w:val="20"/>
        </w:rPr>
      </w:pPr>
      <w:r>
        <w:rPr>
          <w:sz w:val="20"/>
        </w:rPr>
        <w:t>Declaración responsable de actividad para instalación de terraza en suelo de titularidad privada, presentada Mediterránea de Crepes</w:t>
      </w:r>
      <w:r w:rsidR="000F1D2B">
        <w:rPr>
          <w:sz w:val="20"/>
        </w:rPr>
        <w:t>,</w:t>
      </w:r>
      <w:r>
        <w:rPr>
          <w:sz w:val="20"/>
        </w:rPr>
        <w:t xml:space="preserve"> S.L., sita en la calle Camilo José Cela, núm. 2, Las Rozas</w:t>
      </w:r>
      <w:r>
        <w:rPr>
          <w:spacing w:val="40"/>
          <w:sz w:val="20"/>
        </w:rPr>
        <w:t xml:space="preserve"> </w:t>
      </w:r>
      <w:r>
        <w:rPr>
          <w:sz w:val="20"/>
        </w:rPr>
        <w:t xml:space="preserve">de Madrid, vinculada al local con la denominación </w:t>
      </w:r>
      <w:r w:rsidRPr="000F1D2B">
        <w:rPr>
          <w:i/>
          <w:iCs/>
          <w:sz w:val="20"/>
        </w:rPr>
        <w:t xml:space="preserve">“Crepes &amp; </w:t>
      </w:r>
      <w:proofErr w:type="spellStart"/>
      <w:r w:rsidRPr="000F1D2B">
        <w:rPr>
          <w:i/>
          <w:iCs/>
          <w:sz w:val="20"/>
        </w:rPr>
        <w:t>Waffles</w:t>
      </w:r>
      <w:proofErr w:type="spellEnd"/>
      <w:r w:rsidRPr="000F1D2B">
        <w:rPr>
          <w:i/>
          <w:iCs/>
          <w:sz w:val="20"/>
        </w:rPr>
        <w:t>”</w:t>
      </w:r>
      <w:r w:rsidR="000F1D2B">
        <w:rPr>
          <w:sz w:val="20"/>
        </w:rPr>
        <w:t xml:space="preserve">. </w:t>
      </w:r>
      <w:proofErr w:type="spellStart"/>
      <w:r w:rsidR="000F1D2B">
        <w:rPr>
          <w:sz w:val="20"/>
        </w:rPr>
        <w:t>E</w:t>
      </w:r>
      <w:r>
        <w:rPr>
          <w:sz w:val="20"/>
        </w:rPr>
        <w:t>xpte</w:t>
      </w:r>
      <w:proofErr w:type="spellEnd"/>
      <w:r>
        <w:rPr>
          <w:sz w:val="20"/>
        </w:rPr>
        <w:t>. 50343/2024.</w:t>
      </w:r>
    </w:p>
    <w:p w14:paraId="5294434A" w14:textId="77777777" w:rsidR="003B7EC7" w:rsidRDefault="003B7EC7">
      <w:pPr>
        <w:pStyle w:val="Textoindependiente"/>
        <w:spacing w:before="51"/>
      </w:pPr>
    </w:p>
    <w:p w14:paraId="1CE63E82" w14:textId="77777777" w:rsidR="003B7EC7" w:rsidRDefault="00000000">
      <w:pPr>
        <w:pStyle w:val="Prrafodelista"/>
        <w:numPr>
          <w:ilvl w:val="2"/>
          <w:numId w:val="33"/>
        </w:numPr>
        <w:tabs>
          <w:tab w:val="left" w:pos="1115"/>
        </w:tabs>
        <w:ind w:hanging="122"/>
        <w:jc w:val="left"/>
        <w:rPr>
          <w:sz w:val="20"/>
        </w:rPr>
      </w:pPr>
      <w:r>
        <w:rPr>
          <w:sz w:val="20"/>
        </w:rPr>
        <w:t>Anexo</w:t>
      </w:r>
      <w:r>
        <w:rPr>
          <w:spacing w:val="-6"/>
          <w:sz w:val="20"/>
        </w:rPr>
        <w:t xml:space="preserve"> </w:t>
      </w:r>
      <w:r>
        <w:rPr>
          <w:sz w:val="20"/>
        </w:rPr>
        <w:t>3.</w:t>
      </w:r>
      <w:r>
        <w:rPr>
          <w:spacing w:val="-5"/>
          <w:sz w:val="20"/>
        </w:rPr>
        <w:t xml:space="preserve"> </w:t>
      </w:r>
      <w:r>
        <w:rPr>
          <w:sz w:val="20"/>
        </w:rPr>
        <w:t>09.-</w:t>
      </w:r>
      <w:r>
        <w:rPr>
          <w:spacing w:val="-6"/>
          <w:sz w:val="20"/>
        </w:rPr>
        <w:t xml:space="preserve"> </w:t>
      </w:r>
      <w:r>
        <w:rPr>
          <w:sz w:val="20"/>
        </w:rPr>
        <w:t>Ficha</w:t>
      </w:r>
      <w:r>
        <w:rPr>
          <w:spacing w:val="-5"/>
          <w:sz w:val="20"/>
        </w:rPr>
        <w:t xml:space="preserve"> </w:t>
      </w:r>
      <w:r>
        <w:rPr>
          <w:sz w:val="20"/>
        </w:rPr>
        <w:t>terraza_50343-</w:t>
      </w:r>
      <w:r>
        <w:rPr>
          <w:spacing w:val="-4"/>
          <w:sz w:val="20"/>
        </w:rPr>
        <w:t>2024</w:t>
      </w:r>
    </w:p>
    <w:p w14:paraId="47F8C5C9" w14:textId="77777777" w:rsidR="003B7EC7" w:rsidRDefault="003B7EC7">
      <w:pPr>
        <w:pStyle w:val="Textoindependiente"/>
        <w:spacing w:before="60"/>
      </w:pPr>
    </w:p>
    <w:p w14:paraId="2DC89194" w14:textId="050FA809" w:rsidR="003B7EC7" w:rsidRDefault="00000000">
      <w:pPr>
        <w:pStyle w:val="Prrafodelista"/>
        <w:numPr>
          <w:ilvl w:val="1"/>
          <w:numId w:val="33"/>
        </w:numPr>
        <w:tabs>
          <w:tab w:val="left" w:pos="543"/>
        </w:tabs>
        <w:spacing w:line="292" w:lineRule="auto"/>
        <w:ind w:right="1"/>
        <w:jc w:val="both"/>
        <w:rPr>
          <w:sz w:val="20"/>
        </w:rPr>
      </w:pPr>
      <w:r>
        <w:rPr>
          <w:sz w:val="20"/>
        </w:rPr>
        <w:t xml:space="preserve">Aprobación del Proyecto de Modificación de la Ordenanza </w:t>
      </w:r>
      <w:proofErr w:type="gramStart"/>
      <w:r>
        <w:rPr>
          <w:sz w:val="20"/>
        </w:rPr>
        <w:t>Fiscal General</w:t>
      </w:r>
      <w:proofErr w:type="gramEnd"/>
      <w:r>
        <w:rPr>
          <w:sz w:val="20"/>
        </w:rPr>
        <w:t xml:space="preserve"> de Gestión, Recaudación</w:t>
      </w:r>
      <w:r>
        <w:rPr>
          <w:spacing w:val="-1"/>
          <w:sz w:val="20"/>
        </w:rPr>
        <w:t xml:space="preserve"> </w:t>
      </w:r>
      <w:r>
        <w:rPr>
          <w:sz w:val="20"/>
        </w:rPr>
        <w:t>e</w:t>
      </w:r>
      <w:r>
        <w:rPr>
          <w:spacing w:val="-1"/>
          <w:sz w:val="20"/>
        </w:rPr>
        <w:t xml:space="preserve"> </w:t>
      </w:r>
      <w:r>
        <w:rPr>
          <w:sz w:val="20"/>
        </w:rPr>
        <w:t>Inspección</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Ordenanzas</w:t>
      </w:r>
      <w:r>
        <w:rPr>
          <w:spacing w:val="-1"/>
          <w:sz w:val="20"/>
        </w:rPr>
        <w:t xml:space="preserve"> </w:t>
      </w:r>
      <w:r>
        <w:rPr>
          <w:sz w:val="20"/>
        </w:rPr>
        <w:t>Fiscales</w:t>
      </w:r>
      <w:r>
        <w:rPr>
          <w:spacing w:val="-1"/>
          <w:sz w:val="20"/>
        </w:rPr>
        <w:t xml:space="preserve"> </w:t>
      </w:r>
      <w:r>
        <w:rPr>
          <w:sz w:val="20"/>
        </w:rPr>
        <w:t>reguladoras</w:t>
      </w:r>
      <w:r>
        <w:rPr>
          <w:spacing w:val="-1"/>
          <w:sz w:val="20"/>
        </w:rPr>
        <w:t xml:space="preserve"> </w:t>
      </w:r>
      <w:r>
        <w:rPr>
          <w:sz w:val="20"/>
        </w:rPr>
        <w:t>de</w:t>
      </w:r>
      <w:r>
        <w:rPr>
          <w:spacing w:val="-1"/>
          <w:sz w:val="20"/>
        </w:rPr>
        <w:t xml:space="preserve"> </w:t>
      </w:r>
      <w:r>
        <w:rPr>
          <w:sz w:val="20"/>
        </w:rPr>
        <w:t>tributos</w:t>
      </w:r>
      <w:r w:rsidR="000F1D2B">
        <w:rPr>
          <w:sz w:val="20"/>
        </w:rPr>
        <w:t xml:space="preserve">. </w:t>
      </w:r>
      <w:proofErr w:type="spellStart"/>
      <w:r w:rsidR="000F1D2B">
        <w:rPr>
          <w:sz w:val="20"/>
        </w:rPr>
        <w:t>E</w:t>
      </w:r>
      <w:r>
        <w:rPr>
          <w:sz w:val="20"/>
        </w:rPr>
        <w:t>xpte</w:t>
      </w:r>
      <w:proofErr w:type="spellEnd"/>
      <w:r>
        <w:rPr>
          <w:sz w:val="20"/>
        </w:rPr>
        <w:t>.</w:t>
      </w:r>
      <w:r>
        <w:rPr>
          <w:spacing w:val="-1"/>
          <w:sz w:val="20"/>
        </w:rPr>
        <w:t xml:space="preserve"> </w:t>
      </w:r>
      <w:r>
        <w:rPr>
          <w:sz w:val="20"/>
        </w:rPr>
        <w:t>27037/2025.</w:t>
      </w:r>
    </w:p>
    <w:p w14:paraId="0285A147" w14:textId="77777777" w:rsidR="003B7EC7" w:rsidRDefault="003B7EC7">
      <w:pPr>
        <w:pStyle w:val="Textoindependiente"/>
        <w:spacing w:before="50"/>
      </w:pPr>
    </w:p>
    <w:p w14:paraId="5B88D158" w14:textId="77777777" w:rsidR="003B7EC7" w:rsidRDefault="00000000">
      <w:pPr>
        <w:pStyle w:val="Prrafodelista"/>
        <w:numPr>
          <w:ilvl w:val="2"/>
          <w:numId w:val="33"/>
        </w:numPr>
        <w:tabs>
          <w:tab w:val="left" w:pos="1115"/>
        </w:tabs>
        <w:spacing w:before="1"/>
        <w:ind w:hanging="122"/>
        <w:jc w:val="left"/>
        <w:rPr>
          <w:sz w:val="20"/>
        </w:rPr>
      </w:pPr>
      <w:r>
        <w:rPr>
          <w:sz w:val="20"/>
        </w:rPr>
        <w:t>Anexo</w:t>
      </w:r>
      <w:r>
        <w:rPr>
          <w:spacing w:val="-6"/>
          <w:sz w:val="20"/>
        </w:rPr>
        <w:t xml:space="preserve"> </w:t>
      </w:r>
      <w:r>
        <w:rPr>
          <w:sz w:val="20"/>
        </w:rPr>
        <w:t>4.</w:t>
      </w:r>
      <w:r>
        <w:rPr>
          <w:spacing w:val="-3"/>
          <w:sz w:val="20"/>
        </w:rPr>
        <w:t xml:space="preserve"> </w:t>
      </w:r>
      <w:r>
        <w:rPr>
          <w:sz w:val="20"/>
        </w:rPr>
        <w:t>Anexo</w:t>
      </w:r>
      <w:r>
        <w:rPr>
          <w:spacing w:val="-4"/>
          <w:sz w:val="20"/>
        </w:rPr>
        <w:t xml:space="preserve"> </w:t>
      </w:r>
      <w:r>
        <w:rPr>
          <w:sz w:val="20"/>
        </w:rPr>
        <w:t>Propuesta</w:t>
      </w:r>
      <w:r>
        <w:rPr>
          <w:spacing w:val="-3"/>
          <w:sz w:val="20"/>
        </w:rPr>
        <w:t xml:space="preserve"> </w:t>
      </w:r>
      <w:r>
        <w:rPr>
          <w:sz w:val="20"/>
        </w:rPr>
        <w:t>de</w:t>
      </w:r>
      <w:r>
        <w:rPr>
          <w:spacing w:val="-4"/>
          <w:sz w:val="20"/>
        </w:rPr>
        <w:t xml:space="preserve"> </w:t>
      </w:r>
      <w:r>
        <w:rPr>
          <w:sz w:val="20"/>
        </w:rPr>
        <w:t>modificación</w:t>
      </w:r>
      <w:r>
        <w:rPr>
          <w:spacing w:val="-3"/>
          <w:sz w:val="20"/>
        </w:rPr>
        <w:t xml:space="preserve"> </w:t>
      </w:r>
      <w:r>
        <w:rPr>
          <w:sz w:val="20"/>
        </w:rPr>
        <w:t>Ordenanzas</w:t>
      </w:r>
      <w:r>
        <w:rPr>
          <w:spacing w:val="-4"/>
          <w:sz w:val="20"/>
        </w:rPr>
        <w:t xml:space="preserve"> </w:t>
      </w:r>
      <w:r>
        <w:rPr>
          <w:sz w:val="20"/>
        </w:rPr>
        <w:t>Fiscales</w:t>
      </w:r>
      <w:r>
        <w:rPr>
          <w:spacing w:val="-3"/>
          <w:sz w:val="20"/>
        </w:rPr>
        <w:t xml:space="preserve"> </w:t>
      </w:r>
      <w:r>
        <w:rPr>
          <w:spacing w:val="-4"/>
          <w:sz w:val="20"/>
        </w:rPr>
        <w:t>2026</w:t>
      </w:r>
    </w:p>
    <w:p w14:paraId="2AD411C9" w14:textId="77777777" w:rsidR="003B7EC7" w:rsidRDefault="003B7EC7">
      <w:pPr>
        <w:pStyle w:val="Textoindependiente"/>
        <w:spacing w:before="59"/>
      </w:pPr>
    </w:p>
    <w:p w14:paraId="24BB1D52" w14:textId="77777777" w:rsidR="003B7EC7" w:rsidRDefault="00000000">
      <w:pPr>
        <w:pStyle w:val="Prrafodelista"/>
        <w:numPr>
          <w:ilvl w:val="0"/>
          <w:numId w:val="33"/>
        </w:numPr>
        <w:tabs>
          <w:tab w:val="left" w:pos="408"/>
        </w:tabs>
        <w:ind w:left="408" w:hanging="266"/>
        <w:rPr>
          <w:b/>
          <w:sz w:val="20"/>
        </w:rPr>
      </w:pPr>
      <w:r>
        <w:rPr>
          <w:b/>
          <w:sz w:val="20"/>
        </w:rPr>
        <w:t xml:space="preserve">PARTE NO </w:t>
      </w:r>
      <w:r>
        <w:rPr>
          <w:b/>
          <w:spacing w:val="-2"/>
          <w:sz w:val="20"/>
        </w:rPr>
        <w:t>RESOLUTIVA</w:t>
      </w:r>
    </w:p>
    <w:p w14:paraId="39608956" w14:textId="77777777" w:rsidR="003B7EC7" w:rsidRDefault="003B7EC7">
      <w:pPr>
        <w:pStyle w:val="Textoindependiente"/>
        <w:spacing w:before="61"/>
        <w:rPr>
          <w:b/>
        </w:rPr>
      </w:pPr>
    </w:p>
    <w:p w14:paraId="47818B13" w14:textId="77777777" w:rsidR="003B7EC7" w:rsidRDefault="00000000">
      <w:pPr>
        <w:pStyle w:val="Prrafodelista"/>
        <w:numPr>
          <w:ilvl w:val="0"/>
          <w:numId w:val="33"/>
        </w:numPr>
        <w:tabs>
          <w:tab w:val="left" w:pos="408"/>
        </w:tabs>
        <w:ind w:left="408" w:hanging="266"/>
        <w:rPr>
          <w:b/>
          <w:sz w:val="20"/>
        </w:rPr>
      </w:pPr>
      <w:r>
        <w:rPr>
          <w:b/>
          <w:sz w:val="20"/>
        </w:rPr>
        <w:t xml:space="preserve">ASUNTOS DE </w:t>
      </w:r>
      <w:r>
        <w:rPr>
          <w:b/>
          <w:spacing w:val="-2"/>
          <w:sz w:val="20"/>
        </w:rPr>
        <w:t>URGENCIA</w:t>
      </w:r>
    </w:p>
    <w:p w14:paraId="4FC121C8" w14:textId="77777777" w:rsidR="003B7EC7" w:rsidRDefault="003B7EC7">
      <w:pPr>
        <w:pStyle w:val="Prrafodelista"/>
        <w:jc w:val="left"/>
        <w:rPr>
          <w:b/>
          <w:sz w:val="20"/>
        </w:rPr>
        <w:sectPr w:rsidR="003B7EC7">
          <w:pgSz w:w="11910" w:h="16840"/>
          <w:pgMar w:top="1260" w:right="1417" w:bottom="1260" w:left="1275" w:header="225" w:footer="1060" w:gutter="0"/>
          <w:cols w:space="720"/>
        </w:sectPr>
      </w:pPr>
    </w:p>
    <w:p w14:paraId="3F39D33E" w14:textId="447052E1" w:rsidR="003B7EC7" w:rsidRDefault="00000000">
      <w:pPr>
        <w:pStyle w:val="Ttulo1"/>
        <w:spacing w:before="320"/>
        <w:ind w:left="991"/>
      </w:pPr>
      <w:r>
        <w:rPr>
          <w:noProof/>
        </w:rPr>
        <w:lastRenderedPageBreak/>
        <mc:AlternateContent>
          <mc:Choice Requires="wps">
            <w:drawing>
              <wp:anchor distT="0" distB="0" distL="0" distR="0" simplePos="0" relativeHeight="251632640" behindDoc="0" locked="0" layoutInCell="1" allowOverlap="1" wp14:anchorId="240B8F62" wp14:editId="35CA15B3">
                <wp:simplePos x="0" y="0"/>
                <wp:positionH relativeFrom="page">
                  <wp:posOffset>6965929</wp:posOffset>
                </wp:positionH>
                <wp:positionV relativeFrom="page">
                  <wp:posOffset>6475790</wp:posOffset>
                </wp:positionV>
                <wp:extent cx="263525" cy="3354704"/>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57A90082" w14:textId="637EAAA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98566C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DC3A053"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40B8F62" id="Textbox 350" o:spid="_x0000_s1288" type="#_x0000_t202" style="position:absolute;left:0;text-align:left;margin-left:548.5pt;margin-top:509.9pt;width:20.75pt;height:264.1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" filled="f" stroked="f">
                <v:textbox style="layout-flow:vertical;mso-layout-flow-alt:bottom-to-top" inset="0,0,0,0">
                  <w:txbxContent>
                    <w:p w14:paraId="57A90082" w14:textId="637EAAA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98566C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DC3A053"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159</w:t>
                      </w:r>
                    </w:p>
                  </w:txbxContent>
                </v:textbox>
                <w10:wrap anchorx="page" anchory="page"/>
              </v:shape>
            </w:pict>
          </mc:Fallback>
        </mc:AlternateContent>
      </w:r>
      <w:r>
        <w:rPr>
          <w:u w:val="single"/>
        </w:rPr>
        <w:t>ANEXO</w:t>
      </w:r>
      <w:r>
        <w:rPr>
          <w:spacing w:val="-4"/>
          <w:u w:val="single"/>
        </w:rPr>
        <w:t xml:space="preserve"> </w:t>
      </w:r>
      <w:r>
        <w:rPr>
          <w:spacing w:val="-10"/>
          <w:u w:val="single"/>
        </w:rPr>
        <w:t>I</w:t>
      </w:r>
    </w:p>
    <w:p w14:paraId="2869C658" w14:textId="77777777" w:rsidR="003B7EC7" w:rsidRDefault="003B7EC7">
      <w:pPr>
        <w:pStyle w:val="Textoindependiente"/>
        <w:spacing w:before="90"/>
        <w:rPr>
          <w:rFonts w:ascii="Cambria"/>
          <w:b/>
          <w:sz w:val="22"/>
        </w:rPr>
      </w:pPr>
    </w:p>
    <w:p w14:paraId="7CEAE91E" w14:textId="24286013" w:rsidR="003B7EC7" w:rsidRDefault="000F1D2B">
      <w:pPr>
        <w:pStyle w:val="Ttulo2"/>
        <w:spacing w:line="276" w:lineRule="auto"/>
        <w:ind w:left="2" w:right="127" w:firstLine="566"/>
        <w:jc w:val="both"/>
      </w:pPr>
      <w:r>
        <w:rPr>
          <w:noProof/>
        </w:rPr>
        <mc:AlternateContent>
          <mc:Choice Requires="wps">
            <w:drawing>
              <wp:anchor distT="0" distB="0" distL="0" distR="0" simplePos="0" relativeHeight="251684864" behindDoc="1" locked="0" layoutInCell="1" allowOverlap="1" wp14:anchorId="43DA69F2" wp14:editId="15B8014A">
                <wp:simplePos x="0" y="0"/>
                <wp:positionH relativeFrom="page">
                  <wp:posOffset>6882765</wp:posOffset>
                </wp:positionH>
                <wp:positionV relativeFrom="page">
                  <wp:posOffset>2820670</wp:posOffset>
                </wp:positionV>
                <wp:extent cx="419734" cy="318706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2CC4C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850F2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3DA69F2" id="Textbox 349" o:spid="_x0000_s1289" type="#_x0000_t202" style="position:absolute;left:0;text-align:left;margin-left:541.95pt;margin-top:222.1pt;width:33.05pt;height:250.9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kG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" filled="f" stroked="f">
                <v:textbox style="layout-flow:vertical;mso-layout-flow-alt:bottom-to-top" inset="0,0,0,0">
                  <w:txbxContent>
                    <w:p w14:paraId="642CC4C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850F2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t>BASES ESPECÍFICAS QUE REGIRAN EL PROCESO SELECTIVO (LI-01/2025) PARA CUBRIR, CON CARÁCTER DE PERSONAL LABORAL FIJO, UNA PLAZA DE TRABAJADOR SOCIAL, CATEGORÍA A2, MEDIANTE CONCURSO-OPOSICION. TURNO LIBRE.</w:t>
      </w:r>
    </w:p>
    <w:p w14:paraId="5AFE2B38" w14:textId="77777777" w:rsidR="003B7EC7" w:rsidRDefault="003B7EC7">
      <w:pPr>
        <w:pStyle w:val="Textoindependiente"/>
        <w:spacing w:before="37"/>
        <w:rPr>
          <w:rFonts w:ascii="Cambria"/>
          <w:b/>
          <w:sz w:val="22"/>
        </w:rPr>
      </w:pPr>
    </w:p>
    <w:p w14:paraId="63CCDEFB" w14:textId="77777777" w:rsidR="003B7EC7" w:rsidRDefault="00000000">
      <w:pPr>
        <w:pStyle w:val="Prrafodelista"/>
        <w:numPr>
          <w:ilvl w:val="0"/>
          <w:numId w:val="32"/>
        </w:numPr>
        <w:tabs>
          <w:tab w:val="left" w:pos="838"/>
        </w:tabs>
        <w:spacing w:before="1"/>
        <w:ind w:left="838" w:hanging="270"/>
        <w:rPr>
          <w:rFonts w:ascii="Cambria"/>
          <w:b/>
        </w:rPr>
      </w:pPr>
      <w:r>
        <w:rPr>
          <w:rFonts w:ascii="Cambria"/>
          <w:b/>
        </w:rPr>
        <w:t>OBJETO</w:t>
      </w:r>
      <w:r>
        <w:rPr>
          <w:rFonts w:ascii="Cambria"/>
          <w:b/>
          <w:spacing w:val="-3"/>
        </w:rPr>
        <w:t xml:space="preserve"> </w:t>
      </w:r>
      <w:r>
        <w:rPr>
          <w:rFonts w:ascii="Cambria"/>
          <w:b/>
        </w:rPr>
        <w:t>DE</w:t>
      </w:r>
      <w:r>
        <w:rPr>
          <w:rFonts w:ascii="Cambria"/>
          <w:b/>
          <w:spacing w:val="-4"/>
        </w:rPr>
        <w:t xml:space="preserve"> </w:t>
      </w:r>
      <w:r>
        <w:rPr>
          <w:rFonts w:ascii="Cambria"/>
          <w:b/>
        </w:rPr>
        <w:t>LA</w:t>
      </w:r>
      <w:r>
        <w:rPr>
          <w:rFonts w:ascii="Cambria"/>
          <w:b/>
          <w:spacing w:val="-2"/>
        </w:rPr>
        <w:t xml:space="preserve"> CONVOCATORIA</w:t>
      </w:r>
    </w:p>
    <w:p w14:paraId="459322A4" w14:textId="77777777" w:rsidR="003B7EC7" w:rsidRDefault="003B7EC7">
      <w:pPr>
        <w:pStyle w:val="Textoindependiente"/>
        <w:spacing w:before="77"/>
        <w:rPr>
          <w:rFonts w:ascii="Cambria"/>
          <w:b/>
          <w:sz w:val="22"/>
        </w:rPr>
      </w:pPr>
    </w:p>
    <w:p w14:paraId="38A4D727" w14:textId="77777777" w:rsidR="003B7EC7" w:rsidRDefault="00000000">
      <w:pPr>
        <w:spacing w:line="276" w:lineRule="auto"/>
        <w:ind w:left="2" w:right="127" w:firstLine="566"/>
        <w:jc w:val="both"/>
        <w:rPr>
          <w:rFonts w:ascii="Cambria" w:hAnsi="Cambria"/>
        </w:rPr>
      </w:pPr>
      <w:r>
        <w:rPr>
          <w:rFonts w:ascii="Cambria" w:hAnsi="Cambria"/>
        </w:rPr>
        <w:t>Es objeto de la presente convocatoria la contratación con carácter laboral fijo y por el procedimiento de Concurso-oposición, turno libre de una plaza de Trabajador Social del Ayuntamiento de Las Rozas de Madrid, incluida en la Oferta de Empleo Público 2023, publicada en el BOCM n.º 12 de 15 de enero de 2024.</w:t>
      </w:r>
    </w:p>
    <w:p w14:paraId="26DECA63" w14:textId="77777777" w:rsidR="003B7EC7" w:rsidRDefault="003B7EC7">
      <w:pPr>
        <w:pStyle w:val="Textoindependiente"/>
        <w:spacing w:before="39"/>
        <w:rPr>
          <w:rFonts w:ascii="Cambria"/>
          <w:sz w:val="22"/>
        </w:rPr>
      </w:pPr>
    </w:p>
    <w:p w14:paraId="4C06FBED" w14:textId="77777777" w:rsidR="003B7EC7" w:rsidRDefault="00000000">
      <w:pPr>
        <w:spacing w:line="276" w:lineRule="auto"/>
        <w:ind w:left="2" w:right="128" w:firstLine="566"/>
        <w:jc w:val="both"/>
        <w:rPr>
          <w:rFonts w:ascii="Cambria" w:hAnsi="Cambria"/>
        </w:rPr>
      </w:pPr>
      <w:r>
        <w:rPr>
          <w:rFonts w:ascii="Cambria" w:hAnsi="Cambria"/>
        </w:rPr>
        <w:t>El Incremento del número de plazas: El número de plazas establecido en la convocatoria podrá incrementarse con las vacantes que se produzcan o existan en la categoría hasta el día en que se publique la fecha, lugar y hora de inicio de la última prueba selectiva, en cuya Resolución se hará constar el número de plazas que se convocan. El órgano convocante podrá asimismo disponer</w:t>
      </w:r>
      <w:r>
        <w:rPr>
          <w:rFonts w:ascii="Cambria" w:hAnsi="Cambria"/>
          <w:spacing w:val="-6"/>
        </w:rPr>
        <w:t xml:space="preserve"> </w:t>
      </w:r>
      <w:r>
        <w:rPr>
          <w:rFonts w:ascii="Cambria" w:hAnsi="Cambria"/>
        </w:rPr>
        <w:t>la</w:t>
      </w:r>
      <w:r>
        <w:rPr>
          <w:rFonts w:ascii="Cambria" w:hAnsi="Cambria"/>
          <w:spacing w:val="-7"/>
        </w:rPr>
        <w:t xml:space="preserve"> </w:t>
      </w:r>
      <w:r>
        <w:rPr>
          <w:rFonts w:ascii="Cambria" w:hAnsi="Cambria"/>
        </w:rPr>
        <w:t>inclusión</w:t>
      </w:r>
      <w:r>
        <w:rPr>
          <w:rFonts w:ascii="Cambria" w:hAnsi="Cambria"/>
          <w:spacing w:val="-6"/>
        </w:rPr>
        <w:t xml:space="preserve"> </w:t>
      </w:r>
      <w:r>
        <w:rPr>
          <w:rFonts w:ascii="Cambria" w:hAnsi="Cambria"/>
        </w:rPr>
        <w:t>en</w:t>
      </w:r>
      <w:r>
        <w:rPr>
          <w:rFonts w:ascii="Cambria" w:hAnsi="Cambria"/>
          <w:spacing w:val="-6"/>
        </w:rPr>
        <w:t xml:space="preserve"> </w:t>
      </w:r>
      <w:r>
        <w:rPr>
          <w:rFonts w:ascii="Cambria" w:hAnsi="Cambria"/>
        </w:rPr>
        <w:t>la</w:t>
      </w:r>
      <w:r>
        <w:rPr>
          <w:rFonts w:ascii="Cambria" w:hAnsi="Cambria"/>
          <w:spacing w:val="-7"/>
        </w:rPr>
        <w:t xml:space="preserve"> </w:t>
      </w:r>
      <w:r>
        <w:rPr>
          <w:rFonts w:ascii="Cambria" w:hAnsi="Cambria"/>
        </w:rPr>
        <w:t>convocatoria</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las</w:t>
      </w:r>
      <w:r>
        <w:rPr>
          <w:rFonts w:ascii="Cambria" w:hAnsi="Cambria"/>
          <w:spacing w:val="-4"/>
        </w:rPr>
        <w:t xml:space="preserve"> </w:t>
      </w:r>
      <w:r>
        <w:rPr>
          <w:rFonts w:ascii="Cambria" w:hAnsi="Cambria"/>
        </w:rPr>
        <w:t>plazas</w:t>
      </w:r>
      <w:r>
        <w:rPr>
          <w:rFonts w:ascii="Cambria" w:hAnsi="Cambria"/>
          <w:spacing w:val="-4"/>
        </w:rPr>
        <w:t xml:space="preserve"> </w:t>
      </w:r>
      <w:r>
        <w:rPr>
          <w:rFonts w:ascii="Cambria" w:hAnsi="Cambria"/>
        </w:rPr>
        <w:t>que</w:t>
      </w:r>
      <w:r>
        <w:rPr>
          <w:rFonts w:ascii="Cambria" w:hAnsi="Cambria"/>
          <w:spacing w:val="-5"/>
        </w:rPr>
        <w:t xml:space="preserve"> </w:t>
      </w:r>
      <w:r>
        <w:rPr>
          <w:rFonts w:ascii="Cambria" w:hAnsi="Cambria"/>
        </w:rPr>
        <w:t>vayan</w:t>
      </w:r>
      <w:r>
        <w:rPr>
          <w:rFonts w:ascii="Cambria" w:hAnsi="Cambria"/>
          <w:spacing w:val="-6"/>
        </w:rPr>
        <w:t xml:space="preserve"> </w:t>
      </w:r>
      <w:r>
        <w:rPr>
          <w:rFonts w:ascii="Cambria" w:hAnsi="Cambria"/>
        </w:rPr>
        <w:t>a</w:t>
      </w:r>
      <w:r>
        <w:rPr>
          <w:rFonts w:ascii="Cambria" w:hAnsi="Cambria"/>
          <w:spacing w:val="-5"/>
        </w:rPr>
        <w:t xml:space="preserve"> </w:t>
      </w:r>
      <w:r>
        <w:rPr>
          <w:rFonts w:ascii="Cambria" w:hAnsi="Cambria"/>
        </w:rPr>
        <w:t>resultar</w:t>
      </w:r>
      <w:r>
        <w:rPr>
          <w:rFonts w:ascii="Cambria" w:hAnsi="Cambria"/>
          <w:spacing w:val="-5"/>
        </w:rPr>
        <w:t xml:space="preserve"> </w:t>
      </w:r>
      <w:r>
        <w:rPr>
          <w:rFonts w:ascii="Cambria" w:hAnsi="Cambria"/>
        </w:rPr>
        <w:t>vacantes</w:t>
      </w:r>
      <w:r>
        <w:rPr>
          <w:rFonts w:ascii="Cambria" w:hAnsi="Cambria"/>
          <w:spacing w:val="-4"/>
        </w:rPr>
        <w:t xml:space="preserve"> </w:t>
      </w:r>
      <w:r>
        <w:rPr>
          <w:rFonts w:ascii="Cambria" w:hAnsi="Cambria"/>
        </w:rPr>
        <w:t>en</w:t>
      </w:r>
      <w:r>
        <w:rPr>
          <w:rFonts w:ascii="Cambria" w:hAnsi="Cambria"/>
          <w:spacing w:val="-6"/>
        </w:rPr>
        <w:t xml:space="preserve"> </w:t>
      </w:r>
      <w:r>
        <w:rPr>
          <w:rFonts w:ascii="Cambria" w:hAnsi="Cambria"/>
        </w:rPr>
        <w:t>el</w:t>
      </w:r>
      <w:r>
        <w:rPr>
          <w:rFonts w:ascii="Cambria" w:hAnsi="Cambria"/>
          <w:spacing w:val="-7"/>
        </w:rPr>
        <w:t xml:space="preserve"> </w:t>
      </w:r>
      <w:r>
        <w:rPr>
          <w:rFonts w:ascii="Cambria" w:hAnsi="Cambria"/>
        </w:rPr>
        <w:t>ejercicio presupuestario, por jubilación u otras causas.</w:t>
      </w:r>
    </w:p>
    <w:p w14:paraId="42FB8345" w14:textId="77777777" w:rsidR="003B7EC7" w:rsidRDefault="003B7EC7">
      <w:pPr>
        <w:pStyle w:val="Textoindependiente"/>
        <w:spacing w:before="39"/>
        <w:rPr>
          <w:rFonts w:ascii="Cambria"/>
          <w:sz w:val="22"/>
        </w:rPr>
      </w:pPr>
    </w:p>
    <w:p w14:paraId="45E7D58B" w14:textId="77777777" w:rsidR="003B7EC7" w:rsidRDefault="00000000">
      <w:pPr>
        <w:spacing w:line="276" w:lineRule="auto"/>
        <w:ind w:left="2" w:right="133" w:firstLine="566"/>
        <w:jc w:val="both"/>
        <w:rPr>
          <w:rFonts w:ascii="Cambria" w:hAnsi="Cambria"/>
        </w:rPr>
      </w:pPr>
      <w:r>
        <w:rPr>
          <w:rFonts w:ascii="Cambria" w:hAnsi="Cambria"/>
        </w:rPr>
        <w:t>Con</w:t>
      </w:r>
      <w:r>
        <w:rPr>
          <w:rFonts w:ascii="Cambria" w:hAnsi="Cambria"/>
          <w:spacing w:val="-4"/>
        </w:rPr>
        <w:t xml:space="preserve"> </w:t>
      </w:r>
      <w:r>
        <w:rPr>
          <w:rFonts w:ascii="Cambria" w:hAnsi="Cambria"/>
        </w:rPr>
        <w:t>el</w:t>
      </w:r>
      <w:r>
        <w:rPr>
          <w:rFonts w:ascii="Cambria" w:hAnsi="Cambria"/>
          <w:spacing w:val="-4"/>
        </w:rPr>
        <w:t xml:space="preserve"> </w:t>
      </w:r>
      <w:r>
        <w:rPr>
          <w:rFonts w:ascii="Cambria" w:hAnsi="Cambria"/>
        </w:rPr>
        <w:t>resultado</w:t>
      </w:r>
      <w:r>
        <w:rPr>
          <w:rFonts w:ascii="Cambria" w:hAnsi="Cambria"/>
          <w:spacing w:val="-3"/>
        </w:rPr>
        <w:t xml:space="preserve"> </w:t>
      </w:r>
      <w:r>
        <w:rPr>
          <w:rFonts w:ascii="Cambria" w:hAnsi="Cambria"/>
        </w:rPr>
        <w:t>del</w:t>
      </w:r>
      <w:r>
        <w:rPr>
          <w:rFonts w:ascii="Cambria" w:hAnsi="Cambria"/>
          <w:spacing w:val="-3"/>
        </w:rPr>
        <w:t xml:space="preserve"> </w:t>
      </w:r>
      <w:r>
        <w:rPr>
          <w:rFonts w:ascii="Cambria" w:hAnsi="Cambria"/>
        </w:rPr>
        <w:t>proceso</w:t>
      </w:r>
      <w:r>
        <w:rPr>
          <w:rFonts w:ascii="Cambria" w:hAnsi="Cambria"/>
          <w:spacing w:val="-3"/>
        </w:rPr>
        <w:t xml:space="preserve"> </w:t>
      </w:r>
      <w:r>
        <w:rPr>
          <w:rFonts w:ascii="Cambria" w:hAnsi="Cambria"/>
        </w:rPr>
        <w:t>selectivo</w:t>
      </w:r>
      <w:r>
        <w:rPr>
          <w:rFonts w:ascii="Cambria" w:hAnsi="Cambria"/>
          <w:spacing w:val="-3"/>
        </w:rPr>
        <w:t xml:space="preserve"> </w:t>
      </w:r>
      <w:r>
        <w:rPr>
          <w:rFonts w:ascii="Cambria" w:hAnsi="Cambria"/>
        </w:rPr>
        <w:t>se</w:t>
      </w:r>
      <w:r>
        <w:rPr>
          <w:rFonts w:ascii="Cambria" w:hAnsi="Cambria"/>
          <w:spacing w:val="-3"/>
        </w:rPr>
        <w:t xml:space="preserve"> </w:t>
      </w:r>
      <w:r>
        <w:rPr>
          <w:rFonts w:ascii="Cambria" w:hAnsi="Cambria"/>
        </w:rPr>
        <w:t>realizará</w:t>
      </w:r>
      <w:r>
        <w:rPr>
          <w:rFonts w:ascii="Cambria" w:hAnsi="Cambria"/>
          <w:spacing w:val="-3"/>
        </w:rPr>
        <w:t xml:space="preserve"> </w:t>
      </w:r>
      <w:r>
        <w:rPr>
          <w:rFonts w:ascii="Cambria" w:hAnsi="Cambria"/>
        </w:rPr>
        <w:t>una</w:t>
      </w:r>
      <w:r>
        <w:rPr>
          <w:rFonts w:ascii="Cambria" w:hAnsi="Cambria"/>
          <w:spacing w:val="-3"/>
        </w:rPr>
        <w:t xml:space="preserve"> </w:t>
      </w:r>
      <w:r>
        <w:rPr>
          <w:rFonts w:ascii="Cambria" w:hAnsi="Cambria"/>
        </w:rPr>
        <w:t>lista</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personas</w:t>
      </w:r>
      <w:r>
        <w:rPr>
          <w:rFonts w:ascii="Cambria" w:hAnsi="Cambria"/>
          <w:spacing w:val="-2"/>
        </w:rPr>
        <w:t xml:space="preserve"> </w:t>
      </w:r>
      <w:r>
        <w:rPr>
          <w:rFonts w:ascii="Cambria" w:hAnsi="Cambria"/>
        </w:rPr>
        <w:t>aspirantes,</w:t>
      </w:r>
      <w:r>
        <w:rPr>
          <w:rFonts w:ascii="Cambria" w:hAnsi="Cambria"/>
          <w:spacing w:val="-3"/>
        </w:rPr>
        <w:t xml:space="preserve"> </w:t>
      </w:r>
      <w:r>
        <w:rPr>
          <w:rFonts w:ascii="Cambria" w:hAnsi="Cambria"/>
        </w:rPr>
        <w:t>a</w:t>
      </w:r>
      <w:r>
        <w:rPr>
          <w:rFonts w:ascii="Cambria" w:hAnsi="Cambria"/>
          <w:spacing w:val="-3"/>
        </w:rPr>
        <w:t xml:space="preserve"> </w:t>
      </w:r>
      <w:r>
        <w:rPr>
          <w:rFonts w:ascii="Cambria" w:hAnsi="Cambria"/>
        </w:rPr>
        <w:t>fin</w:t>
      </w:r>
      <w:r>
        <w:rPr>
          <w:rFonts w:ascii="Cambria" w:hAnsi="Cambria"/>
          <w:spacing w:val="-4"/>
        </w:rPr>
        <w:t xml:space="preserve"> </w:t>
      </w:r>
      <w:r>
        <w:rPr>
          <w:rFonts w:ascii="Cambria" w:hAnsi="Cambria"/>
        </w:rPr>
        <w:t xml:space="preserve">de realizar llamamientos en caso de renuncia o decaimiento de derecho o nuevas necesidades de </w:t>
      </w:r>
      <w:r>
        <w:rPr>
          <w:rFonts w:ascii="Cambria" w:hAnsi="Cambria"/>
          <w:spacing w:val="-2"/>
        </w:rPr>
        <w:t>contratación.</w:t>
      </w:r>
    </w:p>
    <w:p w14:paraId="69F8096A" w14:textId="77777777" w:rsidR="003B7EC7" w:rsidRDefault="003B7EC7">
      <w:pPr>
        <w:pStyle w:val="Textoindependiente"/>
        <w:spacing w:before="40"/>
        <w:rPr>
          <w:rFonts w:ascii="Cambria"/>
          <w:sz w:val="22"/>
        </w:rPr>
      </w:pPr>
    </w:p>
    <w:p w14:paraId="6B8E1221" w14:textId="77777777" w:rsidR="003B7EC7" w:rsidRDefault="00000000">
      <w:pPr>
        <w:pStyle w:val="Ttulo2"/>
        <w:numPr>
          <w:ilvl w:val="0"/>
          <w:numId w:val="32"/>
        </w:numPr>
        <w:tabs>
          <w:tab w:val="left" w:pos="836"/>
        </w:tabs>
        <w:ind w:left="836" w:hanging="268"/>
      </w:pPr>
      <w:r>
        <w:t>CARACTERÍSTICA</w:t>
      </w:r>
      <w:r>
        <w:rPr>
          <w:spacing w:val="-5"/>
        </w:rPr>
        <w:t xml:space="preserve"> </w:t>
      </w:r>
      <w:r>
        <w:t>DE</w:t>
      </w:r>
      <w:r>
        <w:rPr>
          <w:spacing w:val="-7"/>
        </w:rPr>
        <w:t xml:space="preserve"> </w:t>
      </w:r>
      <w:r>
        <w:t>LA</w:t>
      </w:r>
      <w:r>
        <w:rPr>
          <w:spacing w:val="-4"/>
        </w:rPr>
        <w:t xml:space="preserve"> </w:t>
      </w:r>
      <w:r>
        <w:rPr>
          <w:spacing w:val="-2"/>
        </w:rPr>
        <w:t>PLAZA</w:t>
      </w:r>
    </w:p>
    <w:p w14:paraId="445A6809" w14:textId="77777777" w:rsidR="003B7EC7" w:rsidRDefault="003B7EC7">
      <w:pPr>
        <w:pStyle w:val="Textoindependiente"/>
        <w:spacing w:before="77"/>
        <w:rPr>
          <w:rFonts w:ascii="Cambria"/>
          <w:b/>
          <w:sz w:val="22"/>
        </w:rPr>
      </w:pPr>
    </w:p>
    <w:p w14:paraId="5B55F869" w14:textId="77777777" w:rsidR="003B7EC7" w:rsidRDefault="00000000">
      <w:pPr>
        <w:spacing w:line="276" w:lineRule="auto"/>
        <w:ind w:left="2" w:right="128" w:firstLine="566"/>
        <w:jc w:val="both"/>
        <w:rPr>
          <w:rFonts w:ascii="Cambria" w:hAnsi="Cambria"/>
        </w:rPr>
      </w:pPr>
      <w:r>
        <w:rPr>
          <w:rFonts w:ascii="Cambria" w:hAnsi="Cambria"/>
        </w:rPr>
        <w:t>La plaza convocada corresponde a la categoría equivalente a la categoría A2 de los establecidos en el artículo 76 del texto refundido de la Ley del Estatuto Básico del Empleado Público, aprobado por Real Decreto Legislativo 5/2015, de 30 de octubre, categoría Trabajador Social, de la plantilla del Ayuntamiento de Las Rozas de Madrid.</w:t>
      </w:r>
    </w:p>
    <w:p w14:paraId="0C27B781" w14:textId="77777777" w:rsidR="003B7EC7" w:rsidRDefault="003B7EC7">
      <w:pPr>
        <w:pStyle w:val="Textoindependiente"/>
        <w:spacing w:before="39"/>
        <w:rPr>
          <w:rFonts w:ascii="Cambria"/>
          <w:sz w:val="22"/>
        </w:rPr>
      </w:pPr>
    </w:p>
    <w:p w14:paraId="6AB77DCB" w14:textId="77777777" w:rsidR="003B7EC7" w:rsidRDefault="00000000">
      <w:pPr>
        <w:spacing w:line="273" w:lineRule="auto"/>
        <w:ind w:left="2" w:right="85" w:firstLine="707"/>
        <w:rPr>
          <w:rFonts w:ascii="Cambria" w:hAnsi="Cambria"/>
        </w:rPr>
      </w:pPr>
      <w:r>
        <w:rPr>
          <w:rFonts w:ascii="Cambria" w:hAnsi="Cambria"/>
        </w:rPr>
        <w:t>El</w:t>
      </w:r>
      <w:r>
        <w:rPr>
          <w:rFonts w:ascii="Cambria" w:hAnsi="Cambria"/>
          <w:spacing w:val="80"/>
        </w:rPr>
        <w:t xml:space="preserve"> </w:t>
      </w:r>
      <w:r>
        <w:rPr>
          <w:rFonts w:ascii="Cambria" w:hAnsi="Cambria"/>
        </w:rPr>
        <w:t>titular</w:t>
      </w:r>
      <w:r>
        <w:rPr>
          <w:rFonts w:ascii="Cambria" w:hAnsi="Cambria"/>
          <w:spacing w:val="80"/>
        </w:rPr>
        <w:t xml:space="preserve"> </w:t>
      </w:r>
      <w:r>
        <w:rPr>
          <w:rFonts w:ascii="Cambria" w:hAnsi="Cambria"/>
        </w:rPr>
        <w:t>de</w:t>
      </w:r>
      <w:r>
        <w:rPr>
          <w:rFonts w:ascii="Cambria" w:hAnsi="Cambria"/>
          <w:spacing w:val="80"/>
        </w:rPr>
        <w:t xml:space="preserve"> </w:t>
      </w:r>
      <w:r>
        <w:rPr>
          <w:rFonts w:ascii="Cambria" w:hAnsi="Cambria"/>
        </w:rPr>
        <w:t>esta</w:t>
      </w:r>
      <w:r>
        <w:rPr>
          <w:rFonts w:ascii="Cambria" w:hAnsi="Cambria"/>
          <w:spacing w:val="80"/>
        </w:rPr>
        <w:t xml:space="preserve"> </w:t>
      </w:r>
      <w:r>
        <w:rPr>
          <w:rFonts w:ascii="Cambria" w:hAnsi="Cambria"/>
        </w:rPr>
        <w:t>plaza</w:t>
      </w:r>
      <w:r>
        <w:rPr>
          <w:rFonts w:ascii="Cambria" w:hAnsi="Cambria"/>
          <w:spacing w:val="80"/>
        </w:rPr>
        <w:t xml:space="preserve"> </w:t>
      </w:r>
      <w:r>
        <w:rPr>
          <w:rFonts w:ascii="Cambria" w:hAnsi="Cambria"/>
        </w:rPr>
        <w:t>desempeñará</w:t>
      </w:r>
      <w:r>
        <w:rPr>
          <w:rFonts w:ascii="Cambria" w:hAnsi="Cambria"/>
          <w:spacing w:val="80"/>
        </w:rPr>
        <w:t xml:space="preserve"> </w:t>
      </w:r>
      <w:r>
        <w:rPr>
          <w:rFonts w:ascii="Cambria" w:hAnsi="Cambria"/>
        </w:rPr>
        <w:t>los</w:t>
      </w:r>
      <w:r>
        <w:rPr>
          <w:rFonts w:ascii="Cambria" w:hAnsi="Cambria"/>
          <w:spacing w:val="80"/>
        </w:rPr>
        <w:t xml:space="preserve"> </w:t>
      </w:r>
      <w:r>
        <w:rPr>
          <w:rFonts w:ascii="Cambria" w:hAnsi="Cambria"/>
        </w:rPr>
        <w:t>cometidos</w:t>
      </w:r>
      <w:r>
        <w:rPr>
          <w:rFonts w:ascii="Cambria" w:hAnsi="Cambria"/>
          <w:spacing w:val="80"/>
        </w:rPr>
        <w:t xml:space="preserve"> </w:t>
      </w:r>
      <w:r>
        <w:rPr>
          <w:rFonts w:ascii="Cambria" w:hAnsi="Cambria"/>
        </w:rPr>
        <w:t>propios</w:t>
      </w:r>
      <w:r>
        <w:rPr>
          <w:rFonts w:ascii="Cambria" w:hAnsi="Cambria"/>
          <w:spacing w:val="80"/>
        </w:rPr>
        <w:t xml:space="preserve"> </w:t>
      </w:r>
      <w:r>
        <w:rPr>
          <w:rFonts w:ascii="Cambria" w:hAnsi="Cambria"/>
        </w:rPr>
        <w:t>de</w:t>
      </w:r>
      <w:r>
        <w:rPr>
          <w:rFonts w:ascii="Cambria" w:hAnsi="Cambria"/>
          <w:spacing w:val="80"/>
        </w:rPr>
        <w:t xml:space="preserve"> </w:t>
      </w:r>
      <w:r>
        <w:rPr>
          <w:rFonts w:ascii="Cambria" w:hAnsi="Cambria"/>
        </w:rPr>
        <w:t>su</w:t>
      </w:r>
      <w:r>
        <w:rPr>
          <w:rFonts w:ascii="Cambria" w:hAnsi="Cambria"/>
          <w:spacing w:val="80"/>
        </w:rPr>
        <w:t xml:space="preserve"> </w:t>
      </w:r>
      <w:r>
        <w:rPr>
          <w:rFonts w:ascii="Cambria" w:hAnsi="Cambria"/>
        </w:rPr>
        <w:t>titulación</w:t>
      </w:r>
      <w:r>
        <w:rPr>
          <w:rFonts w:ascii="Cambria" w:hAnsi="Cambria"/>
          <w:spacing w:val="80"/>
        </w:rPr>
        <w:t xml:space="preserve"> </w:t>
      </w:r>
      <w:r>
        <w:rPr>
          <w:rFonts w:ascii="Cambria" w:hAnsi="Cambria"/>
        </w:rPr>
        <w:t>de Trabajador/a Social, así como todas las funciones contempladas para esta categoría.</w:t>
      </w:r>
    </w:p>
    <w:p w14:paraId="1C61BBDA" w14:textId="77777777" w:rsidR="003B7EC7" w:rsidRDefault="003B7EC7">
      <w:pPr>
        <w:pStyle w:val="Textoindependiente"/>
        <w:spacing w:before="42"/>
        <w:rPr>
          <w:rFonts w:ascii="Cambria"/>
          <w:sz w:val="22"/>
        </w:rPr>
      </w:pPr>
    </w:p>
    <w:p w14:paraId="6C704B45" w14:textId="77777777" w:rsidR="003B7EC7" w:rsidRDefault="00000000">
      <w:pPr>
        <w:pStyle w:val="Ttulo2"/>
        <w:numPr>
          <w:ilvl w:val="0"/>
          <w:numId w:val="32"/>
        </w:numPr>
        <w:tabs>
          <w:tab w:val="left" w:pos="836"/>
        </w:tabs>
        <w:spacing w:before="1"/>
        <w:ind w:left="836" w:hanging="268"/>
      </w:pPr>
      <w:r>
        <w:t>NORMAS</w:t>
      </w:r>
      <w:r>
        <w:rPr>
          <w:spacing w:val="-3"/>
        </w:rPr>
        <w:t xml:space="preserve"> </w:t>
      </w:r>
      <w:r>
        <w:rPr>
          <w:spacing w:val="-2"/>
        </w:rPr>
        <w:t>APLICABLES</w:t>
      </w:r>
    </w:p>
    <w:p w14:paraId="2B04954C" w14:textId="77777777" w:rsidR="003B7EC7" w:rsidRDefault="003B7EC7">
      <w:pPr>
        <w:pStyle w:val="Textoindependiente"/>
        <w:spacing w:before="79"/>
        <w:rPr>
          <w:rFonts w:ascii="Cambria"/>
          <w:b/>
          <w:sz w:val="22"/>
        </w:rPr>
      </w:pPr>
    </w:p>
    <w:p w14:paraId="69E04891" w14:textId="77777777" w:rsidR="003B7EC7" w:rsidRDefault="00000000">
      <w:pPr>
        <w:spacing w:line="276" w:lineRule="auto"/>
        <w:ind w:left="2" w:right="129" w:firstLine="566"/>
        <w:jc w:val="both"/>
        <w:rPr>
          <w:rFonts w:ascii="Cambria" w:hAnsi="Cambria"/>
        </w:rPr>
      </w:pPr>
      <w:r>
        <w:rPr>
          <w:rFonts w:ascii="Cambria" w:hAnsi="Cambria"/>
        </w:rPr>
        <w:t>La</w:t>
      </w:r>
      <w:r>
        <w:rPr>
          <w:rFonts w:ascii="Cambria" w:hAnsi="Cambria"/>
          <w:spacing w:val="-4"/>
        </w:rPr>
        <w:t xml:space="preserve"> </w:t>
      </w:r>
      <w:r>
        <w:rPr>
          <w:rFonts w:ascii="Cambria" w:hAnsi="Cambria"/>
        </w:rPr>
        <w:t>presente</w:t>
      </w:r>
      <w:r>
        <w:rPr>
          <w:rFonts w:ascii="Cambria" w:hAnsi="Cambria"/>
          <w:spacing w:val="-4"/>
        </w:rPr>
        <w:t xml:space="preserve"> </w:t>
      </w:r>
      <w:r>
        <w:rPr>
          <w:rFonts w:ascii="Cambria" w:hAnsi="Cambria"/>
        </w:rPr>
        <w:t>convocatoria</w:t>
      </w:r>
      <w:r>
        <w:rPr>
          <w:rFonts w:ascii="Cambria" w:hAnsi="Cambria"/>
          <w:spacing w:val="-4"/>
        </w:rPr>
        <w:t xml:space="preserve"> </w:t>
      </w:r>
      <w:r>
        <w:rPr>
          <w:rFonts w:ascii="Cambria" w:hAnsi="Cambria"/>
        </w:rPr>
        <w:t>se</w:t>
      </w:r>
      <w:r>
        <w:rPr>
          <w:rFonts w:ascii="Cambria" w:hAnsi="Cambria"/>
          <w:spacing w:val="-4"/>
        </w:rPr>
        <w:t xml:space="preserve"> </w:t>
      </w:r>
      <w:r>
        <w:rPr>
          <w:rFonts w:ascii="Cambria" w:hAnsi="Cambria"/>
        </w:rPr>
        <w:t>regirá</w:t>
      </w:r>
      <w:r>
        <w:rPr>
          <w:rFonts w:ascii="Cambria" w:hAnsi="Cambria"/>
          <w:spacing w:val="-4"/>
        </w:rPr>
        <w:t xml:space="preserve"> </w:t>
      </w:r>
      <w:r>
        <w:rPr>
          <w:rFonts w:ascii="Cambria" w:hAnsi="Cambria"/>
        </w:rPr>
        <w:t>por</w:t>
      </w:r>
      <w:r>
        <w:rPr>
          <w:rFonts w:ascii="Cambria" w:hAnsi="Cambria"/>
          <w:spacing w:val="-4"/>
        </w:rPr>
        <w:t xml:space="preserve"> </w:t>
      </w:r>
      <w:r>
        <w:rPr>
          <w:rFonts w:ascii="Cambria" w:hAnsi="Cambria"/>
        </w:rPr>
        <w:t>lo</w:t>
      </w:r>
      <w:r>
        <w:rPr>
          <w:rFonts w:ascii="Cambria" w:hAnsi="Cambria"/>
          <w:spacing w:val="-4"/>
        </w:rPr>
        <w:t xml:space="preserve"> </w:t>
      </w:r>
      <w:r>
        <w:rPr>
          <w:rFonts w:ascii="Cambria" w:hAnsi="Cambria"/>
        </w:rPr>
        <w:t>dispuesto</w:t>
      </w:r>
      <w:r>
        <w:rPr>
          <w:rFonts w:ascii="Cambria" w:hAnsi="Cambria"/>
          <w:spacing w:val="-7"/>
        </w:rPr>
        <w:t xml:space="preserve"> </w:t>
      </w:r>
      <w:r>
        <w:rPr>
          <w:rFonts w:ascii="Cambria" w:hAnsi="Cambria"/>
        </w:rPr>
        <w:t>en</w:t>
      </w:r>
      <w:r>
        <w:rPr>
          <w:rFonts w:ascii="Cambria" w:hAnsi="Cambria"/>
          <w:spacing w:val="-5"/>
        </w:rPr>
        <w:t xml:space="preserve"> </w:t>
      </w:r>
      <w:r>
        <w:rPr>
          <w:rFonts w:ascii="Cambria" w:hAnsi="Cambria"/>
        </w:rPr>
        <w:t>la</w:t>
      </w:r>
      <w:r>
        <w:rPr>
          <w:rFonts w:ascii="Cambria" w:hAnsi="Cambria"/>
          <w:spacing w:val="-4"/>
        </w:rPr>
        <w:t xml:space="preserve"> </w:t>
      </w:r>
      <w:r>
        <w:rPr>
          <w:rFonts w:ascii="Cambria" w:hAnsi="Cambria"/>
        </w:rPr>
        <w:t>Ley</w:t>
      </w:r>
      <w:r>
        <w:rPr>
          <w:rFonts w:ascii="Cambria" w:hAnsi="Cambria"/>
          <w:spacing w:val="-5"/>
        </w:rPr>
        <w:t xml:space="preserve"> </w:t>
      </w:r>
      <w:r>
        <w:rPr>
          <w:rFonts w:ascii="Cambria" w:hAnsi="Cambria"/>
        </w:rPr>
        <w:t>5/2015,</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30</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octubre,</w:t>
      </w:r>
      <w:r>
        <w:rPr>
          <w:rFonts w:ascii="Cambria" w:hAnsi="Cambria"/>
          <w:spacing w:val="-4"/>
        </w:rPr>
        <w:t xml:space="preserve"> </w:t>
      </w:r>
      <w:r>
        <w:rPr>
          <w:rFonts w:ascii="Cambria" w:hAnsi="Cambria"/>
        </w:rPr>
        <w:t>por el que se aprueba el texto refundido de la Ley del Estatuto Básico del Empleado Público; la Ley 7/1985, de 2 de abril, de Bases de Régimen Local; en la Ley 53/1984, de 26 de diciembre de Incompatibilidades del Personal al Servicio de las Administraciones Públicas; en el Real Decreto 781/1986</w:t>
      </w:r>
      <w:r>
        <w:rPr>
          <w:rFonts w:ascii="Cambria" w:hAnsi="Cambria"/>
          <w:spacing w:val="34"/>
        </w:rPr>
        <w:t xml:space="preserve"> </w:t>
      </w:r>
      <w:r>
        <w:rPr>
          <w:rFonts w:ascii="Cambria" w:hAnsi="Cambria"/>
        </w:rPr>
        <w:t>por</w:t>
      </w:r>
      <w:r>
        <w:rPr>
          <w:rFonts w:ascii="Cambria" w:hAnsi="Cambria"/>
          <w:spacing w:val="33"/>
        </w:rPr>
        <w:t xml:space="preserve"> </w:t>
      </w:r>
      <w:r>
        <w:rPr>
          <w:rFonts w:ascii="Cambria" w:hAnsi="Cambria"/>
        </w:rPr>
        <w:t>el</w:t>
      </w:r>
      <w:r>
        <w:rPr>
          <w:rFonts w:ascii="Cambria" w:hAnsi="Cambria"/>
          <w:spacing w:val="34"/>
        </w:rPr>
        <w:t xml:space="preserve"> </w:t>
      </w:r>
      <w:r>
        <w:rPr>
          <w:rFonts w:ascii="Cambria" w:hAnsi="Cambria"/>
        </w:rPr>
        <w:t>que</w:t>
      </w:r>
      <w:r>
        <w:rPr>
          <w:rFonts w:ascii="Cambria" w:hAnsi="Cambria"/>
          <w:spacing w:val="34"/>
        </w:rPr>
        <w:t xml:space="preserve"> </w:t>
      </w:r>
      <w:r>
        <w:rPr>
          <w:rFonts w:ascii="Cambria" w:hAnsi="Cambria"/>
        </w:rPr>
        <w:t>se</w:t>
      </w:r>
      <w:r>
        <w:rPr>
          <w:rFonts w:ascii="Cambria" w:hAnsi="Cambria"/>
          <w:spacing w:val="31"/>
        </w:rPr>
        <w:t xml:space="preserve"> </w:t>
      </w:r>
      <w:r>
        <w:rPr>
          <w:rFonts w:ascii="Cambria" w:hAnsi="Cambria"/>
        </w:rPr>
        <w:t>aprueba</w:t>
      </w:r>
      <w:r>
        <w:rPr>
          <w:rFonts w:ascii="Cambria" w:hAnsi="Cambria"/>
          <w:spacing w:val="33"/>
        </w:rPr>
        <w:t xml:space="preserve"> </w:t>
      </w:r>
      <w:r>
        <w:rPr>
          <w:rFonts w:ascii="Cambria" w:hAnsi="Cambria"/>
        </w:rPr>
        <w:t>el</w:t>
      </w:r>
      <w:r>
        <w:rPr>
          <w:rFonts w:ascii="Cambria" w:hAnsi="Cambria"/>
          <w:spacing w:val="31"/>
        </w:rPr>
        <w:t xml:space="preserve"> </w:t>
      </w:r>
      <w:r>
        <w:rPr>
          <w:rFonts w:ascii="Cambria" w:hAnsi="Cambria"/>
        </w:rPr>
        <w:t>Texto</w:t>
      </w:r>
      <w:r>
        <w:rPr>
          <w:rFonts w:ascii="Cambria" w:hAnsi="Cambria"/>
          <w:spacing w:val="34"/>
        </w:rPr>
        <w:t xml:space="preserve"> </w:t>
      </w:r>
      <w:r>
        <w:rPr>
          <w:rFonts w:ascii="Cambria" w:hAnsi="Cambria"/>
        </w:rPr>
        <w:t>Refundido</w:t>
      </w:r>
      <w:r>
        <w:rPr>
          <w:rFonts w:ascii="Cambria" w:hAnsi="Cambria"/>
          <w:spacing w:val="34"/>
        </w:rPr>
        <w:t xml:space="preserve"> </w:t>
      </w:r>
      <w:r>
        <w:rPr>
          <w:rFonts w:ascii="Cambria" w:hAnsi="Cambria"/>
        </w:rPr>
        <w:t>de</w:t>
      </w:r>
      <w:r>
        <w:rPr>
          <w:rFonts w:ascii="Cambria" w:hAnsi="Cambria"/>
          <w:spacing w:val="34"/>
        </w:rPr>
        <w:t xml:space="preserve"> </w:t>
      </w:r>
      <w:r>
        <w:rPr>
          <w:rFonts w:ascii="Cambria" w:hAnsi="Cambria"/>
        </w:rPr>
        <w:t>las</w:t>
      </w:r>
      <w:r>
        <w:rPr>
          <w:rFonts w:ascii="Cambria" w:hAnsi="Cambria"/>
          <w:spacing w:val="34"/>
        </w:rPr>
        <w:t xml:space="preserve"> </w:t>
      </w:r>
      <w:r>
        <w:rPr>
          <w:rFonts w:ascii="Cambria" w:hAnsi="Cambria"/>
        </w:rPr>
        <w:t>disposiciones</w:t>
      </w:r>
      <w:r>
        <w:rPr>
          <w:rFonts w:ascii="Cambria" w:hAnsi="Cambria"/>
          <w:spacing w:val="32"/>
        </w:rPr>
        <w:t xml:space="preserve"> </w:t>
      </w:r>
      <w:r>
        <w:rPr>
          <w:rFonts w:ascii="Cambria" w:hAnsi="Cambria"/>
        </w:rPr>
        <w:t>legales</w:t>
      </w:r>
      <w:r>
        <w:rPr>
          <w:rFonts w:ascii="Cambria" w:hAnsi="Cambria"/>
          <w:spacing w:val="34"/>
        </w:rPr>
        <w:t xml:space="preserve"> </w:t>
      </w:r>
      <w:r>
        <w:rPr>
          <w:rFonts w:ascii="Cambria" w:hAnsi="Cambria"/>
        </w:rPr>
        <w:t>vigentes</w:t>
      </w:r>
      <w:r>
        <w:rPr>
          <w:rFonts w:ascii="Cambria" w:hAnsi="Cambria"/>
          <w:spacing w:val="34"/>
        </w:rPr>
        <w:t xml:space="preserve"> </w:t>
      </w:r>
      <w:r>
        <w:rPr>
          <w:rFonts w:ascii="Cambria" w:hAnsi="Cambria"/>
        </w:rPr>
        <w:t>en</w:t>
      </w:r>
    </w:p>
    <w:p w14:paraId="5C4CD936" w14:textId="77777777" w:rsidR="003B7EC7" w:rsidRDefault="003B7EC7">
      <w:pPr>
        <w:spacing w:line="276" w:lineRule="auto"/>
        <w:jc w:val="both"/>
        <w:rPr>
          <w:rFonts w:ascii="Cambria" w:hAnsi="Cambria"/>
        </w:rPr>
        <w:sectPr w:rsidR="003B7EC7">
          <w:headerReference w:type="default" r:id="rId34"/>
          <w:footerReference w:type="default" r:id="rId35"/>
          <w:pgSz w:w="11900" w:h="16850"/>
          <w:pgMar w:top="2780" w:right="992" w:bottom="1300" w:left="1700" w:header="319" w:footer="1100" w:gutter="0"/>
          <w:pgNumType w:start="1"/>
          <w:cols w:space="720"/>
        </w:sectPr>
      </w:pPr>
    </w:p>
    <w:p w14:paraId="0B35D419" w14:textId="6498E0A8" w:rsidR="003B7EC7" w:rsidRDefault="00000000">
      <w:pPr>
        <w:pStyle w:val="Textoindependiente"/>
        <w:spacing w:before="63"/>
        <w:rPr>
          <w:rFonts w:ascii="Cambria"/>
          <w:sz w:val="22"/>
        </w:rPr>
      </w:pPr>
      <w:r>
        <w:rPr>
          <w:rFonts w:ascii="Cambria"/>
          <w:noProof/>
          <w:sz w:val="22"/>
        </w:rPr>
        <w:lastRenderedPageBreak/>
        <mc:AlternateContent>
          <mc:Choice Requires="wps">
            <w:drawing>
              <wp:anchor distT="0" distB="0" distL="0" distR="0" simplePos="0" relativeHeight="251634688" behindDoc="0" locked="0" layoutInCell="1" allowOverlap="1" wp14:anchorId="5A777A99" wp14:editId="09AB9255">
                <wp:simplePos x="0" y="0"/>
                <wp:positionH relativeFrom="page">
                  <wp:posOffset>6965929</wp:posOffset>
                </wp:positionH>
                <wp:positionV relativeFrom="page">
                  <wp:posOffset>6475790</wp:posOffset>
                </wp:positionV>
                <wp:extent cx="263525" cy="3354704"/>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23EC4B5C" w14:textId="3BFA86A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B13D0B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23B5447"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A777A99" id="Textbox 352" o:spid="_x0000_s1290" type="#_x0000_t202" style="position:absolute;margin-left:548.5pt;margin-top:509.9pt;width:20.75pt;height:264.1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" filled="f" stroked="f">
                <v:textbox style="layout-flow:vertical;mso-layout-flow-alt:bottom-to-top" inset="0,0,0,0">
                  <w:txbxContent>
                    <w:p w14:paraId="23EC4B5C" w14:textId="3BFA86A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B13D0B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23B5447"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159</w:t>
                      </w:r>
                    </w:p>
                  </w:txbxContent>
                </v:textbox>
                <w10:wrap anchorx="page" anchory="page"/>
              </v:shape>
            </w:pict>
          </mc:Fallback>
        </mc:AlternateContent>
      </w:r>
    </w:p>
    <w:p w14:paraId="2B1670A4" w14:textId="57EF8118" w:rsidR="003B7EC7" w:rsidRDefault="000F1D2B">
      <w:pPr>
        <w:spacing w:before="1" w:line="276" w:lineRule="auto"/>
        <w:ind w:left="2" w:right="128"/>
        <w:jc w:val="both"/>
        <w:rPr>
          <w:rFonts w:ascii="Cambria" w:hAnsi="Cambria"/>
        </w:rPr>
      </w:pPr>
      <w:r>
        <w:rPr>
          <w:rFonts w:ascii="Cambria"/>
          <w:noProof/>
        </w:rPr>
        <mc:AlternateContent>
          <mc:Choice Requires="wps">
            <w:drawing>
              <wp:anchor distT="0" distB="0" distL="0" distR="0" simplePos="0" relativeHeight="251686912" behindDoc="1" locked="0" layoutInCell="1" allowOverlap="1" wp14:anchorId="0B63AE8E" wp14:editId="2B289C3E">
                <wp:simplePos x="0" y="0"/>
                <wp:positionH relativeFrom="page">
                  <wp:posOffset>6943407</wp:posOffset>
                </wp:positionH>
                <wp:positionV relativeFrom="page">
                  <wp:posOffset>2820670</wp:posOffset>
                </wp:positionV>
                <wp:extent cx="419734" cy="318706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9A1CC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4F23A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0B63AE8E" id="Textbox 351" o:spid="_x0000_s1291" type="#_x0000_t202" style="position:absolute;left:0;text-align:left;margin-left:546.7pt;margin-top:222.1pt;width:33.05pt;height:250.9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Gh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" filled="f" stroked="f">
                <v:textbox style="layout-flow:vertical;mso-layout-flow-alt:bottom-to-top" inset="0,0,0,0">
                  <w:txbxContent>
                    <w:p w14:paraId="239A1CC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4F23A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rPr>
          <w:rFonts w:ascii="Cambria" w:hAnsi="Cambria"/>
        </w:rPr>
        <w:t>materia de Régimen Local; el Real Decreto 364/1995; Real Decreto Legislativo 2/2015, de 23 de octubre, por el que se aprueba el texto refundido de la Ley del Estatuto de los Trabajadores, el Convenio Regulador de las condiciones de trabajo del personal laboral vigente y lo dispuesto en la presente convocatoria. Será también de aplicación</w:t>
      </w:r>
      <w:r w:rsidR="00000000">
        <w:rPr>
          <w:rFonts w:ascii="Cambria" w:hAnsi="Cambria"/>
          <w:spacing w:val="-1"/>
        </w:rPr>
        <w:t xml:space="preserve"> </w:t>
      </w:r>
      <w:r w:rsidR="00000000">
        <w:rPr>
          <w:rFonts w:ascii="Cambria" w:hAnsi="Cambria"/>
        </w:rPr>
        <w:t>lo dispuesto en el Real Decreto 2271/2004, de 3 de diciembre, que regula el acceso al empleo público y</w:t>
      </w:r>
      <w:r w:rsidR="00000000">
        <w:rPr>
          <w:rFonts w:ascii="Cambria" w:hAnsi="Cambria"/>
          <w:spacing w:val="-1"/>
        </w:rPr>
        <w:t xml:space="preserve"> </w:t>
      </w:r>
      <w:r w:rsidR="00000000">
        <w:rPr>
          <w:rFonts w:ascii="Cambria" w:hAnsi="Cambria"/>
        </w:rPr>
        <w:t>la provisión de puestos de trabajo de las personas con discapacidad.</w:t>
      </w:r>
    </w:p>
    <w:p w14:paraId="16EC07D7" w14:textId="77777777" w:rsidR="003B7EC7" w:rsidRDefault="003B7EC7">
      <w:pPr>
        <w:pStyle w:val="Textoindependiente"/>
        <w:spacing w:before="38"/>
        <w:rPr>
          <w:rFonts w:ascii="Cambria"/>
          <w:sz w:val="22"/>
        </w:rPr>
      </w:pPr>
    </w:p>
    <w:p w14:paraId="77F588C9" w14:textId="77777777" w:rsidR="003B7EC7" w:rsidRDefault="00000000">
      <w:pPr>
        <w:spacing w:before="1" w:line="276" w:lineRule="auto"/>
        <w:ind w:left="2" w:right="133" w:firstLine="566"/>
        <w:jc w:val="both"/>
        <w:rPr>
          <w:rFonts w:ascii="Cambria" w:hAnsi="Cambria"/>
        </w:rPr>
      </w:pPr>
      <w:r>
        <w:rPr>
          <w:rFonts w:ascii="Cambria" w:hAnsi="Cambria"/>
        </w:rPr>
        <w:t>La presente convocatoria</w:t>
      </w:r>
      <w:r>
        <w:rPr>
          <w:rFonts w:ascii="Cambria" w:hAnsi="Cambria"/>
          <w:spacing w:val="-1"/>
        </w:rPr>
        <w:t xml:space="preserve"> </w:t>
      </w:r>
      <w:r>
        <w:rPr>
          <w:rFonts w:ascii="Cambria" w:hAnsi="Cambria"/>
        </w:rPr>
        <w:t>y</w:t>
      </w:r>
      <w:r>
        <w:rPr>
          <w:rFonts w:ascii="Cambria" w:hAnsi="Cambria"/>
          <w:spacing w:val="-1"/>
        </w:rPr>
        <w:t xml:space="preserve"> </w:t>
      </w:r>
      <w:r>
        <w:rPr>
          <w:rFonts w:ascii="Cambria" w:hAnsi="Cambria"/>
        </w:rPr>
        <w:t>actos derivados de ella podrán</w:t>
      </w:r>
      <w:r>
        <w:rPr>
          <w:rFonts w:ascii="Cambria" w:hAnsi="Cambria"/>
          <w:spacing w:val="-1"/>
        </w:rPr>
        <w:t xml:space="preserve"> </w:t>
      </w:r>
      <w:r>
        <w:rPr>
          <w:rFonts w:ascii="Cambria" w:hAnsi="Cambria"/>
        </w:rPr>
        <w:t>ser impugnados de acuerdo con lo</w:t>
      </w:r>
      <w:r>
        <w:rPr>
          <w:rFonts w:ascii="Cambria" w:hAnsi="Cambria"/>
          <w:spacing w:val="-7"/>
        </w:rPr>
        <w:t xml:space="preserve"> </w:t>
      </w:r>
      <w:r>
        <w:rPr>
          <w:rFonts w:ascii="Cambria" w:hAnsi="Cambria"/>
        </w:rPr>
        <w:t>previsto</w:t>
      </w:r>
      <w:r>
        <w:rPr>
          <w:rFonts w:ascii="Cambria" w:hAnsi="Cambria"/>
          <w:spacing w:val="-7"/>
        </w:rPr>
        <w:t xml:space="preserve"> </w:t>
      </w:r>
      <w:r>
        <w:rPr>
          <w:rFonts w:ascii="Cambria" w:hAnsi="Cambria"/>
        </w:rPr>
        <w:t>en</w:t>
      </w:r>
      <w:r>
        <w:rPr>
          <w:rFonts w:ascii="Cambria" w:hAnsi="Cambria"/>
          <w:spacing w:val="-8"/>
        </w:rPr>
        <w:t xml:space="preserve"> </w:t>
      </w:r>
      <w:r>
        <w:rPr>
          <w:rFonts w:ascii="Cambria" w:hAnsi="Cambria"/>
        </w:rPr>
        <w:t>la</w:t>
      </w:r>
      <w:r>
        <w:rPr>
          <w:rFonts w:ascii="Cambria" w:hAnsi="Cambria"/>
          <w:spacing w:val="-7"/>
        </w:rPr>
        <w:t xml:space="preserve"> </w:t>
      </w:r>
      <w:r>
        <w:rPr>
          <w:rFonts w:ascii="Cambria" w:hAnsi="Cambria"/>
        </w:rPr>
        <w:t>Ley</w:t>
      </w:r>
      <w:r>
        <w:rPr>
          <w:rFonts w:ascii="Cambria" w:hAnsi="Cambria"/>
          <w:spacing w:val="-8"/>
        </w:rPr>
        <w:t xml:space="preserve"> </w:t>
      </w:r>
      <w:r>
        <w:rPr>
          <w:rFonts w:ascii="Cambria" w:hAnsi="Cambria"/>
        </w:rPr>
        <w:t>39/2015,</w:t>
      </w:r>
      <w:r>
        <w:rPr>
          <w:rFonts w:ascii="Cambria" w:hAnsi="Cambria"/>
          <w:spacing w:val="-7"/>
        </w:rPr>
        <w:t xml:space="preserve"> </w:t>
      </w:r>
      <w:r>
        <w:rPr>
          <w:rFonts w:ascii="Cambria" w:hAnsi="Cambria"/>
        </w:rPr>
        <w:t>de</w:t>
      </w:r>
      <w:r>
        <w:rPr>
          <w:rFonts w:ascii="Cambria" w:hAnsi="Cambria"/>
          <w:spacing w:val="-8"/>
        </w:rPr>
        <w:t xml:space="preserve"> </w:t>
      </w:r>
      <w:r>
        <w:rPr>
          <w:rFonts w:ascii="Cambria" w:hAnsi="Cambria"/>
        </w:rPr>
        <w:t>Procedimiento</w:t>
      </w:r>
      <w:r>
        <w:rPr>
          <w:rFonts w:ascii="Cambria" w:hAnsi="Cambria"/>
          <w:spacing w:val="-7"/>
        </w:rPr>
        <w:t xml:space="preserve"> </w:t>
      </w:r>
      <w:r>
        <w:rPr>
          <w:rFonts w:ascii="Cambria" w:hAnsi="Cambria"/>
        </w:rPr>
        <w:t>Administrativo</w:t>
      </w:r>
      <w:r>
        <w:rPr>
          <w:rFonts w:ascii="Cambria" w:hAnsi="Cambria"/>
          <w:spacing w:val="-7"/>
        </w:rPr>
        <w:t xml:space="preserve"> </w:t>
      </w:r>
      <w:r>
        <w:rPr>
          <w:rFonts w:ascii="Cambria" w:hAnsi="Cambria"/>
        </w:rPr>
        <w:t>de</w:t>
      </w:r>
      <w:r>
        <w:rPr>
          <w:rFonts w:ascii="Cambria" w:hAnsi="Cambria"/>
          <w:spacing w:val="-8"/>
        </w:rPr>
        <w:t xml:space="preserve"> </w:t>
      </w:r>
      <w:r>
        <w:rPr>
          <w:rFonts w:ascii="Cambria" w:hAnsi="Cambria"/>
        </w:rPr>
        <w:t>las</w:t>
      </w:r>
      <w:r>
        <w:rPr>
          <w:rFonts w:ascii="Cambria" w:hAnsi="Cambria"/>
          <w:spacing w:val="-6"/>
        </w:rPr>
        <w:t xml:space="preserve"> </w:t>
      </w:r>
      <w:r>
        <w:rPr>
          <w:rFonts w:ascii="Cambria" w:hAnsi="Cambria"/>
        </w:rPr>
        <w:t>Administraciones</w:t>
      </w:r>
      <w:r>
        <w:rPr>
          <w:rFonts w:ascii="Cambria" w:hAnsi="Cambria"/>
          <w:spacing w:val="-7"/>
        </w:rPr>
        <w:t xml:space="preserve"> </w:t>
      </w:r>
      <w:r>
        <w:rPr>
          <w:rFonts w:ascii="Cambria" w:hAnsi="Cambria"/>
        </w:rPr>
        <w:t>Públicas y la Ley 40/2015, del Régimen Jurídico del Sector Público.</w:t>
      </w:r>
    </w:p>
    <w:p w14:paraId="218D8460" w14:textId="77777777" w:rsidR="003B7EC7" w:rsidRDefault="003B7EC7">
      <w:pPr>
        <w:pStyle w:val="Textoindependiente"/>
        <w:spacing w:before="37"/>
        <w:rPr>
          <w:rFonts w:ascii="Cambria"/>
          <w:sz w:val="22"/>
        </w:rPr>
      </w:pPr>
    </w:p>
    <w:p w14:paraId="4D1C2C5E" w14:textId="77777777" w:rsidR="003B7EC7" w:rsidRDefault="00000000">
      <w:pPr>
        <w:pStyle w:val="Ttulo2"/>
        <w:numPr>
          <w:ilvl w:val="0"/>
          <w:numId w:val="32"/>
        </w:numPr>
        <w:tabs>
          <w:tab w:val="left" w:pos="838"/>
        </w:tabs>
        <w:ind w:left="838" w:hanging="270"/>
        <w:jc w:val="both"/>
      </w:pPr>
      <w:r>
        <w:t>REQUISITOS</w:t>
      </w:r>
      <w:r>
        <w:rPr>
          <w:spacing w:val="-6"/>
        </w:rPr>
        <w:t xml:space="preserve"> </w:t>
      </w:r>
      <w:r>
        <w:t>DE</w:t>
      </w:r>
      <w:r>
        <w:rPr>
          <w:spacing w:val="-7"/>
        </w:rPr>
        <w:t xml:space="preserve"> </w:t>
      </w:r>
      <w:r>
        <w:t>LOS</w:t>
      </w:r>
      <w:r>
        <w:rPr>
          <w:spacing w:val="-6"/>
        </w:rPr>
        <w:t xml:space="preserve"> </w:t>
      </w:r>
      <w:r>
        <w:rPr>
          <w:spacing w:val="-2"/>
        </w:rPr>
        <w:t>ASPIRANTES</w:t>
      </w:r>
    </w:p>
    <w:p w14:paraId="4CDEF5A7" w14:textId="77777777" w:rsidR="003B7EC7" w:rsidRDefault="003B7EC7">
      <w:pPr>
        <w:pStyle w:val="Textoindependiente"/>
        <w:spacing w:before="77"/>
        <w:rPr>
          <w:rFonts w:ascii="Cambria"/>
          <w:b/>
          <w:sz w:val="22"/>
        </w:rPr>
      </w:pPr>
    </w:p>
    <w:p w14:paraId="2082E9E7" w14:textId="77777777" w:rsidR="003B7EC7" w:rsidRDefault="00000000">
      <w:pPr>
        <w:ind w:left="568"/>
        <w:jc w:val="both"/>
        <w:rPr>
          <w:rFonts w:ascii="Cambria" w:hAnsi="Cambria"/>
        </w:rPr>
      </w:pPr>
      <w:r>
        <w:rPr>
          <w:rFonts w:ascii="Cambria" w:hAnsi="Cambria"/>
        </w:rPr>
        <w:t>Para</w:t>
      </w:r>
      <w:r>
        <w:rPr>
          <w:rFonts w:ascii="Cambria" w:hAnsi="Cambria"/>
          <w:spacing w:val="-6"/>
        </w:rPr>
        <w:t xml:space="preserve"> </w:t>
      </w:r>
      <w:r>
        <w:rPr>
          <w:rFonts w:ascii="Cambria" w:hAnsi="Cambria"/>
        </w:rPr>
        <w:t>ser</w:t>
      </w:r>
      <w:r>
        <w:rPr>
          <w:rFonts w:ascii="Cambria" w:hAnsi="Cambria"/>
          <w:spacing w:val="-4"/>
        </w:rPr>
        <w:t xml:space="preserve"> </w:t>
      </w:r>
      <w:r>
        <w:rPr>
          <w:rFonts w:ascii="Cambria" w:hAnsi="Cambria"/>
        </w:rPr>
        <w:t>admitido</w:t>
      </w:r>
      <w:r>
        <w:rPr>
          <w:rFonts w:ascii="Cambria" w:hAnsi="Cambria"/>
          <w:spacing w:val="-5"/>
        </w:rPr>
        <w:t xml:space="preserve"> </w:t>
      </w:r>
      <w:r>
        <w:rPr>
          <w:rFonts w:ascii="Cambria" w:hAnsi="Cambria"/>
        </w:rPr>
        <w:t>a</w:t>
      </w:r>
      <w:r>
        <w:rPr>
          <w:rFonts w:ascii="Cambria" w:hAnsi="Cambria"/>
          <w:spacing w:val="-4"/>
        </w:rPr>
        <w:t xml:space="preserve"> </w:t>
      </w:r>
      <w:r>
        <w:rPr>
          <w:rFonts w:ascii="Cambria" w:hAnsi="Cambria"/>
        </w:rPr>
        <w:t>los</w:t>
      </w:r>
      <w:r>
        <w:rPr>
          <w:rFonts w:ascii="Cambria" w:hAnsi="Cambria"/>
          <w:spacing w:val="-4"/>
        </w:rPr>
        <w:t xml:space="preserve"> </w:t>
      </w:r>
      <w:r>
        <w:rPr>
          <w:rFonts w:ascii="Cambria" w:hAnsi="Cambria"/>
        </w:rPr>
        <w:t>procesos</w:t>
      </w:r>
      <w:r>
        <w:rPr>
          <w:rFonts w:ascii="Cambria" w:hAnsi="Cambria"/>
          <w:spacing w:val="-4"/>
        </w:rPr>
        <w:t xml:space="preserve"> </w:t>
      </w:r>
      <w:r>
        <w:rPr>
          <w:rFonts w:ascii="Cambria" w:hAnsi="Cambria"/>
        </w:rPr>
        <w:t>selectivos</w:t>
      </w:r>
      <w:r>
        <w:rPr>
          <w:rFonts w:ascii="Cambria" w:hAnsi="Cambria"/>
          <w:spacing w:val="-3"/>
        </w:rPr>
        <w:t xml:space="preserve"> </w:t>
      </w:r>
      <w:r>
        <w:rPr>
          <w:rFonts w:ascii="Cambria" w:hAnsi="Cambria"/>
        </w:rPr>
        <w:t>deberán</w:t>
      </w:r>
      <w:r>
        <w:rPr>
          <w:rFonts w:ascii="Cambria" w:hAnsi="Cambria"/>
          <w:spacing w:val="-8"/>
        </w:rPr>
        <w:t xml:space="preserve"> </w:t>
      </w:r>
      <w:r>
        <w:rPr>
          <w:rFonts w:ascii="Cambria" w:hAnsi="Cambria"/>
        </w:rPr>
        <w:t>de</w:t>
      </w:r>
      <w:r>
        <w:rPr>
          <w:rFonts w:ascii="Cambria" w:hAnsi="Cambria"/>
          <w:spacing w:val="-5"/>
        </w:rPr>
        <w:t xml:space="preserve"> </w:t>
      </w:r>
      <w:r>
        <w:rPr>
          <w:rFonts w:ascii="Cambria" w:hAnsi="Cambria"/>
        </w:rPr>
        <w:t>reunirse</w:t>
      </w:r>
      <w:r>
        <w:rPr>
          <w:rFonts w:ascii="Cambria" w:hAnsi="Cambria"/>
          <w:spacing w:val="-5"/>
        </w:rPr>
        <w:t xml:space="preserve"> </w:t>
      </w:r>
      <w:r>
        <w:rPr>
          <w:rFonts w:ascii="Cambria" w:hAnsi="Cambria"/>
        </w:rPr>
        <w:t>los</w:t>
      </w:r>
      <w:r>
        <w:rPr>
          <w:rFonts w:ascii="Cambria" w:hAnsi="Cambria"/>
          <w:spacing w:val="-3"/>
        </w:rPr>
        <w:t xml:space="preserve"> </w:t>
      </w:r>
      <w:r>
        <w:rPr>
          <w:rFonts w:ascii="Cambria" w:hAnsi="Cambria"/>
        </w:rPr>
        <w:t>siguientes</w:t>
      </w:r>
      <w:r>
        <w:rPr>
          <w:rFonts w:ascii="Cambria" w:hAnsi="Cambria"/>
          <w:spacing w:val="-6"/>
        </w:rPr>
        <w:t xml:space="preserve"> </w:t>
      </w:r>
      <w:r>
        <w:rPr>
          <w:rFonts w:ascii="Cambria" w:hAnsi="Cambria"/>
          <w:spacing w:val="-2"/>
        </w:rPr>
        <w:t>requisitos:</w:t>
      </w:r>
    </w:p>
    <w:p w14:paraId="5953FB6A" w14:textId="77777777" w:rsidR="003B7EC7" w:rsidRDefault="00000000">
      <w:pPr>
        <w:pStyle w:val="Prrafodelista"/>
        <w:numPr>
          <w:ilvl w:val="0"/>
          <w:numId w:val="29"/>
        </w:numPr>
        <w:tabs>
          <w:tab w:val="left" w:pos="1417"/>
        </w:tabs>
        <w:spacing w:before="40" w:line="276" w:lineRule="auto"/>
        <w:ind w:right="131" w:firstLine="566"/>
        <w:jc w:val="both"/>
        <w:rPr>
          <w:rFonts w:ascii="Cambria" w:hAnsi="Cambria"/>
        </w:rPr>
      </w:pPr>
      <w:r>
        <w:rPr>
          <w:rFonts w:ascii="Cambria" w:hAnsi="Cambria"/>
        </w:rPr>
        <w:t>Ser</w:t>
      </w:r>
      <w:r>
        <w:rPr>
          <w:rFonts w:ascii="Cambria" w:hAnsi="Cambria"/>
          <w:spacing w:val="-5"/>
        </w:rPr>
        <w:t xml:space="preserve"> </w:t>
      </w:r>
      <w:r>
        <w:rPr>
          <w:rFonts w:ascii="Cambria" w:hAnsi="Cambria"/>
        </w:rPr>
        <w:t>español,</w:t>
      </w:r>
      <w:r>
        <w:rPr>
          <w:rFonts w:ascii="Cambria" w:hAnsi="Cambria"/>
          <w:spacing w:val="-5"/>
        </w:rPr>
        <w:t xml:space="preserve"> </w:t>
      </w:r>
      <w:r>
        <w:rPr>
          <w:rFonts w:ascii="Cambria" w:hAnsi="Cambria"/>
        </w:rPr>
        <w:t>nacional</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un</w:t>
      </w:r>
      <w:r>
        <w:rPr>
          <w:rFonts w:ascii="Cambria" w:hAnsi="Cambria"/>
          <w:spacing w:val="-6"/>
        </w:rPr>
        <w:t xml:space="preserve"> </w:t>
      </w:r>
      <w:r>
        <w:rPr>
          <w:rFonts w:ascii="Cambria" w:hAnsi="Cambria"/>
        </w:rPr>
        <w:t>Estado</w:t>
      </w:r>
      <w:r>
        <w:rPr>
          <w:rFonts w:ascii="Cambria" w:hAnsi="Cambria"/>
          <w:spacing w:val="-5"/>
        </w:rPr>
        <w:t xml:space="preserve"> </w:t>
      </w:r>
      <w:r>
        <w:rPr>
          <w:rFonts w:ascii="Cambria" w:hAnsi="Cambria"/>
        </w:rPr>
        <w:t>miembro</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Unión</w:t>
      </w:r>
      <w:r>
        <w:rPr>
          <w:rFonts w:ascii="Cambria" w:hAnsi="Cambria"/>
          <w:spacing w:val="-6"/>
        </w:rPr>
        <w:t xml:space="preserve"> </w:t>
      </w:r>
      <w:r>
        <w:rPr>
          <w:rFonts w:ascii="Cambria" w:hAnsi="Cambria"/>
        </w:rPr>
        <w:t>Europea</w:t>
      </w:r>
      <w:r>
        <w:rPr>
          <w:rFonts w:ascii="Cambria" w:hAnsi="Cambria"/>
          <w:spacing w:val="-5"/>
        </w:rPr>
        <w:t xml:space="preserve"> </w:t>
      </w:r>
      <w:r>
        <w:rPr>
          <w:rFonts w:ascii="Cambria" w:hAnsi="Cambria"/>
        </w:rPr>
        <w:t>o</w:t>
      </w:r>
      <w:r>
        <w:rPr>
          <w:rFonts w:ascii="Cambria" w:hAnsi="Cambria"/>
          <w:spacing w:val="-5"/>
        </w:rPr>
        <w:t xml:space="preserve"> </w:t>
      </w:r>
      <w:r>
        <w:rPr>
          <w:rFonts w:ascii="Cambria" w:hAnsi="Cambria"/>
        </w:rPr>
        <w:t>extranjero</w:t>
      </w:r>
      <w:r>
        <w:rPr>
          <w:rFonts w:ascii="Cambria" w:hAnsi="Cambria"/>
          <w:spacing w:val="-5"/>
        </w:rPr>
        <w:t xml:space="preserve"> </w:t>
      </w:r>
      <w:r>
        <w:rPr>
          <w:rFonts w:ascii="Cambria" w:hAnsi="Cambria"/>
        </w:rPr>
        <w:t>con residencia legal en España.</w:t>
      </w:r>
    </w:p>
    <w:p w14:paraId="05E0E9B4" w14:textId="77777777" w:rsidR="003B7EC7" w:rsidRDefault="00000000">
      <w:pPr>
        <w:pStyle w:val="Prrafodelista"/>
        <w:numPr>
          <w:ilvl w:val="0"/>
          <w:numId w:val="29"/>
        </w:numPr>
        <w:tabs>
          <w:tab w:val="left" w:pos="1417"/>
        </w:tabs>
        <w:spacing w:line="276" w:lineRule="auto"/>
        <w:ind w:right="133" w:firstLine="566"/>
        <w:jc w:val="both"/>
        <w:rPr>
          <w:rFonts w:ascii="Cambria" w:hAnsi="Cambria"/>
        </w:rPr>
      </w:pPr>
      <w:r>
        <w:rPr>
          <w:rFonts w:ascii="Cambria" w:hAnsi="Cambria"/>
        </w:rPr>
        <w:t xml:space="preserve">Tener cumplidos los 16 </w:t>
      </w:r>
      <w:proofErr w:type="gramStart"/>
      <w:r>
        <w:rPr>
          <w:rFonts w:ascii="Cambria" w:hAnsi="Cambria"/>
        </w:rPr>
        <w:t>años de edad</w:t>
      </w:r>
      <w:proofErr w:type="gramEnd"/>
      <w:r>
        <w:rPr>
          <w:rFonts w:ascii="Cambria" w:hAnsi="Cambria"/>
        </w:rPr>
        <w:t xml:space="preserve"> y no haber alcanzado la edad de jubilación forzosa, edades ambas referidas al día en que finalice el plazo de presentación de instancias.</w:t>
      </w:r>
    </w:p>
    <w:p w14:paraId="207249DA" w14:textId="77777777" w:rsidR="003B7EC7" w:rsidRDefault="00000000">
      <w:pPr>
        <w:pStyle w:val="Prrafodelista"/>
        <w:numPr>
          <w:ilvl w:val="0"/>
          <w:numId w:val="29"/>
        </w:numPr>
        <w:tabs>
          <w:tab w:val="left" w:pos="1417"/>
        </w:tabs>
        <w:spacing w:line="258" w:lineRule="exact"/>
        <w:ind w:left="1417" w:hanging="849"/>
        <w:jc w:val="both"/>
        <w:rPr>
          <w:rFonts w:ascii="Cambria" w:hAnsi="Cambria"/>
        </w:rPr>
      </w:pPr>
      <w:r>
        <w:rPr>
          <w:rFonts w:ascii="Cambria" w:hAnsi="Cambria"/>
        </w:rPr>
        <w:t>Poseer</w:t>
      </w:r>
      <w:r>
        <w:rPr>
          <w:rFonts w:ascii="Cambria" w:hAnsi="Cambria"/>
          <w:spacing w:val="-8"/>
        </w:rPr>
        <w:t xml:space="preserve"> </w:t>
      </w:r>
      <w:r>
        <w:rPr>
          <w:rFonts w:ascii="Cambria" w:hAnsi="Cambria"/>
        </w:rPr>
        <w:t>capacidad</w:t>
      </w:r>
      <w:r>
        <w:rPr>
          <w:rFonts w:ascii="Cambria" w:hAnsi="Cambria"/>
          <w:spacing w:val="-5"/>
        </w:rPr>
        <w:t xml:space="preserve"> </w:t>
      </w:r>
      <w:r>
        <w:rPr>
          <w:rFonts w:ascii="Cambria" w:hAnsi="Cambria"/>
        </w:rPr>
        <w:t>funcional</w:t>
      </w:r>
      <w:r>
        <w:rPr>
          <w:rFonts w:ascii="Cambria" w:hAnsi="Cambria"/>
          <w:spacing w:val="-5"/>
        </w:rPr>
        <w:t xml:space="preserve"> </w:t>
      </w:r>
      <w:r>
        <w:rPr>
          <w:rFonts w:ascii="Cambria" w:hAnsi="Cambria"/>
        </w:rPr>
        <w:t>para</w:t>
      </w:r>
      <w:r>
        <w:rPr>
          <w:rFonts w:ascii="Cambria" w:hAnsi="Cambria"/>
          <w:spacing w:val="-5"/>
        </w:rPr>
        <w:t xml:space="preserve"> </w:t>
      </w:r>
      <w:r>
        <w:rPr>
          <w:rFonts w:ascii="Cambria" w:hAnsi="Cambria"/>
        </w:rPr>
        <w:t>el</w:t>
      </w:r>
      <w:r>
        <w:rPr>
          <w:rFonts w:ascii="Cambria" w:hAnsi="Cambria"/>
          <w:spacing w:val="-5"/>
        </w:rPr>
        <w:t xml:space="preserve"> </w:t>
      </w:r>
      <w:r>
        <w:rPr>
          <w:rFonts w:ascii="Cambria" w:hAnsi="Cambria"/>
        </w:rPr>
        <w:t>desempeño</w:t>
      </w:r>
      <w:r>
        <w:rPr>
          <w:rFonts w:ascii="Cambria" w:hAnsi="Cambria"/>
          <w:spacing w:val="-5"/>
        </w:rPr>
        <w:t xml:space="preserve"> </w:t>
      </w:r>
      <w:r>
        <w:rPr>
          <w:rFonts w:ascii="Cambria" w:hAnsi="Cambria"/>
        </w:rPr>
        <w:t>de</w:t>
      </w:r>
      <w:r>
        <w:rPr>
          <w:rFonts w:ascii="Cambria" w:hAnsi="Cambria"/>
          <w:spacing w:val="-4"/>
        </w:rPr>
        <w:t xml:space="preserve"> </w:t>
      </w:r>
      <w:r>
        <w:rPr>
          <w:rFonts w:ascii="Cambria" w:hAnsi="Cambria"/>
        </w:rPr>
        <w:t>las</w:t>
      </w:r>
      <w:r>
        <w:rPr>
          <w:rFonts w:ascii="Cambria" w:hAnsi="Cambria"/>
          <w:spacing w:val="-4"/>
        </w:rPr>
        <w:t xml:space="preserve"> </w:t>
      </w:r>
      <w:r>
        <w:rPr>
          <w:rFonts w:ascii="Cambria" w:hAnsi="Cambria"/>
        </w:rPr>
        <w:t>tareas</w:t>
      </w:r>
      <w:r>
        <w:rPr>
          <w:rFonts w:ascii="Cambria" w:hAnsi="Cambria"/>
          <w:spacing w:val="-4"/>
        </w:rPr>
        <w:t xml:space="preserve"> </w:t>
      </w:r>
      <w:r>
        <w:rPr>
          <w:rFonts w:ascii="Cambria" w:hAnsi="Cambria"/>
        </w:rPr>
        <w:t>propias</w:t>
      </w:r>
      <w:r>
        <w:rPr>
          <w:rFonts w:ascii="Cambria" w:hAnsi="Cambria"/>
          <w:spacing w:val="-4"/>
        </w:rPr>
        <w:t xml:space="preserve"> </w:t>
      </w:r>
      <w:r>
        <w:rPr>
          <w:rFonts w:ascii="Cambria" w:hAnsi="Cambria"/>
        </w:rPr>
        <w:t>del</w:t>
      </w:r>
      <w:r>
        <w:rPr>
          <w:rFonts w:ascii="Cambria" w:hAnsi="Cambria"/>
          <w:spacing w:val="-4"/>
        </w:rPr>
        <w:t xml:space="preserve"> </w:t>
      </w:r>
      <w:r>
        <w:rPr>
          <w:rFonts w:ascii="Cambria" w:hAnsi="Cambria"/>
          <w:spacing w:val="-2"/>
        </w:rPr>
        <w:t>puesto.</w:t>
      </w:r>
    </w:p>
    <w:p w14:paraId="5B87F128" w14:textId="77777777" w:rsidR="003B7EC7" w:rsidRDefault="00000000">
      <w:pPr>
        <w:pStyle w:val="Prrafodelista"/>
        <w:numPr>
          <w:ilvl w:val="0"/>
          <w:numId w:val="29"/>
        </w:numPr>
        <w:tabs>
          <w:tab w:val="left" w:pos="1417"/>
        </w:tabs>
        <w:spacing w:before="40" w:line="276" w:lineRule="auto"/>
        <w:ind w:right="128" w:firstLine="566"/>
        <w:jc w:val="both"/>
        <w:rPr>
          <w:rFonts w:ascii="Cambria" w:hAnsi="Cambria"/>
        </w:rPr>
      </w:pPr>
      <w:r>
        <w:rPr>
          <w:rFonts w:ascii="Cambria" w:hAnsi="Cambria"/>
        </w:rPr>
        <w:t>No haber sido separado, mediante expediente disciplinario, del servicio de cualquiera</w:t>
      </w:r>
      <w:r>
        <w:rPr>
          <w:rFonts w:ascii="Cambria" w:hAnsi="Cambria"/>
          <w:spacing w:val="-10"/>
        </w:rPr>
        <w:t xml:space="preserve"> </w:t>
      </w:r>
      <w:r>
        <w:rPr>
          <w:rFonts w:ascii="Cambria" w:hAnsi="Cambria"/>
        </w:rPr>
        <w:t>de</w:t>
      </w:r>
      <w:r>
        <w:rPr>
          <w:rFonts w:ascii="Cambria" w:hAnsi="Cambria"/>
          <w:spacing w:val="-10"/>
        </w:rPr>
        <w:t xml:space="preserve"> </w:t>
      </w:r>
      <w:r>
        <w:rPr>
          <w:rFonts w:ascii="Cambria" w:hAnsi="Cambria"/>
        </w:rPr>
        <w:t>las</w:t>
      </w:r>
      <w:r>
        <w:rPr>
          <w:rFonts w:ascii="Cambria" w:hAnsi="Cambria"/>
          <w:spacing w:val="-9"/>
        </w:rPr>
        <w:t xml:space="preserve"> </w:t>
      </w:r>
      <w:r>
        <w:rPr>
          <w:rFonts w:ascii="Cambria" w:hAnsi="Cambria"/>
        </w:rPr>
        <w:t>administraciones</w:t>
      </w:r>
      <w:r>
        <w:rPr>
          <w:rFonts w:ascii="Cambria" w:hAnsi="Cambria"/>
          <w:spacing w:val="-9"/>
        </w:rPr>
        <w:t xml:space="preserve"> </w:t>
      </w:r>
      <w:r>
        <w:rPr>
          <w:rFonts w:ascii="Cambria" w:hAnsi="Cambria"/>
        </w:rPr>
        <w:t>públicas</w:t>
      </w:r>
      <w:r>
        <w:rPr>
          <w:rFonts w:ascii="Cambria" w:hAnsi="Cambria"/>
          <w:spacing w:val="-9"/>
        </w:rPr>
        <w:t xml:space="preserve"> </w:t>
      </w:r>
      <w:r>
        <w:rPr>
          <w:rFonts w:ascii="Cambria" w:hAnsi="Cambria"/>
        </w:rPr>
        <w:t>o</w:t>
      </w:r>
      <w:r>
        <w:rPr>
          <w:rFonts w:ascii="Cambria" w:hAnsi="Cambria"/>
          <w:spacing w:val="-10"/>
        </w:rPr>
        <w:t xml:space="preserve"> </w:t>
      </w:r>
      <w:r>
        <w:rPr>
          <w:rFonts w:ascii="Cambria" w:hAnsi="Cambria"/>
        </w:rPr>
        <w:t>de</w:t>
      </w:r>
      <w:r>
        <w:rPr>
          <w:rFonts w:ascii="Cambria" w:hAnsi="Cambria"/>
          <w:spacing w:val="-10"/>
        </w:rPr>
        <w:t xml:space="preserve"> </w:t>
      </w:r>
      <w:r>
        <w:rPr>
          <w:rFonts w:ascii="Cambria" w:hAnsi="Cambria"/>
        </w:rPr>
        <w:t>los</w:t>
      </w:r>
      <w:r>
        <w:rPr>
          <w:rFonts w:ascii="Cambria" w:hAnsi="Cambria"/>
          <w:spacing w:val="-11"/>
        </w:rPr>
        <w:t xml:space="preserve"> </w:t>
      </w:r>
      <w:r>
        <w:rPr>
          <w:rFonts w:ascii="Cambria" w:hAnsi="Cambria"/>
        </w:rPr>
        <w:t>órganos</w:t>
      </w:r>
      <w:r>
        <w:rPr>
          <w:rFonts w:ascii="Cambria" w:hAnsi="Cambria"/>
          <w:spacing w:val="-9"/>
        </w:rPr>
        <w:t xml:space="preserve"> </w:t>
      </w:r>
      <w:r>
        <w:rPr>
          <w:rFonts w:ascii="Cambria" w:hAnsi="Cambria"/>
        </w:rPr>
        <w:t>constitucionales</w:t>
      </w:r>
      <w:r>
        <w:rPr>
          <w:rFonts w:ascii="Cambria" w:hAnsi="Cambria"/>
          <w:spacing w:val="-9"/>
        </w:rPr>
        <w:t xml:space="preserve"> </w:t>
      </w:r>
      <w:r>
        <w:rPr>
          <w:rFonts w:ascii="Cambria" w:hAnsi="Cambria"/>
        </w:rPr>
        <w:t>o</w:t>
      </w:r>
      <w:r>
        <w:rPr>
          <w:rFonts w:ascii="Cambria" w:hAnsi="Cambria"/>
          <w:spacing w:val="-10"/>
        </w:rPr>
        <w:t xml:space="preserve"> </w:t>
      </w:r>
      <w:r>
        <w:rPr>
          <w:rFonts w:ascii="Cambria" w:hAnsi="Cambria"/>
        </w:rPr>
        <w:t>estatutarios</w:t>
      </w:r>
      <w:r>
        <w:rPr>
          <w:rFonts w:ascii="Cambria" w:hAnsi="Cambria"/>
          <w:spacing w:val="-9"/>
        </w:rPr>
        <w:t xml:space="preserve"> </w:t>
      </w:r>
      <w:r>
        <w:rPr>
          <w:rFonts w:ascii="Cambria" w:hAnsi="Cambria"/>
        </w:rPr>
        <w:t>de</w:t>
      </w:r>
      <w:r>
        <w:rPr>
          <w:rFonts w:ascii="Cambria" w:hAnsi="Cambria"/>
          <w:spacing w:val="-10"/>
        </w:rPr>
        <w:t xml:space="preserve"> </w:t>
      </w:r>
      <w:r>
        <w:rPr>
          <w:rFonts w:ascii="Cambria" w:hAnsi="Cambria"/>
        </w:rPr>
        <w:t>las Comunidades</w:t>
      </w:r>
      <w:r>
        <w:rPr>
          <w:rFonts w:ascii="Cambria" w:hAnsi="Cambria"/>
          <w:spacing w:val="-2"/>
        </w:rPr>
        <w:t xml:space="preserve"> </w:t>
      </w:r>
      <w:r>
        <w:rPr>
          <w:rFonts w:ascii="Cambria" w:hAnsi="Cambria"/>
        </w:rPr>
        <w:t>Autónomas,</w:t>
      </w:r>
      <w:r>
        <w:rPr>
          <w:rFonts w:ascii="Cambria" w:hAnsi="Cambria"/>
          <w:spacing w:val="-5"/>
        </w:rPr>
        <w:t xml:space="preserve"> </w:t>
      </w:r>
      <w:r>
        <w:rPr>
          <w:rFonts w:ascii="Cambria" w:hAnsi="Cambria"/>
        </w:rPr>
        <w:t>ni</w:t>
      </w:r>
      <w:r>
        <w:rPr>
          <w:rFonts w:ascii="Cambria" w:hAnsi="Cambria"/>
          <w:spacing w:val="-2"/>
        </w:rPr>
        <w:t xml:space="preserve"> </w:t>
      </w:r>
      <w:r>
        <w:rPr>
          <w:rFonts w:ascii="Cambria" w:hAnsi="Cambria"/>
        </w:rPr>
        <w:t>hallarse</w:t>
      </w:r>
      <w:r>
        <w:rPr>
          <w:rFonts w:ascii="Cambria" w:hAnsi="Cambria"/>
          <w:spacing w:val="-3"/>
        </w:rPr>
        <w:t xml:space="preserve"> </w:t>
      </w:r>
      <w:r>
        <w:rPr>
          <w:rFonts w:ascii="Cambria" w:hAnsi="Cambria"/>
        </w:rPr>
        <w:t>en</w:t>
      </w:r>
      <w:r>
        <w:rPr>
          <w:rFonts w:ascii="Cambria" w:hAnsi="Cambria"/>
          <w:spacing w:val="-4"/>
        </w:rPr>
        <w:t xml:space="preserve"> </w:t>
      </w:r>
      <w:r>
        <w:rPr>
          <w:rFonts w:ascii="Cambria" w:hAnsi="Cambria"/>
        </w:rPr>
        <w:t>inhabilitación</w:t>
      </w:r>
      <w:r>
        <w:rPr>
          <w:rFonts w:ascii="Cambria" w:hAnsi="Cambria"/>
          <w:spacing w:val="-4"/>
        </w:rPr>
        <w:t xml:space="preserve"> </w:t>
      </w:r>
      <w:r>
        <w:rPr>
          <w:rFonts w:ascii="Cambria" w:hAnsi="Cambria"/>
        </w:rPr>
        <w:t>absoluta</w:t>
      </w:r>
      <w:r>
        <w:rPr>
          <w:rFonts w:ascii="Cambria" w:hAnsi="Cambria"/>
          <w:spacing w:val="-3"/>
        </w:rPr>
        <w:t xml:space="preserve"> </w:t>
      </w:r>
      <w:r>
        <w:rPr>
          <w:rFonts w:ascii="Cambria" w:hAnsi="Cambria"/>
        </w:rPr>
        <w:t>o</w:t>
      </w:r>
      <w:r>
        <w:rPr>
          <w:rFonts w:ascii="Cambria" w:hAnsi="Cambria"/>
          <w:spacing w:val="-3"/>
        </w:rPr>
        <w:t xml:space="preserve"> </w:t>
      </w:r>
      <w:r>
        <w:rPr>
          <w:rFonts w:ascii="Cambria" w:hAnsi="Cambria"/>
        </w:rPr>
        <w:t>especial</w:t>
      </w:r>
      <w:r>
        <w:rPr>
          <w:rFonts w:ascii="Cambria" w:hAnsi="Cambria"/>
          <w:spacing w:val="-3"/>
        </w:rPr>
        <w:t xml:space="preserve"> </w:t>
      </w:r>
      <w:r>
        <w:rPr>
          <w:rFonts w:ascii="Cambria" w:hAnsi="Cambria"/>
        </w:rPr>
        <w:t>para</w:t>
      </w:r>
      <w:r>
        <w:rPr>
          <w:rFonts w:ascii="Cambria" w:hAnsi="Cambria"/>
          <w:spacing w:val="-3"/>
        </w:rPr>
        <w:t xml:space="preserve"> </w:t>
      </w:r>
      <w:r>
        <w:rPr>
          <w:rFonts w:ascii="Cambria" w:hAnsi="Cambria"/>
        </w:rPr>
        <w:t>empleos</w:t>
      </w:r>
      <w:r>
        <w:rPr>
          <w:rFonts w:ascii="Cambria" w:hAnsi="Cambria"/>
          <w:spacing w:val="-2"/>
        </w:rPr>
        <w:t xml:space="preserve"> </w:t>
      </w:r>
      <w:r>
        <w:rPr>
          <w:rFonts w:ascii="Cambria" w:hAnsi="Cambria"/>
        </w:rPr>
        <w:t>o</w:t>
      </w:r>
      <w:r>
        <w:rPr>
          <w:rFonts w:ascii="Cambria" w:hAnsi="Cambria"/>
          <w:spacing w:val="-4"/>
        </w:rPr>
        <w:t xml:space="preserve"> </w:t>
      </w:r>
      <w:r>
        <w:rPr>
          <w:rFonts w:ascii="Cambria" w:hAnsi="Cambria"/>
        </w:rPr>
        <w:t>cargos públicos por resolución judicial.</w:t>
      </w:r>
    </w:p>
    <w:p w14:paraId="093B77E2" w14:textId="77777777" w:rsidR="003B7EC7" w:rsidRDefault="00000000">
      <w:pPr>
        <w:pStyle w:val="Ttulo3"/>
        <w:numPr>
          <w:ilvl w:val="0"/>
          <w:numId w:val="29"/>
        </w:numPr>
        <w:tabs>
          <w:tab w:val="left" w:pos="1417"/>
        </w:tabs>
        <w:spacing w:line="276" w:lineRule="auto"/>
        <w:ind w:right="134" w:firstLine="566"/>
        <w:jc w:val="both"/>
        <w:rPr>
          <w:b w:val="0"/>
        </w:rPr>
      </w:pPr>
      <w:r>
        <w:rPr>
          <w:color w:val="232323"/>
        </w:rPr>
        <w:t>Estar en posesión del título de Diplomado/a o Grado en Trabajo Social, o certificación académica que acredite haber realizado y aprobado los estudios completos necesarios para su expedición. En el caso de titulaciones obtenidas en el extranjero se deberá estar en posesión de la credencial que acredite, en su caso, la homologación.</w:t>
      </w:r>
    </w:p>
    <w:p w14:paraId="4972BF3D" w14:textId="77777777" w:rsidR="003B7EC7" w:rsidRDefault="00000000">
      <w:pPr>
        <w:pStyle w:val="Prrafodelista"/>
        <w:numPr>
          <w:ilvl w:val="0"/>
          <w:numId w:val="29"/>
        </w:numPr>
        <w:tabs>
          <w:tab w:val="left" w:pos="1417"/>
        </w:tabs>
        <w:spacing w:before="1" w:line="276" w:lineRule="auto"/>
        <w:ind w:right="132" w:firstLine="566"/>
        <w:jc w:val="both"/>
        <w:rPr>
          <w:rFonts w:ascii="Cambria" w:hAnsi="Cambria"/>
        </w:rPr>
      </w:pPr>
      <w:r>
        <w:rPr>
          <w:rFonts w:ascii="Cambria" w:hAnsi="Cambria"/>
        </w:rPr>
        <w:t>Haber abonado la cantidad dispuesta en concepto de derechos de examen, según la ordenanza fiscal de tasas del Ayuntamiento de Las Rozas de Madrid vigente en el día de la convocatoria, mediante AUTOLIQUIDACION.</w:t>
      </w:r>
    </w:p>
    <w:p w14:paraId="521F7275" w14:textId="77777777" w:rsidR="003B7EC7" w:rsidRDefault="003B7EC7">
      <w:pPr>
        <w:pStyle w:val="Textoindependiente"/>
        <w:spacing w:before="38"/>
        <w:rPr>
          <w:rFonts w:ascii="Cambria"/>
          <w:sz w:val="22"/>
        </w:rPr>
      </w:pPr>
    </w:p>
    <w:p w14:paraId="1B76D08B" w14:textId="77777777" w:rsidR="003B7EC7" w:rsidRDefault="00000000">
      <w:pPr>
        <w:spacing w:line="276" w:lineRule="auto"/>
        <w:ind w:left="2" w:right="132" w:firstLine="566"/>
        <w:jc w:val="both"/>
        <w:rPr>
          <w:rFonts w:ascii="Cambria" w:hAnsi="Cambria"/>
        </w:rPr>
      </w:pPr>
      <w:r>
        <w:rPr>
          <w:rFonts w:ascii="Cambria" w:hAnsi="Cambria"/>
        </w:rPr>
        <w:t>De conformidad con la Ordenanza Fiscal N.º 13 reguladora de la Tasa por Derechos de examen, la tasa se exigirá en régimen de autoliquidación, por lo que los sujetos pasivos deberán practicas autoliquidación en el momento de presentar la solicitud instando a tomar parte en el proceso selectivo.</w:t>
      </w:r>
    </w:p>
    <w:p w14:paraId="382B1666" w14:textId="77777777" w:rsidR="003B7EC7" w:rsidRDefault="003B7EC7">
      <w:pPr>
        <w:pStyle w:val="Textoindependiente"/>
        <w:spacing w:before="39"/>
        <w:rPr>
          <w:rFonts w:ascii="Cambria"/>
          <w:sz w:val="22"/>
        </w:rPr>
      </w:pPr>
    </w:p>
    <w:p w14:paraId="68071FD8" w14:textId="77777777" w:rsidR="003B7EC7" w:rsidRDefault="00000000">
      <w:pPr>
        <w:spacing w:line="276" w:lineRule="auto"/>
        <w:ind w:left="2" w:right="128" w:firstLine="566"/>
        <w:jc w:val="both"/>
        <w:rPr>
          <w:rFonts w:ascii="Cambria" w:hAnsi="Cambria"/>
        </w:rPr>
      </w:pPr>
      <w:r>
        <w:rPr>
          <w:rFonts w:ascii="Cambria" w:hAnsi="Cambria"/>
        </w:rPr>
        <w:t xml:space="preserve">La autoliquidación se realizará a través de la Carpeta Tributaria del Ayuntamiento de las Rozas de Madrid, disponible en </w:t>
      </w:r>
      <w:r>
        <w:rPr>
          <w:rFonts w:ascii="Cambria" w:hAnsi="Cambria"/>
          <w:color w:val="0000FF"/>
          <w:u w:val="single" w:color="0000FF"/>
        </w:rPr>
        <w:t>https://carpetatributaria.lasrozas.es/</w:t>
      </w:r>
      <w:r>
        <w:rPr>
          <w:rFonts w:ascii="Cambria" w:hAnsi="Cambria"/>
        </w:rPr>
        <w:t>, debiendo acceder al apartado de Tramites por Tema, seleccionar Autoliquidaciones y Tasa por derechos de examen. Una vez</w:t>
      </w:r>
      <w:r>
        <w:rPr>
          <w:rFonts w:ascii="Cambria" w:hAnsi="Cambria"/>
          <w:spacing w:val="-1"/>
        </w:rPr>
        <w:t xml:space="preserve"> </w:t>
      </w:r>
      <w:r>
        <w:rPr>
          <w:rFonts w:ascii="Cambria" w:hAnsi="Cambria"/>
        </w:rPr>
        <w:t>generada</w:t>
      </w:r>
      <w:r>
        <w:rPr>
          <w:rFonts w:ascii="Cambria" w:hAnsi="Cambria"/>
          <w:spacing w:val="-3"/>
        </w:rPr>
        <w:t xml:space="preserve"> </w:t>
      </w:r>
      <w:r>
        <w:rPr>
          <w:rFonts w:ascii="Cambria" w:hAnsi="Cambria"/>
        </w:rPr>
        <w:t>la Autoliquidación,</w:t>
      </w:r>
      <w:r>
        <w:rPr>
          <w:rFonts w:ascii="Cambria" w:hAnsi="Cambria"/>
          <w:spacing w:val="-2"/>
        </w:rPr>
        <w:t xml:space="preserve"> </w:t>
      </w:r>
      <w:r>
        <w:rPr>
          <w:rFonts w:ascii="Cambria" w:hAnsi="Cambria"/>
        </w:rPr>
        <w:t>en el</w:t>
      </w:r>
      <w:r>
        <w:rPr>
          <w:rFonts w:ascii="Cambria" w:hAnsi="Cambria"/>
          <w:spacing w:val="-1"/>
        </w:rPr>
        <w:t xml:space="preserve"> </w:t>
      </w:r>
      <w:r>
        <w:rPr>
          <w:rFonts w:ascii="Cambria" w:hAnsi="Cambria"/>
        </w:rPr>
        <w:t>mismo</w:t>
      </w:r>
      <w:r>
        <w:rPr>
          <w:rFonts w:ascii="Cambria" w:hAnsi="Cambria"/>
          <w:spacing w:val="-2"/>
        </w:rPr>
        <w:t xml:space="preserve"> </w:t>
      </w:r>
      <w:r>
        <w:rPr>
          <w:rFonts w:ascii="Cambria" w:hAnsi="Cambria"/>
        </w:rPr>
        <w:t>trámite,</w:t>
      </w:r>
      <w:r>
        <w:rPr>
          <w:rFonts w:ascii="Cambria" w:hAnsi="Cambria"/>
          <w:spacing w:val="-1"/>
        </w:rPr>
        <w:t xml:space="preserve"> </w:t>
      </w:r>
      <w:r>
        <w:rPr>
          <w:rFonts w:ascii="Cambria" w:hAnsi="Cambria"/>
        </w:rPr>
        <w:t>se podrá proceder</w:t>
      </w:r>
      <w:r>
        <w:rPr>
          <w:rFonts w:ascii="Cambria" w:hAnsi="Cambria"/>
          <w:spacing w:val="-1"/>
        </w:rPr>
        <w:t xml:space="preserve"> </w:t>
      </w:r>
      <w:r>
        <w:rPr>
          <w:rFonts w:ascii="Cambria" w:hAnsi="Cambria"/>
        </w:rPr>
        <w:t>a su</w:t>
      </w:r>
      <w:r>
        <w:rPr>
          <w:rFonts w:ascii="Cambria" w:hAnsi="Cambria"/>
          <w:spacing w:val="-2"/>
        </w:rPr>
        <w:t xml:space="preserve"> </w:t>
      </w:r>
      <w:r>
        <w:rPr>
          <w:rFonts w:ascii="Cambria" w:hAnsi="Cambria"/>
        </w:rPr>
        <w:t>abono</w:t>
      </w:r>
      <w:r>
        <w:rPr>
          <w:rFonts w:ascii="Cambria" w:hAnsi="Cambria"/>
          <w:spacing w:val="-1"/>
        </w:rPr>
        <w:t xml:space="preserve"> </w:t>
      </w:r>
      <w:r>
        <w:rPr>
          <w:rFonts w:ascii="Cambria" w:hAnsi="Cambria"/>
        </w:rPr>
        <w:t xml:space="preserve">a través </w:t>
      </w:r>
      <w:r>
        <w:rPr>
          <w:rFonts w:ascii="Cambria" w:hAnsi="Cambria"/>
          <w:spacing w:val="-2"/>
        </w:rPr>
        <w:t>de</w:t>
      </w:r>
      <w:r>
        <w:rPr>
          <w:rFonts w:ascii="Cambria" w:hAnsi="Cambria"/>
          <w:spacing w:val="-7"/>
        </w:rPr>
        <w:t xml:space="preserve"> </w:t>
      </w:r>
      <w:r>
        <w:rPr>
          <w:rFonts w:ascii="Cambria" w:hAnsi="Cambria"/>
          <w:spacing w:val="-2"/>
        </w:rPr>
        <w:t>la</w:t>
      </w:r>
      <w:r>
        <w:rPr>
          <w:rFonts w:ascii="Cambria" w:hAnsi="Cambria"/>
          <w:spacing w:val="-4"/>
        </w:rPr>
        <w:t xml:space="preserve"> </w:t>
      </w:r>
      <w:r>
        <w:rPr>
          <w:rFonts w:ascii="Cambria" w:hAnsi="Cambria"/>
          <w:spacing w:val="-2"/>
        </w:rPr>
        <w:t>pasarela</w:t>
      </w:r>
      <w:r>
        <w:rPr>
          <w:rFonts w:ascii="Cambria" w:hAnsi="Cambria"/>
          <w:spacing w:val="-4"/>
        </w:rPr>
        <w:t xml:space="preserve"> </w:t>
      </w:r>
      <w:r>
        <w:rPr>
          <w:rFonts w:ascii="Cambria" w:hAnsi="Cambria"/>
          <w:spacing w:val="-2"/>
        </w:rPr>
        <w:t>de</w:t>
      </w:r>
      <w:r>
        <w:rPr>
          <w:rFonts w:ascii="Cambria" w:hAnsi="Cambria"/>
          <w:spacing w:val="-4"/>
        </w:rPr>
        <w:t xml:space="preserve"> </w:t>
      </w:r>
      <w:r>
        <w:rPr>
          <w:rFonts w:ascii="Cambria" w:hAnsi="Cambria"/>
          <w:spacing w:val="-2"/>
        </w:rPr>
        <w:t>pagos</w:t>
      </w:r>
      <w:r>
        <w:rPr>
          <w:rFonts w:ascii="Cambria" w:hAnsi="Cambria"/>
          <w:spacing w:val="-7"/>
        </w:rPr>
        <w:t xml:space="preserve"> </w:t>
      </w:r>
      <w:r>
        <w:rPr>
          <w:rFonts w:ascii="Cambria" w:hAnsi="Cambria"/>
          <w:spacing w:val="-2"/>
        </w:rPr>
        <w:t>mediante</w:t>
      </w:r>
      <w:r>
        <w:rPr>
          <w:rFonts w:ascii="Cambria" w:hAnsi="Cambria"/>
          <w:spacing w:val="-7"/>
        </w:rPr>
        <w:t xml:space="preserve"> </w:t>
      </w:r>
      <w:r>
        <w:rPr>
          <w:rFonts w:ascii="Cambria" w:hAnsi="Cambria"/>
          <w:spacing w:val="-2"/>
        </w:rPr>
        <w:t>Tarjeta</w:t>
      </w:r>
      <w:r>
        <w:rPr>
          <w:rFonts w:ascii="Cambria" w:hAnsi="Cambria"/>
          <w:spacing w:val="-5"/>
        </w:rPr>
        <w:t xml:space="preserve"> </w:t>
      </w:r>
      <w:r>
        <w:rPr>
          <w:rFonts w:ascii="Cambria" w:hAnsi="Cambria"/>
          <w:spacing w:val="-2"/>
        </w:rPr>
        <w:t>de</w:t>
      </w:r>
      <w:r>
        <w:rPr>
          <w:rFonts w:ascii="Cambria" w:hAnsi="Cambria"/>
          <w:spacing w:val="-4"/>
        </w:rPr>
        <w:t xml:space="preserve"> </w:t>
      </w:r>
      <w:r>
        <w:rPr>
          <w:rFonts w:ascii="Cambria" w:hAnsi="Cambria"/>
          <w:spacing w:val="-2"/>
        </w:rPr>
        <w:t>crédito</w:t>
      </w:r>
      <w:r>
        <w:rPr>
          <w:rFonts w:ascii="Cambria" w:hAnsi="Cambria"/>
          <w:spacing w:val="-4"/>
        </w:rPr>
        <w:t xml:space="preserve"> </w:t>
      </w:r>
      <w:r>
        <w:rPr>
          <w:rFonts w:ascii="Cambria" w:hAnsi="Cambria"/>
          <w:spacing w:val="-2"/>
        </w:rPr>
        <w:t>y/o</w:t>
      </w:r>
      <w:r>
        <w:rPr>
          <w:rFonts w:ascii="Cambria" w:hAnsi="Cambria"/>
          <w:spacing w:val="-4"/>
        </w:rPr>
        <w:t xml:space="preserve"> </w:t>
      </w:r>
      <w:r>
        <w:rPr>
          <w:rFonts w:ascii="Cambria" w:hAnsi="Cambria"/>
          <w:spacing w:val="-2"/>
        </w:rPr>
        <w:t>débito</w:t>
      </w:r>
      <w:r>
        <w:rPr>
          <w:rFonts w:ascii="Cambria" w:hAnsi="Cambria"/>
          <w:spacing w:val="-4"/>
        </w:rPr>
        <w:t xml:space="preserve"> </w:t>
      </w:r>
      <w:r>
        <w:rPr>
          <w:rFonts w:ascii="Cambria" w:hAnsi="Cambria"/>
          <w:spacing w:val="-2"/>
        </w:rPr>
        <w:t>o</w:t>
      </w:r>
      <w:r>
        <w:rPr>
          <w:rFonts w:ascii="Cambria" w:hAnsi="Cambria"/>
          <w:spacing w:val="-7"/>
        </w:rPr>
        <w:t xml:space="preserve"> </w:t>
      </w:r>
      <w:r>
        <w:rPr>
          <w:rFonts w:ascii="Cambria" w:hAnsi="Cambria"/>
          <w:spacing w:val="-2"/>
        </w:rPr>
        <w:t>se</w:t>
      </w:r>
      <w:r>
        <w:rPr>
          <w:rFonts w:ascii="Cambria" w:hAnsi="Cambria"/>
          <w:spacing w:val="-4"/>
        </w:rPr>
        <w:t xml:space="preserve"> </w:t>
      </w:r>
      <w:r>
        <w:rPr>
          <w:rFonts w:ascii="Cambria" w:hAnsi="Cambria"/>
          <w:spacing w:val="-2"/>
        </w:rPr>
        <w:t>podrá</w:t>
      </w:r>
      <w:r>
        <w:rPr>
          <w:rFonts w:ascii="Cambria" w:hAnsi="Cambria"/>
          <w:spacing w:val="-4"/>
        </w:rPr>
        <w:t xml:space="preserve"> </w:t>
      </w:r>
      <w:r>
        <w:rPr>
          <w:rFonts w:ascii="Cambria" w:hAnsi="Cambria"/>
          <w:spacing w:val="-2"/>
        </w:rPr>
        <w:t>descargar</w:t>
      </w:r>
      <w:r>
        <w:rPr>
          <w:rFonts w:ascii="Cambria" w:hAnsi="Cambria"/>
          <w:spacing w:val="-4"/>
        </w:rPr>
        <w:t xml:space="preserve"> </w:t>
      </w:r>
      <w:r>
        <w:rPr>
          <w:rFonts w:ascii="Cambria" w:hAnsi="Cambria"/>
          <w:spacing w:val="-2"/>
        </w:rPr>
        <w:t>para</w:t>
      </w:r>
      <w:r>
        <w:rPr>
          <w:rFonts w:ascii="Cambria" w:hAnsi="Cambria"/>
          <w:spacing w:val="-4"/>
        </w:rPr>
        <w:t xml:space="preserve"> </w:t>
      </w:r>
      <w:r>
        <w:rPr>
          <w:rFonts w:ascii="Cambria" w:hAnsi="Cambria"/>
          <w:spacing w:val="-2"/>
        </w:rPr>
        <w:t>proceder</w:t>
      </w:r>
    </w:p>
    <w:p w14:paraId="745D84AC" w14:textId="77777777" w:rsidR="003B7EC7" w:rsidRDefault="003B7EC7">
      <w:pPr>
        <w:spacing w:line="276" w:lineRule="auto"/>
        <w:jc w:val="both"/>
        <w:rPr>
          <w:rFonts w:ascii="Cambria" w:hAnsi="Cambria"/>
        </w:rPr>
        <w:sectPr w:rsidR="003B7EC7">
          <w:pgSz w:w="11900" w:h="16850"/>
          <w:pgMar w:top="2780" w:right="992" w:bottom="1300" w:left="1700" w:header="319" w:footer="1100" w:gutter="0"/>
          <w:cols w:space="720"/>
        </w:sectPr>
      </w:pPr>
    </w:p>
    <w:p w14:paraId="42B7A735" w14:textId="27A422E6" w:rsidR="003B7EC7" w:rsidRDefault="00000000">
      <w:pPr>
        <w:pStyle w:val="Textoindependiente"/>
        <w:spacing w:before="63"/>
        <w:rPr>
          <w:rFonts w:ascii="Cambria"/>
          <w:sz w:val="22"/>
        </w:rPr>
      </w:pPr>
      <w:r>
        <w:rPr>
          <w:rFonts w:ascii="Cambria"/>
          <w:noProof/>
          <w:sz w:val="22"/>
        </w:rPr>
        <w:lastRenderedPageBreak/>
        <mc:AlternateContent>
          <mc:Choice Requires="wps">
            <w:drawing>
              <wp:anchor distT="0" distB="0" distL="0" distR="0" simplePos="0" relativeHeight="251636736" behindDoc="0" locked="0" layoutInCell="1" allowOverlap="1" wp14:anchorId="48DE6FD1" wp14:editId="4DC68EFD">
                <wp:simplePos x="0" y="0"/>
                <wp:positionH relativeFrom="page">
                  <wp:posOffset>6965929</wp:posOffset>
                </wp:positionH>
                <wp:positionV relativeFrom="page">
                  <wp:posOffset>6475790</wp:posOffset>
                </wp:positionV>
                <wp:extent cx="263525" cy="3354704"/>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46E2E927" w14:textId="2C5972B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A17680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EFE3C0B"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8DE6FD1" id="Textbox 354" o:spid="_x0000_s1292" type="#_x0000_t202" style="position:absolute;margin-left:548.5pt;margin-top:509.9pt;width:20.75pt;height:264.1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" filled="f" stroked="f">
                <v:textbox style="layout-flow:vertical;mso-layout-flow-alt:bottom-to-top" inset="0,0,0,0">
                  <w:txbxContent>
                    <w:p w14:paraId="46E2E927" w14:textId="2C5972B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A17680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EFE3C0B"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159</w:t>
                      </w:r>
                    </w:p>
                  </w:txbxContent>
                </v:textbox>
                <w10:wrap anchorx="page" anchory="page"/>
              </v:shape>
            </w:pict>
          </mc:Fallback>
        </mc:AlternateContent>
      </w:r>
    </w:p>
    <w:p w14:paraId="1A966550" w14:textId="77777777" w:rsidR="003B7EC7" w:rsidRDefault="00000000">
      <w:pPr>
        <w:spacing w:before="1" w:line="273" w:lineRule="auto"/>
        <w:ind w:left="2"/>
        <w:rPr>
          <w:rFonts w:ascii="Cambria" w:hAnsi="Cambria"/>
        </w:rPr>
      </w:pPr>
      <w:r>
        <w:rPr>
          <w:rFonts w:ascii="Cambria" w:hAnsi="Cambria"/>
        </w:rPr>
        <w:t>a</w:t>
      </w:r>
      <w:r>
        <w:rPr>
          <w:rFonts w:ascii="Cambria" w:hAnsi="Cambria"/>
          <w:spacing w:val="-13"/>
        </w:rPr>
        <w:t xml:space="preserve"> </w:t>
      </w:r>
      <w:r>
        <w:rPr>
          <w:rFonts w:ascii="Cambria" w:hAnsi="Cambria"/>
        </w:rPr>
        <w:t>su</w:t>
      </w:r>
      <w:r>
        <w:rPr>
          <w:rFonts w:ascii="Cambria" w:hAnsi="Cambria"/>
          <w:spacing w:val="-13"/>
        </w:rPr>
        <w:t xml:space="preserve"> </w:t>
      </w:r>
      <w:r>
        <w:rPr>
          <w:rFonts w:ascii="Cambria" w:hAnsi="Cambria"/>
        </w:rPr>
        <w:t>abono</w:t>
      </w:r>
      <w:r>
        <w:rPr>
          <w:rFonts w:ascii="Cambria" w:hAnsi="Cambria"/>
          <w:spacing w:val="-13"/>
        </w:rPr>
        <w:t xml:space="preserve"> </w:t>
      </w:r>
      <w:r>
        <w:rPr>
          <w:rFonts w:ascii="Cambria" w:hAnsi="Cambria"/>
        </w:rPr>
        <w:t>a</w:t>
      </w:r>
      <w:r>
        <w:rPr>
          <w:rFonts w:ascii="Cambria" w:hAnsi="Cambria"/>
          <w:spacing w:val="-13"/>
        </w:rPr>
        <w:t xml:space="preserve"> </w:t>
      </w:r>
      <w:r>
        <w:rPr>
          <w:rFonts w:ascii="Cambria" w:hAnsi="Cambria"/>
        </w:rPr>
        <w:t>través</w:t>
      </w:r>
      <w:r>
        <w:rPr>
          <w:rFonts w:ascii="Cambria" w:hAnsi="Cambria"/>
          <w:spacing w:val="-12"/>
        </w:rPr>
        <w:t xml:space="preserve"> </w:t>
      </w:r>
      <w:r>
        <w:rPr>
          <w:rFonts w:ascii="Cambria" w:hAnsi="Cambria"/>
        </w:rPr>
        <w:t>de</w:t>
      </w:r>
      <w:r>
        <w:rPr>
          <w:rFonts w:ascii="Cambria" w:hAnsi="Cambria"/>
          <w:spacing w:val="-13"/>
        </w:rPr>
        <w:t xml:space="preserve"> </w:t>
      </w:r>
      <w:r>
        <w:rPr>
          <w:rFonts w:ascii="Cambria" w:hAnsi="Cambria"/>
        </w:rPr>
        <w:t>las</w:t>
      </w:r>
      <w:r>
        <w:rPr>
          <w:rFonts w:ascii="Cambria" w:hAnsi="Cambria"/>
          <w:spacing w:val="-14"/>
        </w:rPr>
        <w:t xml:space="preserve"> </w:t>
      </w:r>
      <w:r>
        <w:rPr>
          <w:rFonts w:ascii="Cambria" w:hAnsi="Cambria"/>
        </w:rPr>
        <w:t>Entidades</w:t>
      </w:r>
      <w:r>
        <w:rPr>
          <w:rFonts w:ascii="Cambria" w:hAnsi="Cambria"/>
          <w:spacing w:val="-12"/>
        </w:rPr>
        <w:t xml:space="preserve"> </w:t>
      </w:r>
      <w:r>
        <w:rPr>
          <w:rFonts w:ascii="Cambria" w:hAnsi="Cambria"/>
        </w:rPr>
        <w:t>Bancarias</w:t>
      </w:r>
      <w:r>
        <w:rPr>
          <w:rFonts w:ascii="Cambria" w:hAnsi="Cambria"/>
          <w:spacing w:val="-12"/>
        </w:rPr>
        <w:t xml:space="preserve"> </w:t>
      </w:r>
      <w:r>
        <w:rPr>
          <w:rFonts w:ascii="Cambria" w:hAnsi="Cambria"/>
        </w:rPr>
        <w:t>Colaboradoras</w:t>
      </w:r>
      <w:r>
        <w:rPr>
          <w:rFonts w:ascii="Cambria" w:hAnsi="Cambria"/>
          <w:spacing w:val="-12"/>
        </w:rPr>
        <w:t xml:space="preserve"> </w:t>
      </w:r>
      <w:r>
        <w:rPr>
          <w:rFonts w:ascii="Cambria" w:hAnsi="Cambria"/>
        </w:rPr>
        <w:t>en</w:t>
      </w:r>
      <w:r>
        <w:rPr>
          <w:rFonts w:ascii="Cambria" w:hAnsi="Cambria"/>
          <w:spacing w:val="-13"/>
        </w:rPr>
        <w:t xml:space="preserve"> </w:t>
      </w:r>
      <w:r>
        <w:rPr>
          <w:rFonts w:ascii="Cambria" w:hAnsi="Cambria"/>
        </w:rPr>
        <w:t>la</w:t>
      </w:r>
      <w:r>
        <w:rPr>
          <w:rFonts w:ascii="Cambria" w:hAnsi="Cambria"/>
          <w:spacing w:val="-13"/>
        </w:rPr>
        <w:t xml:space="preserve"> </w:t>
      </w:r>
      <w:r>
        <w:rPr>
          <w:rFonts w:ascii="Cambria" w:hAnsi="Cambria"/>
        </w:rPr>
        <w:t>Recaudación</w:t>
      </w:r>
      <w:r>
        <w:rPr>
          <w:rFonts w:ascii="Cambria" w:hAnsi="Cambria"/>
          <w:spacing w:val="-13"/>
        </w:rPr>
        <w:t xml:space="preserve"> </w:t>
      </w:r>
      <w:r>
        <w:rPr>
          <w:rFonts w:ascii="Cambria" w:hAnsi="Cambria"/>
        </w:rPr>
        <w:t>del</w:t>
      </w:r>
      <w:r>
        <w:rPr>
          <w:rFonts w:ascii="Cambria" w:hAnsi="Cambria"/>
          <w:spacing w:val="-13"/>
        </w:rPr>
        <w:t xml:space="preserve"> </w:t>
      </w:r>
      <w:r>
        <w:rPr>
          <w:rFonts w:ascii="Cambria" w:hAnsi="Cambria"/>
        </w:rPr>
        <w:t>Ayuntamiento de Las Rozas de Madrid.</w:t>
      </w:r>
    </w:p>
    <w:p w14:paraId="16B9655D" w14:textId="77777777" w:rsidR="003B7EC7" w:rsidRDefault="003B7EC7">
      <w:pPr>
        <w:pStyle w:val="Textoindependiente"/>
        <w:spacing w:before="44"/>
        <w:rPr>
          <w:rFonts w:ascii="Cambria"/>
          <w:sz w:val="22"/>
        </w:rPr>
      </w:pPr>
    </w:p>
    <w:p w14:paraId="61725635" w14:textId="5EDBABC4" w:rsidR="003B7EC7" w:rsidRDefault="000F1D2B">
      <w:pPr>
        <w:spacing w:line="273" w:lineRule="auto"/>
        <w:ind w:left="2" w:right="134" w:firstLine="566"/>
        <w:jc w:val="both"/>
        <w:rPr>
          <w:rFonts w:ascii="Cambria" w:hAnsi="Cambria"/>
        </w:rPr>
      </w:pPr>
      <w:r>
        <w:rPr>
          <w:rFonts w:ascii="Cambria"/>
          <w:noProof/>
        </w:rPr>
        <mc:AlternateContent>
          <mc:Choice Requires="wps">
            <w:drawing>
              <wp:anchor distT="0" distB="0" distL="0" distR="0" simplePos="0" relativeHeight="251688960" behindDoc="1" locked="0" layoutInCell="1" allowOverlap="1" wp14:anchorId="0B951E3E" wp14:editId="0EFEDC10">
                <wp:simplePos x="0" y="0"/>
                <wp:positionH relativeFrom="page">
                  <wp:posOffset>6950392</wp:posOffset>
                </wp:positionH>
                <wp:positionV relativeFrom="page">
                  <wp:posOffset>2820670</wp:posOffset>
                </wp:positionV>
                <wp:extent cx="419734" cy="318706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CCAF7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74370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0B951E3E" id="Textbox 353" o:spid="_x0000_s1293" type="#_x0000_t202" style="position:absolute;left:0;text-align:left;margin-left:547.25pt;margin-top:222.1pt;width:33.05pt;height:250.9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U7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" filled="f" stroked="f">
                <v:textbox style="layout-flow:vertical;mso-layout-flow-alt:bottom-to-top" inset="0,0,0,0">
                  <w:txbxContent>
                    <w:p w14:paraId="23CCAF7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74370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rPr>
          <w:rFonts w:ascii="Cambria" w:hAnsi="Cambria"/>
        </w:rPr>
        <w:t>Todos los requisitos establecidos anteriormente deberán de ser reunidos por el aspirante el día que finalice el plazo de presentación de instancias de la convocatoria.</w:t>
      </w:r>
    </w:p>
    <w:p w14:paraId="7A621CA5" w14:textId="77777777" w:rsidR="003B7EC7" w:rsidRDefault="003B7EC7">
      <w:pPr>
        <w:pStyle w:val="Textoindependiente"/>
        <w:spacing w:before="42"/>
        <w:rPr>
          <w:rFonts w:ascii="Cambria"/>
          <w:sz w:val="22"/>
        </w:rPr>
      </w:pPr>
    </w:p>
    <w:p w14:paraId="20F1EDA4" w14:textId="77777777" w:rsidR="003B7EC7" w:rsidRDefault="00000000">
      <w:pPr>
        <w:pStyle w:val="Ttulo2"/>
        <w:numPr>
          <w:ilvl w:val="0"/>
          <w:numId w:val="32"/>
        </w:numPr>
        <w:tabs>
          <w:tab w:val="left" w:pos="836"/>
        </w:tabs>
        <w:ind w:left="836" w:hanging="268"/>
      </w:pPr>
      <w:r>
        <w:t>FORMA</w:t>
      </w:r>
      <w:r>
        <w:rPr>
          <w:spacing w:val="-4"/>
        </w:rPr>
        <w:t xml:space="preserve"> </w:t>
      </w:r>
      <w:r>
        <w:t>Y</w:t>
      </w:r>
      <w:r>
        <w:rPr>
          <w:spacing w:val="-5"/>
        </w:rPr>
        <w:t xml:space="preserve"> </w:t>
      </w:r>
      <w:r>
        <w:t>PLAZO</w:t>
      </w:r>
      <w:r>
        <w:rPr>
          <w:spacing w:val="-4"/>
        </w:rPr>
        <w:t xml:space="preserve"> </w:t>
      </w:r>
      <w:r>
        <w:t>DE</w:t>
      </w:r>
      <w:r>
        <w:rPr>
          <w:spacing w:val="-6"/>
        </w:rPr>
        <w:t xml:space="preserve"> </w:t>
      </w:r>
      <w:r>
        <w:t>PRESENTACION</w:t>
      </w:r>
      <w:r>
        <w:rPr>
          <w:spacing w:val="-2"/>
        </w:rPr>
        <w:t xml:space="preserve"> </w:t>
      </w:r>
      <w:r>
        <w:t>DE</w:t>
      </w:r>
      <w:r>
        <w:rPr>
          <w:spacing w:val="-4"/>
        </w:rPr>
        <w:t xml:space="preserve"> </w:t>
      </w:r>
      <w:r>
        <w:rPr>
          <w:spacing w:val="-2"/>
        </w:rPr>
        <w:t>SOLICITUDES</w:t>
      </w:r>
    </w:p>
    <w:p w14:paraId="7C365E41" w14:textId="77777777" w:rsidR="003B7EC7" w:rsidRDefault="003B7EC7">
      <w:pPr>
        <w:pStyle w:val="Textoindependiente"/>
        <w:spacing w:before="77"/>
        <w:rPr>
          <w:rFonts w:ascii="Cambria"/>
          <w:b/>
          <w:sz w:val="22"/>
        </w:rPr>
      </w:pPr>
    </w:p>
    <w:p w14:paraId="4CCACDDC" w14:textId="77777777" w:rsidR="003B7EC7" w:rsidRDefault="00000000">
      <w:pPr>
        <w:pStyle w:val="Ttulo3"/>
        <w:spacing w:before="1"/>
        <w:ind w:firstLine="0"/>
        <w:jc w:val="both"/>
      </w:pPr>
      <w:r>
        <w:t>Modelo</w:t>
      </w:r>
      <w:r>
        <w:rPr>
          <w:spacing w:val="-4"/>
        </w:rPr>
        <w:t xml:space="preserve"> </w:t>
      </w:r>
      <w:r>
        <w:t>de</w:t>
      </w:r>
      <w:r>
        <w:rPr>
          <w:spacing w:val="-2"/>
        </w:rPr>
        <w:t xml:space="preserve"> solicitud:</w:t>
      </w:r>
    </w:p>
    <w:p w14:paraId="1B4860A4" w14:textId="77777777" w:rsidR="003B7EC7" w:rsidRDefault="00000000">
      <w:pPr>
        <w:spacing w:before="39" w:line="276" w:lineRule="auto"/>
        <w:ind w:left="2" w:right="131" w:firstLine="566"/>
        <w:jc w:val="both"/>
        <w:rPr>
          <w:rFonts w:ascii="Cambria" w:hAnsi="Cambria"/>
        </w:rPr>
      </w:pPr>
      <w:r>
        <w:rPr>
          <w:rFonts w:ascii="Cambria" w:hAnsi="Cambria"/>
        </w:rPr>
        <w:t xml:space="preserve">Las solicitudes para tomar parte en esta convocatoria se ajustarán al modelo normalizado del Ayuntamiento de Las Rozas de Madrid (Anexo I), que se encuentra disponible en la sede electrónica </w:t>
      </w:r>
      <w:hyperlink r:id="rId36">
        <w:r>
          <w:rPr>
            <w:rFonts w:ascii="Cambria" w:hAnsi="Cambria"/>
            <w:color w:val="0000FF"/>
            <w:u w:val="single" w:color="0000FF"/>
          </w:rPr>
          <w:t>http://www.lasrozas.es/gestiones-y-trámites/empleo-público</w:t>
        </w:r>
      </w:hyperlink>
    </w:p>
    <w:p w14:paraId="42B046C0" w14:textId="77777777" w:rsidR="003B7EC7" w:rsidRDefault="003B7EC7">
      <w:pPr>
        <w:pStyle w:val="Textoindependiente"/>
        <w:spacing w:before="38"/>
        <w:rPr>
          <w:rFonts w:ascii="Cambria"/>
          <w:sz w:val="22"/>
        </w:rPr>
      </w:pPr>
    </w:p>
    <w:p w14:paraId="7F96FF0D" w14:textId="77777777" w:rsidR="003B7EC7" w:rsidRDefault="00000000">
      <w:pPr>
        <w:spacing w:line="276" w:lineRule="auto"/>
        <w:ind w:left="2" w:right="128" w:firstLine="566"/>
        <w:jc w:val="both"/>
        <w:rPr>
          <w:rFonts w:ascii="Cambria" w:hAnsi="Cambria"/>
        </w:rPr>
      </w:pPr>
      <w:r>
        <w:rPr>
          <w:rFonts w:ascii="Cambria" w:hAnsi="Cambria"/>
        </w:rPr>
        <w:t>La</w:t>
      </w:r>
      <w:r>
        <w:rPr>
          <w:rFonts w:ascii="Cambria" w:hAnsi="Cambria"/>
          <w:spacing w:val="-10"/>
        </w:rPr>
        <w:t xml:space="preserve"> </w:t>
      </w:r>
      <w:r>
        <w:rPr>
          <w:rFonts w:ascii="Cambria" w:hAnsi="Cambria"/>
        </w:rPr>
        <w:t>solicitud</w:t>
      </w:r>
      <w:r>
        <w:rPr>
          <w:rFonts w:ascii="Cambria" w:hAnsi="Cambria"/>
          <w:spacing w:val="-10"/>
        </w:rPr>
        <w:t xml:space="preserve"> </w:t>
      </w:r>
      <w:r>
        <w:rPr>
          <w:rFonts w:ascii="Cambria" w:hAnsi="Cambria"/>
        </w:rPr>
        <w:t>se</w:t>
      </w:r>
      <w:r>
        <w:rPr>
          <w:rFonts w:ascii="Cambria" w:hAnsi="Cambria"/>
          <w:spacing w:val="-10"/>
        </w:rPr>
        <w:t xml:space="preserve"> </w:t>
      </w:r>
      <w:r>
        <w:rPr>
          <w:rFonts w:ascii="Cambria" w:hAnsi="Cambria"/>
        </w:rPr>
        <w:t>dirigirá</w:t>
      </w:r>
      <w:r>
        <w:rPr>
          <w:rFonts w:ascii="Cambria" w:hAnsi="Cambria"/>
          <w:spacing w:val="-10"/>
        </w:rPr>
        <w:t xml:space="preserve"> </w:t>
      </w:r>
      <w:r>
        <w:rPr>
          <w:rFonts w:ascii="Cambria" w:hAnsi="Cambria"/>
        </w:rPr>
        <w:t>al</w:t>
      </w:r>
      <w:r>
        <w:rPr>
          <w:rFonts w:ascii="Cambria" w:hAnsi="Cambria"/>
          <w:spacing w:val="-10"/>
        </w:rPr>
        <w:t xml:space="preserve"> </w:t>
      </w:r>
      <w:proofErr w:type="gramStart"/>
      <w:r>
        <w:rPr>
          <w:rFonts w:ascii="Cambria" w:hAnsi="Cambria"/>
        </w:rPr>
        <w:t>Alcalde</w:t>
      </w:r>
      <w:proofErr w:type="gramEnd"/>
      <w:r>
        <w:rPr>
          <w:rFonts w:ascii="Cambria" w:hAnsi="Cambria"/>
        </w:rPr>
        <w:t>-</w:t>
      </w:r>
      <w:proofErr w:type="gramStart"/>
      <w:r>
        <w:rPr>
          <w:rFonts w:ascii="Cambria" w:hAnsi="Cambria"/>
        </w:rPr>
        <w:t>Presidente</w:t>
      </w:r>
      <w:proofErr w:type="gramEnd"/>
      <w:r>
        <w:rPr>
          <w:rFonts w:ascii="Cambria" w:hAnsi="Cambria"/>
          <w:spacing w:val="-10"/>
        </w:rPr>
        <w:t xml:space="preserve"> </w:t>
      </w:r>
      <w:r>
        <w:rPr>
          <w:rFonts w:ascii="Cambria" w:hAnsi="Cambria"/>
        </w:rPr>
        <w:t>de</w:t>
      </w:r>
      <w:r>
        <w:rPr>
          <w:rFonts w:ascii="Cambria" w:hAnsi="Cambria"/>
          <w:spacing w:val="-10"/>
        </w:rPr>
        <w:t xml:space="preserve"> </w:t>
      </w:r>
      <w:r>
        <w:rPr>
          <w:rFonts w:ascii="Cambria" w:hAnsi="Cambria"/>
        </w:rPr>
        <w:t>la</w:t>
      </w:r>
      <w:r>
        <w:rPr>
          <w:rFonts w:ascii="Cambria" w:hAnsi="Cambria"/>
          <w:spacing w:val="-10"/>
        </w:rPr>
        <w:t xml:space="preserve"> </w:t>
      </w:r>
      <w:r>
        <w:rPr>
          <w:rFonts w:ascii="Cambria" w:hAnsi="Cambria"/>
        </w:rPr>
        <w:t>Corporación</w:t>
      </w:r>
      <w:r>
        <w:rPr>
          <w:rFonts w:ascii="Cambria" w:hAnsi="Cambria"/>
          <w:spacing w:val="-11"/>
        </w:rPr>
        <w:t xml:space="preserve"> </w:t>
      </w:r>
      <w:r>
        <w:rPr>
          <w:rFonts w:ascii="Cambria" w:hAnsi="Cambria"/>
        </w:rPr>
        <w:t>y</w:t>
      </w:r>
      <w:r>
        <w:rPr>
          <w:rFonts w:ascii="Cambria" w:hAnsi="Cambria"/>
          <w:spacing w:val="-11"/>
        </w:rPr>
        <w:t xml:space="preserve"> </w:t>
      </w:r>
      <w:r>
        <w:rPr>
          <w:rFonts w:ascii="Cambria" w:hAnsi="Cambria"/>
        </w:rPr>
        <w:t>en</w:t>
      </w:r>
      <w:r>
        <w:rPr>
          <w:rFonts w:ascii="Cambria" w:hAnsi="Cambria"/>
          <w:spacing w:val="-11"/>
        </w:rPr>
        <w:t xml:space="preserve"> </w:t>
      </w:r>
      <w:r>
        <w:rPr>
          <w:rFonts w:ascii="Cambria" w:hAnsi="Cambria"/>
        </w:rPr>
        <w:t>ella</w:t>
      </w:r>
      <w:r>
        <w:rPr>
          <w:rFonts w:ascii="Cambria" w:hAnsi="Cambria"/>
          <w:spacing w:val="-9"/>
        </w:rPr>
        <w:t xml:space="preserve"> </w:t>
      </w:r>
      <w:r>
        <w:rPr>
          <w:rFonts w:ascii="Cambria" w:hAnsi="Cambria"/>
        </w:rPr>
        <w:t>los</w:t>
      </w:r>
      <w:r>
        <w:rPr>
          <w:rFonts w:ascii="Cambria" w:hAnsi="Cambria"/>
          <w:spacing w:val="-9"/>
        </w:rPr>
        <w:t xml:space="preserve"> </w:t>
      </w:r>
      <w:r>
        <w:rPr>
          <w:rFonts w:ascii="Cambria" w:hAnsi="Cambria"/>
        </w:rPr>
        <w:t>aspirantes</w:t>
      </w:r>
      <w:r>
        <w:rPr>
          <w:rFonts w:ascii="Cambria" w:hAnsi="Cambria"/>
          <w:spacing w:val="-9"/>
        </w:rPr>
        <w:t xml:space="preserve"> </w:t>
      </w:r>
      <w:r>
        <w:rPr>
          <w:rFonts w:ascii="Cambria" w:hAnsi="Cambria"/>
        </w:rPr>
        <w:t xml:space="preserve">harán constar que reúnen todos y cada uno de los requisitos exigidos para tomar parte en las pruebas </w:t>
      </w:r>
      <w:r>
        <w:rPr>
          <w:rFonts w:ascii="Cambria" w:hAnsi="Cambria"/>
          <w:spacing w:val="-2"/>
        </w:rPr>
        <w:t>selectivas.</w:t>
      </w:r>
    </w:p>
    <w:p w14:paraId="5EC3849D" w14:textId="77777777" w:rsidR="003B7EC7" w:rsidRDefault="003B7EC7">
      <w:pPr>
        <w:pStyle w:val="Textoindependiente"/>
        <w:spacing w:before="40"/>
        <w:rPr>
          <w:rFonts w:ascii="Cambria"/>
          <w:sz w:val="22"/>
        </w:rPr>
      </w:pPr>
    </w:p>
    <w:p w14:paraId="0DC374A6" w14:textId="77777777" w:rsidR="003B7EC7" w:rsidRDefault="00000000">
      <w:pPr>
        <w:pStyle w:val="Ttulo3"/>
        <w:ind w:firstLine="0"/>
      </w:pPr>
      <w:r>
        <w:t>Lugar</w:t>
      </w:r>
      <w:r>
        <w:rPr>
          <w:spacing w:val="-5"/>
        </w:rPr>
        <w:t xml:space="preserve"> </w:t>
      </w:r>
      <w:r>
        <w:t>de</w:t>
      </w:r>
      <w:r>
        <w:rPr>
          <w:spacing w:val="-1"/>
        </w:rPr>
        <w:t xml:space="preserve"> </w:t>
      </w:r>
      <w:r>
        <w:rPr>
          <w:spacing w:val="-2"/>
        </w:rPr>
        <w:t>presentación:</w:t>
      </w:r>
    </w:p>
    <w:p w14:paraId="1E5EB037" w14:textId="77777777" w:rsidR="003B7EC7" w:rsidRDefault="00000000">
      <w:pPr>
        <w:spacing w:before="38"/>
        <w:ind w:left="568"/>
        <w:rPr>
          <w:rFonts w:ascii="Cambria" w:hAnsi="Cambria"/>
        </w:rPr>
      </w:pPr>
      <w:r>
        <w:rPr>
          <w:rFonts w:ascii="Cambria" w:hAnsi="Cambria"/>
        </w:rPr>
        <w:t>Las</w:t>
      </w:r>
      <w:r>
        <w:rPr>
          <w:rFonts w:ascii="Cambria" w:hAnsi="Cambria"/>
          <w:spacing w:val="-4"/>
        </w:rPr>
        <w:t xml:space="preserve"> </w:t>
      </w:r>
      <w:r>
        <w:rPr>
          <w:rFonts w:ascii="Cambria" w:hAnsi="Cambria"/>
        </w:rPr>
        <w:t>solicitudes</w:t>
      </w:r>
      <w:r>
        <w:rPr>
          <w:rFonts w:ascii="Cambria" w:hAnsi="Cambria"/>
          <w:spacing w:val="-3"/>
        </w:rPr>
        <w:t xml:space="preserve"> </w:t>
      </w:r>
      <w:r>
        <w:rPr>
          <w:rFonts w:ascii="Cambria" w:hAnsi="Cambria"/>
        </w:rPr>
        <w:t>se</w:t>
      </w:r>
      <w:r>
        <w:rPr>
          <w:rFonts w:ascii="Cambria" w:hAnsi="Cambria"/>
          <w:spacing w:val="-4"/>
        </w:rPr>
        <w:t xml:space="preserve"> </w:t>
      </w:r>
      <w:r>
        <w:rPr>
          <w:rFonts w:ascii="Cambria" w:hAnsi="Cambria"/>
        </w:rPr>
        <w:t>podrán</w:t>
      </w:r>
      <w:r>
        <w:rPr>
          <w:rFonts w:ascii="Cambria" w:hAnsi="Cambria"/>
          <w:spacing w:val="-8"/>
        </w:rPr>
        <w:t xml:space="preserve"> </w:t>
      </w:r>
      <w:r>
        <w:rPr>
          <w:rFonts w:ascii="Cambria" w:hAnsi="Cambria"/>
        </w:rPr>
        <w:t>presentar</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las</w:t>
      </w:r>
      <w:r>
        <w:rPr>
          <w:rFonts w:ascii="Cambria" w:hAnsi="Cambria"/>
          <w:spacing w:val="-6"/>
        </w:rPr>
        <w:t xml:space="preserve"> </w:t>
      </w:r>
      <w:r>
        <w:rPr>
          <w:rFonts w:ascii="Cambria" w:hAnsi="Cambria"/>
        </w:rPr>
        <w:t>siguientes</w:t>
      </w:r>
      <w:r>
        <w:rPr>
          <w:rFonts w:ascii="Cambria" w:hAnsi="Cambria"/>
          <w:spacing w:val="-3"/>
        </w:rPr>
        <w:t xml:space="preserve"> </w:t>
      </w:r>
      <w:r>
        <w:rPr>
          <w:rFonts w:ascii="Cambria" w:hAnsi="Cambria"/>
          <w:spacing w:val="-2"/>
        </w:rPr>
        <w:t>maneras:</w:t>
      </w:r>
    </w:p>
    <w:p w14:paraId="319AF264" w14:textId="77777777" w:rsidR="003B7EC7" w:rsidRDefault="003B7EC7">
      <w:pPr>
        <w:pStyle w:val="Textoindependiente"/>
        <w:spacing w:before="79"/>
        <w:rPr>
          <w:rFonts w:ascii="Cambria"/>
          <w:sz w:val="22"/>
        </w:rPr>
      </w:pPr>
    </w:p>
    <w:p w14:paraId="2051B9F3" w14:textId="77777777" w:rsidR="003B7EC7" w:rsidRDefault="00000000">
      <w:pPr>
        <w:spacing w:line="273" w:lineRule="auto"/>
        <w:ind w:left="2" w:right="85" w:firstLine="566"/>
        <w:rPr>
          <w:rFonts w:ascii="Cambria" w:hAnsi="Cambria"/>
        </w:rPr>
      </w:pPr>
      <w:r>
        <w:rPr>
          <w:rFonts w:ascii="Symbol" w:hAnsi="Symbol"/>
        </w:rPr>
        <w:t></w:t>
      </w:r>
      <w:r>
        <w:rPr>
          <w:rFonts w:ascii="Cambria" w:hAnsi="Cambria"/>
        </w:rPr>
        <w:t>Presencialmente,</w:t>
      </w:r>
      <w:r>
        <w:rPr>
          <w:rFonts w:ascii="Cambria" w:hAnsi="Cambria"/>
          <w:spacing w:val="-8"/>
        </w:rPr>
        <w:t xml:space="preserve"> </w:t>
      </w:r>
      <w:r>
        <w:rPr>
          <w:rFonts w:ascii="Cambria" w:hAnsi="Cambria"/>
        </w:rPr>
        <w:t>en</w:t>
      </w:r>
      <w:r>
        <w:rPr>
          <w:rFonts w:ascii="Cambria" w:hAnsi="Cambria"/>
          <w:spacing w:val="-9"/>
        </w:rPr>
        <w:t xml:space="preserve"> </w:t>
      </w:r>
      <w:r>
        <w:rPr>
          <w:rFonts w:ascii="Cambria" w:hAnsi="Cambria"/>
        </w:rPr>
        <w:t>el</w:t>
      </w:r>
      <w:r>
        <w:rPr>
          <w:rFonts w:ascii="Cambria" w:hAnsi="Cambria"/>
          <w:spacing w:val="-8"/>
        </w:rPr>
        <w:t xml:space="preserve"> </w:t>
      </w:r>
      <w:r>
        <w:rPr>
          <w:rFonts w:ascii="Cambria" w:hAnsi="Cambria"/>
        </w:rPr>
        <w:t>Registro</w:t>
      </w:r>
      <w:r>
        <w:rPr>
          <w:rFonts w:ascii="Cambria" w:hAnsi="Cambria"/>
          <w:spacing w:val="-8"/>
        </w:rPr>
        <w:t xml:space="preserve"> </w:t>
      </w:r>
      <w:r>
        <w:rPr>
          <w:rFonts w:ascii="Cambria" w:hAnsi="Cambria"/>
        </w:rPr>
        <w:t>General</w:t>
      </w:r>
      <w:r>
        <w:rPr>
          <w:rFonts w:ascii="Cambria" w:hAnsi="Cambria"/>
          <w:spacing w:val="-8"/>
        </w:rPr>
        <w:t xml:space="preserve"> </w:t>
      </w:r>
      <w:r>
        <w:rPr>
          <w:rFonts w:ascii="Cambria" w:hAnsi="Cambria"/>
        </w:rPr>
        <w:t>del</w:t>
      </w:r>
      <w:r>
        <w:rPr>
          <w:rFonts w:ascii="Cambria" w:hAnsi="Cambria"/>
          <w:spacing w:val="-8"/>
        </w:rPr>
        <w:t xml:space="preserve"> </w:t>
      </w:r>
      <w:r>
        <w:rPr>
          <w:rFonts w:ascii="Cambria" w:hAnsi="Cambria"/>
        </w:rPr>
        <w:t>Ayuntamiento</w:t>
      </w:r>
      <w:r>
        <w:rPr>
          <w:rFonts w:ascii="Cambria" w:hAnsi="Cambria"/>
          <w:spacing w:val="-8"/>
        </w:rPr>
        <w:t xml:space="preserve"> </w:t>
      </w:r>
      <w:r>
        <w:rPr>
          <w:rFonts w:ascii="Cambria" w:hAnsi="Cambria"/>
        </w:rPr>
        <w:t>en</w:t>
      </w:r>
      <w:r>
        <w:rPr>
          <w:rFonts w:ascii="Cambria" w:hAnsi="Cambria"/>
          <w:spacing w:val="-9"/>
        </w:rPr>
        <w:t xml:space="preserve"> </w:t>
      </w:r>
      <w:r>
        <w:rPr>
          <w:rFonts w:ascii="Cambria" w:hAnsi="Cambria"/>
        </w:rPr>
        <w:t>Las</w:t>
      </w:r>
      <w:r>
        <w:rPr>
          <w:rFonts w:ascii="Cambria" w:hAnsi="Cambria"/>
          <w:spacing w:val="-6"/>
        </w:rPr>
        <w:t xml:space="preserve"> </w:t>
      </w:r>
      <w:r>
        <w:rPr>
          <w:rFonts w:ascii="Cambria" w:hAnsi="Cambria"/>
        </w:rPr>
        <w:t>Rozas,</w:t>
      </w:r>
      <w:r>
        <w:rPr>
          <w:rFonts w:ascii="Cambria" w:hAnsi="Cambria"/>
          <w:spacing w:val="-8"/>
        </w:rPr>
        <w:t xml:space="preserve"> </w:t>
      </w:r>
      <w:r>
        <w:rPr>
          <w:rFonts w:ascii="Cambria" w:hAnsi="Cambria"/>
        </w:rPr>
        <w:t>en</w:t>
      </w:r>
      <w:r>
        <w:rPr>
          <w:rFonts w:ascii="Cambria" w:hAnsi="Cambria"/>
          <w:spacing w:val="-9"/>
        </w:rPr>
        <w:t xml:space="preserve"> </w:t>
      </w:r>
      <w:r>
        <w:rPr>
          <w:rFonts w:ascii="Cambria" w:hAnsi="Cambria"/>
        </w:rPr>
        <w:t>Las</w:t>
      </w:r>
      <w:r>
        <w:rPr>
          <w:rFonts w:ascii="Cambria" w:hAnsi="Cambria"/>
          <w:spacing w:val="-6"/>
        </w:rPr>
        <w:t xml:space="preserve"> </w:t>
      </w:r>
      <w:r>
        <w:rPr>
          <w:rFonts w:ascii="Cambria" w:hAnsi="Cambria"/>
        </w:rPr>
        <w:t>Matas</w:t>
      </w:r>
      <w:r>
        <w:rPr>
          <w:rFonts w:ascii="Cambria" w:hAnsi="Cambria"/>
          <w:spacing w:val="-6"/>
        </w:rPr>
        <w:t xml:space="preserve"> </w:t>
      </w:r>
      <w:r>
        <w:rPr>
          <w:rFonts w:ascii="Cambria" w:hAnsi="Cambria"/>
        </w:rPr>
        <w:t>o</w:t>
      </w:r>
      <w:r>
        <w:rPr>
          <w:rFonts w:ascii="Cambria" w:hAnsi="Cambria"/>
          <w:spacing w:val="-8"/>
        </w:rPr>
        <w:t xml:space="preserve"> </w:t>
      </w:r>
      <w:r>
        <w:rPr>
          <w:rFonts w:ascii="Cambria" w:hAnsi="Cambria"/>
        </w:rPr>
        <w:t xml:space="preserve">en el Polideportivo de </w:t>
      </w:r>
      <w:proofErr w:type="spellStart"/>
      <w:r>
        <w:rPr>
          <w:rFonts w:ascii="Cambria" w:hAnsi="Cambria"/>
        </w:rPr>
        <w:t>Navalcarbón</w:t>
      </w:r>
      <w:proofErr w:type="spellEnd"/>
      <w:r>
        <w:rPr>
          <w:rFonts w:ascii="Cambria" w:hAnsi="Cambria"/>
        </w:rPr>
        <w:t>.</w:t>
      </w:r>
    </w:p>
    <w:p w14:paraId="7A576E06" w14:textId="77777777" w:rsidR="003B7EC7" w:rsidRDefault="00000000">
      <w:pPr>
        <w:spacing w:before="3" w:line="273" w:lineRule="auto"/>
        <w:ind w:left="2" w:right="85" w:firstLine="566"/>
        <w:rPr>
          <w:rFonts w:ascii="Cambria" w:hAnsi="Cambria"/>
        </w:rPr>
      </w:pPr>
      <w:r>
        <w:rPr>
          <w:rFonts w:ascii="Symbol" w:hAnsi="Symbol"/>
        </w:rPr>
        <w:t></w:t>
      </w:r>
      <w:r>
        <w:rPr>
          <w:rFonts w:ascii="Cambria" w:hAnsi="Cambria"/>
        </w:rPr>
        <w:t>Por</w:t>
      </w:r>
      <w:r>
        <w:rPr>
          <w:rFonts w:ascii="Cambria" w:hAnsi="Cambria"/>
          <w:spacing w:val="27"/>
        </w:rPr>
        <w:t xml:space="preserve"> </w:t>
      </w:r>
      <w:r>
        <w:rPr>
          <w:rFonts w:ascii="Cambria" w:hAnsi="Cambria"/>
        </w:rPr>
        <w:t>cualquiera</w:t>
      </w:r>
      <w:r>
        <w:rPr>
          <w:rFonts w:ascii="Cambria" w:hAnsi="Cambria"/>
          <w:spacing w:val="27"/>
        </w:rPr>
        <w:t xml:space="preserve"> </w:t>
      </w:r>
      <w:r>
        <w:rPr>
          <w:rFonts w:ascii="Cambria" w:hAnsi="Cambria"/>
        </w:rPr>
        <w:t>de</w:t>
      </w:r>
      <w:r>
        <w:rPr>
          <w:rFonts w:ascii="Cambria" w:hAnsi="Cambria"/>
          <w:spacing w:val="27"/>
        </w:rPr>
        <w:t xml:space="preserve"> </w:t>
      </w:r>
      <w:r>
        <w:rPr>
          <w:rFonts w:ascii="Cambria" w:hAnsi="Cambria"/>
        </w:rPr>
        <w:t>los</w:t>
      </w:r>
      <w:r>
        <w:rPr>
          <w:rFonts w:ascii="Cambria" w:hAnsi="Cambria"/>
          <w:spacing w:val="26"/>
        </w:rPr>
        <w:t xml:space="preserve"> </w:t>
      </w:r>
      <w:r>
        <w:rPr>
          <w:rFonts w:ascii="Cambria" w:hAnsi="Cambria"/>
        </w:rPr>
        <w:t>medios</w:t>
      </w:r>
      <w:r>
        <w:rPr>
          <w:rFonts w:ascii="Cambria" w:hAnsi="Cambria"/>
          <w:spacing w:val="28"/>
        </w:rPr>
        <w:t xml:space="preserve"> </w:t>
      </w:r>
      <w:r>
        <w:rPr>
          <w:rFonts w:ascii="Cambria" w:hAnsi="Cambria"/>
        </w:rPr>
        <w:t>previstos</w:t>
      </w:r>
      <w:r>
        <w:rPr>
          <w:rFonts w:ascii="Cambria" w:hAnsi="Cambria"/>
          <w:spacing w:val="28"/>
        </w:rPr>
        <w:t xml:space="preserve"> </w:t>
      </w:r>
      <w:r>
        <w:rPr>
          <w:rFonts w:ascii="Cambria" w:hAnsi="Cambria"/>
        </w:rPr>
        <w:t>en</w:t>
      </w:r>
      <w:r>
        <w:rPr>
          <w:rFonts w:ascii="Cambria" w:hAnsi="Cambria"/>
          <w:spacing w:val="27"/>
        </w:rPr>
        <w:t xml:space="preserve"> </w:t>
      </w:r>
      <w:r>
        <w:rPr>
          <w:rFonts w:ascii="Cambria" w:hAnsi="Cambria"/>
        </w:rPr>
        <w:t>el</w:t>
      </w:r>
      <w:r>
        <w:rPr>
          <w:rFonts w:ascii="Cambria" w:hAnsi="Cambria"/>
          <w:spacing w:val="28"/>
        </w:rPr>
        <w:t xml:space="preserve"> </w:t>
      </w:r>
      <w:r>
        <w:rPr>
          <w:rFonts w:ascii="Cambria" w:hAnsi="Cambria"/>
        </w:rPr>
        <w:t>artículo</w:t>
      </w:r>
      <w:r>
        <w:rPr>
          <w:rFonts w:ascii="Cambria" w:hAnsi="Cambria"/>
          <w:spacing w:val="28"/>
        </w:rPr>
        <w:t xml:space="preserve"> </w:t>
      </w:r>
      <w:r>
        <w:rPr>
          <w:rFonts w:ascii="Cambria" w:hAnsi="Cambria"/>
        </w:rPr>
        <w:t>16.4</w:t>
      </w:r>
      <w:r>
        <w:rPr>
          <w:rFonts w:ascii="Cambria" w:hAnsi="Cambria"/>
          <w:spacing w:val="28"/>
        </w:rPr>
        <w:t xml:space="preserve"> </w:t>
      </w:r>
      <w:r>
        <w:rPr>
          <w:rFonts w:ascii="Cambria" w:hAnsi="Cambria"/>
        </w:rPr>
        <w:t>de</w:t>
      </w:r>
      <w:r>
        <w:rPr>
          <w:rFonts w:ascii="Cambria" w:hAnsi="Cambria"/>
          <w:spacing w:val="27"/>
        </w:rPr>
        <w:t xml:space="preserve"> </w:t>
      </w:r>
      <w:r>
        <w:rPr>
          <w:rFonts w:ascii="Cambria" w:hAnsi="Cambria"/>
        </w:rPr>
        <w:t>la</w:t>
      </w:r>
      <w:r>
        <w:rPr>
          <w:rFonts w:ascii="Cambria" w:hAnsi="Cambria"/>
          <w:spacing w:val="28"/>
        </w:rPr>
        <w:t xml:space="preserve"> </w:t>
      </w:r>
      <w:r>
        <w:rPr>
          <w:rFonts w:ascii="Cambria" w:hAnsi="Cambria"/>
        </w:rPr>
        <w:t>Ley</w:t>
      </w:r>
      <w:r>
        <w:rPr>
          <w:rFonts w:ascii="Cambria" w:hAnsi="Cambria"/>
          <w:spacing w:val="27"/>
        </w:rPr>
        <w:t xml:space="preserve"> </w:t>
      </w:r>
      <w:r>
        <w:rPr>
          <w:rFonts w:ascii="Cambria" w:hAnsi="Cambria"/>
        </w:rPr>
        <w:t>39/2015,</w:t>
      </w:r>
      <w:r>
        <w:rPr>
          <w:rFonts w:ascii="Cambria" w:hAnsi="Cambria"/>
          <w:spacing w:val="28"/>
        </w:rPr>
        <w:t xml:space="preserve"> </w:t>
      </w:r>
      <w:r>
        <w:rPr>
          <w:rFonts w:ascii="Cambria" w:hAnsi="Cambria"/>
        </w:rPr>
        <w:t>de</w:t>
      </w:r>
      <w:r>
        <w:rPr>
          <w:rFonts w:ascii="Cambria" w:hAnsi="Cambria"/>
          <w:spacing w:val="27"/>
        </w:rPr>
        <w:t xml:space="preserve"> </w:t>
      </w:r>
      <w:r>
        <w:rPr>
          <w:rFonts w:ascii="Cambria" w:hAnsi="Cambria"/>
        </w:rPr>
        <w:t>1</w:t>
      </w:r>
      <w:r>
        <w:rPr>
          <w:rFonts w:ascii="Cambria" w:hAnsi="Cambria"/>
          <w:spacing w:val="27"/>
        </w:rPr>
        <w:t xml:space="preserve"> </w:t>
      </w:r>
      <w:r>
        <w:rPr>
          <w:rFonts w:ascii="Cambria" w:hAnsi="Cambria"/>
        </w:rPr>
        <w:t>de octubre, del Procedimiento Administrativo Común de las Administraciones Públicas.</w:t>
      </w:r>
    </w:p>
    <w:p w14:paraId="0724D8B7" w14:textId="77777777" w:rsidR="003B7EC7" w:rsidRDefault="00000000">
      <w:pPr>
        <w:spacing w:before="3" w:line="276" w:lineRule="auto"/>
        <w:ind w:left="2" w:right="85" w:firstLine="566"/>
        <w:rPr>
          <w:rFonts w:ascii="Cambria" w:hAnsi="Cambria"/>
        </w:rPr>
      </w:pPr>
      <w:r>
        <w:rPr>
          <w:rFonts w:ascii="Symbol" w:hAnsi="Symbol"/>
        </w:rPr>
        <w:t></w:t>
      </w:r>
      <w:r>
        <w:rPr>
          <w:rFonts w:ascii="Cambria" w:hAnsi="Cambria"/>
        </w:rPr>
        <w:t>Telemáticamente,</w:t>
      </w:r>
      <w:r>
        <w:rPr>
          <w:rFonts w:ascii="Cambria" w:hAnsi="Cambria"/>
          <w:spacing w:val="29"/>
        </w:rPr>
        <w:t xml:space="preserve"> </w:t>
      </w:r>
      <w:r>
        <w:rPr>
          <w:rFonts w:ascii="Cambria" w:hAnsi="Cambria"/>
        </w:rPr>
        <w:t>a</w:t>
      </w:r>
      <w:r>
        <w:rPr>
          <w:rFonts w:ascii="Cambria" w:hAnsi="Cambria"/>
          <w:spacing w:val="29"/>
        </w:rPr>
        <w:t xml:space="preserve"> </w:t>
      </w:r>
      <w:r>
        <w:rPr>
          <w:rFonts w:ascii="Cambria" w:hAnsi="Cambria"/>
        </w:rPr>
        <w:t>través</w:t>
      </w:r>
      <w:r>
        <w:rPr>
          <w:rFonts w:ascii="Cambria" w:hAnsi="Cambria"/>
          <w:spacing w:val="30"/>
        </w:rPr>
        <w:t xml:space="preserve"> </w:t>
      </w:r>
      <w:r>
        <w:rPr>
          <w:rFonts w:ascii="Cambria" w:hAnsi="Cambria"/>
        </w:rPr>
        <w:t>de</w:t>
      </w:r>
      <w:r>
        <w:rPr>
          <w:rFonts w:ascii="Cambria" w:hAnsi="Cambria"/>
          <w:spacing w:val="29"/>
        </w:rPr>
        <w:t xml:space="preserve"> </w:t>
      </w:r>
      <w:r>
        <w:rPr>
          <w:rFonts w:ascii="Cambria" w:hAnsi="Cambria"/>
        </w:rPr>
        <w:t>la</w:t>
      </w:r>
      <w:r>
        <w:rPr>
          <w:rFonts w:ascii="Cambria" w:hAnsi="Cambria"/>
          <w:spacing w:val="29"/>
        </w:rPr>
        <w:t xml:space="preserve"> </w:t>
      </w:r>
      <w:r>
        <w:rPr>
          <w:rFonts w:ascii="Cambria" w:hAnsi="Cambria"/>
        </w:rPr>
        <w:t>página</w:t>
      </w:r>
      <w:r>
        <w:rPr>
          <w:rFonts w:ascii="Cambria" w:hAnsi="Cambria"/>
          <w:spacing w:val="29"/>
        </w:rPr>
        <w:t xml:space="preserve"> </w:t>
      </w:r>
      <w:r>
        <w:rPr>
          <w:rFonts w:ascii="Cambria" w:hAnsi="Cambria"/>
        </w:rPr>
        <w:t>web municipal</w:t>
      </w:r>
      <w:r>
        <w:rPr>
          <w:rFonts w:ascii="Cambria" w:hAnsi="Cambria"/>
          <w:spacing w:val="29"/>
        </w:rPr>
        <w:t xml:space="preserve"> </w:t>
      </w:r>
      <w:hyperlink r:id="rId37">
        <w:r>
          <w:rPr>
            <w:rFonts w:ascii="Cambria" w:hAnsi="Cambria"/>
          </w:rPr>
          <w:t>(www.lasrozas.es).</w:t>
        </w:r>
      </w:hyperlink>
      <w:r>
        <w:rPr>
          <w:rFonts w:ascii="Cambria" w:hAnsi="Cambria"/>
          <w:spacing w:val="26"/>
        </w:rPr>
        <w:t xml:space="preserve"> </w:t>
      </w:r>
      <w:r>
        <w:rPr>
          <w:rFonts w:ascii="Cambria" w:hAnsi="Cambria"/>
        </w:rPr>
        <w:t>Para</w:t>
      </w:r>
      <w:r>
        <w:rPr>
          <w:rFonts w:ascii="Cambria" w:hAnsi="Cambria"/>
          <w:spacing w:val="28"/>
        </w:rPr>
        <w:t xml:space="preserve"> </w:t>
      </w:r>
      <w:r>
        <w:rPr>
          <w:rFonts w:ascii="Cambria" w:hAnsi="Cambria"/>
        </w:rPr>
        <w:t>ello</w:t>
      </w:r>
      <w:r>
        <w:rPr>
          <w:rFonts w:ascii="Cambria" w:hAnsi="Cambria"/>
          <w:spacing w:val="27"/>
        </w:rPr>
        <w:t xml:space="preserve"> </w:t>
      </w:r>
      <w:r>
        <w:rPr>
          <w:rFonts w:ascii="Cambria" w:hAnsi="Cambria"/>
        </w:rPr>
        <w:t>es necesario que el interesado esté dado de alta en el portal del Ayuntamiento.</w:t>
      </w:r>
    </w:p>
    <w:p w14:paraId="2B9A93C3" w14:textId="77777777" w:rsidR="003B7EC7" w:rsidRDefault="003B7EC7">
      <w:pPr>
        <w:pStyle w:val="Textoindependiente"/>
        <w:spacing w:before="38"/>
        <w:rPr>
          <w:rFonts w:ascii="Cambria"/>
          <w:sz w:val="22"/>
        </w:rPr>
      </w:pPr>
    </w:p>
    <w:p w14:paraId="64236AEB" w14:textId="77777777" w:rsidR="003B7EC7" w:rsidRDefault="00000000">
      <w:pPr>
        <w:pStyle w:val="Ttulo3"/>
        <w:ind w:firstLine="0"/>
      </w:pPr>
      <w:r>
        <w:t>Forma</w:t>
      </w:r>
      <w:r>
        <w:rPr>
          <w:spacing w:val="-3"/>
        </w:rPr>
        <w:t xml:space="preserve"> </w:t>
      </w:r>
      <w:r>
        <w:t>de</w:t>
      </w:r>
      <w:r>
        <w:rPr>
          <w:spacing w:val="-1"/>
        </w:rPr>
        <w:t xml:space="preserve"> </w:t>
      </w:r>
      <w:r>
        <w:rPr>
          <w:spacing w:val="-2"/>
        </w:rPr>
        <w:t>pago:</w:t>
      </w:r>
    </w:p>
    <w:p w14:paraId="3DC9935C" w14:textId="77777777" w:rsidR="003B7EC7" w:rsidRDefault="00000000">
      <w:pPr>
        <w:spacing w:before="37" w:line="276" w:lineRule="auto"/>
        <w:ind w:left="2" w:right="85" w:firstLine="566"/>
        <w:rPr>
          <w:rFonts w:ascii="Cambria" w:hAnsi="Cambria"/>
        </w:rPr>
      </w:pPr>
      <w:r>
        <w:rPr>
          <w:rFonts w:ascii="Cambria" w:hAnsi="Cambria"/>
        </w:rPr>
        <w:t>El</w:t>
      </w:r>
      <w:r>
        <w:rPr>
          <w:rFonts w:ascii="Cambria" w:hAnsi="Cambria"/>
          <w:spacing w:val="-9"/>
        </w:rPr>
        <w:t xml:space="preserve"> </w:t>
      </w:r>
      <w:r>
        <w:rPr>
          <w:rFonts w:ascii="Cambria" w:hAnsi="Cambria"/>
        </w:rPr>
        <w:t>pago</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las</w:t>
      </w:r>
      <w:r>
        <w:rPr>
          <w:rFonts w:ascii="Cambria" w:hAnsi="Cambria"/>
          <w:spacing w:val="-8"/>
        </w:rPr>
        <w:t xml:space="preserve"> </w:t>
      </w:r>
      <w:r>
        <w:rPr>
          <w:rFonts w:ascii="Cambria" w:hAnsi="Cambria"/>
        </w:rPr>
        <w:t>tasas</w:t>
      </w:r>
      <w:r>
        <w:rPr>
          <w:rFonts w:ascii="Cambria" w:hAnsi="Cambria"/>
          <w:spacing w:val="-8"/>
        </w:rPr>
        <w:t xml:space="preserve"> </w:t>
      </w:r>
      <w:r>
        <w:rPr>
          <w:rFonts w:ascii="Cambria" w:hAnsi="Cambria"/>
        </w:rPr>
        <w:t>en</w:t>
      </w:r>
      <w:r>
        <w:rPr>
          <w:rFonts w:ascii="Cambria" w:hAnsi="Cambria"/>
          <w:spacing w:val="-10"/>
        </w:rPr>
        <w:t xml:space="preserve"> </w:t>
      </w:r>
      <w:r>
        <w:rPr>
          <w:rFonts w:ascii="Cambria" w:hAnsi="Cambria"/>
        </w:rPr>
        <w:t>concepto</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derechos</w:t>
      </w:r>
      <w:r>
        <w:rPr>
          <w:rFonts w:ascii="Cambria" w:hAnsi="Cambria"/>
          <w:spacing w:val="-8"/>
        </w:rPr>
        <w:t xml:space="preserve"> </w:t>
      </w:r>
      <w:r>
        <w:rPr>
          <w:rFonts w:ascii="Cambria" w:hAnsi="Cambria"/>
        </w:rPr>
        <w:t>de</w:t>
      </w:r>
      <w:r>
        <w:rPr>
          <w:rFonts w:ascii="Cambria" w:hAnsi="Cambria"/>
          <w:spacing w:val="-9"/>
        </w:rPr>
        <w:t xml:space="preserve"> </w:t>
      </w:r>
      <w:r>
        <w:rPr>
          <w:rFonts w:ascii="Cambria" w:hAnsi="Cambria"/>
        </w:rPr>
        <w:t>examen</w:t>
      </w:r>
      <w:r>
        <w:rPr>
          <w:rFonts w:ascii="Cambria" w:hAnsi="Cambria"/>
          <w:spacing w:val="-10"/>
        </w:rPr>
        <w:t xml:space="preserve"> </w:t>
      </w:r>
      <w:r>
        <w:rPr>
          <w:rFonts w:ascii="Cambria" w:hAnsi="Cambria"/>
        </w:rPr>
        <w:t>asciende</w:t>
      </w:r>
      <w:r>
        <w:rPr>
          <w:rFonts w:ascii="Cambria" w:hAnsi="Cambria"/>
          <w:spacing w:val="-9"/>
        </w:rPr>
        <w:t xml:space="preserve"> </w:t>
      </w:r>
      <w:r>
        <w:rPr>
          <w:rFonts w:ascii="Cambria" w:hAnsi="Cambria"/>
        </w:rPr>
        <w:t>a</w:t>
      </w:r>
      <w:r>
        <w:rPr>
          <w:rFonts w:ascii="Cambria" w:hAnsi="Cambria"/>
          <w:spacing w:val="-9"/>
        </w:rPr>
        <w:t xml:space="preserve"> </w:t>
      </w:r>
      <w:r>
        <w:rPr>
          <w:rFonts w:ascii="Cambria" w:hAnsi="Cambria"/>
        </w:rPr>
        <w:t>un</w:t>
      </w:r>
      <w:r>
        <w:rPr>
          <w:rFonts w:ascii="Cambria" w:hAnsi="Cambria"/>
          <w:spacing w:val="-10"/>
        </w:rPr>
        <w:t xml:space="preserve"> </w:t>
      </w:r>
      <w:r>
        <w:rPr>
          <w:rFonts w:ascii="Cambria" w:hAnsi="Cambria"/>
        </w:rPr>
        <w:t>importe</w:t>
      </w:r>
      <w:r>
        <w:rPr>
          <w:rFonts w:ascii="Cambria" w:hAnsi="Cambria"/>
          <w:spacing w:val="-9"/>
        </w:rPr>
        <w:t xml:space="preserve"> </w:t>
      </w:r>
      <w:r>
        <w:rPr>
          <w:rFonts w:ascii="Cambria" w:hAnsi="Cambria"/>
        </w:rPr>
        <w:t>de</w:t>
      </w:r>
      <w:r>
        <w:rPr>
          <w:rFonts w:ascii="Cambria" w:hAnsi="Cambria"/>
          <w:spacing w:val="-5"/>
        </w:rPr>
        <w:t xml:space="preserve"> </w:t>
      </w:r>
      <w:r>
        <w:rPr>
          <w:rFonts w:ascii="Cambria" w:hAnsi="Cambria"/>
          <w:b/>
        </w:rPr>
        <w:t>28</w:t>
      </w:r>
      <w:r>
        <w:rPr>
          <w:rFonts w:ascii="Cambria" w:hAnsi="Cambria"/>
          <w:b/>
          <w:spacing w:val="-8"/>
        </w:rPr>
        <w:t xml:space="preserve"> </w:t>
      </w:r>
      <w:r>
        <w:rPr>
          <w:rFonts w:ascii="Cambria" w:hAnsi="Cambria"/>
          <w:b/>
        </w:rPr>
        <w:t>euros</w:t>
      </w:r>
      <w:r>
        <w:rPr>
          <w:rFonts w:ascii="Cambria" w:hAnsi="Cambria"/>
        </w:rPr>
        <w:t>, según la ordenanza Fiscal n.º 13, al tratarse de una plaza de categoría A2.</w:t>
      </w:r>
    </w:p>
    <w:p w14:paraId="79271007" w14:textId="77777777" w:rsidR="003B7EC7" w:rsidRDefault="003B7EC7">
      <w:pPr>
        <w:pStyle w:val="Textoindependiente"/>
        <w:spacing w:before="40"/>
        <w:rPr>
          <w:rFonts w:ascii="Cambria"/>
          <w:sz w:val="22"/>
        </w:rPr>
      </w:pPr>
    </w:p>
    <w:p w14:paraId="6A9ED40D" w14:textId="77777777" w:rsidR="003B7EC7" w:rsidRDefault="00000000">
      <w:pPr>
        <w:spacing w:line="276" w:lineRule="auto"/>
        <w:ind w:left="2" w:right="130" w:firstLine="566"/>
        <w:jc w:val="both"/>
        <w:rPr>
          <w:rFonts w:ascii="Cambria" w:hAnsi="Cambria"/>
        </w:rPr>
      </w:pPr>
      <w:r>
        <w:rPr>
          <w:rFonts w:ascii="Cambria" w:hAnsi="Cambria"/>
        </w:rPr>
        <w:t>Dicho pago se hará efectivo mediante autoliquidación a través de la página web municipal (</w:t>
      </w:r>
      <w:proofErr w:type="gramStart"/>
      <w:r>
        <w:rPr>
          <w:rFonts w:ascii="Cambria" w:hAnsi="Cambria"/>
        </w:rPr>
        <w:t>tasa</w:t>
      </w:r>
      <w:r>
        <w:rPr>
          <w:rFonts w:ascii="Cambria" w:hAnsi="Cambria"/>
          <w:spacing w:val="-4"/>
        </w:rPr>
        <w:t xml:space="preserve"> </w:t>
      </w:r>
      <w:r>
        <w:rPr>
          <w:rFonts w:ascii="Cambria" w:hAnsi="Cambria"/>
        </w:rPr>
        <w:t>derecho</w:t>
      </w:r>
      <w:proofErr w:type="gramEnd"/>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examen)</w:t>
      </w:r>
      <w:r>
        <w:rPr>
          <w:rFonts w:ascii="Cambria" w:hAnsi="Cambria"/>
          <w:spacing w:val="-8"/>
        </w:rPr>
        <w:t xml:space="preserve"> </w:t>
      </w:r>
      <w:r>
        <w:rPr>
          <w:rFonts w:ascii="Cambria" w:hAnsi="Cambria"/>
        </w:rPr>
        <w:t>indicando</w:t>
      </w:r>
      <w:r>
        <w:rPr>
          <w:rFonts w:ascii="Cambria" w:hAnsi="Cambria"/>
          <w:spacing w:val="-4"/>
        </w:rPr>
        <w:t xml:space="preserve"> </w:t>
      </w:r>
      <w:r>
        <w:rPr>
          <w:rFonts w:ascii="Cambria" w:hAnsi="Cambria"/>
        </w:rPr>
        <w:t>el</w:t>
      </w:r>
      <w:r>
        <w:rPr>
          <w:rFonts w:ascii="Cambria" w:hAnsi="Cambria"/>
          <w:spacing w:val="-4"/>
        </w:rPr>
        <w:t xml:space="preserve"> </w:t>
      </w:r>
      <w:r>
        <w:rPr>
          <w:rFonts w:ascii="Cambria" w:hAnsi="Cambria"/>
        </w:rPr>
        <w:t>número</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Documento</w:t>
      </w:r>
      <w:r>
        <w:rPr>
          <w:rFonts w:ascii="Cambria" w:hAnsi="Cambria"/>
          <w:spacing w:val="-6"/>
        </w:rPr>
        <w:t xml:space="preserve"> </w:t>
      </w:r>
      <w:r>
        <w:rPr>
          <w:rFonts w:ascii="Cambria" w:hAnsi="Cambria"/>
        </w:rPr>
        <w:t>Nacional</w:t>
      </w:r>
      <w:r>
        <w:rPr>
          <w:rFonts w:ascii="Cambria" w:hAnsi="Cambria"/>
          <w:spacing w:val="-5"/>
        </w:rPr>
        <w:t xml:space="preserve"> </w:t>
      </w:r>
      <w:r>
        <w:rPr>
          <w:rFonts w:ascii="Cambria" w:hAnsi="Cambria"/>
        </w:rPr>
        <w:t>de</w:t>
      </w:r>
      <w:r>
        <w:rPr>
          <w:rFonts w:ascii="Cambria" w:hAnsi="Cambria"/>
          <w:spacing w:val="-4"/>
        </w:rPr>
        <w:t xml:space="preserve"> </w:t>
      </w:r>
      <w:r>
        <w:rPr>
          <w:rFonts w:ascii="Cambria" w:hAnsi="Cambria"/>
        </w:rPr>
        <w:t>Identidad</w:t>
      </w:r>
      <w:r>
        <w:rPr>
          <w:rFonts w:ascii="Cambria" w:hAnsi="Cambria"/>
          <w:spacing w:val="-4"/>
        </w:rPr>
        <w:t xml:space="preserve"> </w:t>
      </w:r>
      <w:r>
        <w:rPr>
          <w:rFonts w:ascii="Cambria" w:hAnsi="Cambria"/>
        </w:rPr>
        <w:t>y</w:t>
      </w:r>
      <w:r>
        <w:rPr>
          <w:rFonts w:ascii="Cambria" w:hAnsi="Cambria"/>
          <w:spacing w:val="-5"/>
        </w:rPr>
        <w:t xml:space="preserve"> </w:t>
      </w:r>
      <w:r>
        <w:rPr>
          <w:rFonts w:ascii="Cambria" w:hAnsi="Cambria"/>
        </w:rPr>
        <w:t>el</w:t>
      </w:r>
      <w:r>
        <w:rPr>
          <w:rFonts w:ascii="Cambria" w:hAnsi="Cambria"/>
          <w:spacing w:val="-4"/>
        </w:rPr>
        <w:t xml:space="preserve"> </w:t>
      </w:r>
      <w:r>
        <w:rPr>
          <w:rFonts w:ascii="Cambria" w:hAnsi="Cambria"/>
        </w:rPr>
        <w:t>nombre y</w:t>
      </w:r>
      <w:r>
        <w:rPr>
          <w:rFonts w:ascii="Cambria" w:hAnsi="Cambria"/>
          <w:spacing w:val="-14"/>
        </w:rPr>
        <w:t xml:space="preserve"> </w:t>
      </w:r>
      <w:r>
        <w:rPr>
          <w:rFonts w:ascii="Cambria" w:hAnsi="Cambria"/>
        </w:rPr>
        <w:t>apellidos,</w:t>
      </w:r>
      <w:r>
        <w:rPr>
          <w:rFonts w:ascii="Cambria" w:hAnsi="Cambria"/>
          <w:spacing w:val="-13"/>
        </w:rPr>
        <w:t xml:space="preserve"> </w:t>
      </w:r>
      <w:r>
        <w:rPr>
          <w:rFonts w:ascii="Cambria" w:hAnsi="Cambria"/>
        </w:rPr>
        <w:t>el</w:t>
      </w:r>
      <w:r>
        <w:rPr>
          <w:rFonts w:ascii="Cambria" w:hAnsi="Cambria"/>
          <w:spacing w:val="-13"/>
        </w:rPr>
        <w:t xml:space="preserve"> </w:t>
      </w:r>
      <w:r>
        <w:rPr>
          <w:rFonts w:ascii="Cambria" w:hAnsi="Cambria"/>
        </w:rPr>
        <w:t>aspirante</w:t>
      </w:r>
      <w:r>
        <w:rPr>
          <w:rFonts w:ascii="Cambria" w:hAnsi="Cambria"/>
          <w:spacing w:val="-13"/>
        </w:rPr>
        <w:t xml:space="preserve"> </w:t>
      </w:r>
      <w:r>
        <w:rPr>
          <w:rFonts w:ascii="Cambria" w:hAnsi="Cambria"/>
        </w:rPr>
        <w:t>añadirá:</w:t>
      </w:r>
      <w:r>
        <w:rPr>
          <w:rFonts w:ascii="Cambria" w:hAnsi="Cambria"/>
          <w:spacing w:val="-14"/>
        </w:rPr>
        <w:t xml:space="preserve"> </w:t>
      </w:r>
      <w:r w:rsidRPr="000F1D2B">
        <w:rPr>
          <w:rFonts w:ascii="Cambria" w:hAnsi="Cambria"/>
          <w:i/>
          <w:iCs/>
        </w:rPr>
        <w:t>“Proceso</w:t>
      </w:r>
      <w:r w:rsidRPr="000F1D2B">
        <w:rPr>
          <w:rFonts w:ascii="Cambria" w:hAnsi="Cambria"/>
          <w:i/>
          <w:iCs/>
          <w:spacing w:val="-13"/>
        </w:rPr>
        <w:t xml:space="preserve"> </w:t>
      </w:r>
      <w:r w:rsidRPr="000F1D2B">
        <w:rPr>
          <w:rFonts w:ascii="Cambria" w:hAnsi="Cambria"/>
          <w:i/>
          <w:iCs/>
        </w:rPr>
        <w:t>selectivo</w:t>
      </w:r>
      <w:r w:rsidRPr="000F1D2B">
        <w:rPr>
          <w:rFonts w:ascii="Cambria" w:hAnsi="Cambria"/>
          <w:i/>
          <w:iCs/>
          <w:spacing w:val="-12"/>
        </w:rPr>
        <w:t xml:space="preserve"> </w:t>
      </w:r>
      <w:r w:rsidRPr="000F1D2B">
        <w:rPr>
          <w:rFonts w:ascii="Cambria" w:hAnsi="Cambria"/>
          <w:i/>
          <w:iCs/>
        </w:rPr>
        <w:t>LI-</w:t>
      </w:r>
      <w:r w:rsidRPr="000F1D2B">
        <w:rPr>
          <w:rFonts w:ascii="Cambria" w:hAnsi="Cambria"/>
          <w:i/>
          <w:iCs/>
          <w:spacing w:val="-12"/>
        </w:rPr>
        <w:t xml:space="preserve"> </w:t>
      </w:r>
      <w:r w:rsidRPr="000F1D2B">
        <w:rPr>
          <w:rFonts w:ascii="Cambria" w:hAnsi="Cambria"/>
          <w:i/>
          <w:iCs/>
        </w:rPr>
        <w:t>01/2025</w:t>
      </w:r>
      <w:r w:rsidRPr="000F1D2B">
        <w:rPr>
          <w:rFonts w:ascii="Cambria" w:hAnsi="Cambria"/>
          <w:i/>
          <w:iCs/>
          <w:spacing w:val="-13"/>
        </w:rPr>
        <w:t xml:space="preserve"> </w:t>
      </w:r>
      <w:r w:rsidRPr="000F1D2B">
        <w:rPr>
          <w:rFonts w:ascii="Cambria" w:hAnsi="Cambria"/>
          <w:i/>
          <w:iCs/>
        </w:rPr>
        <w:t>(Trabajador</w:t>
      </w:r>
      <w:r w:rsidRPr="000F1D2B">
        <w:rPr>
          <w:rFonts w:ascii="Cambria" w:hAnsi="Cambria"/>
          <w:i/>
          <w:iCs/>
          <w:spacing w:val="-13"/>
        </w:rPr>
        <w:t xml:space="preserve"> </w:t>
      </w:r>
      <w:r w:rsidRPr="000F1D2B">
        <w:rPr>
          <w:rFonts w:ascii="Cambria" w:hAnsi="Cambria"/>
          <w:i/>
          <w:iCs/>
        </w:rPr>
        <w:t>Social.</w:t>
      </w:r>
      <w:r w:rsidRPr="000F1D2B">
        <w:rPr>
          <w:rFonts w:ascii="Cambria" w:hAnsi="Cambria"/>
          <w:i/>
          <w:iCs/>
          <w:spacing w:val="-13"/>
        </w:rPr>
        <w:t xml:space="preserve"> </w:t>
      </w:r>
      <w:r w:rsidRPr="000F1D2B">
        <w:rPr>
          <w:rFonts w:ascii="Cambria" w:hAnsi="Cambria"/>
          <w:i/>
          <w:iCs/>
        </w:rPr>
        <w:t>Turno</w:t>
      </w:r>
      <w:r w:rsidRPr="000F1D2B">
        <w:rPr>
          <w:rFonts w:ascii="Cambria" w:hAnsi="Cambria"/>
          <w:i/>
          <w:iCs/>
          <w:spacing w:val="-13"/>
        </w:rPr>
        <w:t xml:space="preserve"> </w:t>
      </w:r>
      <w:r w:rsidRPr="000F1D2B">
        <w:rPr>
          <w:rFonts w:ascii="Cambria" w:hAnsi="Cambria"/>
          <w:i/>
          <w:iCs/>
        </w:rPr>
        <w:t>Libre)”.</w:t>
      </w:r>
    </w:p>
    <w:p w14:paraId="6A39EC22" w14:textId="77777777" w:rsidR="003B7EC7" w:rsidRDefault="003B7EC7">
      <w:pPr>
        <w:pStyle w:val="Textoindependiente"/>
        <w:spacing w:before="38"/>
        <w:rPr>
          <w:rFonts w:ascii="Cambria"/>
          <w:sz w:val="22"/>
        </w:rPr>
      </w:pPr>
    </w:p>
    <w:p w14:paraId="4B24C664" w14:textId="77777777" w:rsidR="003B7EC7" w:rsidRDefault="00000000">
      <w:pPr>
        <w:pStyle w:val="Ttulo3"/>
        <w:ind w:firstLine="0"/>
      </w:pPr>
      <w:r>
        <w:t>Plazo</w:t>
      </w:r>
      <w:r>
        <w:rPr>
          <w:spacing w:val="-2"/>
        </w:rPr>
        <w:t xml:space="preserve"> </w:t>
      </w:r>
      <w:r>
        <w:t xml:space="preserve">de </w:t>
      </w:r>
      <w:r>
        <w:rPr>
          <w:spacing w:val="-2"/>
        </w:rPr>
        <w:t>presentación:</w:t>
      </w:r>
    </w:p>
    <w:p w14:paraId="5CDBD5B3" w14:textId="77777777" w:rsidR="003B7EC7" w:rsidRDefault="003B7EC7">
      <w:pPr>
        <w:pStyle w:val="Textoindependiente"/>
        <w:spacing w:before="79"/>
        <w:rPr>
          <w:rFonts w:ascii="Cambria"/>
          <w:b/>
          <w:sz w:val="22"/>
        </w:rPr>
      </w:pPr>
    </w:p>
    <w:p w14:paraId="78A21907" w14:textId="77777777" w:rsidR="003B7EC7" w:rsidRDefault="00000000">
      <w:pPr>
        <w:spacing w:line="276" w:lineRule="auto"/>
        <w:ind w:left="2" w:right="128" w:firstLine="566"/>
        <w:jc w:val="both"/>
        <w:rPr>
          <w:rFonts w:ascii="Cambria" w:hAnsi="Cambria"/>
        </w:rPr>
      </w:pPr>
      <w:r>
        <w:rPr>
          <w:rFonts w:ascii="Cambria" w:hAnsi="Cambria"/>
        </w:rPr>
        <w:t>El plazo de presentación de solicitudes será de veinte días hábiles contados a partir del siguiente</w:t>
      </w:r>
      <w:r>
        <w:rPr>
          <w:rFonts w:ascii="Cambria" w:hAnsi="Cambria"/>
          <w:spacing w:val="-1"/>
        </w:rPr>
        <w:t xml:space="preserve"> </w:t>
      </w:r>
      <w:r>
        <w:rPr>
          <w:rFonts w:ascii="Cambria" w:hAnsi="Cambria"/>
        </w:rPr>
        <w:t>al</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la</w:t>
      </w:r>
      <w:r>
        <w:rPr>
          <w:rFonts w:ascii="Cambria" w:hAnsi="Cambria"/>
          <w:spacing w:val="-1"/>
        </w:rPr>
        <w:t xml:space="preserve"> </w:t>
      </w:r>
      <w:r>
        <w:rPr>
          <w:rFonts w:ascii="Cambria" w:hAnsi="Cambria"/>
        </w:rPr>
        <w:t>publicación</w:t>
      </w:r>
      <w:r>
        <w:rPr>
          <w:rFonts w:ascii="Cambria" w:hAnsi="Cambria"/>
          <w:spacing w:val="-1"/>
        </w:rPr>
        <w:t xml:space="preserve"> </w:t>
      </w:r>
      <w:r>
        <w:rPr>
          <w:rFonts w:ascii="Cambria" w:hAnsi="Cambria"/>
        </w:rPr>
        <w:t>del</w:t>
      </w:r>
      <w:r>
        <w:rPr>
          <w:rFonts w:ascii="Cambria" w:hAnsi="Cambria"/>
          <w:spacing w:val="-1"/>
        </w:rPr>
        <w:t xml:space="preserve"> </w:t>
      </w:r>
      <w:r>
        <w:rPr>
          <w:rFonts w:ascii="Cambria" w:hAnsi="Cambria"/>
        </w:rPr>
        <w:t>extracto del</w:t>
      </w:r>
      <w:r>
        <w:rPr>
          <w:rFonts w:ascii="Cambria" w:hAnsi="Cambria"/>
          <w:spacing w:val="-1"/>
        </w:rPr>
        <w:t xml:space="preserve"> </w:t>
      </w:r>
      <w:r>
        <w:rPr>
          <w:rFonts w:ascii="Cambria" w:hAnsi="Cambria"/>
        </w:rPr>
        <w:t>anuncio de</w:t>
      </w:r>
      <w:r>
        <w:rPr>
          <w:rFonts w:ascii="Cambria" w:hAnsi="Cambria"/>
          <w:spacing w:val="-2"/>
        </w:rPr>
        <w:t xml:space="preserve"> </w:t>
      </w:r>
      <w:r>
        <w:rPr>
          <w:rFonts w:ascii="Cambria" w:hAnsi="Cambria"/>
        </w:rPr>
        <w:t>la</w:t>
      </w:r>
      <w:r>
        <w:rPr>
          <w:rFonts w:ascii="Cambria" w:hAnsi="Cambria"/>
          <w:spacing w:val="-1"/>
        </w:rPr>
        <w:t xml:space="preserve"> </w:t>
      </w:r>
      <w:r>
        <w:rPr>
          <w:rFonts w:ascii="Cambria" w:hAnsi="Cambria"/>
        </w:rPr>
        <w:t>convocatoria</w:t>
      </w:r>
      <w:r>
        <w:rPr>
          <w:rFonts w:ascii="Cambria" w:hAnsi="Cambria"/>
          <w:spacing w:val="-1"/>
        </w:rPr>
        <w:t xml:space="preserve"> </w:t>
      </w:r>
      <w:r>
        <w:rPr>
          <w:rFonts w:ascii="Cambria" w:hAnsi="Cambria"/>
        </w:rPr>
        <w:t>en</w:t>
      </w:r>
      <w:r>
        <w:rPr>
          <w:rFonts w:ascii="Cambria" w:hAnsi="Cambria"/>
          <w:spacing w:val="-2"/>
        </w:rPr>
        <w:t xml:space="preserve"> </w:t>
      </w:r>
      <w:r>
        <w:rPr>
          <w:rFonts w:ascii="Cambria" w:hAnsi="Cambria"/>
        </w:rPr>
        <w:t>el</w:t>
      </w:r>
      <w:r>
        <w:rPr>
          <w:rFonts w:ascii="Cambria" w:hAnsi="Cambria"/>
          <w:spacing w:val="-2"/>
        </w:rPr>
        <w:t xml:space="preserve"> </w:t>
      </w:r>
      <w:r w:rsidRPr="000F1D2B">
        <w:rPr>
          <w:rFonts w:ascii="Cambria" w:hAnsi="Cambria"/>
          <w:i/>
          <w:iCs/>
        </w:rPr>
        <w:t>“Boletín</w:t>
      </w:r>
      <w:r w:rsidRPr="000F1D2B">
        <w:rPr>
          <w:rFonts w:ascii="Cambria" w:hAnsi="Cambria"/>
          <w:i/>
          <w:iCs/>
          <w:spacing w:val="-1"/>
        </w:rPr>
        <w:t xml:space="preserve"> </w:t>
      </w:r>
      <w:r w:rsidRPr="000F1D2B">
        <w:rPr>
          <w:rFonts w:ascii="Cambria" w:hAnsi="Cambria"/>
          <w:i/>
          <w:iCs/>
        </w:rPr>
        <w:t>Oficial del Estado”,</w:t>
      </w:r>
      <w:r>
        <w:rPr>
          <w:rFonts w:ascii="Cambria" w:hAnsi="Cambria"/>
          <w:spacing w:val="-13"/>
        </w:rPr>
        <w:t xml:space="preserve"> </w:t>
      </w:r>
      <w:r>
        <w:rPr>
          <w:rFonts w:ascii="Cambria" w:hAnsi="Cambria"/>
        </w:rPr>
        <w:t>en</w:t>
      </w:r>
      <w:r>
        <w:rPr>
          <w:rFonts w:ascii="Cambria" w:hAnsi="Cambria"/>
          <w:spacing w:val="-12"/>
        </w:rPr>
        <w:t xml:space="preserve"> </w:t>
      </w:r>
      <w:r>
        <w:rPr>
          <w:rFonts w:ascii="Cambria" w:hAnsi="Cambria"/>
        </w:rPr>
        <w:t>el</w:t>
      </w:r>
      <w:r>
        <w:rPr>
          <w:rFonts w:ascii="Cambria" w:hAnsi="Cambria"/>
          <w:spacing w:val="-12"/>
        </w:rPr>
        <w:t xml:space="preserve"> </w:t>
      </w:r>
      <w:r>
        <w:rPr>
          <w:rFonts w:ascii="Cambria" w:hAnsi="Cambria"/>
        </w:rPr>
        <w:t>que</w:t>
      </w:r>
      <w:r>
        <w:rPr>
          <w:rFonts w:ascii="Cambria" w:hAnsi="Cambria"/>
          <w:spacing w:val="-12"/>
        </w:rPr>
        <w:t xml:space="preserve"> </w:t>
      </w:r>
      <w:r>
        <w:rPr>
          <w:rFonts w:ascii="Cambria" w:hAnsi="Cambria"/>
        </w:rPr>
        <w:t>deberá</w:t>
      </w:r>
      <w:r>
        <w:rPr>
          <w:rFonts w:ascii="Cambria" w:hAnsi="Cambria"/>
          <w:spacing w:val="-12"/>
        </w:rPr>
        <w:t xml:space="preserve"> </w:t>
      </w:r>
      <w:r>
        <w:rPr>
          <w:rFonts w:ascii="Cambria" w:hAnsi="Cambria"/>
        </w:rPr>
        <w:t>constar</w:t>
      </w:r>
      <w:r>
        <w:rPr>
          <w:rFonts w:ascii="Cambria" w:hAnsi="Cambria"/>
          <w:spacing w:val="-12"/>
        </w:rPr>
        <w:t xml:space="preserve"> </w:t>
      </w:r>
      <w:r>
        <w:rPr>
          <w:rFonts w:ascii="Cambria" w:hAnsi="Cambria"/>
        </w:rPr>
        <w:t>la</w:t>
      </w:r>
      <w:r>
        <w:rPr>
          <w:rFonts w:ascii="Cambria" w:hAnsi="Cambria"/>
          <w:spacing w:val="-11"/>
        </w:rPr>
        <w:t xml:space="preserve"> </w:t>
      </w:r>
      <w:r>
        <w:rPr>
          <w:rFonts w:ascii="Cambria" w:hAnsi="Cambria"/>
        </w:rPr>
        <w:t>fecha</w:t>
      </w:r>
      <w:r>
        <w:rPr>
          <w:rFonts w:ascii="Cambria" w:hAnsi="Cambria"/>
          <w:spacing w:val="-12"/>
        </w:rPr>
        <w:t xml:space="preserve"> </w:t>
      </w:r>
      <w:r>
        <w:rPr>
          <w:rFonts w:ascii="Cambria" w:hAnsi="Cambria"/>
        </w:rPr>
        <w:t>y</w:t>
      </w:r>
      <w:r>
        <w:rPr>
          <w:rFonts w:ascii="Cambria" w:hAnsi="Cambria"/>
          <w:spacing w:val="-12"/>
        </w:rPr>
        <w:t xml:space="preserve"> </w:t>
      </w:r>
      <w:r>
        <w:rPr>
          <w:rFonts w:ascii="Cambria" w:hAnsi="Cambria"/>
        </w:rPr>
        <w:t>número</w:t>
      </w:r>
      <w:r>
        <w:rPr>
          <w:rFonts w:ascii="Cambria" w:hAnsi="Cambria"/>
          <w:spacing w:val="-12"/>
        </w:rPr>
        <w:t xml:space="preserve"> </w:t>
      </w:r>
      <w:r>
        <w:rPr>
          <w:rFonts w:ascii="Cambria" w:hAnsi="Cambria"/>
        </w:rPr>
        <w:t>del</w:t>
      </w:r>
      <w:r>
        <w:rPr>
          <w:rFonts w:ascii="Cambria" w:hAnsi="Cambria"/>
          <w:spacing w:val="-12"/>
        </w:rPr>
        <w:t xml:space="preserve"> </w:t>
      </w:r>
      <w:r>
        <w:rPr>
          <w:rFonts w:ascii="Cambria" w:hAnsi="Cambria"/>
        </w:rPr>
        <w:t>Boletín</w:t>
      </w:r>
      <w:r>
        <w:rPr>
          <w:rFonts w:ascii="Cambria" w:hAnsi="Cambria"/>
          <w:spacing w:val="-10"/>
        </w:rPr>
        <w:t xml:space="preserve"> </w:t>
      </w:r>
      <w:r>
        <w:rPr>
          <w:rFonts w:ascii="Cambria" w:hAnsi="Cambria"/>
        </w:rPr>
        <w:t>Oficial</w:t>
      </w:r>
      <w:r>
        <w:rPr>
          <w:rFonts w:ascii="Cambria" w:hAnsi="Cambria"/>
          <w:spacing w:val="-11"/>
        </w:rPr>
        <w:t xml:space="preserve"> </w:t>
      </w:r>
      <w:r>
        <w:rPr>
          <w:rFonts w:ascii="Cambria" w:hAnsi="Cambria"/>
        </w:rPr>
        <w:t>de</w:t>
      </w:r>
      <w:r>
        <w:rPr>
          <w:rFonts w:ascii="Cambria" w:hAnsi="Cambria"/>
          <w:spacing w:val="-12"/>
        </w:rPr>
        <w:t xml:space="preserve"> </w:t>
      </w:r>
      <w:r>
        <w:rPr>
          <w:rFonts w:ascii="Cambria" w:hAnsi="Cambria"/>
        </w:rPr>
        <w:t>la</w:t>
      </w:r>
      <w:r>
        <w:rPr>
          <w:rFonts w:ascii="Cambria" w:hAnsi="Cambria"/>
          <w:spacing w:val="-12"/>
        </w:rPr>
        <w:t xml:space="preserve"> </w:t>
      </w:r>
      <w:r>
        <w:rPr>
          <w:rFonts w:ascii="Cambria" w:hAnsi="Cambria"/>
        </w:rPr>
        <w:t>Comunidad</w:t>
      </w:r>
      <w:r>
        <w:rPr>
          <w:rFonts w:ascii="Cambria" w:hAnsi="Cambria"/>
          <w:spacing w:val="-12"/>
        </w:rPr>
        <w:t xml:space="preserve"> </w:t>
      </w:r>
      <w:r>
        <w:rPr>
          <w:rFonts w:ascii="Cambria" w:hAnsi="Cambria"/>
        </w:rPr>
        <w:t>de</w:t>
      </w:r>
      <w:r>
        <w:rPr>
          <w:rFonts w:ascii="Cambria" w:hAnsi="Cambria"/>
          <w:spacing w:val="-11"/>
        </w:rPr>
        <w:t xml:space="preserve"> </w:t>
      </w:r>
      <w:r>
        <w:rPr>
          <w:rFonts w:ascii="Cambria" w:hAnsi="Cambria"/>
          <w:spacing w:val="-2"/>
        </w:rPr>
        <w:t>Madrid,</w:t>
      </w:r>
    </w:p>
    <w:p w14:paraId="7DA71C0C" w14:textId="77777777" w:rsidR="003B7EC7" w:rsidRDefault="003B7EC7">
      <w:pPr>
        <w:spacing w:line="276" w:lineRule="auto"/>
        <w:jc w:val="both"/>
        <w:rPr>
          <w:rFonts w:ascii="Cambria" w:hAnsi="Cambria"/>
        </w:rPr>
        <w:sectPr w:rsidR="003B7EC7">
          <w:pgSz w:w="11900" w:h="16850"/>
          <w:pgMar w:top="2780" w:right="992" w:bottom="1300" w:left="1700" w:header="319" w:footer="1100" w:gutter="0"/>
          <w:cols w:space="720"/>
        </w:sectPr>
      </w:pPr>
    </w:p>
    <w:p w14:paraId="0EEBF7F7" w14:textId="6661D38E" w:rsidR="003B7EC7" w:rsidRDefault="00000000">
      <w:pPr>
        <w:pStyle w:val="Textoindependiente"/>
        <w:spacing w:before="63"/>
        <w:rPr>
          <w:rFonts w:ascii="Cambria"/>
          <w:sz w:val="22"/>
        </w:rPr>
      </w:pPr>
      <w:r>
        <w:rPr>
          <w:rFonts w:ascii="Cambria"/>
          <w:noProof/>
          <w:sz w:val="22"/>
        </w:rPr>
        <w:lastRenderedPageBreak/>
        <mc:AlternateContent>
          <mc:Choice Requires="wps">
            <w:drawing>
              <wp:anchor distT="0" distB="0" distL="0" distR="0" simplePos="0" relativeHeight="251638784" behindDoc="0" locked="0" layoutInCell="1" allowOverlap="1" wp14:anchorId="69FE8465" wp14:editId="3792F1B5">
                <wp:simplePos x="0" y="0"/>
                <wp:positionH relativeFrom="page">
                  <wp:posOffset>6965929</wp:posOffset>
                </wp:positionH>
                <wp:positionV relativeFrom="page">
                  <wp:posOffset>6475790</wp:posOffset>
                </wp:positionV>
                <wp:extent cx="263525" cy="3354704"/>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0E424A3F" w14:textId="12C70BF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02717E6"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6CC9133"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9FE8465" id="Textbox 356" o:spid="_x0000_s1294" type="#_x0000_t202" style="position:absolute;margin-left:548.5pt;margin-top:509.9pt;width:20.75pt;height:264.1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" filled="f" stroked="f">
                <v:textbox style="layout-flow:vertical;mso-layout-flow-alt:bottom-to-top" inset="0,0,0,0">
                  <w:txbxContent>
                    <w:p w14:paraId="0E424A3F" w14:textId="12C70BFF"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02717E6"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6CC9133"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159</w:t>
                      </w:r>
                    </w:p>
                  </w:txbxContent>
                </v:textbox>
                <w10:wrap anchorx="page" anchory="page"/>
              </v:shape>
            </w:pict>
          </mc:Fallback>
        </mc:AlternateContent>
      </w:r>
    </w:p>
    <w:p w14:paraId="0D947F19" w14:textId="77777777" w:rsidR="003B7EC7" w:rsidRDefault="00000000">
      <w:pPr>
        <w:spacing w:before="1" w:line="273" w:lineRule="auto"/>
        <w:ind w:left="2" w:right="129"/>
        <w:rPr>
          <w:rFonts w:ascii="Cambria"/>
        </w:rPr>
      </w:pPr>
      <w:r>
        <w:rPr>
          <w:rFonts w:ascii="Cambria"/>
        </w:rPr>
        <w:t>en el que se hubiese publicado el extracto comprensivo de los requisitos esenciales de las Bases de la Convocatoria.</w:t>
      </w:r>
    </w:p>
    <w:p w14:paraId="14DC96AF" w14:textId="77777777" w:rsidR="003B7EC7" w:rsidRDefault="003B7EC7">
      <w:pPr>
        <w:pStyle w:val="Textoindependiente"/>
        <w:spacing w:before="44"/>
        <w:rPr>
          <w:rFonts w:ascii="Cambria"/>
          <w:sz w:val="22"/>
        </w:rPr>
      </w:pPr>
    </w:p>
    <w:p w14:paraId="6D8D7EAE" w14:textId="51FDCDF8" w:rsidR="003B7EC7" w:rsidRDefault="000F1D2B">
      <w:pPr>
        <w:spacing w:line="273" w:lineRule="auto"/>
        <w:ind w:left="2" w:right="133" w:firstLine="566"/>
        <w:jc w:val="both"/>
        <w:rPr>
          <w:rFonts w:ascii="Cambria" w:hAnsi="Cambria"/>
        </w:rPr>
      </w:pPr>
      <w:r>
        <w:rPr>
          <w:rFonts w:ascii="Cambria"/>
          <w:noProof/>
        </w:rPr>
        <mc:AlternateContent>
          <mc:Choice Requires="wps">
            <w:drawing>
              <wp:anchor distT="0" distB="0" distL="0" distR="0" simplePos="0" relativeHeight="251691008" behindDoc="1" locked="0" layoutInCell="1" allowOverlap="1" wp14:anchorId="473E81BD" wp14:editId="6A8995F4">
                <wp:simplePos x="0" y="0"/>
                <wp:positionH relativeFrom="page">
                  <wp:posOffset>6943407</wp:posOffset>
                </wp:positionH>
                <wp:positionV relativeFrom="page">
                  <wp:posOffset>2820670</wp:posOffset>
                </wp:positionV>
                <wp:extent cx="419734" cy="318706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EC9CA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431E1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473E81BD" id="Textbox 355" o:spid="_x0000_s1295" type="#_x0000_t202" style="position:absolute;left:0;text-align:left;margin-left:546.7pt;margin-top:222.1pt;width:33.05pt;height:250.9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" filled="f" stroked="f">
                <v:textbox style="layout-flow:vertical;mso-layout-flow-alt:bottom-to-top" inset="0,0,0,0">
                  <w:txbxContent>
                    <w:p w14:paraId="7FEC9CA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431E1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rPr>
          <w:rFonts w:ascii="Cambria" w:hAnsi="Cambria"/>
        </w:rPr>
        <w:t>El</w:t>
      </w:r>
      <w:r w:rsidR="00000000">
        <w:rPr>
          <w:rFonts w:ascii="Cambria" w:hAnsi="Cambria"/>
          <w:spacing w:val="-3"/>
        </w:rPr>
        <w:t xml:space="preserve"> </w:t>
      </w:r>
      <w:r w:rsidR="00000000">
        <w:rPr>
          <w:rFonts w:ascii="Cambria" w:hAnsi="Cambria"/>
        </w:rPr>
        <w:t>hecho</w:t>
      </w:r>
      <w:r w:rsidR="00000000">
        <w:rPr>
          <w:rFonts w:ascii="Cambria" w:hAnsi="Cambria"/>
          <w:spacing w:val="-3"/>
        </w:rPr>
        <w:t xml:space="preserve"> </w:t>
      </w:r>
      <w:r w:rsidR="00000000">
        <w:rPr>
          <w:rFonts w:ascii="Cambria" w:hAnsi="Cambria"/>
        </w:rPr>
        <w:t>de</w:t>
      </w:r>
      <w:r w:rsidR="00000000">
        <w:rPr>
          <w:rFonts w:ascii="Cambria" w:hAnsi="Cambria"/>
          <w:spacing w:val="-4"/>
        </w:rPr>
        <w:t xml:space="preserve"> </w:t>
      </w:r>
      <w:r w:rsidR="00000000">
        <w:rPr>
          <w:rFonts w:ascii="Cambria" w:hAnsi="Cambria"/>
        </w:rPr>
        <w:t>presentar</w:t>
      </w:r>
      <w:r w:rsidR="00000000">
        <w:rPr>
          <w:rFonts w:ascii="Cambria" w:hAnsi="Cambria"/>
          <w:spacing w:val="-3"/>
        </w:rPr>
        <w:t xml:space="preserve"> </w:t>
      </w:r>
      <w:r w:rsidR="00000000">
        <w:rPr>
          <w:rFonts w:ascii="Cambria" w:hAnsi="Cambria"/>
        </w:rPr>
        <w:t>la</w:t>
      </w:r>
      <w:r w:rsidR="00000000">
        <w:rPr>
          <w:rFonts w:ascii="Cambria" w:hAnsi="Cambria"/>
          <w:spacing w:val="-7"/>
        </w:rPr>
        <w:t xml:space="preserve"> </w:t>
      </w:r>
      <w:r w:rsidR="00000000">
        <w:rPr>
          <w:rFonts w:ascii="Cambria" w:hAnsi="Cambria"/>
        </w:rPr>
        <w:t>instancia</w:t>
      </w:r>
      <w:r w:rsidR="00000000">
        <w:rPr>
          <w:rFonts w:ascii="Cambria" w:hAnsi="Cambria"/>
          <w:spacing w:val="-3"/>
        </w:rPr>
        <w:t xml:space="preserve"> </w:t>
      </w:r>
      <w:r w:rsidR="00000000">
        <w:rPr>
          <w:rFonts w:ascii="Cambria" w:hAnsi="Cambria"/>
        </w:rPr>
        <w:t>implicará</w:t>
      </w:r>
      <w:r w:rsidR="00000000">
        <w:rPr>
          <w:rFonts w:ascii="Cambria" w:hAnsi="Cambria"/>
          <w:spacing w:val="-3"/>
        </w:rPr>
        <w:t xml:space="preserve"> </w:t>
      </w:r>
      <w:r w:rsidR="00000000">
        <w:rPr>
          <w:rFonts w:ascii="Cambria" w:hAnsi="Cambria"/>
        </w:rPr>
        <w:t>la</w:t>
      </w:r>
      <w:r w:rsidR="00000000">
        <w:rPr>
          <w:rFonts w:ascii="Cambria" w:hAnsi="Cambria"/>
          <w:spacing w:val="-6"/>
        </w:rPr>
        <w:t xml:space="preserve"> </w:t>
      </w:r>
      <w:r w:rsidR="00000000">
        <w:rPr>
          <w:rFonts w:ascii="Cambria" w:hAnsi="Cambria"/>
        </w:rPr>
        <w:t>autorización</w:t>
      </w:r>
      <w:r w:rsidR="00000000">
        <w:rPr>
          <w:rFonts w:ascii="Cambria" w:hAnsi="Cambria"/>
          <w:spacing w:val="-4"/>
        </w:rPr>
        <w:t xml:space="preserve"> </w:t>
      </w:r>
      <w:r w:rsidR="00000000">
        <w:rPr>
          <w:rFonts w:ascii="Cambria" w:hAnsi="Cambria"/>
        </w:rPr>
        <w:t>del</w:t>
      </w:r>
      <w:r w:rsidR="00000000">
        <w:rPr>
          <w:rFonts w:ascii="Cambria" w:hAnsi="Cambria"/>
          <w:spacing w:val="-6"/>
        </w:rPr>
        <w:t xml:space="preserve"> </w:t>
      </w:r>
      <w:r w:rsidR="00000000">
        <w:rPr>
          <w:rFonts w:ascii="Cambria" w:hAnsi="Cambria"/>
        </w:rPr>
        <w:t>candidato</w:t>
      </w:r>
      <w:r w:rsidR="00000000">
        <w:rPr>
          <w:rFonts w:ascii="Cambria" w:hAnsi="Cambria"/>
          <w:spacing w:val="-6"/>
        </w:rPr>
        <w:t xml:space="preserve"> </w:t>
      </w:r>
      <w:r w:rsidR="00000000">
        <w:rPr>
          <w:rFonts w:ascii="Cambria" w:hAnsi="Cambria"/>
        </w:rPr>
        <w:t>al</w:t>
      </w:r>
      <w:r w:rsidR="00000000">
        <w:rPr>
          <w:rFonts w:ascii="Cambria" w:hAnsi="Cambria"/>
          <w:spacing w:val="-3"/>
        </w:rPr>
        <w:t xml:space="preserve"> </w:t>
      </w:r>
      <w:r w:rsidR="00000000">
        <w:rPr>
          <w:rFonts w:ascii="Cambria" w:hAnsi="Cambria"/>
        </w:rPr>
        <w:t>tratamiento</w:t>
      </w:r>
      <w:r w:rsidR="00000000">
        <w:rPr>
          <w:rFonts w:ascii="Cambria" w:hAnsi="Cambria"/>
          <w:spacing w:val="-6"/>
        </w:rPr>
        <w:t xml:space="preserve"> </w:t>
      </w:r>
      <w:r w:rsidR="00000000">
        <w:rPr>
          <w:rFonts w:ascii="Cambria" w:hAnsi="Cambria"/>
        </w:rPr>
        <w:t>de sus datos personales.</w:t>
      </w:r>
    </w:p>
    <w:p w14:paraId="6841C182" w14:textId="77777777" w:rsidR="003B7EC7" w:rsidRDefault="003B7EC7">
      <w:pPr>
        <w:pStyle w:val="Textoindependiente"/>
        <w:spacing w:before="42"/>
        <w:rPr>
          <w:rFonts w:ascii="Cambria"/>
          <w:sz w:val="22"/>
        </w:rPr>
      </w:pPr>
    </w:p>
    <w:p w14:paraId="3DA9926F" w14:textId="77777777" w:rsidR="003B7EC7" w:rsidRDefault="00000000">
      <w:pPr>
        <w:ind w:left="568"/>
        <w:jc w:val="both"/>
        <w:rPr>
          <w:rFonts w:ascii="Cambria" w:hAnsi="Cambria"/>
        </w:rPr>
      </w:pPr>
      <w:proofErr w:type="gramStart"/>
      <w:r>
        <w:rPr>
          <w:rFonts w:ascii="Cambria" w:hAnsi="Cambria"/>
          <w:b/>
        </w:rPr>
        <w:t>Documentos</w:t>
      </w:r>
      <w:r>
        <w:rPr>
          <w:rFonts w:ascii="Cambria" w:hAnsi="Cambria"/>
          <w:b/>
          <w:spacing w:val="-8"/>
        </w:rPr>
        <w:t xml:space="preserve"> </w:t>
      </w:r>
      <w:r>
        <w:rPr>
          <w:rFonts w:ascii="Cambria" w:hAnsi="Cambria"/>
          <w:b/>
        </w:rPr>
        <w:t>a</w:t>
      </w:r>
      <w:r>
        <w:rPr>
          <w:rFonts w:ascii="Cambria" w:hAnsi="Cambria"/>
          <w:b/>
          <w:spacing w:val="-5"/>
        </w:rPr>
        <w:t xml:space="preserve"> </w:t>
      </w:r>
      <w:r>
        <w:rPr>
          <w:rFonts w:ascii="Cambria" w:hAnsi="Cambria"/>
          <w:b/>
        </w:rPr>
        <w:t>adjuntar</w:t>
      </w:r>
      <w:proofErr w:type="gramEnd"/>
      <w:r>
        <w:rPr>
          <w:rFonts w:ascii="Cambria" w:hAnsi="Cambria"/>
        </w:rPr>
        <w:t>:</w:t>
      </w:r>
      <w:r>
        <w:rPr>
          <w:rFonts w:ascii="Cambria" w:hAnsi="Cambria"/>
          <w:spacing w:val="38"/>
        </w:rPr>
        <w:t xml:space="preserve"> </w:t>
      </w:r>
      <w:r>
        <w:rPr>
          <w:rFonts w:ascii="Cambria" w:hAnsi="Cambria"/>
        </w:rPr>
        <w:t>Los</w:t>
      </w:r>
      <w:r>
        <w:rPr>
          <w:rFonts w:ascii="Cambria" w:hAnsi="Cambria"/>
          <w:spacing w:val="-4"/>
        </w:rPr>
        <w:t xml:space="preserve"> </w:t>
      </w:r>
      <w:r>
        <w:rPr>
          <w:rFonts w:ascii="Cambria" w:hAnsi="Cambria"/>
        </w:rPr>
        <w:t>aspirantes</w:t>
      </w:r>
      <w:r>
        <w:rPr>
          <w:rFonts w:ascii="Cambria" w:hAnsi="Cambria"/>
          <w:spacing w:val="-3"/>
        </w:rPr>
        <w:t xml:space="preserve"> </w:t>
      </w:r>
      <w:r>
        <w:rPr>
          <w:rFonts w:ascii="Cambria" w:hAnsi="Cambria"/>
        </w:rPr>
        <w:t>deberán</w:t>
      </w:r>
      <w:r>
        <w:rPr>
          <w:rFonts w:ascii="Cambria" w:hAnsi="Cambria"/>
          <w:spacing w:val="-6"/>
        </w:rPr>
        <w:t xml:space="preserve"> </w:t>
      </w:r>
      <w:r>
        <w:rPr>
          <w:rFonts w:ascii="Cambria" w:hAnsi="Cambria"/>
        </w:rPr>
        <w:t>presentar,</w:t>
      </w:r>
      <w:r>
        <w:rPr>
          <w:rFonts w:ascii="Cambria" w:hAnsi="Cambria"/>
          <w:spacing w:val="-4"/>
        </w:rPr>
        <w:t xml:space="preserve"> </w:t>
      </w:r>
      <w:r>
        <w:rPr>
          <w:rFonts w:ascii="Cambria" w:hAnsi="Cambria"/>
        </w:rPr>
        <w:t>junto</w:t>
      </w:r>
      <w:r>
        <w:rPr>
          <w:rFonts w:ascii="Cambria" w:hAnsi="Cambria"/>
          <w:spacing w:val="-4"/>
        </w:rPr>
        <w:t xml:space="preserve"> </w:t>
      </w:r>
      <w:r>
        <w:rPr>
          <w:rFonts w:ascii="Cambria" w:hAnsi="Cambria"/>
        </w:rPr>
        <w:t>con</w:t>
      </w:r>
      <w:r>
        <w:rPr>
          <w:rFonts w:ascii="Cambria" w:hAnsi="Cambria"/>
          <w:spacing w:val="-5"/>
        </w:rPr>
        <w:t xml:space="preserve"> </w:t>
      </w:r>
      <w:r>
        <w:rPr>
          <w:rFonts w:ascii="Cambria" w:hAnsi="Cambria"/>
        </w:rPr>
        <w:t>la</w:t>
      </w:r>
      <w:r>
        <w:rPr>
          <w:rFonts w:ascii="Cambria" w:hAnsi="Cambria"/>
          <w:spacing w:val="-7"/>
        </w:rPr>
        <w:t xml:space="preserve"> </w:t>
      </w:r>
      <w:r>
        <w:rPr>
          <w:rFonts w:ascii="Cambria" w:hAnsi="Cambria"/>
          <w:spacing w:val="-2"/>
        </w:rPr>
        <w:t>instancia:</w:t>
      </w:r>
    </w:p>
    <w:p w14:paraId="2D638FFB" w14:textId="77777777" w:rsidR="003B7EC7" w:rsidRDefault="00000000">
      <w:pPr>
        <w:pStyle w:val="Prrafodelista"/>
        <w:numPr>
          <w:ilvl w:val="0"/>
          <w:numId w:val="31"/>
        </w:numPr>
        <w:tabs>
          <w:tab w:val="left" w:pos="1417"/>
        </w:tabs>
        <w:spacing w:before="40" w:line="276" w:lineRule="auto"/>
        <w:ind w:right="134" w:firstLine="566"/>
        <w:jc w:val="both"/>
        <w:rPr>
          <w:rFonts w:ascii="Cambria" w:hAnsi="Cambria"/>
        </w:rPr>
      </w:pPr>
      <w:r>
        <w:rPr>
          <w:rFonts w:ascii="Cambria" w:hAnsi="Cambria"/>
        </w:rPr>
        <w:t>Fotocopia del Documento Nacional de Identidad. Los nacionales de otros Estados deberán presentar fotocopia del Pasaporte o del Número de Identidad Extranjero en los que se acredite su nacionalidad.</w:t>
      </w:r>
    </w:p>
    <w:p w14:paraId="5F9759FD" w14:textId="10D385B4" w:rsidR="003B7EC7" w:rsidRDefault="00000000">
      <w:pPr>
        <w:pStyle w:val="Prrafodelista"/>
        <w:numPr>
          <w:ilvl w:val="0"/>
          <w:numId w:val="31"/>
        </w:numPr>
        <w:tabs>
          <w:tab w:val="left" w:pos="1417"/>
        </w:tabs>
        <w:spacing w:before="1" w:line="276" w:lineRule="auto"/>
        <w:ind w:right="128" w:firstLine="566"/>
        <w:jc w:val="both"/>
        <w:rPr>
          <w:rFonts w:ascii="Cambria" w:hAnsi="Cambria"/>
        </w:rPr>
      </w:pPr>
      <w:r>
        <w:rPr>
          <w:rFonts w:ascii="Cambria" w:hAnsi="Cambria"/>
        </w:rPr>
        <w:t>Fotocopia del título académico exigido para el ingreso o de la justificación acreditativa de haberlo solicitado y abonado los correspondientes derechos para su expedición, en</w:t>
      </w:r>
      <w:r>
        <w:rPr>
          <w:rFonts w:ascii="Cambria" w:hAnsi="Cambria"/>
          <w:spacing w:val="-10"/>
        </w:rPr>
        <w:t xml:space="preserve"> </w:t>
      </w:r>
      <w:r>
        <w:rPr>
          <w:rFonts w:ascii="Cambria" w:hAnsi="Cambria"/>
        </w:rPr>
        <w:t>cuyo</w:t>
      </w:r>
      <w:r>
        <w:rPr>
          <w:rFonts w:ascii="Cambria" w:hAnsi="Cambria"/>
          <w:spacing w:val="-9"/>
        </w:rPr>
        <w:t xml:space="preserve"> </w:t>
      </w:r>
      <w:r>
        <w:rPr>
          <w:rFonts w:ascii="Cambria" w:hAnsi="Cambria"/>
        </w:rPr>
        <w:t>caso</w:t>
      </w:r>
      <w:r>
        <w:rPr>
          <w:rFonts w:ascii="Cambria" w:hAnsi="Cambria"/>
          <w:spacing w:val="-9"/>
        </w:rPr>
        <w:t xml:space="preserve"> </w:t>
      </w:r>
      <w:r>
        <w:rPr>
          <w:rFonts w:ascii="Cambria" w:hAnsi="Cambria"/>
        </w:rPr>
        <w:t>se</w:t>
      </w:r>
      <w:r>
        <w:rPr>
          <w:rFonts w:ascii="Cambria" w:hAnsi="Cambria"/>
          <w:spacing w:val="-9"/>
        </w:rPr>
        <w:t xml:space="preserve"> </w:t>
      </w:r>
      <w:r>
        <w:rPr>
          <w:rFonts w:ascii="Cambria" w:hAnsi="Cambria"/>
        </w:rPr>
        <w:t>deberá</w:t>
      </w:r>
      <w:r>
        <w:rPr>
          <w:rFonts w:ascii="Cambria" w:hAnsi="Cambria"/>
          <w:spacing w:val="-9"/>
        </w:rPr>
        <w:t xml:space="preserve"> </w:t>
      </w:r>
      <w:r>
        <w:rPr>
          <w:rFonts w:ascii="Cambria" w:hAnsi="Cambria"/>
        </w:rPr>
        <w:t>aportar</w:t>
      </w:r>
      <w:r w:rsidR="000F1D2B">
        <w:rPr>
          <w:rFonts w:ascii="Cambria" w:hAnsi="Cambria"/>
        </w:rPr>
        <w:t>,</w:t>
      </w:r>
      <w:r>
        <w:rPr>
          <w:rFonts w:ascii="Cambria" w:hAnsi="Cambria"/>
          <w:spacing w:val="-9"/>
        </w:rPr>
        <w:t xml:space="preserve"> </w:t>
      </w:r>
      <w:r>
        <w:rPr>
          <w:rFonts w:ascii="Cambria" w:hAnsi="Cambria"/>
        </w:rPr>
        <w:t>además,</w:t>
      </w:r>
      <w:r>
        <w:rPr>
          <w:rFonts w:ascii="Cambria" w:hAnsi="Cambria"/>
          <w:spacing w:val="-9"/>
        </w:rPr>
        <w:t xml:space="preserve"> </w:t>
      </w:r>
      <w:r>
        <w:rPr>
          <w:rFonts w:ascii="Cambria" w:hAnsi="Cambria"/>
        </w:rPr>
        <w:t>fotocopia</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certificación</w:t>
      </w:r>
      <w:r>
        <w:rPr>
          <w:rFonts w:ascii="Cambria" w:hAnsi="Cambria"/>
          <w:spacing w:val="-10"/>
        </w:rPr>
        <w:t xml:space="preserve"> </w:t>
      </w:r>
      <w:r>
        <w:rPr>
          <w:rFonts w:ascii="Cambria" w:hAnsi="Cambria"/>
        </w:rPr>
        <w:t>académica</w:t>
      </w:r>
      <w:r>
        <w:rPr>
          <w:rFonts w:ascii="Cambria" w:hAnsi="Cambria"/>
          <w:spacing w:val="-9"/>
        </w:rPr>
        <w:t xml:space="preserve"> </w:t>
      </w:r>
      <w:r>
        <w:rPr>
          <w:rFonts w:ascii="Cambria" w:hAnsi="Cambria"/>
        </w:rPr>
        <w:t>compresiva</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todas las</w:t>
      </w:r>
      <w:r>
        <w:rPr>
          <w:rFonts w:ascii="Cambria" w:hAnsi="Cambria"/>
          <w:spacing w:val="-7"/>
        </w:rPr>
        <w:t xml:space="preserve"> </w:t>
      </w:r>
      <w:r>
        <w:rPr>
          <w:rFonts w:ascii="Cambria" w:hAnsi="Cambria"/>
        </w:rPr>
        <w:t>materias</w:t>
      </w:r>
      <w:r>
        <w:rPr>
          <w:rFonts w:ascii="Cambria" w:hAnsi="Cambria"/>
          <w:spacing w:val="-5"/>
        </w:rPr>
        <w:t xml:space="preserve"> </w:t>
      </w:r>
      <w:r>
        <w:rPr>
          <w:rFonts w:ascii="Cambria" w:hAnsi="Cambria"/>
        </w:rPr>
        <w:t>cursadas</w:t>
      </w:r>
      <w:r>
        <w:rPr>
          <w:rFonts w:ascii="Cambria" w:hAnsi="Cambria"/>
          <w:spacing w:val="-5"/>
        </w:rPr>
        <w:t xml:space="preserve"> </w:t>
      </w:r>
      <w:r>
        <w:rPr>
          <w:rFonts w:ascii="Cambria" w:hAnsi="Cambria"/>
        </w:rPr>
        <w:t>donde</w:t>
      </w:r>
      <w:r>
        <w:rPr>
          <w:rFonts w:ascii="Cambria" w:hAnsi="Cambria"/>
          <w:spacing w:val="-6"/>
        </w:rPr>
        <w:t xml:space="preserve"> </w:t>
      </w:r>
      <w:r>
        <w:rPr>
          <w:rFonts w:ascii="Cambria" w:hAnsi="Cambria"/>
        </w:rPr>
        <w:t>conste</w:t>
      </w:r>
      <w:r>
        <w:rPr>
          <w:rFonts w:ascii="Cambria" w:hAnsi="Cambria"/>
          <w:spacing w:val="-9"/>
        </w:rPr>
        <w:t xml:space="preserve"> </w:t>
      </w:r>
      <w:r>
        <w:rPr>
          <w:rFonts w:ascii="Cambria" w:hAnsi="Cambria"/>
        </w:rPr>
        <w:t>expresamente</w:t>
      </w:r>
      <w:r>
        <w:rPr>
          <w:rFonts w:ascii="Cambria" w:hAnsi="Cambria"/>
          <w:spacing w:val="-6"/>
        </w:rPr>
        <w:t xml:space="preserve"> </w:t>
      </w:r>
      <w:r>
        <w:rPr>
          <w:rFonts w:ascii="Cambria" w:hAnsi="Cambria"/>
        </w:rPr>
        <w:t>que</w:t>
      </w:r>
      <w:r>
        <w:rPr>
          <w:rFonts w:ascii="Cambria" w:hAnsi="Cambria"/>
          <w:spacing w:val="-6"/>
        </w:rPr>
        <w:t xml:space="preserve"> </w:t>
      </w:r>
      <w:r>
        <w:rPr>
          <w:rFonts w:ascii="Cambria" w:hAnsi="Cambria"/>
        </w:rPr>
        <w:t>ha</w:t>
      </w:r>
      <w:r>
        <w:rPr>
          <w:rFonts w:ascii="Cambria" w:hAnsi="Cambria"/>
          <w:spacing w:val="-8"/>
        </w:rPr>
        <w:t xml:space="preserve"> </w:t>
      </w:r>
      <w:r>
        <w:rPr>
          <w:rFonts w:ascii="Cambria" w:hAnsi="Cambria"/>
        </w:rPr>
        <w:t>finalizado</w:t>
      </w:r>
      <w:r>
        <w:rPr>
          <w:rFonts w:ascii="Cambria" w:hAnsi="Cambria"/>
          <w:spacing w:val="-6"/>
        </w:rPr>
        <w:t xml:space="preserve"> </w:t>
      </w:r>
      <w:r>
        <w:rPr>
          <w:rFonts w:ascii="Cambria" w:hAnsi="Cambria"/>
        </w:rPr>
        <w:t>los</w:t>
      </w:r>
      <w:r>
        <w:rPr>
          <w:rFonts w:ascii="Cambria" w:hAnsi="Cambria"/>
          <w:spacing w:val="-7"/>
        </w:rPr>
        <w:t xml:space="preserve"> </w:t>
      </w:r>
      <w:r>
        <w:rPr>
          <w:rFonts w:ascii="Cambria" w:hAnsi="Cambria"/>
        </w:rPr>
        <w:t>estudios</w:t>
      </w:r>
      <w:r>
        <w:rPr>
          <w:rFonts w:ascii="Cambria" w:hAnsi="Cambria"/>
          <w:spacing w:val="-7"/>
        </w:rPr>
        <w:t xml:space="preserve"> </w:t>
      </w:r>
      <w:r>
        <w:rPr>
          <w:rFonts w:ascii="Cambria" w:hAnsi="Cambria"/>
        </w:rPr>
        <w:t>conducentes</w:t>
      </w:r>
      <w:r>
        <w:rPr>
          <w:rFonts w:ascii="Cambria" w:hAnsi="Cambria"/>
          <w:spacing w:val="-5"/>
        </w:rPr>
        <w:t xml:space="preserve"> </w:t>
      </w:r>
      <w:r>
        <w:rPr>
          <w:rFonts w:ascii="Cambria" w:hAnsi="Cambria"/>
        </w:rPr>
        <w:t>a</w:t>
      </w:r>
      <w:r>
        <w:rPr>
          <w:rFonts w:ascii="Cambria" w:hAnsi="Cambria"/>
          <w:spacing w:val="-6"/>
        </w:rPr>
        <w:t xml:space="preserve"> </w:t>
      </w:r>
      <w:r>
        <w:rPr>
          <w:rFonts w:ascii="Cambria" w:hAnsi="Cambria"/>
        </w:rPr>
        <w:t>la obtención del título. En caso de titulaciones obtenidas en el extranjero deberá presentarse fotocopia de la correspondiente credencial de homologación.</w:t>
      </w:r>
    </w:p>
    <w:p w14:paraId="4C641587" w14:textId="77777777" w:rsidR="003B7EC7" w:rsidRDefault="00000000">
      <w:pPr>
        <w:pStyle w:val="Prrafodelista"/>
        <w:numPr>
          <w:ilvl w:val="0"/>
          <w:numId w:val="31"/>
        </w:numPr>
        <w:tabs>
          <w:tab w:val="left" w:pos="1417"/>
        </w:tabs>
        <w:spacing w:line="276" w:lineRule="auto"/>
        <w:ind w:right="128" w:firstLine="566"/>
        <w:jc w:val="both"/>
        <w:rPr>
          <w:rFonts w:ascii="Cambria" w:hAnsi="Cambria"/>
        </w:rPr>
      </w:pPr>
      <w:r>
        <w:rPr>
          <w:rFonts w:ascii="Cambria" w:hAnsi="Cambria"/>
        </w:rPr>
        <w:t>Acreditación</w:t>
      </w:r>
      <w:r>
        <w:rPr>
          <w:rFonts w:ascii="Cambria" w:hAnsi="Cambria"/>
          <w:spacing w:val="-13"/>
        </w:rPr>
        <w:t xml:space="preserve"> </w:t>
      </w:r>
      <w:r>
        <w:rPr>
          <w:rFonts w:ascii="Cambria" w:hAnsi="Cambria"/>
        </w:rPr>
        <w:t>de</w:t>
      </w:r>
      <w:r>
        <w:rPr>
          <w:rFonts w:ascii="Cambria" w:hAnsi="Cambria"/>
          <w:spacing w:val="-12"/>
        </w:rPr>
        <w:t xml:space="preserve"> </w:t>
      </w:r>
      <w:r>
        <w:rPr>
          <w:rFonts w:ascii="Cambria" w:hAnsi="Cambria"/>
        </w:rPr>
        <w:t>los</w:t>
      </w:r>
      <w:r>
        <w:rPr>
          <w:rFonts w:ascii="Cambria" w:hAnsi="Cambria"/>
          <w:spacing w:val="-11"/>
        </w:rPr>
        <w:t xml:space="preserve"> </w:t>
      </w:r>
      <w:r>
        <w:rPr>
          <w:rFonts w:ascii="Cambria" w:hAnsi="Cambria"/>
        </w:rPr>
        <w:t>méritos</w:t>
      </w:r>
      <w:r>
        <w:rPr>
          <w:rFonts w:ascii="Cambria" w:hAnsi="Cambria"/>
          <w:spacing w:val="-11"/>
        </w:rPr>
        <w:t xml:space="preserve"> </w:t>
      </w:r>
      <w:r>
        <w:rPr>
          <w:rFonts w:ascii="Cambria" w:hAnsi="Cambria"/>
        </w:rPr>
        <w:t>a</w:t>
      </w:r>
      <w:r>
        <w:rPr>
          <w:rFonts w:ascii="Cambria" w:hAnsi="Cambria"/>
          <w:spacing w:val="-11"/>
        </w:rPr>
        <w:t xml:space="preserve"> </w:t>
      </w:r>
      <w:r>
        <w:rPr>
          <w:rFonts w:ascii="Cambria" w:hAnsi="Cambria"/>
        </w:rPr>
        <w:t>valorar</w:t>
      </w:r>
      <w:r>
        <w:rPr>
          <w:rFonts w:ascii="Cambria" w:hAnsi="Cambria"/>
          <w:spacing w:val="-12"/>
        </w:rPr>
        <w:t xml:space="preserve"> </w:t>
      </w:r>
      <w:r>
        <w:rPr>
          <w:rFonts w:ascii="Cambria" w:hAnsi="Cambria"/>
        </w:rPr>
        <w:t>en</w:t>
      </w:r>
      <w:r>
        <w:rPr>
          <w:rFonts w:ascii="Cambria" w:hAnsi="Cambria"/>
          <w:spacing w:val="-12"/>
        </w:rPr>
        <w:t xml:space="preserve"> </w:t>
      </w:r>
      <w:r>
        <w:rPr>
          <w:rFonts w:ascii="Cambria" w:hAnsi="Cambria"/>
        </w:rPr>
        <w:t>fase</w:t>
      </w:r>
      <w:r>
        <w:rPr>
          <w:rFonts w:ascii="Cambria" w:hAnsi="Cambria"/>
          <w:spacing w:val="-11"/>
        </w:rPr>
        <w:t xml:space="preserve"> </w:t>
      </w:r>
      <w:r>
        <w:rPr>
          <w:rFonts w:ascii="Cambria" w:hAnsi="Cambria"/>
        </w:rPr>
        <w:t>de</w:t>
      </w:r>
      <w:r>
        <w:rPr>
          <w:rFonts w:ascii="Cambria" w:hAnsi="Cambria"/>
          <w:spacing w:val="-13"/>
        </w:rPr>
        <w:t xml:space="preserve"> </w:t>
      </w:r>
      <w:r>
        <w:rPr>
          <w:rFonts w:ascii="Cambria" w:hAnsi="Cambria"/>
        </w:rPr>
        <w:t>concurso</w:t>
      </w:r>
      <w:r>
        <w:rPr>
          <w:rFonts w:ascii="Cambria" w:hAnsi="Cambria"/>
          <w:spacing w:val="-12"/>
        </w:rPr>
        <w:t xml:space="preserve"> </w:t>
      </w:r>
      <w:r>
        <w:rPr>
          <w:rFonts w:ascii="Cambria" w:hAnsi="Cambria"/>
        </w:rPr>
        <w:t>conforme</w:t>
      </w:r>
      <w:r>
        <w:rPr>
          <w:rFonts w:ascii="Cambria" w:hAnsi="Cambria"/>
          <w:spacing w:val="-10"/>
        </w:rPr>
        <w:t xml:space="preserve"> </w:t>
      </w:r>
      <w:r>
        <w:rPr>
          <w:rFonts w:ascii="Cambria" w:hAnsi="Cambria"/>
        </w:rPr>
        <w:t>Anexo</w:t>
      </w:r>
      <w:r>
        <w:rPr>
          <w:rFonts w:ascii="Cambria" w:hAnsi="Cambria"/>
          <w:spacing w:val="-11"/>
        </w:rPr>
        <w:t xml:space="preserve"> </w:t>
      </w:r>
      <w:r>
        <w:rPr>
          <w:rFonts w:ascii="Cambria" w:hAnsi="Cambria"/>
        </w:rPr>
        <w:t>II,</w:t>
      </w:r>
      <w:r>
        <w:rPr>
          <w:rFonts w:ascii="Cambria" w:hAnsi="Cambria"/>
          <w:spacing w:val="-11"/>
        </w:rPr>
        <w:t xml:space="preserve"> </w:t>
      </w:r>
      <w:r>
        <w:rPr>
          <w:rFonts w:ascii="Cambria" w:hAnsi="Cambria"/>
        </w:rPr>
        <w:t>al</w:t>
      </w:r>
      <w:r>
        <w:rPr>
          <w:rFonts w:ascii="Cambria" w:hAnsi="Cambria"/>
          <w:spacing w:val="-13"/>
        </w:rPr>
        <w:t xml:space="preserve"> </w:t>
      </w:r>
      <w:r>
        <w:rPr>
          <w:rFonts w:ascii="Cambria" w:hAnsi="Cambria"/>
        </w:rPr>
        <w:t>que se acompañará copia de los títulos o cursos que posea la persona aspirante y\o el certificado de servicios prestados.</w:t>
      </w:r>
    </w:p>
    <w:p w14:paraId="369AB4FC" w14:textId="769D7CBB" w:rsidR="003B7EC7" w:rsidRDefault="00000000">
      <w:pPr>
        <w:pStyle w:val="Prrafodelista"/>
        <w:numPr>
          <w:ilvl w:val="0"/>
          <w:numId w:val="31"/>
        </w:numPr>
        <w:tabs>
          <w:tab w:val="left" w:pos="1417"/>
        </w:tabs>
        <w:ind w:left="1417" w:hanging="849"/>
        <w:jc w:val="both"/>
        <w:rPr>
          <w:rFonts w:ascii="Cambria" w:hAnsi="Cambria"/>
        </w:rPr>
      </w:pPr>
      <w:r>
        <w:rPr>
          <w:rFonts w:ascii="Cambria" w:hAnsi="Cambria"/>
        </w:rPr>
        <w:t>Justificante</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pago</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los</w:t>
      </w:r>
      <w:r>
        <w:rPr>
          <w:rFonts w:ascii="Cambria" w:hAnsi="Cambria"/>
          <w:spacing w:val="-6"/>
        </w:rPr>
        <w:t xml:space="preserve"> </w:t>
      </w:r>
      <w:r>
        <w:rPr>
          <w:rFonts w:ascii="Cambria" w:hAnsi="Cambria"/>
        </w:rPr>
        <w:t>derechos</w:t>
      </w:r>
      <w:r>
        <w:rPr>
          <w:rFonts w:ascii="Cambria" w:hAnsi="Cambria"/>
          <w:spacing w:val="-2"/>
        </w:rPr>
        <w:t xml:space="preserve"> </w:t>
      </w:r>
      <w:r>
        <w:rPr>
          <w:rFonts w:ascii="Cambria" w:hAnsi="Cambria"/>
        </w:rPr>
        <w:t>de</w:t>
      </w:r>
      <w:r>
        <w:rPr>
          <w:rFonts w:ascii="Cambria" w:hAnsi="Cambria"/>
          <w:spacing w:val="-4"/>
        </w:rPr>
        <w:t xml:space="preserve"> </w:t>
      </w:r>
      <w:r>
        <w:rPr>
          <w:rFonts w:ascii="Cambria" w:hAnsi="Cambria"/>
        </w:rPr>
        <w:t>examen</w:t>
      </w:r>
      <w:r>
        <w:rPr>
          <w:rFonts w:ascii="Cambria" w:hAnsi="Cambria"/>
          <w:spacing w:val="-4"/>
        </w:rPr>
        <w:t xml:space="preserve"> </w:t>
      </w:r>
      <w:r>
        <w:rPr>
          <w:rFonts w:ascii="Cambria" w:hAnsi="Cambria"/>
          <w:spacing w:val="-2"/>
        </w:rPr>
        <w:t>(Autoliquidación)</w:t>
      </w:r>
      <w:r w:rsidR="000F1D2B">
        <w:rPr>
          <w:rFonts w:ascii="Cambria" w:hAnsi="Cambria"/>
          <w:spacing w:val="-2"/>
        </w:rPr>
        <w:t>.</w:t>
      </w:r>
    </w:p>
    <w:p w14:paraId="681DF253" w14:textId="77777777" w:rsidR="003B7EC7" w:rsidRDefault="003B7EC7">
      <w:pPr>
        <w:pStyle w:val="Textoindependiente"/>
        <w:spacing w:before="76"/>
        <w:rPr>
          <w:rFonts w:ascii="Cambria"/>
          <w:sz w:val="22"/>
        </w:rPr>
      </w:pPr>
    </w:p>
    <w:p w14:paraId="5FE63EA1" w14:textId="77777777" w:rsidR="003B7EC7" w:rsidRDefault="00000000">
      <w:pPr>
        <w:spacing w:before="1" w:line="276" w:lineRule="auto"/>
        <w:ind w:left="2" w:right="129" w:firstLine="566"/>
        <w:jc w:val="both"/>
        <w:rPr>
          <w:rFonts w:ascii="Cambria" w:hAnsi="Cambria"/>
        </w:rPr>
      </w:pPr>
      <w:r>
        <w:rPr>
          <w:rFonts w:ascii="Cambria" w:hAnsi="Cambria"/>
        </w:rPr>
        <w:t>Las personas aspirantes quedan vinculadas a los datos y documentación que hayan hecho constar</w:t>
      </w:r>
      <w:r>
        <w:rPr>
          <w:rFonts w:ascii="Cambria" w:hAnsi="Cambria"/>
          <w:spacing w:val="-8"/>
        </w:rPr>
        <w:t xml:space="preserve"> </w:t>
      </w:r>
      <w:r>
        <w:rPr>
          <w:rFonts w:ascii="Cambria" w:hAnsi="Cambria"/>
        </w:rPr>
        <w:t>o</w:t>
      </w:r>
      <w:r>
        <w:rPr>
          <w:rFonts w:ascii="Cambria" w:hAnsi="Cambria"/>
          <w:spacing w:val="-10"/>
        </w:rPr>
        <w:t xml:space="preserve"> </w:t>
      </w:r>
      <w:r>
        <w:rPr>
          <w:rFonts w:ascii="Cambria" w:hAnsi="Cambria"/>
        </w:rPr>
        <w:t>aportado</w:t>
      </w:r>
      <w:r>
        <w:rPr>
          <w:rFonts w:ascii="Cambria" w:hAnsi="Cambria"/>
          <w:spacing w:val="-10"/>
        </w:rPr>
        <w:t xml:space="preserve"> </w:t>
      </w:r>
      <w:r>
        <w:rPr>
          <w:rFonts w:ascii="Cambria" w:hAnsi="Cambria"/>
        </w:rPr>
        <w:t>en</w:t>
      </w:r>
      <w:r>
        <w:rPr>
          <w:rFonts w:ascii="Cambria" w:hAnsi="Cambria"/>
          <w:spacing w:val="-8"/>
        </w:rPr>
        <w:t xml:space="preserve"> </w:t>
      </w:r>
      <w:r>
        <w:rPr>
          <w:rFonts w:ascii="Cambria" w:hAnsi="Cambria"/>
        </w:rPr>
        <w:t>sus</w:t>
      </w:r>
      <w:r>
        <w:rPr>
          <w:rFonts w:ascii="Cambria" w:hAnsi="Cambria"/>
          <w:spacing w:val="-9"/>
        </w:rPr>
        <w:t xml:space="preserve"> </w:t>
      </w:r>
      <w:r>
        <w:rPr>
          <w:rFonts w:ascii="Cambria" w:hAnsi="Cambria"/>
        </w:rPr>
        <w:t>solicitudes,</w:t>
      </w:r>
      <w:r>
        <w:rPr>
          <w:rFonts w:ascii="Cambria" w:hAnsi="Cambria"/>
          <w:spacing w:val="-10"/>
        </w:rPr>
        <w:t xml:space="preserve"> </w:t>
      </w:r>
      <w:r>
        <w:rPr>
          <w:rFonts w:ascii="Cambria" w:hAnsi="Cambria"/>
        </w:rPr>
        <w:t>pudiendo</w:t>
      </w:r>
      <w:r>
        <w:rPr>
          <w:rFonts w:ascii="Cambria" w:hAnsi="Cambria"/>
          <w:spacing w:val="-10"/>
        </w:rPr>
        <w:t xml:space="preserve"> </w:t>
      </w:r>
      <w:r>
        <w:rPr>
          <w:rFonts w:ascii="Cambria" w:hAnsi="Cambria"/>
        </w:rPr>
        <w:t>solicitar</w:t>
      </w:r>
      <w:r>
        <w:rPr>
          <w:rFonts w:ascii="Cambria" w:hAnsi="Cambria"/>
          <w:spacing w:val="-10"/>
        </w:rPr>
        <w:t xml:space="preserve"> </w:t>
      </w:r>
      <w:r>
        <w:rPr>
          <w:rFonts w:ascii="Cambria" w:hAnsi="Cambria"/>
        </w:rPr>
        <w:t>la</w:t>
      </w:r>
      <w:r>
        <w:rPr>
          <w:rFonts w:ascii="Cambria" w:hAnsi="Cambria"/>
          <w:spacing w:val="-10"/>
        </w:rPr>
        <w:t xml:space="preserve"> </w:t>
      </w:r>
      <w:r>
        <w:rPr>
          <w:rFonts w:ascii="Cambria" w:hAnsi="Cambria"/>
        </w:rPr>
        <w:t>subsanación</w:t>
      </w:r>
      <w:r>
        <w:rPr>
          <w:rFonts w:ascii="Cambria" w:hAnsi="Cambria"/>
          <w:spacing w:val="-11"/>
        </w:rPr>
        <w:t xml:space="preserve"> </w:t>
      </w:r>
      <w:r>
        <w:rPr>
          <w:rFonts w:ascii="Cambria" w:hAnsi="Cambria"/>
        </w:rPr>
        <w:t>de</w:t>
      </w:r>
      <w:r>
        <w:rPr>
          <w:rFonts w:ascii="Cambria" w:hAnsi="Cambria"/>
          <w:spacing w:val="-8"/>
        </w:rPr>
        <w:t xml:space="preserve"> </w:t>
      </w:r>
      <w:proofErr w:type="gramStart"/>
      <w:r>
        <w:rPr>
          <w:rFonts w:ascii="Cambria" w:hAnsi="Cambria"/>
        </w:rPr>
        <w:t>las</w:t>
      </w:r>
      <w:r>
        <w:rPr>
          <w:rFonts w:ascii="Cambria" w:hAnsi="Cambria"/>
          <w:spacing w:val="-9"/>
        </w:rPr>
        <w:t xml:space="preserve"> </w:t>
      </w:r>
      <w:r>
        <w:rPr>
          <w:rFonts w:ascii="Cambria" w:hAnsi="Cambria"/>
        </w:rPr>
        <w:t>mismas</w:t>
      </w:r>
      <w:proofErr w:type="gramEnd"/>
      <w:r>
        <w:rPr>
          <w:rFonts w:ascii="Cambria" w:hAnsi="Cambria"/>
        </w:rPr>
        <w:t>,</w:t>
      </w:r>
      <w:r>
        <w:rPr>
          <w:rFonts w:ascii="Cambria" w:hAnsi="Cambria"/>
          <w:spacing w:val="-7"/>
        </w:rPr>
        <w:t xml:space="preserve"> </w:t>
      </w:r>
      <w:r>
        <w:rPr>
          <w:rFonts w:ascii="Cambria" w:hAnsi="Cambria"/>
        </w:rPr>
        <w:t>en</w:t>
      </w:r>
      <w:r>
        <w:rPr>
          <w:rFonts w:ascii="Cambria" w:hAnsi="Cambria"/>
          <w:spacing w:val="-11"/>
        </w:rPr>
        <w:t xml:space="preserve"> </w:t>
      </w:r>
      <w:r>
        <w:rPr>
          <w:rFonts w:ascii="Cambria" w:hAnsi="Cambria"/>
        </w:rPr>
        <w:t>su</w:t>
      </w:r>
      <w:r>
        <w:rPr>
          <w:rFonts w:ascii="Cambria" w:hAnsi="Cambria"/>
          <w:spacing w:val="-7"/>
        </w:rPr>
        <w:t xml:space="preserve"> </w:t>
      </w:r>
      <w:r>
        <w:rPr>
          <w:rFonts w:ascii="Cambria" w:hAnsi="Cambria"/>
        </w:rPr>
        <w:t>caso, mediante escrito motivado, dentro del plazo de los 10 días hábiles siguientes a la fecha de finalización del plazo de presentación de solicitudes.</w:t>
      </w:r>
    </w:p>
    <w:p w14:paraId="1EFD9695" w14:textId="77777777" w:rsidR="003B7EC7" w:rsidRDefault="003B7EC7">
      <w:pPr>
        <w:pStyle w:val="Textoindependiente"/>
        <w:spacing w:before="38"/>
        <w:rPr>
          <w:rFonts w:ascii="Cambria"/>
          <w:sz w:val="22"/>
        </w:rPr>
      </w:pPr>
    </w:p>
    <w:p w14:paraId="0186A1C8" w14:textId="77777777" w:rsidR="003B7EC7" w:rsidRDefault="00000000">
      <w:pPr>
        <w:ind w:left="568"/>
        <w:jc w:val="both"/>
        <w:rPr>
          <w:rFonts w:ascii="Cambria" w:hAnsi="Cambria"/>
        </w:rPr>
      </w:pPr>
      <w:r>
        <w:rPr>
          <w:rFonts w:ascii="Cambria" w:hAnsi="Cambria"/>
        </w:rPr>
        <w:t>Transcurrido</w:t>
      </w:r>
      <w:r>
        <w:rPr>
          <w:rFonts w:ascii="Cambria" w:hAnsi="Cambria"/>
          <w:spacing w:val="-7"/>
        </w:rPr>
        <w:t xml:space="preserve"> </w:t>
      </w:r>
      <w:r>
        <w:rPr>
          <w:rFonts w:ascii="Cambria" w:hAnsi="Cambria"/>
        </w:rPr>
        <w:t>dicho</w:t>
      </w:r>
      <w:r>
        <w:rPr>
          <w:rFonts w:ascii="Cambria" w:hAnsi="Cambria"/>
          <w:spacing w:val="-4"/>
        </w:rPr>
        <w:t xml:space="preserve"> </w:t>
      </w:r>
      <w:r>
        <w:rPr>
          <w:rFonts w:ascii="Cambria" w:hAnsi="Cambria"/>
        </w:rPr>
        <w:t>plazo,</w:t>
      </w:r>
      <w:r>
        <w:rPr>
          <w:rFonts w:ascii="Cambria" w:hAnsi="Cambria"/>
          <w:spacing w:val="-6"/>
        </w:rPr>
        <w:t xml:space="preserve"> </w:t>
      </w:r>
      <w:r>
        <w:rPr>
          <w:rFonts w:ascii="Cambria" w:hAnsi="Cambria"/>
        </w:rPr>
        <w:t>no</w:t>
      </w:r>
      <w:r>
        <w:rPr>
          <w:rFonts w:ascii="Cambria" w:hAnsi="Cambria"/>
          <w:spacing w:val="-5"/>
        </w:rPr>
        <w:t xml:space="preserve"> </w:t>
      </w:r>
      <w:r>
        <w:rPr>
          <w:rFonts w:ascii="Cambria" w:hAnsi="Cambria"/>
        </w:rPr>
        <w:t>se</w:t>
      </w:r>
      <w:r>
        <w:rPr>
          <w:rFonts w:ascii="Cambria" w:hAnsi="Cambria"/>
          <w:spacing w:val="-4"/>
        </w:rPr>
        <w:t xml:space="preserve"> </w:t>
      </w:r>
      <w:r>
        <w:rPr>
          <w:rFonts w:ascii="Cambria" w:hAnsi="Cambria"/>
        </w:rPr>
        <w:t>admitirá</w:t>
      </w:r>
      <w:r>
        <w:rPr>
          <w:rFonts w:ascii="Cambria" w:hAnsi="Cambria"/>
          <w:spacing w:val="-4"/>
        </w:rPr>
        <w:t xml:space="preserve"> </w:t>
      </w:r>
      <w:r>
        <w:rPr>
          <w:rFonts w:ascii="Cambria" w:hAnsi="Cambria"/>
        </w:rPr>
        <w:t>ninguna</w:t>
      </w:r>
      <w:r>
        <w:rPr>
          <w:rFonts w:ascii="Cambria" w:hAnsi="Cambria"/>
          <w:spacing w:val="-5"/>
        </w:rPr>
        <w:t xml:space="preserve"> </w:t>
      </w:r>
      <w:r>
        <w:rPr>
          <w:rFonts w:ascii="Cambria" w:hAnsi="Cambria"/>
        </w:rPr>
        <w:t>petición</w:t>
      </w:r>
      <w:r>
        <w:rPr>
          <w:rFonts w:ascii="Cambria" w:hAnsi="Cambria"/>
          <w:spacing w:val="-5"/>
        </w:rPr>
        <w:t xml:space="preserve"> </w:t>
      </w:r>
      <w:r>
        <w:rPr>
          <w:rFonts w:ascii="Cambria" w:hAnsi="Cambria"/>
        </w:rPr>
        <w:t>de</w:t>
      </w:r>
      <w:r>
        <w:rPr>
          <w:rFonts w:ascii="Cambria" w:hAnsi="Cambria"/>
          <w:spacing w:val="-4"/>
        </w:rPr>
        <w:t xml:space="preserve"> </w:t>
      </w:r>
      <w:r>
        <w:rPr>
          <w:rFonts w:ascii="Cambria" w:hAnsi="Cambria"/>
        </w:rPr>
        <w:t>esta</w:t>
      </w:r>
      <w:r>
        <w:rPr>
          <w:rFonts w:ascii="Cambria" w:hAnsi="Cambria"/>
          <w:spacing w:val="-4"/>
        </w:rPr>
        <w:t xml:space="preserve"> </w:t>
      </w:r>
      <w:r>
        <w:rPr>
          <w:rFonts w:ascii="Cambria" w:hAnsi="Cambria"/>
          <w:spacing w:val="-2"/>
        </w:rPr>
        <w:t>naturaleza.</w:t>
      </w:r>
    </w:p>
    <w:p w14:paraId="24F92C5B" w14:textId="77777777" w:rsidR="003B7EC7" w:rsidRDefault="003B7EC7">
      <w:pPr>
        <w:pStyle w:val="Textoindependiente"/>
        <w:spacing w:before="77"/>
        <w:rPr>
          <w:rFonts w:ascii="Cambria"/>
          <w:sz w:val="22"/>
        </w:rPr>
      </w:pPr>
    </w:p>
    <w:p w14:paraId="06276978" w14:textId="77777777" w:rsidR="003B7EC7" w:rsidRDefault="00000000">
      <w:pPr>
        <w:spacing w:line="276" w:lineRule="auto"/>
        <w:ind w:left="2" w:right="133" w:firstLine="566"/>
        <w:jc w:val="both"/>
        <w:rPr>
          <w:rFonts w:ascii="Cambria" w:hAnsi="Cambria"/>
        </w:rPr>
      </w:pPr>
      <w:r>
        <w:rPr>
          <w:rFonts w:ascii="Cambria" w:hAnsi="Cambria"/>
        </w:rPr>
        <w:t>Los errores de hecho que pudieran advertirse podrán subsanarse en cualquier momento, de oficio o a petición de la persona interesada.</w:t>
      </w:r>
    </w:p>
    <w:p w14:paraId="3105C75F" w14:textId="77777777" w:rsidR="003B7EC7" w:rsidRDefault="003B7EC7">
      <w:pPr>
        <w:pStyle w:val="Textoindependiente"/>
        <w:spacing w:before="40"/>
        <w:rPr>
          <w:rFonts w:ascii="Cambria"/>
          <w:sz w:val="22"/>
        </w:rPr>
      </w:pPr>
    </w:p>
    <w:p w14:paraId="45BE4E22" w14:textId="77777777" w:rsidR="003B7EC7" w:rsidRDefault="00000000">
      <w:pPr>
        <w:pStyle w:val="Ttulo2"/>
        <w:numPr>
          <w:ilvl w:val="0"/>
          <w:numId w:val="32"/>
        </w:numPr>
        <w:tabs>
          <w:tab w:val="left" w:pos="838"/>
        </w:tabs>
        <w:ind w:left="838" w:hanging="270"/>
        <w:jc w:val="both"/>
      </w:pPr>
      <w:r>
        <w:t>ADMISIÓN</w:t>
      </w:r>
      <w:r>
        <w:rPr>
          <w:spacing w:val="-5"/>
        </w:rPr>
        <w:t xml:space="preserve"> </w:t>
      </w:r>
      <w:r>
        <w:t>DE</w:t>
      </w:r>
      <w:r>
        <w:rPr>
          <w:spacing w:val="-5"/>
        </w:rPr>
        <w:t xml:space="preserve"> </w:t>
      </w:r>
      <w:r>
        <w:rPr>
          <w:spacing w:val="-2"/>
        </w:rPr>
        <w:t>ASPIRANTES</w:t>
      </w:r>
    </w:p>
    <w:p w14:paraId="30C83C8A" w14:textId="77777777" w:rsidR="003B7EC7" w:rsidRDefault="003B7EC7">
      <w:pPr>
        <w:pStyle w:val="Textoindependiente"/>
        <w:spacing w:before="77"/>
        <w:rPr>
          <w:rFonts w:ascii="Cambria"/>
          <w:b/>
          <w:sz w:val="22"/>
        </w:rPr>
      </w:pPr>
    </w:p>
    <w:p w14:paraId="0CC7558C" w14:textId="77777777" w:rsidR="003B7EC7" w:rsidRDefault="00000000">
      <w:pPr>
        <w:spacing w:line="276" w:lineRule="auto"/>
        <w:ind w:left="2" w:right="128" w:firstLine="566"/>
        <w:jc w:val="both"/>
        <w:rPr>
          <w:rFonts w:ascii="Cambria" w:hAnsi="Cambria"/>
        </w:rPr>
      </w:pPr>
      <w:r>
        <w:rPr>
          <w:rFonts w:ascii="Cambria" w:hAnsi="Cambria"/>
        </w:rPr>
        <w:t xml:space="preserve">Expirado el plazo de presentación de solicitudes, el órgano competente de la Corporación dictará Resolución en el plazo máximo de un mes, declarando aprobada la lista provisional de aspirantes admitidos y excluidos, así como el lugar y fecha de publicación de los miembros del Tribunal. Dicha Resolución deberá publicarse, en todo caso, en el tablón de anuncios del Ayuntamiento y en la web municipal. </w:t>
      </w:r>
      <w:r>
        <w:rPr>
          <w:rFonts w:ascii="Cambria" w:hAnsi="Cambria"/>
          <w:color w:val="0000FF"/>
          <w:u w:val="single" w:color="0000FF"/>
        </w:rPr>
        <w:t>https:</w:t>
      </w:r>
      <w:hyperlink r:id="rId38">
        <w:r>
          <w:rPr>
            <w:rFonts w:ascii="Cambria" w:hAnsi="Cambria"/>
            <w:color w:val="0000FF"/>
            <w:u w:val="single" w:color="0000FF"/>
          </w:rPr>
          <w:t>//www.lasrozas.es/gestiones-y-tramites/empleo-</w:t>
        </w:r>
      </w:hyperlink>
      <w:r>
        <w:rPr>
          <w:rFonts w:ascii="Cambria" w:hAnsi="Cambria"/>
          <w:color w:val="0000FF"/>
        </w:rPr>
        <w:t xml:space="preserve"> </w:t>
      </w:r>
      <w:r>
        <w:rPr>
          <w:rFonts w:ascii="Cambria" w:hAnsi="Cambria"/>
          <w:color w:val="0000FF"/>
          <w:spacing w:val="-2"/>
          <w:u w:val="single" w:color="0000FF"/>
        </w:rPr>
        <w:t>publico</w:t>
      </w:r>
    </w:p>
    <w:p w14:paraId="5629A669" w14:textId="77777777" w:rsidR="003B7EC7" w:rsidRDefault="003B7EC7">
      <w:pPr>
        <w:spacing w:line="276" w:lineRule="auto"/>
        <w:jc w:val="both"/>
        <w:rPr>
          <w:rFonts w:ascii="Cambria" w:hAnsi="Cambria"/>
        </w:rPr>
        <w:sectPr w:rsidR="003B7EC7">
          <w:pgSz w:w="11900" w:h="16850"/>
          <w:pgMar w:top="2780" w:right="992" w:bottom="1300" w:left="1700" w:header="319" w:footer="1100" w:gutter="0"/>
          <w:cols w:space="720"/>
        </w:sectPr>
      </w:pPr>
    </w:p>
    <w:p w14:paraId="16E20016" w14:textId="2DB26B10" w:rsidR="003B7EC7" w:rsidRDefault="00000000">
      <w:pPr>
        <w:pStyle w:val="Textoindependiente"/>
        <w:spacing w:before="63"/>
        <w:rPr>
          <w:rFonts w:ascii="Cambria"/>
          <w:sz w:val="22"/>
        </w:rPr>
      </w:pPr>
      <w:r>
        <w:rPr>
          <w:rFonts w:ascii="Cambria"/>
          <w:noProof/>
          <w:sz w:val="22"/>
        </w:rPr>
        <w:lastRenderedPageBreak/>
        <mc:AlternateContent>
          <mc:Choice Requires="wps">
            <w:drawing>
              <wp:anchor distT="0" distB="0" distL="0" distR="0" simplePos="0" relativeHeight="251640832" behindDoc="0" locked="0" layoutInCell="1" allowOverlap="1" wp14:anchorId="737851F1" wp14:editId="5B975D1D">
                <wp:simplePos x="0" y="0"/>
                <wp:positionH relativeFrom="page">
                  <wp:posOffset>6965929</wp:posOffset>
                </wp:positionH>
                <wp:positionV relativeFrom="page">
                  <wp:posOffset>6475790</wp:posOffset>
                </wp:positionV>
                <wp:extent cx="263525" cy="3354704"/>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016DB78" w14:textId="0B99A63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7EE760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23349C1"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37851F1" id="Textbox 358" o:spid="_x0000_s1296" type="#_x0000_t202" style="position:absolute;margin-left:548.5pt;margin-top:509.9pt;width:20.75pt;height:264.1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" filled="f" stroked="f">
                <v:textbox style="layout-flow:vertical;mso-layout-flow-alt:bottom-to-top" inset="0,0,0,0">
                  <w:txbxContent>
                    <w:p w14:paraId="7016DB78" w14:textId="0B99A63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7EE760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23349C1"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159</w:t>
                      </w:r>
                    </w:p>
                  </w:txbxContent>
                </v:textbox>
                <w10:wrap anchorx="page" anchory="page"/>
              </v:shape>
            </w:pict>
          </mc:Fallback>
        </mc:AlternateContent>
      </w:r>
    </w:p>
    <w:p w14:paraId="7729FBB8" w14:textId="77777777" w:rsidR="003B7EC7" w:rsidRDefault="00000000">
      <w:pPr>
        <w:spacing w:before="1" w:line="273" w:lineRule="auto"/>
        <w:ind w:left="2" w:right="133" w:firstLine="566"/>
        <w:jc w:val="both"/>
        <w:rPr>
          <w:rFonts w:ascii="Cambria" w:hAnsi="Cambria"/>
        </w:rPr>
      </w:pPr>
      <w:r>
        <w:rPr>
          <w:rFonts w:ascii="Cambria" w:hAnsi="Cambria"/>
        </w:rPr>
        <w:t>Asimismo, en dicha Resolución constará la identidad de los aspirantes excluidos, con indicación de las causas de exclusión.</w:t>
      </w:r>
    </w:p>
    <w:p w14:paraId="20AAB6BC" w14:textId="77777777" w:rsidR="003B7EC7" w:rsidRDefault="003B7EC7">
      <w:pPr>
        <w:pStyle w:val="Textoindependiente"/>
        <w:spacing w:before="44"/>
        <w:rPr>
          <w:rFonts w:ascii="Cambria"/>
          <w:sz w:val="22"/>
        </w:rPr>
      </w:pPr>
    </w:p>
    <w:p w14:paraId="50310B8F" w14:textId="30C217FC" w:rsidR="003B7EC7" w:rsidRDefault="000F1D2B">
      <w:pPr>
        <w:spacing w:line="276" w:lineRule="auto"/>
        <w:ind w:left="2" w:right="131" w:firstLine="566"/>
        <w:jc w:val="both"/>
        <w:rPr>
          <w:rFonts w:ascii="Cambria" w:hAnsi="Cambria"/>
        </w:rPr>
      </w:pPr>
      <w:r>
        <w:rPr>
          <w:rFonts w:ascii="Cambria"/>
          <w:noProof/>
        </w:rPr>
        <mc:AlternateContent>
          <mc:Choice Requires="wps">
            <w:drawing>
              <wp:anchor distT="0" distB="0" distL="0" distR="0" simplePos="0" relativeHeight="251693056" behindDoc="1" locked="0" layoutInCell="1" allowOverlap="1" wp14:anchorId="39F74C51" wp14:editId="22B7F1AE">
                <wp:simplePos x="0" y="0"/>
                <wp:positionH relativeFrom="page">
                  <wp:posOffset>6959917</wp:posOffset>
                </wp:positionH>
                <wp:positionV relativeFrom="page">
                  <wp:posOffset>2820670</wp:posOffset>
                </wp:positionV>
                <wp:extent cx="419734" cy="318706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5152D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E4C7F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9F74C51" id="Textbox 357" o:spid="_x0000_s1297" type="#_x0000_t202" style="position:absolute;left:0;text-align:left;margin-left:548pt;margin-top:222.1pt;width:33.05pt;height:250.9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5P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" filled="f" stroked="f">
                <v:textbox style="layout-flow:vertical;mso-layout-flow-alt:bottom-to-top" inset="0,0,0,0">
                  <w:txbxContent>
                    <w:p w14:paraId="125152D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E4C7F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rPr>
          <w:rFonts w:ascii="Cambria" w:hAnsi="Cambria"/>
        </w:rPr>
        <w:t>Los aspirantes excluidos expresamente, así como los que no figuran en la relación de admitidos</w:t>
      </w:r>
      <w:r w:rsidR="00000000">
        <w:rPr>
          <w:rFonts w:ascii="Cambria" w:hAnsi="Cambria"/>
          <w:spacing w:val="-1"/>
        </w:rPr>
        <w:t xml:space="preserve"> </w:t>
      </w:r>
      <w:r w:rsidR="00000000">
        <w:rPr>
          <w:rFonts w:ascii="Cambria" w:hAnsi="Cambria"/>
        </w:rPr>
        <w:t>ni</w:t>
      </w:r>
      <w:r w:rsidR="00000000">
        <w:rPr>
          <w:rFonts w:ascii="Cambria" w:hAnsi="Cambria"/>
          <w:spacing w:val="-1"/>
        </w:rPr>
        <w:t xml:space="preserve"> </w:t>
      </w:r>
      <w:r w:rsidR="00000000">
        <w:rPr>
          <w:rFonts w:ascii="Cambria" w:hAnsi="Cambria"/>
        </w:rPr>
        <w:t>en</w:t>
      </w:r>
      <w:r w:rsidR="00000000">
        <w:rPr>
          <w:rFonts w:ascii="Cambria" w:hAnsi="Cambria"/>
          <w:spacing w:val="-3"/>
        </w:rPr>
        <w:t xml:space="preserve"> </w:t>
      </w:r>
      <w:r w:rsidR="00000000">
        <w:rPr>
          <w:rFonts w:ascii="Cambria" w:hAnsi="Cambria"/>
        </w:rPr>
        <w:t>la</w:t>
      </w:r>
      <w:r w:rsidR="00000000">
        <w:rPr>
          <w:rFonts w:ascii="Cambria" w:hAnsi="Cambria"/>
          <w:spacing w:val="-2"/>
        </w:rPr>
        <w:t xml:space="preserve"> </w:t>
      </w:r>
      <w:r w:rsidR="00000000">
        <w:rPr>
          <w:rFonts w:ascii="Cambria" w:hAnsi="Cambria"/>
        </w:rPr>
        <w:t>de</w:t>
      </w:r>
      <w:r w:rsidR="00000000">
        <w:rPr>
          <w:rFonts w:ascii="Cambria" w:hAnsi="Cambria"/>
          <w:spacing w:val="-5"/>
        </w:rPr>
        <w:t xml:space="preserve"> </w:t>
      </w:r>
      <w:r w:rsidR="00000000">
        <w:rPr>
          <w:rFonts w:ascii="Cambria" w:hAnsi="Cambria"/>
        </w:rPr>
        <w:t>excluidos,</w:t>
      </w:r>
      <w:r w:rsidR="00000000">
        <w:rPr>
          <w:rFonts w:ascii="Cambria" w:hAnsi="Cambria"/>
          <w:spacing w:val="-5"/>
        </w:rPr>
        <w:t xml:space="preserve"> </w:t>
      </w:r>
      <w:r w:rsidR="00000000">
        <w:rPr>
          <w:rFonts w:ascii="Cambria" w:hAnsi="Cambria"/>
        </w:rPr>
        <w:t>dispondrán</w:t>
      </w:r>
      <w:r w:rsidR="00000000">
        <w:rPr>
          <w:rFonts w:ascii="Cambria" w:hAnsi="Cambria"/>
          <w:spacing w:val="-6"/>
        </w:rPr>
        <w:t xml:space="preserve"> </w:t>
      </w:r>
      <w:r w:rsidR="00000000">
        <w:rPr>
          <w:rFonts w:ascii="Cambria" w:hAnsi="Cambria"/>
        </w:rPr>
        <w:t>de</w:t>
      </w:r>
      <w:r w:rsidR="00000000">
        <w:rPr>
          <w:rFonts w:ascii="Cambria" w:hAnsi="Cambria"/>
          <w:spacing w:val="-2"/>
        </w:rPr>
        <w:t xml:space="preserve"> </w:t>
      </w:r>
      <w:r w:rsidR="00000000">
        <w:rPr>
          <w:rFonts w:ascii="Cambria" w:hAnsi="Cambria"/>
        </w:rPr>
        <w:t>un</w:t>
      </w:r>
      <w:r w:rsidR="00000000">
        <w:rPr>
          <w:rFonts w:ascii="Cambria" w:hAnsi="Cambria"/>
          <w:spacing w:val="-6"/>
        </w:rPr>
        <w:t xml:space="preserve"> </w:t>
      </w:r>
      <w:r w:rsidR="00000000">
        <w:rPr>
          <w:rFonts w:ascii="Cambria" w:hAnsi="Cambria"/>
        </w:rPr>
        <w:t>plazo</w:t>
      </w:r>
      <w:r w:rsidR="00000000">
        <w:rPr>
          <w:rFonts w:ascii="Cambria" w:hAnsi="Cambria"/>
          <w:spacing w:val="-2"/>
        </w:rPr>
        <w:t xml:space="preserve"> </w:t>
      </w:r>
      <w:r w:rsidR="00000000">
        <w:rPr>
          <w:rFonts w:ascii="Cambria" w:hAnsi="Cambria"/>
        </w:rPr>
        <w:t>de</w:t>
      </w:r>
      <w:r w:rsidR="00000000">
        <w:rPr>
          <w:rFonts w:ascii="Cambria" w:hAnsi="Cambria"/>
          <w:spacing w:val="-2"/>
        </w:rPr>
        <w:t xml:space="preserve"> </w:t>
      </w:r>
      <w:r w:rsidR="00000000">
        <w:rPr>
          <w:rFonts w:ascii="Cambria" w:hAnsi="Cambria"/>
        </w:rPr>
        <w:t>diez</w:t>
      </w:r>
      <w:r w:rsidR="00000000">
        <w:rPr>
          <w:rFonts w:ascii="Cambria" w:hAnsi="Cambria"/>
          <w:spacing w:val="-5"/>
        </w:rPr>
        <w:t xml:space="preserve"> </w:t>
      </w:r>
      <w:r w:rsidR="00000000">
        <w:rPr>
          <w:rFonts w:ascii="Cambria" w:hAnsi="Cambria"/>
        </w:rPr>
        <w:t>días</w:t>
      </w:r>
      <w:r w:rsidR="00000000">
        <w:rPr>
          <w:rFonts w:ascii="Cambria" w:hAnsi="Cambria"/>
          <w:spacing w:val="-4"/>
        </w:rPr>
        <w:t xml:space="preserve"> </w:t>
      </w:r>
      <w:r w:rsidR="00000000">
        <w:rPr>
          <w:rFonts w:ascii="Cambria" w:hAnsi="Cambria"/>
        </w:rPr>
        <w:t>hábiles,</w:t>
      </w:r>
      <w:r w:rsidR="00000000">
        <w:rPr>
          <w:rFonts w:ascii="Cambria" w:hAnsi="Cambria"/>
          <w:spacing w:val="-4"/>
        </w:rPr>
        <w:t xml:space="preserve"> </w:t>
      </w:r>
      <w:r w:rsidR="00000000">
        <w:rPr>
          <w:rFonts w:ascii="Cambria" w:hAnsi="Cambria"/>
        </w:rPr>
        <w:t>contados</w:t>
      </w:r>
      <w:r w:rsidR="00000000">
        <w:rPr>
          <w:rFonts w:ascii="Cambria" w:hAnsi="Cambria"/>
          <w:spacing w:val="-3"/>
        </w:rPr>
        <w:t xml:space="preserve"> </w:t>
      </w:r>
      <w:r w:rsidR="00000000">
        <w:rPr>
          <w:rFonts w:ascii="Cambria" w:hAnsi="Cambria"/>
        </w:rPr>
        <w:t>a</w:t>
      </w:r>
      <w:r w:rsidR="00000000">
        <w:rPr>
          <w:rFonts w:ascii="Cambria" w:hAnsi="Cambria"/>
          <w:spacing w:val="-3"/>
        </w:rPr>
        <w:t xml:space="preserve"> </w:t>
      </w:r>
      <w:r w:rsidR="00000000">
        <w:rPr>
          <w:rFonts w:ascii="Cambria" w:hAnsi="Cambria"/>
        </w:rPr>
        <w:t>partir</w:t>
      </w:r>
      <w:r w:rsidR="00000000">
        <w:rPr>
          <w:rFonts w:ascii="Cambria" w:hAnsi="Cambria"/>
          <w:spacing w:val="-3"/>
        </w:rPr>
        <w:t xml:space="preserve"> </w:t>
      </w:r>
      <w:r w:rsidR="00000000">
        <w:rPr>
          <w:rFonts w:ascii="Cambria" w:hAnsi="Cambria"/>
        </w:rPr>
        <w:t>del siguiente</w:t>
      </w:r>
      <w:r w:rsidR="00000000">
        <w:rPr>
          <w:rFonts w:ascii="Cambria" w:hAnsi="Cambria"/>
          <w:spacing w:val="-4"/>
        </w:rPr>
        <w:t xml:space="preserve"> </w:t>
      </w:r>
      <w:r w:rsidR="00000000">
        <w:rPr>
          <w:rFonts w:ascii="Cambria" w:hAnsi="Cambria"/>
        </w:rPr>
        <w:t>al</w:t>
      </w:r>
      <w:r w:rsidR="00000000">
        <w:rPr>
          <w:rFonts w:ascii="Cambria" w:hAnsi="Cambria"/>
          <w:spacing w:val="-4"/>
        </w:rPr>
        <w:t xml:space="preserve"> </w:t>
      </w:r>
      <w:r w:rsidR="00000000">
        <w:rPr>
          <w:rFonts w:ascii="Cambria" w:hAnsi="Cambria"/>
        </w:rPr>
        <w:t>de</w:t>
      </w:r>
      <w:r w:rsidR="00000000">
        <w:rPr>
          <w:rFonts w:ascii="Cambria" w:hAnsi="Cambria"/>
          <w:spacing w:val="-4"/>
        </w:rPr>
        <w:t xml:space="preserve"> </w:t>
      </w:r>
      <w:r w:rsidR="00000000">
        <w:rPr>
          <w:rFonts w:ascii="Cambria" w:hAnsi="Cambria"/>
        </w:rPr>
        <w:t>la</w:t>
      </w:r>
      <w:r w:rsidR="00000000">
        <w:rPr>
          <w:rFonts w:ascii="Cambria" w:hAnsi="Cambria"/>
          <w:spacing w:val="-4"/>
        </w:rPr>
        <w:t xml:space="preserve"> </w:t>
      </w:r>
      <w:r w:rsidR="00000000">
        <w:rPr>
          <w:rFonts w:ascii="Cambria" w:hAnsi="Cambria"/>
        </w:rPr>
        <w:t>publicación,</w:t>
      </w:r>
      <w:r w:rsidR="00000000">
        <w:rPr>
          <w:rFonts w:ascii="Cambria" w:hAnsi="Cambria"/>
          <w:spacing w:val="-4"/>
        </w:rPr>
        <w:t xml:space="preserve"> </w:t>
      </w:r>
      <w:r w:rsidR="00000000">
        <w:rPr>
          <w:rFonts w:ascii="Cambria" w:hAnsi="Cambria"/>
        </w:rPr>
        <w:t>a</w:t>
      </w:r>
      <w:r w:rsidR="00000000">
        <w:rPr>
          <w:rFonts w:ascii="Cambria" w:hAnsi="Cambria"/>
          <w:spacing w:val="-4"/>
        </w:rPr>
        <w:t xml:space="preserve"> </w:t>
      </w:r>
      <w:r w:rsidR="00000000">
        <w:rPr>
          <w:rFonts w:ascii="Cambria" w:hAnsi="Cambria"/>
        </w:rPr>
        <w:t>fin</w:t>
      </w:r>
      <w:r w:rsidR="00000000">
        <w:rPr>
          <w:rFonts w:ascii="Cambria" w:hAnsi="Cambria"/>
          <w:spacing w:val="-5"/>
        </w:rPr>
        <w:t xml:space="preserve"> </w:t>
      </w:r>
      <w:r w:rsidR="00000000">
        <w:rPr>
          <w:rFonts w:ascii="Cambria" w:hAnsi="Cambria"/>
        </w:rPr>
        <w:t>de</w:t>
      </w:r>
      <w:r w:rsidR="00000000">
        <w:rPr>
          <w:rFonts w:ascii="Cambria" w:hAnsi="Cambria"/>
          <w:spacing w:val="-4"/>
        </w:rPr>
        <w:t xml:space="preserve"> </w:t>
      </w:r>
      <w:r w:rsidR="00000000">
        <w:rPr>
          <w:rFonts w:ascii="Cambria" w:hAnsi="Cambria"/>
        </w:rPr>
        <w:t>subsanar</w:t>
      </w:r>
      <w:r w:rsidR="00000000">
        <w:rPr>
          <w:rFonts w:ascii="Cambria" w:hAnsi="Cambria"/>
          <w:spacing w:val="-4"/>
        </w:rPr>
        <w:t xml:space="preserve"> </w:t>
      </w:r>
      <w:r w:rsidR="00000000">
        <w:rPr>
          <w:rFonts w:ascii="Cambria" w:hAnsi="Cambria"/>
        </w:rPr>
        <w:t>el</w:t>
      </w:r>
      <w:r w:rsidR="00000000">
        <w:rPr>
          <w:rFonts w:ascii="Cambria" w:hAnsi="Cambria"/>
          <w:spacing w:val="-4"/>
        </w:rPr>
        <w:t xml:space="preserve"> </w:t>
      </w:r>
      <w:r w:rsidR="00000000">
        <w:rPr>
          <w:rFonts w:ascii="Cambria" w:hAnsi="Cambria"/>
        </w:rPr>
        <w:t>defecto</w:t>
      </w:r>
      <w:r w:rsidR="00000000">
        <w:rPr>
          <w:rFonts w:ascii="Cambria" w:hAnsi="Cambria"/>
          <w:spacing w:val="-4"/>
        </w:rPr>
        <w:t xml:space="preserve"> </w:t>
      </w:r>
      <w:r w:rsidR="00000000">
        <w:rPr>
          <w:rFonts w:ascii="Cambria" w:hAnsi="Cambria"/>
        </w:rPr>
        <w:t>que</w:t>
      </w:r>
      <w:r w:rsidR="00000000">
        <w:rPr>
          <w:rFonts w:ascii="Cambria" w:hAnsi="Cambria"/>
          <w:spacing w:val="-4"/>
        </w:rPr>
        <w:t xml:space="preserve"> </w:t>
      </w:r>
      <w:r w:rsidR="00000000">
        <w:rPr>
          <w:rFonts w:ascii="Cambria" w:hAnsi="Cambria"/>
        </w:rPr>
        <w:t>haya</w:t>
      </w:r>
      <w:r w:rsidR="00000000">
        <w:rPr>
          <w:rFonts w:ascii="Cambria" w:hAnsi="Cambria"/>
          <w:spacing w:val="-4"/>
        </w:rPr>
        <w:t xml:space="preserve"> </w:t>
      </w:r>
      <w:r w:rsidR="00000000">
        <w:rPr>
          <w:rFonts w:ascii="Cambria" w:hAnsi="Cambria"/>
        </w:rPr>
        <w:t>motivado</w:t>
      </w:r>
      <w:r w:rsidR="00000000">
        <w:rPr>
          <w:rFonts w:ascii="Cambria" w:hAnsi="Cambria"/>
          <w:spacing w:val="-6"/>
        </w:rPr>
        <w:t xml:space="preserve"> </w:t>
      </w:r>
      <w:r w:rsidR="00000000">
        <w:rPr>
          <w:rFonts w:ascii="Cambria" w:hAnsi="Cambria"/>
        </w:rPr>
        <w:t>su</w:t>
      </w:r>
      <w:r w:rsidR="00000000">
        <w:rPr>
          <w:rFonts w:ascii="Cambria" w:hAnsi="Cambria"/>
          <w:spacing w:val="-4"/>
        </w:rPr>
        <w:t xml:space="preserve"> </w:t>
      </w:r>
      <w:r w:rsidR="00000000">
        <w:rPr>
          <w:rFonts w:ascii="Cambria" w:hAnsi="Cambria"/>
        </w:rPr>
        <w:t>exclusión</w:t>
      </w:r>
      <w:r w:rsidR="00000000">
        <w:rPr>
          <w:rFonts w:ascii="Cambria" w:hAnsi="Cambria"/>
          <w:spacing w:val="-5"/>
        </w:rPr>
        <w:t xml:space="preserve"> </w:t>
      </w:r>
      <w:r w:rsidR="00000000">
        <w:rPr>
          <w:rFonts w:ascii="Cambria" w:hAnsi="Cambria"/>
        </w:rPr>
        <w:t>o</w:t>
      </w:r>
      <w:r w:rsidR="00000000">
        <w:rPr>
          <w:rFonts w:ascii="Cambria" w:hAnsi="Cambria"/>
          <w:spacing w:val="-4"/>
        </w:rPr>
        <w:t xml:space="preserve"> </w:t>
      </w:r>
      <w:r w:rsidR="00000000">
        <w:rPr>
          <w:rFonts w:ascii="Cambria" w:hAnsi="Cambria"/>
        </w:rPr>
        <w:t>su</w:t>
      </w:r>
      <w:r w:rsidR="00000000">
        <w:rPr>
          <w:rFonts w:ascii="Cambria" w:hAnsi="Cambria"/>
          <w:spacing w:val="-4"/>
        </w:rPr>
        <w:t xml:space="preserve"> </w:t>
      </w:r>
      <w:r w:rsidR="00000000">
        <w:rPr>
          <w:rFonts w:ascii="Cambria" w:hAnsi="Cambria"/>
        </w:rPr>
        <w:t>no inclusión expresa.</w:t>
      </w:r>
    </w:p>
    <w:p w14:paraId="04954ECF" w14:textId="77777777" w:rsidR="003B7EC7" w:rsidRDefault="003B7EC7">
      <w:pPr>
        <w:pStyle w:val="Textoindependiente"/>
        <w:spacing w:before="37"/>
        <w:rPr>
          <w:rFonts w:ascii="Cambria"/>
          <w:sz w:val="22"/>
        </w:rPr>
      </w:pPr>
    </w:p>
    <w:p w14:paraId="6EFD1737" w14:textId="77777777" w:rsidR="003B7EC7" w:rsidRDefault="00000000">
      <w:pPr>
        <w:spacing w:line="276" w:lineRule="auto"/>
        <w:ind w:left="2" w:right="126" w:firstLine="566"/>
        <w:jc w:val="both"/>
        <w:rPr>
          <w:rFonts w:ascii="Cambria" w:hAnsi="Cambria"/>
        </w:rPr>
      </w:pPr>
      <w:r>
        <w:rPr>
          <w:rFonts w:ascii="Cambria" w:hAnsi="Cambria"/>
        </w:rPr>
        <w:t>Una</w:t>
      </w:r>
      <w:r>
        <w:rPr>
          <w:rFonts w:ascii="Cambria" w:hAnsi="Cambria"/>
          <w:spacing w:val="-4"/>
        </w:rPr>
        <w:t xml:space="preserve"> </w:t>
      </w:r>
      <w:r>
        <w:rPr>
          <w:rFonts w:ascii="Cambria" w:hAnsi="Cambria"/>
        </w:rPr>
        <w:t>vez</w:t>
      </w:r>
      <w:r>
        <w:rPr>
          <w:rFonts w:ascii="Cambria" w:hAnsi="Cambria"/>
          <w:spacing w:val="-4"/>
        </w:rPr>
        <w:t xml:space="preserve"> </w:t>
      </w:r>
      <w:r>
        <w:rPr>
          <w:rFonts w:ascii="Cambria" w:hAnsi="Cambria"/>
        </w:rPr>
        <w:t>finalizado</w:t>
      </w:r>
      <w:r>
        <w:rPr>
          <w:rFonts w:ascii="Cambria" w:hAnsi="Cambria"/>
          <w:spacing w:val="-4"/>
        </w:rPr>
        <w:t xml:space="preserve"> </w:t>
      </w:r>
      <w:r>
        <w:rPr>
          <w:rFonts w:ascii="Cambria" w:hAnsi="Cambria"/>
        </w:rPr>
        <w:t>el</w:t>
      </w:r>
      <w:r>
        <w:rPr>
          <w:rFonts w:ascii="Cambria" w:hAnsi="Cambria"/>
          <w:spacing w:val="-4"/>
        </w:rPr>
        <w:t xml:space="preserve"> </w:t>
      </w:r>
      <w:r>
        <w:rPr>
          <w:rFonts w:ascii="Cambria" w:hAnsi="Cambria"/>
        </w:rPr>
        <w:t>plazo</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subsanación,</w:t>
      </w:r>
      <w:r>
        <w:rPr>
          <w:rFonts w:ascii="Cambria" w:hAnsi="Cambria"/>
          <w:spacing w:val="-4"/>
        </w:rPr>
        <w:t xml:space="preserve"> </w:t>
      </w:r>
      <w:r>
        <w:rPr>
          <w:rFonts w:ascii="Cambria" w:hAnsi="Cambria"/>
        </w:rPr>
        <w:t>el</w:t>
      </w:r>
      <w:r>
        <w:rPr>
          <w:rFonts w:ascii="Cambria" w:hAnsi="Cambria"/>
          <w:spacing w:val="-4"/>
        </w:rPr>
        <w:t xml:space="preserve"> </w:t>
      </w:r>
      <w:r>
        <w:rPr>
          <w:rFonts w:ascii="Cambria" w:hAnsi="Cambria"/>
        </w:rPr>
        <w:t>órgano</w:t>
      </w:r>
      <w:r>
        <w:rPr>
          <w:rFonts w:ascii="Cambria" w:hAnsi="Cambria"/>
          <w:spacing w:val="-4"/>
        </w:rPr>
        <w:t xml:space="preserve"> </w:t>
      </w:r>
      <w:r>
        <w:rPr>
          <w:rFonts w:ascii="Cambria" w:hAnsi="Cambria"/>
        </w:rPr>
        <w:t>competente</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la</w:t>
      </w:r>
      <w:r>
        <w:rPr>
          <w:rFonts w:ascii="Cambria" w:hAnsi="Cambria"/>
          <w:spacing w:val="-4"/>
        </w:rPr>
        <w:t xml:space="preserve"> </w:t>
      </w:r>
      <w:r>
        <w:rPr>
          <w:rFonts w:ascii="Cambria" w:hAnsi="Cambria"/>
        </w:rPr>
        <w:t>Corporación</w:t>
      </w:r>
      <w:r>
        <w:rPr>
          <w:rFonts w:ascii="Cambria" w:hAnsi="Cambria"/>
          <w:spacing w:val="-5"/>
        </w:rPr>
        <w:t xml:space="preserve"> </w:t>
      </w:r>
      <w:r>
        <w:rPr>
          <w:rFonts w:ascii="Cambria" w:hAnsi="Cambria"/>
        </w:rPr>
        <w:t>dictará Resolución aprobatoria de la relación definitiva de aspirantes admitidos y excluidos, que deberá publicarse</w:t>
      </w:r>
      <w:r>
        <w:rPr>
          <w:rFonts w:ascii="Cambria" w:hAnsi="Cambria"/>
          <w:spacing w:val="-8"/>
        </w:rPr>
        <w:t xml:space="preserve"> </w:t>
      </w:r>
      <w:r>
        <w:rPr>
          <w:rFonts w:ascii="Cambria" w:hAnsi="Cambria"/>
        </w:rPr>
        <w:t>en</w:t>
      </w:r>
      <w:r>
        <w:rPr>
          <w:rFonts w:ascii="Cambria" w:hAnsi="Cambria"/>
          <w:spacing w:val="-9"/>
        </w:rPr>
        <w:t xml:space="preserve"> </w:t>
      </w:r>
      <w:r>
        <w:rPr>
          <w:rFonts w:ascii="Cambria" w:hAnsi="Cambria"/>
        </w:rPr>
        <w:t>la</w:t>
      </w:r>
      <w:r>
        <w:rPr>
          <w:rFonts w:ascii="Cambria" w:hAnsi="Cambria"/>
          <w:spacing w:val="-8"/>
        </w:rPr>
        <w:t xml:space="preserve"> </w:t>
      </w:r>
      <w:r>
        <w:rPr>
          <w:rFonts w:ascii="Cambria" w:hAnsi="Cambria"/>
        </w:rPr>
        <w:t>web</w:t>
      </w:r>
      <w:r>
        <w:rPr>
          <w:rFonts w:ascii="Cambria" w:hAnsi="Cambria"/>
          <w:spacing w:val="-9"/>
        </w:rPr>
        <w:t xml:space="preserve"> </w:t>
      </w:r>
      <w:r>
        <w:rPr>
          <w:rFonts w:ascii="Cambria" w:hAnsi="Cambria"/>
        </w:rPr>
        <w:t>municipal</w:t>
      </w:r>
      <w:r>
        <w:rPr>
          <w:rFonts w:ascii="Cambria" w:hAnsi="Cambria"/>
          <w:spacing w:val="-8"/>
        </w:rPr>
        <w:t xml:space="preserve"> </w:t>
      </w:r>
      <w:r>
        <w:rPr>
          <w:rFonts w:ascii="Cambria" w:hAnsi="Cambria"/>
        </w:rPr>
        <w:t>(</w:t>
      </w:r>
      <w:r>
        <w:rPr>
          <w:rFonts w:ascii="Cambria" w:hAnsi="Cambria"/>
          <w:color w:val="0000FF"/>
          <w:u w:val="single" w:color="0000FF"/>
        </w:rPr>
        <w:t>https:</w:t>
      </w:r>
      <w:hyperlink r:id="rId39">
        <w:r>
          <w:rPr>
            <w:rFonts w:ascii="Cambria" w:hAnsi="Cambria"/>
            <w:color w:val="0000FF"/>
            <w:u w:val="single" w:color="0000FF"/>
          </w:rPr>
          <w:t>//www.lasrozas.es/gestiones-y-tramites/empleo-publico</w:t>
        </w:r>
        <w:r>
          <w:rPr>
            <w:rFonts w:ascii="Cambria" w:hAnsi="Cambria"/>
          </w:rPr>
          <w:t>)</w:t>
        </w:r>
      </w:hyperlink>
      <w:r>
        <w:rPr>
          <w:rFonts w:ascii="Cambria" w:hAnsi="Cambria"/>
        </w:rPr>
        <w:t xml:space="preserve"> determinándose</w:t>
      </w:r>
      <w:r>
        <w:rPr>
          <w:rFonts w:ascii="Cambria" w:hAnsi="Cambria"/>
          <w:spacing w:val="-6"/>
        </w:rPr>
        <w:t xml:space="preserve"> </w:t>
      </w:r>
      <w:r>
        <w:rPr>
          <w:rFonts w:ascii="Cambria" w:hAnsi="Cambria"/>
        </w:rPr>
        <w:t>el</w:t>
      </w:r>
      <w:r>
        <w:rPr>
          <w:rFonts w:ascii="Cambria" w:hAnsi="Cambria"/>
          <w:spacing w:val="-6"/>
        </w:rPr>
        <w:t xml:space="preserve"> </w:t>
      </w:r>
      <w:r>
        <w:rPr>
          <w:rFonts w:ascii="Cambria" w:hAnsi="Cambria"/>
        </w:rPr>
        <w:t>lugar</w:t>
      </w:r>
      <w:r>
        <w:rPr>
          <w:rFonts w:ascii="Cambria" w:hAnsi="Cambria"/>
          <w:spacing w:val="-7"/>
        </w:rPr>
        <w:t xml:space="preserve"> </w:t>
      </w:r>
      <w:r>
        <w:rPr>
          <w:rFonts w:ascii="Cambria" w:hAnsi="Cambria"/>
        </w:rPr>
        <w:t>y</w:t>
      </w:r>
      <w:r>
        <w:rPr>
          <w:rFonts w:ascii="Cambria" w:hAnsi="Cambria"/>
          <w:spacing w:val="-8"/>
        </w:rPr>
        <w:t xml:space="preserve"> </w:t>
      </w:r>
      <w:r>
        <w:rPr>
          <w:rFonts w:ascii="Cambria" w:hAnsi="Cambria"/>
        </w:rPr>
        <w:t>fecha</w:t>
      </w:r>
      <w:r>
        <w:rPr>
          <w:rFonts w:ascii="Cambria" w:hAnsi="Cambria"/>
          <w:spacing w:val="-6"/>
        </w:rPr>
        <w:t xml:space="preserve"> </w:t>
      </w:r>
      <w:r>
        <w:rPr>
          <w:rFonts w:ascii="Cambria" w:hAnsi="Cambria"/>
        </w:rPr>
        <w:t>del</w:t>
      </w:r>
      <w:r>
        <w:rPr>
          <w:rFonts w:ascii="Cambria" w:hAnsi="Cambria"/>
          <w:spacing w:val="-7"/>
        </w:rPr>
        <w:t xml:space="preserve"> </w:t>
      </w:r>
      <w:r>
        <w:rPr>
          <w:rFonts w:ascii="Cambria" w:hAnsi="Cambria"/>
        </w:rPr>
        <w:t>comienzo</w:t>
      </w:r>
      <w:r>
        <w:rPr>
          <w:rFonts w:ascii="Cambria" w:hAnsi="Cambria"/>
          <w:spacing w:val="-6"/>
        </w:rPr>
        <w:t xml:space="preserve"> </w:t>
      </w:r>
      <w:r>
        <w:rPr>
          <w:rFonts w:ascii="Cambria" w:hAnsi="Cambria"/>
        </w:rPr>
        <w:t>de</w:t>
      </w:r>
      <w:r>
        <w:rPr>
          <w:rFonts w:ascii="Cambria" w:hAnsi="Cambria"/>
          <w:spacing w:val="-7"/>
        </w:rPr>
        <w:t xml:space="preserve"> </w:t>
      </w:r>
      <w:r>
        <w:rPr>
          <w:rFonts w:ascii="Cambria" w:hAnsi="Cambria"/>
        </w:rPr>
        <w:t>los</w:t>
      </w:r>
      <w:r>
        <w:rPr>
          <w:rFonts w:ascii="Cambria" w:hAnsi="Cambria"/>
          <w:spacing w:val="-7"/>
        </w:rPr>
        <w:t xml:space="preserve"> </w:t>
      </w:r>
      <w:r>
        <w:rPr>
          <w:rFonts w:ascii="Cambria" w:hAnsi="Cambria"/>
        </w:rPr>
        <w:t>ejercicios</w:t>
      </w:r>
      <w:r>
        <w:rPr>
          <w:rFonts w:ascii="Cambria" w:hAnsi="Cambria"/>
          <w:spacing w:val="-6"/>
        </w:rPr>
        <w:t xml:space="preserve"> </w:t>
      </w:r>
      <w:r>
        <w:rPr>
          <w:rFonts w:ascii="Cambria" w:hAnsi="Cambria"/>
        </w:rPr>
        <w:t>y,</w:t>
      </w:r>
      <w:r>
        <w:rPr>
          <w:rFonts w:ascii="Cambria" w:hAnsi="Cambria"/>
          <w:spacing w:val="-6"/>
        </w:rPr>
        <w:t xml:space="preserve"> </w:t>
      </w:r>
      <w:r>
        <w:rPr>
          <w:rFonts w:ascii="Cambria" w:hAnsi="Cambria"/>
        </w:rPr>
        <w:t>en</w:t>
      </w:r>
      <w:r>
        <w:rPr>
          <w:rFonts w:ascii="Cambria" w:hAnsi="Cambria"/>
          <w:spacing w:val="-7"/>
        </w:rPr>
        <w:t xml:space="preserve"> </w:t>
      </w:r>
      <w:r>
        <w:rPr>
          <w:rFonts w:ascii="Cambria" w:hAnsi="Cambria"/>
        </w:rPr>
        <w:t>su</w:t>
      </w:r>
      <w:r>
        <w:rPr>
          <w:rFonts w:ascii="Cambria" w:hAnsi="Cambria"/>
          <w:spacing w:val="-6"/>
        </w:rPr>
        <w:t xml:space="preserve"> </w:t>
      </w:r>
      <w:r>
        <w:rPr>
          <w:rFonts w:ascii="Cambria" w:hAnsi="Cambria"/>
        </w:rPr>
        <w:t>caso,</w:t>
      </w:r>
      <w:r>
        <w:rPr>
          <w:rFonts w:ascii="Cambria" w:hAnsi="Cambria"/>
          <w:spacing w:val="-6"/>
        </w:rPr>
        <w:t xml:space="preserve"> </w:t>
      </w:r>
      <w:r>
        <w:rPr>
          <w:rFonts w:ascii="Cambria" w:hAnsi="Cambria"/>
        </w:rPr>
        <w:t>el</w:t>
      </w:r>
      <w:r>
        <w:rPr>
          <w:rFonts w:ascii="Cambria" w:hAnsi="Cambria"/>
          <w:spacing w:val="-6"/>
        </w:rPr>
        <w:t xml:space="preserve"> </w:t>
      </w:r>
      <w:r>
        <w:rPr>
          <w:rFonts w:ascii="Cambria" w:hAnsi="Cambria"/>
        </w:rPr>
        <w:t>orden</w:t>
      </w:r>
      <w:r>
        <w:rPr>
          <w:rFonts w:ascii="Cambria" w:hAnsi="Cambria"/>
          <w:spacing w:val="-7"/>
        </w:rPr>
        <w:t xml:space="preserve"> </w:t>
      </w:r>
      <w:r>
        <w:rPr>
          <w:rFonts w:ascii="Cambria" w:hAnsi="Cambria"/>
        </w:rPr>
        <w:t>de</w:t>
      </w:r>
      <w:r>
        <w:rPr>
          <w:rFonts w:ascii="Cambria" w:hAnsi="Cambria"/>
          <w:spacing w:val="-7"/>
        </w:rPr>
        <w:t xml:space="preserve"> </w:t>
      </w:r>
      <w:r>
        <w:rPr>
          <w:rFonts w:ascii="Cambria" w:hAnsi="Cambria"/>
        </w:rPr>
        <w:t>actuación de los aspirantes.</w:t>
      </w:r>
    </w:p>
    <w:p w14:paraId="7E7085C6" w14:textId="77777777" w:rsidR="003B7EC7" w:rsidRDefault="003B7EC7">
      <w:pPr>
        <w:pStyle w:val="Textoindependiente"/>
        <w:spacing w:before="40"/>
        <w:rPr>
          <w:rFonts w:ascii="Cambria"/>
          <w:sz w:val="22"/>
        </w:rPr>
      </w:pPr>
    </w:p>
    <w:p w14:paraId="3DC8F33E" w14:textId="77777777" w:rsidR="003B7EC7" w:rsidRDefault="00000000">
      <w:pPr>
        <w:spacing w:line="276" w:lineRule="auto"/>
        <w:ind w:left="2" w:right="133" w:firstLine="566"/>
        <w:jc w:val="both"/>
        <w:rPr>
          <w:rFonts w:ascii="Cambria" w:hAnsi="Cambria"/>
        </w:rPr>
      </w:pPr>
      <w:r>
        <w:rPr>
          <w:rFonts w:ascii="Cambria" w:hAnsi="Cambria"/>
        </w:rPr>
        <w:t>Los</w:t>
      </w:r>
      <w:r>
        <w:rPr>
          <w:rFonts w:ascii="Cambria" w:hAnsi="Cambria"/>
          <w:spacing w:val="-13"/>
        </w:rPr>
        <w:t xml:space="preserve"> </w:t>
      </w:r>
      <w:r>
        <w:rPr>
          <w:rFonts w:ascii="Cambria" w:hAnsi="Cambria"/>
        </w:rPr>
        <w:t>aspirantes</w:t>
      </w:r>
      <w:r>
        <w:rPr>
          <w:rFonts w:ascii="Cambria" w:hAnsi="Cambria"/>
          <w:spacing w:val="-12"/>
        </w:rPr>
        <w:t xml:space="preserve"> </w:t>
      </w:r>
      <w:r>
        <w:rPr>
          <w:rFonts w:ascii="Cambria" w:hAnsi="Cambria"/>
        </w:rPr>
        <w:t>serán</w:t>
      </w:r>
      <w:r>
        <w:rPr>
          <w:rFonts w:ascii="Cambria" w:hAnsi="Cambria"/>
          <w:spacing w:val="-12"/>
        </w:rPr>
        <w:t xml:space="preserve"> </w:t>
      </w:r>
      <w:r>
        <w:rPr>
          <w:rFonts w:ascii="Cambria" w:hAnsi="Cambria"/>
        </w:rPr>
        <w:t>convocados</w:t>
      </w:r>
      <w:r>
        <w:rPr>
          <w:rFonts w:ascii="Cambria" w:hAnsi="Cambria"/>
          <w:spacing w:val="-12"/>
        </w:rPr>
        <w:t xml:space="preserve"> </w:t>
      </w:r>
      <w:r>
        <w:rPr>
          <w:rFonts w:ascii="Cambria" w:hAnsi="Cambria"/>
        </w:rPr>
        <w:t>para</w:t>
      </w:r>
      <w:r>
        <w:rPr>
          <w:rFonts w:ascii="Cambria" w:hAnsi="Cambria"/>
          <w:spacing w:val="-12"/>
        </w:rPr>
        <w:t xml:space="preserve"> </w:t>
      </w:r>
      <w:r>
        <w:rPr>
          <w:rFonts w:ascii="Cambria" w:hAnsi="Cambria"/>
        </w:rPr>
        <w:t>cada</w:t>
      </w:r>
      <w:r>
        <w:rPr>
          <w:rFonts w:ascii="Cambria" w:hAnsi="Cambria"/>
          <w:spacing w:val="-12"/>
        </w:rPr>
        <w:t xml:space="preserve"> </w:t>
      </w:r>
      <w:r>
        <w:rPr>
          <w:rFonts w:ascii="Cambria" w:hAnsi="Cambria"/>
        </w:rPr>
        <w:t>ejercicio</w:t>
      </w:r>
      <w:r>
        <w:rPr>
          <w:rFonts w:ascii="Cambria" w:hAnsi="Cambria"/>
          <w:spacing w:val="-12"/>
        </w:rPr>
        <w:t xml:space="preserve"> </w:t>
      </w:r>
      <w:r>
        <w:rPr>
          <w:rFonts w:ascii="Cambria" w:hAnsi="Cambria"/>
        </w:rPr>
        <w:t>en</w:t>
      </w:r>
      <w:r>
        <w:rPr>
          <w:rFonts w:ascii="Cambria" w:hAnsi="Cambria"/>
          <w:spacing w:val="-12"/>
        </w:rPr>
        <w:t xml:space="preserve"> </w:t>
      </w:r>
      <w:r>
        <w:rPr>
          <w:rFonts w:ascii="Cambria" w:hAnsi="Cambria"/>
        </w:rPr>
        <w:t>llamamiento</w:t>
      </w:r>
      <w:r>
        <w:rPr>
          <w:rFonts w:ascii="Cambria" w:hAnsi="Cambria"/>
          <w:spacing w:val="-12"/>
        </w:rPr>
        <w:t xml:space="preserve"> </w:t>
      </w:r>
      <w:r>
        <w:rPr>
          <w:rFonts w:ascii="Cambria" w:hAnsi="Cambria"/>
        </w:rPr>
        <w:t>único,</w:t>
      </w:r>
      <w:r>
        <w:rPr>
          <w:rFonts w:ascii="Cambria" w:hAnsi="Cambria"/>
          <w:spacing w:val="-13"/>
        </w:rPr>
        <w:t xml:space="preserve"> </w:t>
      </w:r>
      <w:r>
        <w:rPr>
          <w:rFonts w:ascii="Cambria" w:hAnsi="Cambria"/>
        </w:rPr>
        <w:t>siendo</w:t>
      </w:r>
      <w:r>
        <w:rPr>
          <w:rFonts w:ascii="Cambria" w:hAnsi="Cambria"/>
          <w:spacing w:val="-12"/>
        </w:rPr>
        <w:t xml:space="preserve"> </w:t>
      </w:r>
      <w:r>
        <w:rPr>
          <w:rFonts w:ascii="Cambria" w:hAnsi="Cambria"/>
        </w:rPr>
        <w:t>excluidos de la oposición quienes no comparezcan.</w:t>
      </w:r>
    </w:p>
    <w:p w14:paraId="6128642B" w14:textId="77777777" w:rsidR="003B7EC7" w:rsidRDefault="003B7EC7">
      <w:pPr>
        <w:pStyle w:val="Textoindependiente"/>
        <w:spacing w:before="39"/>
        <w:rPr>
          <w:rFonts w:ascii="Cambria"/>
          <w:sz w:val="22"/>
        </w:rPr>
      </w:pPr>
    </w:p>
    <w:p w14:paraId="6597ACDF" w14:textId="77777777" w:rsidR="003B7EC7" w:rsidRDefault="00000000">
      <w:pPr>
        <w:pStyle w:val="Ttulo2"/>
        <w:numPr>
          <w:ilvl w:val="0"/>
          <w:numId w:val="32"/>
        </w:numPr>
        <w:tabs>
          <w:tab w:val="left" w:pos="838"/>
        </w:tabs>
        <w:ind w:left="838" w:hanging="270"/>
      </w:pPr>
      <w:r>
        <w:t>TRIBUNAL</w:t>
      </w:r>
      <w:r>
        <w:rPr>
          <w:spacing w:val="-6"/>
        </w:rPr>
        <w:t xml:space="preserve"> </w:t>
      </w:r>
      <w:r>
        <w:t>DE</w:t>
      </w:r>
      <w:r>
        <w:rPr>
          <w:spacing w:val="-6"/>
        </w:rPr>
        <w:t xml:space="preserve"> </w:t>
      </w:r>
      <w:r>
        <w:rPr>
          <w:spacing w:val="-2"/>
        </w:rPr>
        <w:t>SELECCIÓN</w:t>
      </w:r>
    </w:p>
    <w:p w14:paraId="06CFCC65" w14:textId="77777777" w:rsidR="003B7EC7" w:rsidRDefault="003B7EC7">
      <w:pPr>
        <w:pStyle w:val="Textoindependiente"/>
        <w:spacing w:before="77"/>
        <w:rPr>
          <w:rFonts w:ascii="Cambria"/>
          <w:b/>
          <w:sz w:val="22"/>
        </w:rPr>
      </w:pPr>
    </w:p>
    <w:p w14:paraId="6CE0E8F3" w14:textId="211EE9DA" w:rsidR="003B7EC7" w:rsidRDefault="00000000">
      <w:pPr>
        <w:spacing w:before="1" w:line="276" w:lineRule="auto"/>
        <w:ind w:left="2" w:right="128" w:firstLine="566"/>
        <w:jc w:val="both"/>
        <w:rPr>
          <w:rFonts w:ascii="Cambria" w:hAnsi="Cambria"/>
        </w:rPr>
      </w:pPr>
      <w:r>
        <w:rPr>
          <w:rFonts w:ascii="Cambria" w:hAnsi="Cambria"/>
        </w:rPr>
        <w:t>La</w:t>
      </w:r>
      <w:r>
        <w:rPr>
          <w:rFonts w:ascii="Cambria" w:hAnsi="Cambria"/>
          <w:spacing w:val="-2"/>
        </w:rPr>
        <w:t xml:space="preserve"> </w:t>
      </w:r>
      <w:r>
        <w:rPr>
          <w:rFonts w:ascii="Cambria" w:hAnsi="Cambria"/>
        </w:rPr>
        <w:t>composición</w:t>
      </w:r>
      <w:r>
        <w:rPr>
          <w:rFonts w:ascii="Cambria" w:hAnsi="Cambria"/>
          <w:spacing w:val="-2"/>
        </w:rPr>
        <w:t xml:space="preserve"> </w:t>
      </w:r>
      <w:r>
        <w:rPr>
          <w:rFonts w:ascii="Cambria" w:hAnsi="Cambria"/>
        </w:rPr>
        <w:t>del</w:t>
      </w:r>
      <w:r>
        <w:rPr>
          <w:rFonts w:ascii="Cambria" w:hAnsi="Cambria"/>
          <w:spacing w:val="-4"/>
        </w:rPr>
        <w:t xml:space="preserve"> </w:t>
      </w:r>
      <w:r>
        <w:rPr>
          <w:rFonts w:ascii="Cambria" w:hAnsi="Cambria"/>
        </w:rPr>
        <w:t>Tribunal</w:t>
      </w:r>
      <w:r>
        <w:rPr>
          <w:rFonts w:ascii="Cambria" w:hAnsi="Cambria"/>
          <w:spacing w:val="-1"/>
        </w:rPr>
        <w:t xml:space="preserve"> </w:t>
      </w:r>
      <w:r>
        <w:rPr>
          <w:rFonts w:ascii="Cambria" w:hAnsi="Cambria"/>
        </w:rPr>
        <w:t>calificador</w:t>
      </w:r>
      <w:r>
        <w:rPr>
          <w:rFonts w:ascii="Cambria" w:hAnsi="Cambria"/>
          <w:spacing w:val="-3"/>
        </w:rPr>
        <w:t xml:space="preserve"> </w:t>
      </w:r>
      <w:r>
        <w:rPr>
          <w:rFonts w:ascii="Cambria" w:hAnsi="Cambria"/>
        </w:rPr>
        <w:t>se</w:t>
      </w:r>
      <w:r>
        <w:rPr>
          <w:rFonts w:ascii="Cambria" w:hAnsi="Cambria"/>
          <w:spacing w:val="-1"/>
        </w:rPr>
        <w:t xml:space="preserve"> </w:t>
      </w:r>
      <w:r>
        <w:rPr>
          <w:rFonts w:ascii="Cambria" w:hAnsi="Cambria"/>
        </w:rPr>
        <w:t>aprobará</w:t>
      </w:r>
      <w:r>
        <w:rPr>
          <w:rFonts w:ascii="Cambria" w:hAnsi="Cambria"/>
          <w:spacing w:val="-2"/>
        </w:rPr>
        <w:t xml:space="preserve"> </w:t>
      </w:r>
      <w:r>
        <w:rPr>
          <w:rFonts w:ascii="Cambria" w:hAnsi="Cambria"/>
        </w:rPr>
        <w:t>por</w:t>
      </w:r>
      <w:r>
        <w:rPr>
          <w:rFonts w:ascii="Cambria" w:hAnsi="Cambria"/>
          <w:spacing w:val="-2"/>
        </w:rPr>
        <w:t xml:space="preserve"> </w:t>
      </w:r>
      <w:r>
        <w:rPr>
          <w:rFonts w:ascii="Cambria" w:hAnsi="Cambria"/>
        </w:rPr>
        <w:t>resolución</w:t>
      </w:r>
      <w:r>
        <w:rPr>
          <w:rFonts w:ascii="Cambria" w:hAnsi="Cambria"/>
          <w:spacing w:val="-2"/>
        </w:rPr>
        <w:t xml:space="preserve"> </w:t>
      </w:r>
      <w:r>
        <w:rPr>
          <w:rFonts w:ascii="Cambria" w:hAnsi="Cambria"/>
        </w:rPr>
        <w:t>del</w:t>
      </w:r>
      <w:r>
        <w:rPr>
          <w:rFonts w:ascii="Cambria" w:hAnsi="Cambria"/>
          <w:spacing w:val="-1"/>
        </w:rPr>
        <w:t xml:space="preserve"> </w:t>
      </w:r>
      <w:r>
        <w:rPr>
          <w:rFonts w:ascii="Cambria" w:hAnsi="Cambria"/>
        </w:rPr>
        <w:t>órgano</w:t>
      </w:r>
      <w:r>
        <w:rPr>
          <w:rFonts w:ascii="Cambria" w:hAnsi="Cambria"/>
          <w:spacing w:val="-1"/>
        </w:rPr>
        <w:t xml:space="preserve"> </w:t>
      </w:r>
      <w:r>
        <w:rPr>
          <w:rFonts w:ascii="Cambria" w:hAnsi="Cambria"/>
        </w:rPr>
        <w:t>competente de la Corporación, junto con la lista provisional de aspirantes admitidos y excluidos, en el plazo máximo</w:t>
      </w:r>
      <w:r>
        <w:rPr>
          <w:rFonts w:ascii="Cambria" w:hAnsi="Cambria"/>
          <w:spacing w:val="-7"/>
        </w:rPr>
        <w:t xml:space="preserve"> </w:t>
      </w:r>
      <w:r>
        <w:rPr>
          <w:rFonts w:ascii="Cambria" w:hAnsi="Cambria"/>
        </w:rPr>
        <w:t>de</w:t>
      </w:r>
      <w:r>
        <w:rPr>
          <w:rFonts w:ascii="Cambria" w:hAnsi="Cambria"/>
          <w:spacing w:val="-5"/>
        </w:rPr>
        <w:t xml:space="preserve"> </w:t>
      </w:r>
      <w:r>
        <w:rPr>
          <w:rFonts w:ascii="Cambria" w:hAnsi="Cambria"/>
        </w:rPr>
        <w:t>dos</w:t>
      </w:r>
      <w:r>
        <w:rPr>
          <w:rFonts w:ascii="Cambria" w:hAnsi="Cambria"/>
          <w:spacing w:val="-6"/>
        </w:rPr>
        <w:t xml:space="preserve"> </w:t>
      </w:r>
      <w:r>
        <w:rPr>
          <w:rFonts w:ascii="Cambria" w:hAnsi="Cambria"/>
        </w:rPr>
        <w:t>meses.</w:t>
      </w:r>
      <w:r>
        <w:rPr>
          <w:rFonts w:ascii="Cambria" w:hAnsi="Cambria"/>
          <w:spacing w:val="-7"/>
        </w:rPr>
        <w:t xml:space="preserve"> </w:t>
      </w:r>
      <w:r>
        <w:rPr>
          <w:rFonts w:ascii="Cambria" w:hAnsi="Cambria"/>
        </w:rPr>
        <w:t>Dicha</w:t>
      </w:r>
      <w:r>
        <w:rPr>
          <w:rFonts w:ascii="Cambria" w:hAnsi="Cambria"/>
          <w:spacing w:val="-5"/>
        </w:rPr>
        <w:t xml:space="preserve"> </w:t>
      </w:r>
      <w:r>
        <w:rPr>
          <w:rFonts w:ascii="Cambria" w:hAnsi="Cambria"/>
        </w:rPr>
        <w:t>Resolución</w:t>
      </w:r>
      <w:r>
        <w:rPr>
          <w:rFonts w:ascii="Cambria" w:hAnsi="Cambria"/>
          <w:spacing w:val="-6"/>
        </w:rPr>
        <w:t xml:space="preserve"> </w:t>
      </w:r>
      <w:r>
        <w:rPr>
          <w:rFonts w:ascii="Cambria" w:hAnsi="Cambria"/>
        </w:rPr>
        <w:t>deberá</w:t>
      </w:r>
      <w:r>
        <w:rPr>
          <w:rFonts w:ascii="Cambria" w:hAnsi="Cambria"/>
          <w:spacing w:val="-6"/>
        </w:rPr>
        <w:t xml:space="preserve"> </w:t>
      </w:r>
      <w:r>
        <w:rPr>
          <w:rFonts w:ascii="Cambria" w:hAnsi="Cambria"/>
        </w:rPr>
        <w:t>publicarse,</w:t>
      </w:r>
      <w:r>
        <w:rPr>
          <w:rFonts w:ascii="Cambria" w:hAnsi="Cambria"/>
          <w:spacing w:val="-5"/>
        </w:rPr>
        <w:t xml:space="preserve"> </w:t>
      </w:r>
      <w:r>
        <w:rPr>
          <w:rFonts w:ascii="Cambria" w:hAnsi="Cambria"/>
        </w:rPr>
        <w:t>en</w:t>
      </w:r>
      <w:r>
        <w:rPr>
          <w:rFonts w:ascii="Cambria" w:hAnsi="Cambria"/>
          <w:spacing w:val="-6"/>
        </w:rPr>
        <w:t xml:space="preserve"> </w:t>
      </w:r>
      <w:r>
        <w:rPr>
          <w:rFonts w:ascii="Cambria" w:hAnsi="Cambria"/>
        </w:rPr>
        <w:t>todo</w:t>
      </w:r>
      <w:r>
        <w:rPr>
          <w:rFonts w:ascii="Cambria" w:hAnsi="Cambria"/>
          <w:spacing w:val="-7"/>
        </w:rPr>
        <w:t xml:space="preserve"> </w:t>
      </w:r>
      <w:r>
        <w:rPr>
          <w:rFonts w:ascii="Cambria" w:hAnsi="Cambria"/>
        </w:rPr>
        <w:t>caso,</w:t>
      </w:r>
      <w:r>
        <w:rPr>
          <w:rFonts w:ascii="Cambria" w:hAnsi="Cambria"/>
          <w:spacing w:val="-7"/>
        </w:rPr>
        <w:t xml:space="preserve"> </w:t>
      </w:r>
      <w:r>
        <w:rPr>
          <w:rFonts w:ascii="Cambria" w:hAnsi="Cambria"/>
        </w:rPr>
        <w:t>en</w:t>
      </w:r>
      <w:r>
        <w:rPr>
          <w:rFonts w:ascii="Cambria" w:hAnsi="Cambria"/>
          <w:spacing w:val="-6"/>
        </w:rPr>
        <w:t xml:space="preserve"> </w:t>
      </w:r>
      <w:r>
        <w:rPr>
          <w:rFonts w:ascii="Cambria" w:hAnsi="Cambria"/>
        </w:rPr>
        <w:t>el</w:t>
      </w:r>
      <w:r>
        <w:rPr>
          <w:rFonts w:ascii="Cambria" w:hAnsi="Cambria"/>
          <w:spacing w:val="-7"/>
        </w:rPr>
        <w:t xml:space="preserve"> </w:t>
      </w:r>
      <w:r>
        <w:rPr>
          <w:rFonts w:ascii="Cambria" w:hAnsi="Cambria"/>
        </w:rPr>
        <w:t>tablón</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 xml:space="preserve">anuncios del Ayuntamiento, en la web municipal </w:t>
      </w:r>
      <w:r>
        <w:rPr>
          <w:rFonts w:ascii="Cambria" w:hAnsi="Cambria"/>
          <w:color w:val="0000FF"/>
          <w:u w:val="single" w:color="0000FF"/>
        </w:rPr>
        <w:t>https:</w:t>
      </w:r>
      <w:hyperlink r:id="rId40">
        <w:r>
          <w:rPr>
            <w:rFonts w:ascii="Cambria" w:hAnsi="Cambria"/>
            <w:color w:val="0000FF"/>
            <w:u w:val="single" w:color="0000FF"/>
          </w:rPr>
          <w:t>//www.lasrozas.es/gestiones-y-tramites/empleo-</w:t>
        </w:r>
      </w:hyperlink>
      <w:r>
        <w:rPr>
          <w:rFonts w:ascii="Cambria" w:hAnsi="Cambria"/>
          <w:color w:val="0000FF"/>
        </w:rPr>
        <w:t xml:space="preserve"> </w:t>
      </w:r>
      <w:r>
        <w:rPr>
          <w:rFonts w:ascii="Cambria" w:hAnsi="Cambria"/>
          <w:color w:val="0000FF"/>
          <w:spacing w:val="-2"/>
          <w:u w:val="single" w:color="0000FF"/>
        </w:rPr>
        <w:t>publico</w:t>
      </w:r>
    </w:p>
    <w:p w14:paraId="0B559D34" w14:textId="77777777" w:rsidR="003B7EC7" w:rsidRDefault="003B7EC7">
      <w:pPr>
        <w:pStyle w:val="Textoindependiente"/>
        <w:spacing w:before="37"/>
        <w:rPr>
          <w:rFonts w:ascii="Cambria"/>
          <w:sz w:val="22"/>
        </w:rPr>
      </w:pPr>
    </w:p>
    <w:p w14:paraId="6E7C8F28" w14:textId="77777777" w:rsidR="003B7EC7" w:rsidRDefault="00000000">
      <w:pPr>
        <w:spacing w:line="276" w:lineRule="auto"/>
        <w:ind w:left="2" w:right="134" w:firstLine="566"/>
        <w:jc w:val="both"/>
        <w:rPr>
          <w:rFonts w:ascii="Cambria" w:hAnsi="Cambria"/>
        </w:rPr>
      </w:pPr>
      <w:r>
        <w:rPr>
          <w:rFonts w:ascii="Cambria" w:hAnsi="Cambria"/>
        </w:rPr>
        <w:t>No podrá formar parte del Tribunal el personal de elección o de designación política, funcionarios interinos y personal eventual.</w:t>
      </w:r>
    </w:p>
    <w:p w14:paraId="3B8CE55F" w14:textId="77777777" w:rsidR="003B7EC7" w:rsidRDefault="003B7EC7">
      <w:pPr>
        <w:pStyle w:val="Textoindependiente"/>
        <w:spacing w:before="39"/>
        <w:rPr>
          <w:rFonts w:ascii="Cambria"/>
          <w:sz w:val="22"/>
        </w:rPr>
      </w:pPr>
    </w:p>
    <w:p w14:paraId="27484076" w14:textId="64076AD0" w:rsidR="003B7EC7" w:rsidRDefault="00000000">
      <w:pPr>
        <w:spacing w:line="276" w:lineRule="auto"/>
        <w:ind w:left="2" w:right="128" w:firstLine="566"/>
        <w:jc w:val="both"/>
        <w:rPr>
          <w:rFonts w:ascii="Cambria" w:hAnsi="Cambria"/>
        </w:rPr>
      </w:pPr>
      <w:r>
        <w:rPr>
          <w:rFonts w:ascii="Cambria" w:hAnsi="Cambria"/>
        </w:rPr>
        <w:t>Todos los componentes del Tribunal de Selección deberán poseer un nivel de titulación igual o superior al exigido para el ingreso en la plaza convocada y habrán de ser funcionarios o funcionarias de carrera o personal fijo de ésta</w:t>
      </w:r>
      <w:r w:rsidR="000F1D2B">
        <w:rPr>
          <w:rFonts w:ascii="Cambria" w:hAnsi="Cambria"/>
        </w:rPr>
        <w:t>,</w:t>
      </w:r>
      <w:r>
        <w:rPr>
          <w:rFonts w:ascii="Cambria" w:hAnsi="Cambria"/>
        </w:rPr>
        <w:t xml:space="preserve"> u otra Administración</w:t>
      </w:r>
      <w:r w:rsidR="000F1D2B">
        <w:rPr>
          <w:rFonts w:ascii="Cambria" w:hAnsi="Cambria"/>
        </w:rPr>
        <w:t>,</w:t>
      </w:r>
      <w:r>
        <w:rPr>
          <w:rFonts w:ascii="Cambria" w:hAnsi="Cambria"/>
        </w:rPr>
        <w:t xml:space="preserve"> que pertenezcan al mismo grupo/subgrupo</w:t>
      </w:r>
      <w:r>
        <w:rPr>
          <w:rFonts w:ascii="Cambria" w:hAnsi="Cambria"/>
          <w:spacing w:val="-5"/>
        </w:rPr>
        <w:t xml:space="preserve"> </w:t>
      </w:r>
      <w:r>
        <w:rPr>
          <w:rFonts w:ascii="Cambria" w:hAnsi="Cambria"/>
        </w:rPr>
        <w:t>o</w:t>
      </w:r>
      <w:r>
        <w:rPr>
          <w:rFonts w:ascii="Cambria" w:hAnsi="Cambria"/>
          <w:spacing w:val="-5"/>
        </w:rPr>
        <w:t xml:space="preserve"> </w:t>
      </w:r>
      <w:r>
        <w:rPr>
          <w:rFonts w:ascii="Cambria" w:hAnsi="Cambria"/>
        </w:rPr>
        <w:t>grupos</w:t>
      </w:r>
      <w:r>
        <w:rPr>
          <w:rFonts w:ascii="Cambria" w:hAnsi="Cambria"/>
          <w:spacing w:val="-6"/>
        </w:rPr>
        <w:t xml:space="preserve"> </w:t>
      </w:r>
      <w:r>
        <w:rPr>
          <w:rFonts w:ascii="Cambria" w:hAnsi="Cambria"/>
        </w:rPr>
        <w:t>/subgrupos</w:t>
      </w:r>
      <w:r>
        <w:rPr>
          <w:rFonts w:ascii="Cambria" w:hAnsi="Cambria"/>
          <w:spacing w:val="-4"/>
        </w:rPr>
        <w:t xml:space="preserve"> </w:t>
      </w:r>
      <w:r>
        <w:rPr>
          <w:rFonts w:ascii="Cambria" w:hAnsi="Cambria"/>
        </w:rPr>
        <w:t>superiores</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entre</w:t>
      </w:r>
      <w:r>
        <w:rPr>
          <w:rFonts w:ascii="Cambria" w:hAnsi="Cambria"/>
          <w:spacing w:val="-5"/>
        </w:rPr>
        <w:t xml:space="preserve"> </w:t>
      </w:r>
      <w:r>
        <w:rPr>
          <w:rFonts w:ascii="Cambria" w:hAnsi="Cambria"/>
        </w:rPr>
        <w:t>los</w:t>
      </w:r>
      <w:r>
        <w:rPr>
          <w:rFonts w:ascii="Cambria" w:hAnsi="Cambria"/>
          <w:spacing w:val="-4"/>
        </w:rPr>
        <w:t xml:space="preserve"> </w:t>
      </w:r>
      <w:r>
        <w:rPr>
          <w:rFonts w:ascii="Cambria" w:hAnsi="Cambria"/>
        </w:rPr>
        <w:t>previstos</w:t>
      </w:r>
      <w:r>
        <w:rPr>
          <w:rFonts w:ascii="Cambria" w:hAnsi="Cambria"/>
          <w:spacing w:val="-4"/>
        </w:rPr>
        <w:t xml:space="preserve"> </w:t>
      </w:r>
      <w:r>
        <w:rPr>
          <w:rFonts w:ascii="Cambria" w:hAnsi="Cambria"/>
        </w:rPr>
        <w:t>en</w:t>
      </w:r>
      <w:r>
        <w:rPr>
          <w:rFonts w:ascii="Cambria" w:hAnsi="Cambria"/>
          <w:spacing w:val="-6"/>
        </w:rPr>
        <w:t xml:space="preserve"> </w:t>
      </w:r>
      <w:r>
        <w:rPr>
          <w:rFonts w:ascii="Cambria" w:hAnsi="Cambria"/>
        </w:rPr>
        <w:t>el</w:t>
      </w:r>
      <w:r>
        <w:rPr>
          <w:rFonts w:ascii="Cambria" w:hAnsi="Cambria"/>
          <w:spacing w:val="-7"/>
        </w:rPr>
        <w:t xml:space="preserve"> </w:t>
      </w:r>
      <w:r>
        <w:rPr>
          <w:rFonts w:ascii="Cambria" w:hAnsi="Cambria"/>
        </w:rPr>
        <w:t>artículo</w:t>
      </w:r>
      <w:r>
        <w:rPr>
          <w:rFonts w:ascii="Cambria" w:hAnsi="Cambria"/>
          <w:spacing w:val="-5"/>
        </w:rPr>
        <w:t xml:space="preserve"> </w:t>
      </w:r>
      <w:r>
        <w:rPr>
          <w:rFonts w:ascii="Cambria" w:hAnsi="Cambria"/>
        </w:rPr>
        <w:t>76</w:t>
      </w:r>
      <w:r>
        <w:rPr>
          <w:rFonts w:ascii="Cambria" w:hAnsi="Cambria"/>
          <w:spacing w:val="-8"/>
        </w:rPr>
        <w:t xml:space="preserve"> </w:t>
      </w:r>
      <w:r>
        <w:rPr>
          <w:rFonts w:ascii="Cambria" w:hAnsi="Cambria"/>
        </w:rPr>
        <w:t>TREBEP con</w:t>
      </w:r>
      <w:r>
        <w:rPr>
          <w:rFonts w:ascii="Cambria" w:hAnsi="Cambria"/>
          <w:spacing w:val="-1"/>
        </w:rPr>
        <w:t xml:space="preserve"> </w:t>
      </w:r>
      <w:r>
        <w:rPr>
          <w:rFonts w:ascii="Cambria" w:hAnsi="Cambria"/>
        </w:rPr>
        <w:t>relación</w:t>
      </w:r>
      <w:r>
        <w:rPr>
          <w:rFonts w:ascii="Cambria" w:hAnsi="Cambria"/>
          <w:spacing w:val="-1"/>
        </w:rPr>
        <w:t xml:space="preserve"> </w:t>
      </w:r>
      <w:r>
        <w:rPr>
          <w:rFonts w:ascii="Cambria" w:hAnsi="Cambria"/>
        </w:rPr>
        <w:t>a</w:t>
      </w:r>
      <w:r>
        <w:rPr>
          <w:rFonts w:ascii="Cambria" w:hAnsi="Cambria"/>
          <w:spacing w:val="-1"/>
        </w:rPr>
        <w:t xml:space="preserve"> </w:t>
      </w:r>
      <w:r>
        <w:rPr>
          <w:rFonts w:ascii="Cambria" w:hAnsi="Cambria"/>
        </w:rPr>
        <w:t>la</w:t>
      </w:r>
      <w:r>
        <w:rPr>
          <w:rFonts w:ascii="Cambria" w:hAnsi="Cambria"/>
          <w:spacing w:val="-3"/>
        </w:rPr>
        <w:t xml:space="preserve"> </w:t>
      </w:r>
      <w:r>
        <w:rPr>
          <w:rFonts w:ascii="Cambria" w:hAnsi="Cambria"/>
        </w:rPr>
        <w:t>titulación</w:t>
      </w:r>
      <w:r>
        <w:rPr>
          <w:rFonts w:ascii="Cambria" w:hAnsi="Cambria"/>
          <w:spacing w:val="-2"/>
        </w:rPr>
        <w:t xml:space="preserve"> </w:t>
      </w:r>
      <w:r>
        <w:rPr>
          <w:rFonts w:ascii="Cambria" w:hAnsi="Cambria"/>
        </w:rPr>
        <w:t>exigida</w:t>
      </w:r>
      <w:r>
        <w:rPr>
          <w:rFonts w:ascii="Cambria" w:hAnsi="Cambria"/>
          <w:spacing w:val="-1"/>
        </w:rPr>
        <w:t xml:space="preserve"> </w:t>
      </w:r>
      <w:r>
        <w:rPr>
          <w:rFonts w:ascii="Cambria" w:hAnsi="Cambria"/>
        </w:rPr>
        <w:t>para</w:t>
      </w:r>
      <w:r>
        <w:rPr>
          <w:rFonts w:ascii="Cambria" w:hAnsi="Cambria"/>
          <w:spacing w:val="-1"/>
        </w:rPr>
        <w:t xml:space="preserve"> </w:t>
      </w:r>
      <w:r>
        <w:rPr>
          <w:rFonts w:ascii="Cambria" w:hAnsi="Cambria"/>
        </w:rPr>
        <w:t>la</w:t>
      </w:r>
      <w:r>
        <w:rPr>
          <w:rFonts w:ascii="Cambria" w:hAnsi="Cambria"/>
          <w:spacing w:val="-2"/>
        </w:rPr>
        <w:t xml:space="preserve"> </w:t>
      </w:r>
      <w:r>
        <w:rPr>
          <w:rFonts w:ascii="Cambria" w:hAnsi="Cambria"/>
        </w:rPr>
        <w:t>categoría</w:t>
      </w:r>
      <w:r>
        <w:rPr>
          <w:rFonts w:ascii="Cambria" w:hAnsi="Cambria"/>
          <w:spacing w:val="-1"/>
        </w:rPr>
        <w:t xml:space="preserve"> </w:t>
      </w:r>
      <w:r>
        <w:rPr>
          <w:rFonts w:ascii="Cambria" w:hAnsi="Cambria"/>
        </w:rPr>
        <w:t>profesional</w:t>
      </w:r>
      <w:r>
        <w:rPr>
          <w:rFonts w:ascii="Cambria" w:hAnsi="Cambria"/>
          <w:spacing w:val="-1"/>
        </w:rPr>
        <w:t xml:space="preserve"> </w:t>
      </w:r>
      <w:r>
        <w:rPr>
          <w:rFonts w:ascii="Cambria" w:hAnsi="Cambria"/>
        </w:rPr>
        <w:t>a</w:t>
      </w:r>
      <w:r>
        <w:rPr>
          <w:rFonts w:ascii="Cambria" w:hAnsi="Cambria"/>
          <w:spacing w:val="-1"/>
        </w:rPr>
        <w:t xml:space="preserve"> </w:t>
      </w:r>
      <w:r>
        <w:rPr>
          <w:rFonts w:ascii="Cambria" w:hAnsi="Cambria"/>
        </w:rPr>
        <w:t>que</w:t>
      </w:r>
      <w:r>
        <w:rPr>
          <w:rFonts w:ascii="Cambria" w:hAnsi="Cambria"/>
          <w:spacing w:val="-1"/>
        </w:rPr>
        <w:t xml:space="preserve"> </w:t>
      </w:r>
      <w:r>
        <w:rPr>
          <w:rFonts w:ascii="Cambria" w:hAnsi="Cambria"/>
        </w:rPr>
        <w:t>se</w:t>
      </w:r>
      <w:r>
        <w:rPr>
          <w:rFonts w:ascii="Cambria" w:hAnsi="Cambria"/>
          <w:spacing w:val="-1"/>
        </w:rPr>
        <w:t xml:space="preserve"> </w:t>
      </w:r>
      <w:r>
        <w:rPr>
          <w:rFonts w:ascii="Cambria" w:hAnsi="Cambria"/>
        </w:rPr>
        <w:t>refiere el procedimiento de selección.</w:t>
      </w:r>
    </w:p>
    <w:p w14:paraId="19DDA545" w14:textId="77777777" w:rsidR="003B7EC7" w:rsidRDefault="003B7EC7">
      <w:pPr>
        <w:pStyle w:val="Textoindependiente"/>
        <w:spacing w:before="39"/>
        <w:rPr>
          <w:rFonts w:ascii="Cambria"/>
          <w:sz w:val="22"/>
        </w:rPr>
      </w:pPr>
    </w:p>
    <w:p w14:paraId="6719F698" w14:textId="77777777" w:rsidR="003B7EC7" w:rsidRDefault="00000000">
      <w:pPr>
        <w:spacing w:line="276" w:lineRule="auto"/>
        <w:ind w:left="2" w:right="132" w:firstLine="566"/>
        <w:jc w:val="both"/>
        <w:rPr>
          <w:rFonts w:ascii="Cambria" w:hAnsi="Cambria"/>
        </w:rPr>
      </w:pPr>
      <w:r>
        <w:rPr>
          <w:rFonts w:ascii="Cambria" w:hAnsi="Cambria"/>
        </w:rPr>
        <w:t>Los órganos de selección deberán ajustarse a los principios de imparcialidad y profesionalidad de sus miembros y velarán por el cumplimiento del principio de igualdad de oportunidades entre ambos sexos.</w:t>
      </w:r>
    </w:p>
    <w:p w14:paraId="6A161DB4" w14:textId="77777777" w:rsidR="003B7EC7" w:rsidRDefault="003B7EC7">
      <w:pPr>
        <w:pStyle w:val="Textoindependiente"/>
        <w:spacing w:before="40"/>
        <w:rPr>
          <w:rFonts w:ascii="Cambria"/>
          <w:sz w:val="22"/>
        </w:rPr>
      </w:pPr>
    </w:p>
    <w:p w14:paraId="6D7E5F39" w14:textId="451D5DE8" w:rsidR="003B7EC7" w:rsidRDefault="00000000">
      <w:pPr>
        <w:spacing w:line="273" w:lineRule="auto"/>
        <w:ind w:left="2" w:right="134" w:firstLine="566"/>
        <w:jc w:val="both"/>
        <w:rPr>
          <w:rFonts w:ascii="Cambria" w:hAnsi="Cambria"/>
        </w:rPr>
      </w:pPr>
      <w:r>
        <w:rPr>
          <w:rFonts w:ascii="Cambria" w:hAnsi="Cambria"/>
        </w:rPr>
        <w:t>El tribunal por medio de su presidente podrá disponer la incorporación a sus sesiones de asesores</w:t>
      </w:r>
      <w:r>
        <w:rPr>
          <w:rFonts w:ascii="Cambria" w:hAnsi="Cambria"/>
          <w:spacing w:val="37"/>
        </w:rPr>
        <w:t xml:space="preserve"> </w:t>
      </w:r>
      <w:r>
        <w:rPr>
          <w:rFonts w:ascii="Cambria" w:hAnsi="Cambria"/>
        </w:rPr>
        <w:t>especialistas,</w:t>
      </w:r>
      <w:r>
        <w:rPr>
          <w:rFonts w:ascii="Cambria" w:hAnsi="Cambria"/>
          <w:spacing w:val="37"/>
        </w:rPr>
        <w:t xml:space="preserve"> </w:t>
      </w:r>
      <w:r>
        <w:rPr>
          <w:rFonts w:ascii="Cambria" w:hAnsi="Cambria"/>
        </w:rPr>
        <w:t>para</w:t>
      </w:r>
      <w:r>
        <w:rPr>
          <w:rFonts w:ascii="Cambria" w:hAnsi="Cambria"/>
          <w:spacing w:val="36"/>
        </w:rPr>
        <w:t xml:space="preserve"> </w:t>
      </w:r>
      <w:r>
        <w:rPr>
          <w:rFonts w:ascii="Cambria" w:hAnsi="Cambria"/>
        </w:rPr>
        <w:t>todas</w:t>
      </w:r>
      <w:r>
        <w:rPr>
          <w:rFonts w:ascii="Cambria" w:hAnsi="Cambria"/>
          <w:spacing w:val="37"/>
        </w:rPr>
        <w:t xml:space="preserve"> </w:t>
      </w:r>
      <w:r>
        <w:rPr>
          <w:rFonts w:ascii="Cambria" w:hAnsi="Cambria"/>
        </w:rPr>
        <w:t>o</w:t>
      </w:r>
      <w:r>
        <w:rPr>
          <w:rFonts w:ascii="Cambria" w:hAnsi="Cambria"/>
          <w:spacing w:val="37"/>
        </w:rPr>
        <w:t xml:space="preserve"> </w:t>
      </w:r>
      <w:r>
        <w:rPr>
          <w:rFonts w:ascii="Cambria" w:hAnsi="Cambria"/>
        </w:rPr>
        <w:t>algunas</w:t>
      </w:r>
      <w:r>
        <w:rPr>
          <w:rFonts w:ascii="Cambria" w:hAnsi="Cambria"/>
          <w:spacing w:val="37"/>
        </w:rPr>
        <w:t xml:space="preserve"> </w:t>
      </w:r>
      <w:r>
        <w:rPr>
          <w:rFonts w:ascii="Cambria" w:hAnsi="Cambria"/>
        </w:rPr>
        <w:t>de</w:t>
      </w:r>
      <w:r>
        <w:rPr>
          <w:rFonts w:ascii="Cambria" w:hAnsi="Cambria"/>
          <w:spacing w:val="36"/>
        </w:rPr>
        <w:t xml:space="preserve"> </w:t>
      </w:r>
      <w:r>
        <w:rPr>
          <w:rFonts w:ascii="Cambria" w:hAnsi="Cambria"/>
        </w:rPr>
        <w:t>las</w:t>
      </w:r>
      <w:r>
        <w:rPr>
          <w:rFonts w:ascii="Cambria" w:hAnsi="Cambria"/>
          <w:spacing w:val="37"/>
        </w:rPr>
        <w:t xml:space="preserve"> </w:t>
      </w:r>
      <w:r>
        <w:rPr>
          <w:rFonts w:ascii="Cambria" w:hAnsi="Cambria"/>
        </w:rPr>
        <w:t>pruebas.</w:t>
      </w:r>
      <w:r>
        <w:rPr>
          <w:rFonts w:ascii="Cambria" w:hAnsi="Cambria"/>
          <w:spacing w:val="35"/>
        </w:rPr>
        <w:t xml:space="preserve"> </w:t>
      </w:r>
      <w:r>
        <w:rPr>
          <w:rFonts w:ascii="Cambria" w:hAnsi="Cambria"/>
        </w:rPr>
        <w:t>Dichos</w:t>
      </w:r>
      <w:r>
        <w:rPr>
          <w:rFonts w:ascii="Cambria" w:hAnsi="Cambria"/>
          <w:spacing w:val="37"/>
        </w:rPr>
        <w:t xml:space="preserve"> </w:t>
      </w:r>
      <w:r>
        <w:rPr>
          <w:rFonts w:ascii="Cambria" w:hAnsi="Cambria"/>
        </w:rPr>
        <w:t>asesores</w:t>
      </w:r>
      <w:r>
        <w:rPr>
          <w:rFonts w:ascii="Cambria" w:hAnsi="Cambria"/>
          <w:spacing w:val="37"/>
        </w:rPr>
        <w:t xml:space="preserve"> </w:t>
      </w:r>
      <w:r w:rsidR="000F1D2B">
        <w:rPr>
          <w:rFonts w:ascii="Cambria" w:hAnsi="Cambria"/>
          <w:spacing w:val="37"/>
        </w:rPr>
        <w:t>s</w:t>
      </w:r>
      <w:r>
        <w:rPr>
          <w:rFonts w:ascii="Cambria" w:hAnsi="Cambria"/>
        </w:rPr>
        <w:t>e</w:t>
      </w:r>
      <w:r>
        <w:rPr>
          <w:rFonts w:ascii="Cambria" w:hAnsi="Cambria"/>
          <w:spacing w:val="36"/>
        </w:rPr>
        <w:t xml:space="preserve"> </w:t>
      </w:r>
      <w:r>
        <w:rPr>
          <w:rFonts w:ascii="Cambria" w:hAnsi="Cambria"/>
        </w:rPr>
        <w:t>limitarán</w:t>
      </w:r>
      <w:r>
        <w:rPr>
          <w:rFonts w:ascii="Cambria" w:hAnsi="Cambria"/>
          <w:spacing w:val="36"/>
        </w:rPr>
        <w:t xml:space="preserve"> </w:t>
      </w:r>
      <w:r>
        <w:rPr>
          <w:rFonts w:ascii="Cambria" w:hAnsi="Cambria"/>
        </w:rPr>
        <w:t>a</w:t>
      </w:r>
      <w:r>
        <w:rPr>
          <w:rFonts w:ascii="Cambria" w:hAnsi="Cambria"/>
          <w:spacing w:val="36"/>
        </w:rPr>
        <w:t xml:space="preserve"> </w:t>
      </w:r>
      <w:r>
        <w:rPr>
          <w:rFonts w:ascii="Cambria" w:hAnsi="Cambria"/>
        </w:rPr>
        <w:t>la</w:t>
      </w:r>
    </w:p>
    <w:p w14:paraId="24180FEF" w14:textId="77777777" w:rsidR="003B7EC7" w:rsidRDefault="003B7EC7">
      <w:pPr>
        <w:spacing w:line="273" w:lineRule="auto"/>
        <w:jc w:val="both"/>
        <w:rPr>
          <w:rFonts w:ascii="Cambria" w:hAnsi="Cambria"/>
        </w:rPr>
        <w:sectPr w:rsidR="003B7EC7">
          <w:pgSz w:w="11900" w:h="16850"/>
          <w:pgMar w:top="2780" w:right="992" w:bottom="1300" w:left="1700" w:header="319" w:footer="1100" w:gutter="0"/>
          <w:cols w:space="720"/>
        </w:sectPr>
      </w:pPr>
    </w:p>
    <w:p w14:paraId="4A2811F9" w14:textId="42196107" w:rsidR="003B7EC7" w:rsidRDefault="00000000">
      <w:pPr>
        <w:pStyle w:val="Textoindependiente"/>
        <w:spacing w:before="63"/>
        <w:rPr>
          <w:rFonts w:ascii="Cambria"/>
          <w:sz w:val="22"/>
        </w:rPr>
      </w:pPr>
      <w:r>
        <w:rPr>
          <w:rFonts w:ascii="Cambria"/>
          <w:noProof/>
          <w:sz w:val="22"/>
        </w:rPr>
        <w:lastRenderedPageBreak/>
        <mc:AlternateContent>
          <mc:Choice Requires="wps">
            <w:drawing>
              <wp:anchor distT="0" distB="0" distL="0" distR="0" simplePos="0" relativeHeight="251642880" behindDoc="0" locked="0" layoutInCell="1" allowOverlap="1" wp14:anchorId="17A82CEC" wp14:editId="4F4AFEAE">
                <wp:simplePos x="0" y="0"/>
                <wp:positionH relativeFrom="page">
                  <wp:posOffset>6965929</wp:posOffset>
                </wp:positionH>
                <wp:positionV relativeFrom="page">
                  <wp:posOffset>6475790</wp:posOffset>
                </wp:positionV>
                <wp:extent cx="263525" cy="3354704"/>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0238F146" w14:textId="03209DE5"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D8CC89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CF94C75"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7A82CEC" id="Textbox 360" o:spid="_x0000_s1298" type="#_x0000_t202" style="position:absolute;margin-left:548.5pt;margin-top:509.9pt;width:20.75pt;height:264.1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" filled="f" stroked="f">
                <v:textbox style="layout-flow:vertical;mso-layout-flow-alt:bottom-to-top" inset="0,0,0,0">
                  <w:txbxContent>
                    <w:p w14:paraId="0238F146" w14:textId="03209DE5"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D8CC89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CF94C75"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159</w:t>
                      </w:r>
                    </w:p>
                  </w:txbxContent>
                </v:textbox>
                <w10:wrap anchorx="page" anchory="page"/>
              </v:shape>
            </w:pict>
          </mc:Fallback>
        </mc:AlternateContent>
      </w:r>
    </w:p>
    <w:p w14:paraId="7E46689A" w14:textId="77777777" w:rsidR="003B7EC7" w:rsidRDefault="00000000">
      <w:pPr>
        <w:spacing w:before="1" w:line="276" w:lineRule="auto"/>
        <w:ind w:left="2" w:right="130"/>
        <w:jc w:val="both"/>
        <w:rPr>
          <w:rFonts w:ascii="Cambria" w:hAnsi="Cambria"/>
        </w:rPr>
      </w:pPr>
      <w:r>
        <w:rPr>
          <w:rFonts w:ascii="Cambria" w:hAnsi="Cambria"/>
        </w:rPr>
        <w:t>colaboración que, en función de sus especialidades técnicas, les solicite el Tribunal, por lo que actuarán con voz, pero</w:t>
      </w:r>
      <w:r>
        <w:rPr>
          <w:rFonts w:ascii="Cambria" w:hAnsi="Cambria"/>
          <w:spacing w:val="-1"/>
        </w:rPr>
        <w:t xml:space="preserve"> </w:t>
      </w:r>
      <w:r>
        <w:rPr>
          <w:rFonts w:ascii="Cambria" w:hAnsi="Cambria"/>
        </w:rPr>
        <w:t>sin voto. Asimismo, el Tribunal contará con el personal auxiliar necesario durante el desarrollo material de los ejercicios. El personal al que hace referencia este párrafo quedará sometido al mismo régimen de abstención y recusación que los miembros del Tribunal.</w:t>
      </w:r>
    </w:p>
    <w:p w14:paraId="6E27D268" w14:textId="62AC32AA" w:rsidR="003B7EC7" w:rsidRDefault="000F1D2B">
      <w:pPr>
        <w:pStyle w:val="Textoindependiente"/>
        <w:spacing w:before="38"/>
        <w:rPr>
          <w:rFonts w:ascii="Cambria"/>
          <w:sz w:val="22"/>
        </w:rPr>
      </w:pPr>
      <w:r>
        <w:rPr>
          <w:rFonts w:ascii="Cambria"/>
          <w:noProof/>
          <w:sz w:val="22"/>
        </w:rPr>
        <mc:AlternateContent>
          <mc:Choice Requires="wps">
            <w:drawing>
              <wp:anchor distT="0" distB="0" distL="0" distR="0" simplePos="0" relativeHeight="251695104" behindDoc="1" locked="0" layoutInCell="1" allowOverlap="1" wp14:anchorId="2F918285" wp14:editId="09EAB3F1">
                <wp:simplePos x="0" y="0"/>
                <wp:positionH relativeFrom="page">
                  <wp:posOffset>6887527</wp:posOffset>
                </wp:positionH>
                <wp:positionV relativeFrom="page">
                  <wp:posOffset>2820670</wp:posOffset>
                </wp:positionV>
                <wp:extent cx="419734" cy="318706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635D34"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FB4A6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F918285" id="Textbox 359" o:spid="_x0000_s1299" type="#_x0000_t202" style="position:absolute;margin-left:542.3pt;margin-top:222.1pt;width:33.05pt;height:250.9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t1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" filled="f" stroked="f">
                <v:textbox style="layout-flow:vertical;mso-layout-flow-alt:bottom-to-top" inset="0,0,0,0">
                  <w:txbxContent>
                    <w:p w14:paraId="0B635D34"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FB4A6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p>
    <w:p w14:paraId="08BFC05E" w14:textId="77777777" w:rsidR="003B7EC7" w:rsidRDefault="00000000">
      <w:pPr>
        <w:spacing w:line="276" w:lineRule="auto"/>
        <w:ind w:left="2" w:right="128" w:firstLine="566"/>
        <w:jc w:val="both"/>
        <w:rPr>
          <w:rFonts w:ascii="Cambria" w:hAnsi="Cambria"/>
        </w:rPr>
      </w:pPr>
      <w:r>
        <w:rPr>
          <w:rFonts w:ascii="Cambria" w:hAnsi="Cambria"/>
        </w:rPr>
        <w:t>A efectos de devengo de asistencias y de conformidad con el Capítulo V del Real Decreto 462/2002,</w:t>
      </w:r>
      <w:r>
        <w:rPr>
          <w:rFonts w:ascii="Cambria" w:hAnsi="Cambria"/>
          <w:spacing w:val="-13"/>
        </w:rPr>
        <w:t xml:space="preserve"> </w:t>
      </w:r>
      <w:r>
        <w:rPr>
          <w:rFonts w:ascii="Cambria" w:hAnsi="Cambria"/>
        </w:rPr>
        <w:t>de</w:t>
      </w:r>
      <w:r>
        <w:rPr>
          <w:rFonts w:ascii="Cambria" w:hAnsi="Cambria"/>
          <w:spacing w:val="-12"/>
        </w:rPr>
        <w:t xml:space="preserve"> </w:t>
      </w:r>
      <w:r>
        <w:rPr>
          <w:rFonts w:ascii="Cambria" w:hAnsi="Cambria"/>
        </w:rPr>
        <w:t>24</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mayo,</w:t>
      </w:r>
      <w:r>
        <w:rPr>
          <w:rFonts w:ascii="Cambria" w:hAnsi="Cambria"/>
          <w:spacing w:val="-12"/>
        </w:rPr>
        <w:t xml:space="preserve"> </w:t>
      </w:r>
      <w:r>
        <w:rPr>
          <w:rFonts w:ascii="Cambria" w:hAnsi="Cambria"/>
        </w:rPr>
        <w:t>sobre</w:t>
      </w:r>
      <w:r>
        <w:rPr>
          <w:rFonts w:ascii="Cambria" w:hAnsi="Cambria"/>
          <w:spacing w:val="-12"/>
        </w:rPr>
        <w:t xml:space="preserve"> </w:t>
      </w:r>
      <w:r>
        <w:rPr>
          <w:rFonts w:ascii="Cambria" w:hAnsi="Cambria"/>
        </w:rPr>
        <w:t>indemnizaciones</w:t>
      </w:r>
      <w:r>
        <w:rPr>
          <w:rFonts w:ascii="Cambria" w:hAnsi="Cambria"/>
          <w:spacing w:val="-12"/>
        </w:rPr>
        <w:t xml:space="preserve"> </w:t>
      </w:r>
      <w:r>
        <w:rPr>
          <w:rFonts w:ascii="Cambria" w:hAnsi="Cambria"/>
        </w:rPr>
        <w:t>por</w:t>
      </w:r>
      <w:r>
        <w:rPr>
          <w:rFonts w:ascii="Cambria" w:hAnsi="Cambria"/>
          <w:spacing w:val="-12"/>
        </w:rPr>
        <w:t xml:space="preserve"> </w:t>
      </w:r>
      <w:r>
        <w:rPr>
          <w:rFonts w:ascii="Cambria" w:hAnsi="Cambria"/>
        </w:rPr>
        <w:t>razón</w:t>
      </w:r>
      <w:r>
        <w:rPr>
          <w:rFonts w:ascii="Cambria" w:hAnsi="Cambria"/>
          <w:spacing w:val="-12"/>
        </w:rPr>
        <w:t xml:space="preserve"> </w:t>
      </w:r>
      <w:r>
        <w:rPr>
          <w:rFonts w:ascii="Cambria" w:hAnsi="Cambria"/>
        </w:rPr>
        <w:t>de</w:t>
      </w:r>
      <w:r>
        <w:rPr>
          <w:rFonts w:ascii="Cambria" w:hAnsi="Cambria"/>
          <w:spacing w:val="-13"/>
        </w:rPr>
        <w:t xml:space="preserve"> </w:t>
      </w:r>
      <w:r>
        <w:rPr>
          <w:rFonts w:ascii="Cambria" w:hAnsi="Cambria"/>
        </w:rPr>
        <w:t>servicio,</w:t>
      </w:r>
      <w:r>
        <w:rPr>
          <w:rFonts w:ascii="Cambria" w:hAnsi="Cambria"/>
          <w:spacing w:val="-12"/>
        </w:rPr>
        <w:t xml:space="preserve"> </w:t>
      </w:r>
      <w:r>
        <w:rPr>
          <w:rFonts w:ascii="Cambria" w:hAnsi="Cambria"/>
        </w:rPr>
        <w:t>este</w:t>
      </w:r>
      <w:r>
        <w:rPr>
          <w:rFonts w:ascii="Cambria" w:hAnsi="Cambria"/>
          <w:spacing w:val="-12"/>
        </w:rPr>
        <w:t xml:space="preserve"> </w:t>
      </w:r>
      <w:r>
        <w:rPr>
          <w:rFonts w:ascii="Cambria" w:hAnsi="Cambria"/>
        </w:rPr>
        <w:t>Tribunal</w:t>
      </w:r>
      <w:r>
        <w:rPr>
          <w:rFonts w:ascii="Cambria" w:hAnsi="Cambria"/>
          <w:spacing w:val="-12"/>
        </w:rPr>
        <w:t xml:space="preserve"> </w:t>
      </w:r>
      <w:r>
        <w:rPr>
          <w:rFonts w:ascii="Cambria" w:hAnsi="Cambria"/>
        </w:rPr>
        <w:t>se</w:t>
      </w:r>
      <w:r>
        <w:rPr>
          <w:rFonts w:ascii="Cambria" w:hAnsi="Cambria"/>
          <w:spacing w:val="-12"/>
        </w:rPr>
        <w:t xml:space="preserve"> </w:t>
      </w:r>
      <w:r>
        <w:rPr>
          <w:rFonts w:ascii="Cambria" w:hAnsi="Cambria"/>
        </w:rPr>
        <w:t>encuadra en la categoría tercera. Concluido el proceso selectivo se resolverá sobre el devengo de indemnizaciones, dietas, asistencias, etc. en razón al número de sesiones de las que se haya levantado acta.</w:t>
      </w:r>
    </w:p>
    <w:p w14:paraId="3F438EDF" w14:textId="77777777" w:rsidR="003B7EC7" w:rsidRDefault="003B7EC7">
      <w:pPr>
        <w:pStyle w:val="Textoindependiente"/>
        <w:spacing w:before="38"/>
        <w:rPr>
          <w:rFonts w:ascii="Cambria"/>
          <w:sz w:val="22"/>
        </w:rPr>
      </w:pPr>
    </w:p>
    <w:p w14:paraId="1DCCC7BF" w14:textId="77777777" w:rsidR="003B7EC7" w:rsidRDefault="00000000">
      <w:pPr>
        <w:spacing w:line="276" w:lineRule="auto"/>
        <w:ind w:left="2" w:right="129" w:firstLine="566"/>
        <w:jc w:val="both"/>
        <w:rPr>
          <w:rFonts w:ascii="Cambria" w:hAnsi="Cambria"/>
        </w:rPr>
      </w:pPr>
      <w:r>
        <w:rPr>
          <w:rFonts w:ascii="Cambria" w:hAnsi="Cambria"/>
        </w:rPr>
        <w:t>Las resoluciones del Tribunal vincularán a la Administración, sin perjuicio de que ésta, en su caso, pueda proceder a su revisión conforme a lo previsto en los artículos 106 y siguientes de la Ley 39/2015, de 1 de octubre, del Procedimiento Administrativo Común de las Administraciones Públicas. Contra las resoluciones y actos de trámite del Tribunal que impidan continuar el procedimiento o produzcan indefensión podrá interponerse recurso de alzada ante el órgano que haya nombrado a su composición.</w:t>
      </w:r>
    </w:p>
    <w:p w14:paraId="5417AFD8" w14:textId="77777777" w:rsidR="003B7EC7" w:rsidRDefault="003B7EC7">
      <w:pPr>
        <w:pStyle w:val="Textoindependiente"/>
        <w:spacing w:before="39"/>
        <w:rPr>
          <w:rFonts w:ascii="Cambria"/>
          <w:sz w:val="22"/>
        </w:rPr>
      </w:pPr>
    </w:p>
    <w:p w14:paraId="2BC1D9EC" w14:textId="77777777" w:rsidR="003B7EC7" w:rsidRDefault="00000000">
      <w:pPr>
        <w:ind w:left="568"/>
        <w:rPr>
          <w:rFonts w:ascii="Cambria" w:hAnsi="Cambria"/>
        </w:rPr>
      </w:pPr>
      <w:r>
        <w:rPr>
          <w:rFonts w:ascii="Cambria" w:hAnsi="Cambria"/>
        </w:rPr>
        <w:t>El</w:t>
      </w:r>
      <w:r>
        <w:rPr>
          <w:rFonts w:ascii="Cambria" w:hAnsi="Cambria"/>
          <w:spacing w:val="-8"/>
        </w:rPr>
        <w:t xml:space="preserve"> </w:t>
      </w:r>
      <w:r>
        <w:rPr>
          <w:rFonts w:ascii="Cambria" w:hAnsi="Cambria"/>
        </w:rPr>
        <w:t>Tribunal</w:t>
      </w:r>
      <w:r>
        <w:rPr>
          <w:rFonts w:ascii="Cambria" w:hAnsi="Cambria"/>
          <w:spacing w:val="-6"/>
        </w:rPr>
        <w:t xml:space="preserve"> </w:t>
      </w:r>
      <w:r>
        <w:rPr>
          <w:rFonts w:ascii="Cambria" w:hAnsi="Cambria"/>
        </w:rPr>
        <w:t>Calificador</w:t>
      </w:r>
      <w:r>
        <w:rPr>
          <w:rFonts w:ascii="Cambria" w:hAnsi="Cambria"/>
          <w:spacing w:val="-6"/>
        </w:rPr>
        <w:t xml:space="preserve"> </w:t>
      </w:r>
      <w:r>
        <w:rPr>
          <w:rFonts w:ascii="Cambria" w:hAnsi="Cambria"/>
        </w:rPr>
        <w:t>estará</w:t>
      </w:r>
      <w:r>
        <w:rPr>
          <w:rFonts w:ascii="Cambria" w:hAnsi="Cambria"/>
          <w:spacing w:val="-6"/>
        </w:rPr>
        <w:t xml:space="preserve"> </w:t>
      </w:r>
      <w:r>
        <w:rPr>
          <w:rFonts w:ascii="Cambria" w:hAnsi="Cambria"/>
        </w:rPr>
        <w:t>constituido</w:t>
      </w:r>
      <w:r>
        <w:rPr>
          <w:rFonts w:ascii="Cambria" w:hAnsi="Cambria"/>
          <w:spacing w:val="-6"/>
        </w:rPr>
        <w:t xml:space="preserve"> </w:t>
      </w:r>
      <w:r>
        <w:rPr>
          <w:rFonts w:ascii="Cambria" w:hAnsi="Cambria"/>
        </w:rPr>
        <w:t>de</w:t>
      </w:r>
      <w:r>
        <w:rPr>
          <w:rFonts w:ascii="Cambria" w:hAnsi="Cambria"/>
          <w:spacing w:val="-7"/>
        </w:rPr>
        <w:t xml:space="preserve"> </w:t>
      </w:r>
      <w:r>
        <w:rPr>
          <w:rFonts w:ascii="Cambria" w:hAnsi="Cambria"/>
        </w:rPr>
        <w:t>la</w:t>
      </w:r>
      <w:r>
        <w:rPr>
          <w:rFonts w:ascii="Cambria" w:hAnsi="Cambria"/>
          <w:spacing w:val="-6"/>
        </w:rPr>
        <w:t xml:space="preserve"> </w:t>
      </w:r>
      <w:r>
        <w:rPr>
          <w:rFonts w:ascii="Cambria" w:hAnsi="Cambria"/>
        </w:rPr>
        <w:t>siguiente</w:t>
      </w:r>
      <w:r>
        <w:rPr>
          <w:rFonts w:ascii="Cambria" w:hAnsi="Cambria"/>
          <w:spacing w:val="-5"/>
        </w:rPr>
        <w:t xml:space="preserve"> </w:t>
      </w:r>
      <w:r>
        <w:rPr>
          <w:rFonts w:ascii="Cambria" w:hAnsi="Cambria"/>
          <w:spacing w:val="-2"/>
        </w:rPr>
        <w:t>forma:</w:t>
      </w:r>
    </w:p>
    <w:p w14:paraId="46D1EE27" w14:textId="77777777" w:rsidR="003B7EC7" w:rsidRDefault="00000000">
      <w:pPr>
        <w:pStyle w:val="Prrafodelista"/>
        <w:numPr>
          <w:ilvl w:val="0"/>
          <w:numId w:val="30"/>
        </w:numPr>
        <w:tabs>
          <w:tab w:val="left" w:pos="709"/>
        </w:tabs>
        <w:spacing w:before="40" w:line="276" w:lineRule="auto"/>
        <w:ind w:right="133" w:firstLine="566"/>
        <w:jc w:val="left"/>
        <w:rPr>
          <w:rFonts w:ascii="Cambria" w:hAnsi="Cambria"/>
        </w:rPr>
      </w:pPr>
      <w:r>
        <w:rPr>
          <w:rFonts w:ascii="Cambria" w:hAnsi="Cambria"/>
        </w:rPr>
        <w:t>Presidente: Un funcionario de carrera o un laboral fijo designado por este Ayuntamiento y su suplente.</w:t>
      </w:r>
    </w:p>
    <w:p w14:paraId="7EAA2994" w14:textId="77777777" w:rsidR="003B7EC7" w:rsidRDefault="00000000">
      <w:pPr>
        <w:pStyle w:val="Prrafodelista"/>
        <w:numPr>
          <w:ilvl w:val="0"/>
          <w:numId w:val="30"/>
        </w:numPr>
        <w:tabs>
          <w:tab w:val="left" w:pos="709"/>
        </w:tabs>
        <w:spacing w:line="276" w:lineRule="auto"/>
        <w:ind w:right="134" w:firstLine="566"/>
        <w:jc w:val="left"/>
        <w:rPr>
          <w:rFonts w:ascii="Cambria" w:hAnsi="Cambria"/>
        </w:rPr>
      </w:pPr>
      <w:r>
        <w:rPr>
          <w:rFonts w:ascii="Cambria" w:hAnsi="Cambria"/>
        </w:rPr>
        <w:t>Secretario: Un funcionario de carrera o un laboral fijo, designado por este Ayuntamiento y su suplente.</w:t>
      </w:r>
    </w:p>
    <w:p w14:paraId="610A03AE" w14:textId="77777777" w:rsidR="003B7EC7" w:rsidRDefault="00000000">
      <w:pPr>
        <w:pStyle w:val="Prrafodelista"/>
        <w:numPr>
          <w:ilvl w:val="0"/>
          <w:numId w:val="30"/>
        </w:numPr>
        <w:tabs>
          <w:tab w:val="left" w:pos="709"/>
        </w:tabs>
        <w:spacing w:line="276" w:lineRule="auto"/>
        <w:ind w:right="132" w:firstLine="566"/>
        <w:jc w:val="left"/>
        <w:rPr>
          <w:rFonts w:ascii="Cambria" w:hAnsi="Cambria"/>
        </w:rPr>
      </w:pPr>
      <w:r>
        <w:rPr>
          <w:rFonts w:ascii="Cambria" w:hAnsi="Cambria"/>
        </w:rPr>
        <w:t>Vocales:</w:t>
      </w:r>
      <w:r>
        <w:rPr>
          <w:rFonts w:ascii="Cambria" w:hAnsi="Cambria"/>
          <w:spacing w:val="-14"/>
        </w:rPr>
        <w:t xml:space="preserve"> </w:t>
      </w:r>
      <w:r>
        <w:rPr>
          <w:rFonts w:ascii="Cambria" w:hAnsi="Cambria"/>
        </w:rPr>
        <w:t>un</w:t>
      </w:r>
      <w:r>
        <w:rPr>
          <w:rFonts w:ascii="Cambria" w:hAnsi="Cambria"/>
          <w:spacing w:val="-13"/>
        </w:rPr>
        <w:t xml:space="preserve"> </w:t>
      </w:r>
      <w:r>
        <w:rPr>
          <w:rFonts w:ascii="Cambria" w:hAnsi="Cambria"/>
        </w:rPr>
        <w:t>mínimo</w:t>
      </w:r>
      <w:r>
        <w:rPr>
          <w:rFonts w:ascii="Cambria" w:hAnsi="Cambria"/>
          <w:spacing w:val="-13"/>
        </w:rPr>
        <w:t xml:space="preserve"> </w:t>
      </w:r>
      <w:r>
        <w:rPr>
          <w:rFonts w:ascii="Cambria" w:hAnsi="Cambria"/>
        </w:rPr>
        <w:t>de</w:t>
      </w:r>
      <w:r>
        <w:rPr>
          <w:rFonts w:ascii="Cambria" w:hAnsi="Cambria"/>
          <w:spacing w:val="-13"/>
        </w:rPr>
        <w:t xml:space="preserve"> </w:t>
      </w:r>
      <w:r>
        <w:rPr>
          <w:rFonts w:ascii="Cambria" w:hAnsi="Cambria"/>
        </w:rPr>
        <w:t>tres</w:t>
      </w:r>
      <w:r>
        <w:rPr>
          <w:rFonts w:ascii="Cambria" w:hAnsi="Cambria"/>
          <w:spacing w:val="-12"/>
        </w:rPr>
        <w:t xml:space="preserve"> </w:t>
      </w:r>
      <w:r>
        <w:rPr>
          <w:rFonts w:ascii="Cambria" w:hAnsi="Cambria"/>
        </w:rPr>
        <w:t>miembros</w:t>
      </w:r>
      <w:r>
        <w:rPr>
          <w:rFonts w:ascii="Cambria" w:hAnsi="Cambria"/>
          <w:spacing w:val="-12"/>
        </w:rPr>
        <w:t xml:space="preserve"> </w:t>
      </w:r>
      <w:r>
        <w:rPr>
          <w:rFonts w:ascii="Cambria" w:hAnsi="Cambria"/>
        </w:rPr>
        <w:t>nombrados</w:t>
      </w:r>
      <w:r>
        <w:rPr>
          <w:rFonts w:ascii="Cambria" w:hAnsi="Cambria"/>
          <w:spacing w:val="-12"/>
        </w:rPr>
        <w:t xml:space="preserve"> </w:t>
      </w:r>
      <w:r>
        <w:rPr>
          <w:rFonts w:ascii="Cambria" w:hAnsi="Cambria"/>
        </w:rPr>
        <w:t>entre</w:t>
      </w:r>
      <w:r>
        <w:rPr>
          <w:rFonts w:ascii="Cambria" w:hAnsi="Cambria"/>
          <w:spacing w:val="-13"/>
        </w:rPr>
        <w:t xml:space="preserve"> </w:t>
      </w:r>
      <w:r>
        <w:rPr>
          <w:rFonts w:ascii="Cambria" w:hAnsi="Cambria"/>
        </w:rPr>
        <w:t>funcionarios</w:t>
      </w:r>
      <w:r>
        <w:rPr>
          <w:rFonts w:ascii="Cambria" w:hAnsi="Cambria"/>
          <w:spacing w:val="-12"/>
        </w:rPr>
        <w:t xml:space="preserve"> </w:t>
      </w:r>
      <w:r>
        <w:rPr>
          <w:rFonts w:ascii="Cambria" w:hAnsi="Cambria"/>
        </w:rPr>
        <w:t>de</w:t>
      </w:r>
      <w:r>
        <w:rPr>
          <w:rFonts w:ascii="Cambria" w:hAnsi="Cambria"/>
          <w:spacing w:val="-13"/>
        </w:rPr>
        <w:t xml:space="preserve"> </w:t>
      </w:r>
      <w:r>
        <w:rPr>
          <w:rFonts w:ascii="Cambria" w:hAnsi="Cambria"/>
        </w:rPr>
        <w:t>carrera</w:t>
      </w:r>
      <w:r>
        <w:rPr>
          <w:rFonts w:ascii="Cambria" w:hAnsi="Cambria"/>
          <w:spacing w:val="-13"/>
        </w:rPr>
        <w:t xml:space="preserve"> </w:t>
      </w:r>
      <w:r>
        <w:rPr>
          <w:rFonts w:ascii="Cambria" w:hAnsi="Cambria"/>
        </w:rPr>
        <w:t>o</w:t>
      </w:r>
      <w:r>
        <w:rPr>
          <w:rFonts w:ascii="Cambria" w:hAnsi="Cambria"/>
          <w:spacing w:val="-12"/>
        </w:rPr>
        <w:t xml:space="preserve"> </w:t>
      </w:r>
      <w:r>
        <w:rPr>
          <w:rFonts w:ascii="Cambria" w:hAnsi="Cambria"/>
        </w:rPr>
        <w:t>personal laboral fijo designado por este Ayuntamiento y su suplente.</w:t>
      </w:r>
    </w:p>
    <w:p w14:paraId="583C2039" w14:textId="77777777" w:rsidR="003B7EC7" w:rsidRDefault="003B7EC7">
      <w:pPr>
        <w:pStyle w:val="Textoindependiente"/>
        <w:spacing w:before="33"/>
        <w:rPr>
          <w:rFonts w:ascii="Cambria"/>
          <w:sz w:val="22"/>
        </w:rPr>
      </w:pPr>
    </w:p>
    <w:p w14:paraId="15AD07C5" w14:textId="77777777" w:rsidR="003B7EC7" w:rsidRDefault="00000000">
      <w:pPr>
        <w:spacing w:line="276" w:lineRule="auto"/>
        <w:ind w:left="2" w:right="128" w:firstLine="566"/>
        <w:jc w:val="both"/>
        <w:rPr>
          <w:rFonts w:ascii="Cambria" w:hAnsi="Cambria"/>
        </w:rPr>
      </w:pPr>
      <w:r>
        <w:rPr>
          <w:rFonts w:ascii="Cambria" w:hAnsi="Cambria"/>
        </w:rPr>
        <w:t>Para la válida constitución del Tribunal, a efectos de la celebración de sesiones, deliberaciones y</w:t>
      </w:r>
      <w:r>
        <w:rPr>
          <w:rFonts w:ascii="Cambria" w:hAnsi="Cambria"/>
          <w:spacing w:val="-1"/>
        </w:rPr>
        <w:t xml:space="preserve"> </w:t>
      </w:r>
      <w:r>
        <w:rPr>
          <w:rFonts w:ascii="Cambria" w:hAnsi="Cambria"/>
        </w:rPr>
        <w:t>toma</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acuerdos,</w:t>
      </w:r>
      <w:r>
        <w:rPr>
          <w:rFonts w:ascii="Cambria" w:hAnsi="Cambria"/>
          <w:spacing w:val="-1"/>
        </w:rPr>
        <w:t xml:space="preserve"> </w:t>
      </w:r>
      <w:r>
        <w:rPr>
          <w:rFonts w:ascii="Cambria" w:hAnsi="Cambria"/>
        </w:rPr>
        <w:t>se</w:t>
      </w:r>
      <w:r>
        <w:rPr>
          <w:rFonts w:ascii="Cambria" w:hAnsi="Cambria"/>
          <w:spacing w:val="-1"/>
        </w:rPr>
        <w:t xml:space="preserve"> </w:t>
      </w:r>
      <w:r>
        <w:rPr>
          <w:rFonts w:ascii="Cambria" w:hAnsi="Cambria"/>
        </w:rPr>
        <w:t>requerirá</w:t>
      </w:r>
      <w:r>
        <w:rPr>
          <w:rFonts w:ascii="Cambria" w:hAnsi="Cambria"/>
          <w:spacing w:val="-1"/>
        </w:rPr>
        <w:t xml:space="preserve"> </w:t>
      </w:r>
      <w:r>
        <w:rPr>
          <w:rFonts w:ascii="Cambria" w:hAnsi="Cambria"/>
        </w:rPr>
        <w:t>la</w:t>
      </w:r>
      <w:r>
        <w:rPr>
          <w:rFonts w:ascii="Cambria" w:hAnsi="Cambria"/>
          <w:spacing w:val="-1"/>
        </w:rPr>
        <w:t xml:space="preserve"> </w:t>
      </w:r>
      <w:r>
        <w:rPr>
          <w:rFonts w:ascii="Cambria" w:hAnsi="Cambria"/>
        </w:rPr>
        <w:t>presencia</w:t>
      </w:r>
      <w:r>
        <w:rPr>
          <w:rFonts w:ascii="Cambria" w:hAnsi="Cambria"/>
          <w:spacing w:val="-1"/>
        </w:rPr>
        <w:t xml:space="preserve"> </w:t>
      </w:r>
      <w:r>
        <w:rPr>
          <w:rFonts w:ascii="Cambria" w:hAnsi="Cambria"/>
        </w:rPr>
        <w:t>del</w:t>
      </w:r>
      <w:r>
        <w:rPr>
          <w:rFonts w:ascii="Cambria" w:hAnsi="Cambria"/>
          <w:spacing w:val="-1"/>
        </w:rPr>
        <w:t xml:space="preserve"> </w:t>
      </w:r>
      <w:r>
        <w:rPr>
          <w:rFonts w:ascii="Cambria" w:hAnsi="Cambria"/>
        </w:rPr>
        <w:t>presidente</w:t>
      </w:r>
      <w:r>
        <w:rPr>
          <w:rFonts w:ascii="Cambria" w:hAnsi="Cambria"/>
          <w:spacing w:val="-1"/>
        </w:rPr>
        <w:t xml:space="preserve"> </w:t>
      </w:r>
      <w:r>
        <w:rPr>
          <w:rFonts w:ascii="Cambria" w:hAnsi="Cambria"/>
        </w:rPr>
        <w:t>y</w:t>
      </w:r>
      <w:r>
        <w:rPr>
          <w:rFonts w:ascii="Cambria" w:hAnsi="Cambria"/>
          <w:spacing w:val="-1"/>
        </w:rPr>
        <w:t xml:space="preserve"> </w:t>
      </w:r>
      <w:r>
        <w:rPr>
          <w:rFonts w:ascii="Cambria" w:hAnsi="Cambria"/>
        </w:rPr>
        <w:t>del</w:t>
      </w:r>
      <w:r>
        <w:rPr>
          <w:rFonts w:ascii="Cambria" w:hAnsi="Cambria"/>
          <w:spacing w:val="-1"/>
        </w:rPr>
        <w:t xml:space="preserve"> </w:t>
      </w:r>
      <w:r>
        <w:rPr>
          <w:rFonts w:ascii="Cambria" w:hAnsi="Cambria"/>
        </w:rPr>
        <w:t>secretario</w:t>
      </w:r>
      <w:r>
        <w:rPr>
          <w:rFonts w:ascii="Cambria" w:hAnsi="Cambria"/>
          <w:spacing w:val="-1"/>
        </w:rPr>
        <w:t xml:space="preserve"> </w:t>
      </w:r>
      <w:r>
        <w:rPr>
          <w:rFonts w:ascii="Cambria" w:hAnsi="Cambria"/>
        </w:rPr>
        <w:t>o, en su caso, de quienes les sustituyan, y al menos la presencia de la mitad de sus miembros. La pertenencia</w:t>
      </w:r>
      <w:r>
        <w:rPr>
          <w:rFonts w:ascii="Cambria" w:hAnsi="Cambria"/>
          <w:spacing w:val="-13"/>
        </w:rPr>
        <w:t xml:space="preserve"> </w:t>
      </w:r>
      <w:r>
        <w:rPr>
          <w:rFonts w:ascii="Cambria" w:hAnsi="Cambria"/>
        </w:rPr>
        <w:t>de</w:t>
      </w:r>
      <w:r>
        <w:rPr>
          <w:rFonts w:ascii="Cambria" w:hAnsi="Cambria"/>
          <w:spacing w:val="-12"/>
        </w:rPr>
        <w:t xml:space="preserve"> </w:t>
      </w:r>
      <w:r>
        <w:rPr>
          <w:rFonts w:ascii="Cambria" w:hAnsi="Cambria"/>
        </w:rPr>
        <w:t>los</w:t>
      </w:r>
      <w:r>
        <w:rPr>
          <w:rFonts w:ascii="Cambria" w:hAnsi="Cambria"/>
          <w:spacing w:val="-12"/>
        </w:rPr>
        <w:t xml:space="preserve"> </w:t>
      </w:r>
      <w:r>
        <w:rPr>
          <w:rFonts w:ascii="Cambria" w:hAnsi="Cambria"/>
        </w:rPr>
        <w:t>miembros</w:t>
      </w:r>
      <w:r>
        <w:rPr>
          <w:rFonts w:ascii="Cambria" w:hAnsi="Cambria"/>
          <w:spacing w:val="-12"/>
        </w:rPr>
        <w:t xml:space="preserve"> </w:t>
      </w:r>
      <w:r>
        <w:rPr>
          <w:rFonts w:ascii="Cambria" w:hAnsi="Cambria"/>
        </w:rPr>
        <w:t>del</w:t>
      </w:r>
      <w:r>
        <w:rPr>
          <w:rFonts w:ascii="Cambria" w:hAnsi="Cambria"/>
          <w:spacing w:val="-12"/>
        </w:rPr>
        <w:t xml:space="preserve"> </w:t>
      </w:r>
      <w:r>
        <w:rPr>
          <w:rFonts w:ascii="Cambria" w:hAnsi="Cambria"/>
        </w:rPr>
        <w:t>Tribunal</w:t>
      </w:r>
      <w:r>
        <w:rPr>
          <w:rFonts w:ascii="Cambria" w:hAnsi="Cambria"/>
          <w:spacing w:val="-12"/>
        </w:rPr>
        <w:t xml:space="preserve"> </w:t>
      </w:r>
      <w:r>
        <w:rPr>
          <w:rFonts w:ascii="Cambria" w:hAnsi="Cambria"/>
        </w:rPr>
        <w:t>será</w:t>
      </w:r>
      <w:r>
        <w:rPr>
          <w:rFonts w:ascii="Cambria" w:hAnsi="Cambria"/>
          <w:spacing w:val="-12"/>
        </w:rPr>
        <w:t xml:space="preserve"> </w:t>
      </w:r>
      <w:r>
        <w:rPr>
          <w:rFonts w:ascii="Cambria" w:hAnsi="Cambria"/>
        </w:rPr>
        <w:t>siempre</w:t>
      </w:r>
      <w:r>
        <w:rPr>
          <w:rFonts w:ascii="Cambria" w:hAnsi="Cambria"/>
          <w:spacing w:val="-12"/>
        </w:rPr>
        <w:t xml:space="preserve"> </w:t>
      </w:r>
      <w:r>
        <w:rPr>
          <w:rFonts w:ascii="Cambria" w:hAnsi="Cambria"/>
        </w:rPr>
        <w:t>a</w:t>
      </w:r>
      <w:r>
        <w:rPr>
          <w:rFonts w:ascii="Cambria" w:hAnsi="Cambria"/>
          <w:spacing w:val="-12"/>
        </w:rPr>
        <w:t xml:space="preserve"> </w:t>
      </w:r>
      <w:r>
        <w:rPr>
          <w:rFonts w:ascii="Cambria" w:hAnsi="Cambria"/>
        </w:rPr>
        <w:t>título</w:t>
      </w:r>
      <w:r>
        <w:rPr>
          <w:rFonts w:ascii="Cambria" w:hAnsi="Cambria"/>
          <w:spacing w:val="-13"/>
        </w:rPr>
        <w:t xml:space="preserve"> </w:t>
      </w:r>
      <w:r>
        <w:rPr>
          <w:rFonts w:ascii="Cambria" w:hAnsi="Cambria"/>
        </w:rPr>
        <w:t>individual,</w:t>
      </w:r>
      <w:r>
        <w:rPr>
          <w:rFonts w:ascii="Cambria" w:hAnsi="Cambria"/>
          <w:spacing w:val="-12"/>
        </w:rPr>
        <w:t xml:space="preserve"> </w:t>
      </w:r>
      <w:r>
        <w:rPr>
          <w:rFonts w:ascii="Cambria" w:hAnsi="Cambria"/>
        </w:rPr>
        <w:t>no</w:t>
      </w:r>
      <w:r>
        <w:rPr>
          <w:rFonts w:ascii="Cambria" w:hAnsi="Cambria"/>
          <w:spacing w:val="-12"/>
        </w:rPr>
        <w:t xml:space="preserve"> </w:t>
      </w:r>
      <w:r>
        <w:rPr>
          <w:rFonts w:ascii="Cambria" w:hAnsi="Cambria"/>
        </w:rPr>
        <w:t>pudiendo</w:t>
      </w:r>
      <w:r>
        <w:rPr>
          <w:rFonts w:ascii="Cambria" w:hAnsi="Cambria"/>
          <w:spacing w:val="-12"/>
        </w:rPr>
        <w:t xml:space="preserve"> </w:t>
      </w:r>
      <w:r>
        <w:rPr>
          <w:rFonts w:ascii="Cambria" w:hAnsi="Cambria"/>
        </w:rPr>
        <w:t>ostentarse estar en representación o por cuenta de nadie.</w:t>
      </w:r>
    </w:p>
    <w:p w14:paraId="2A0FDAF9" w14:textId="77777777" w:rsidR="003B7EC7" w:rsidRDefault="003B7EC7">
      <w:pPr>
        <w:pStyle w:val="Textoindependiente"/>
        <w:spacing w:before="40"/>
        <w:rPr>
          <w:rFonts w:ascii="Cambria"/>
          <w:sz w:val="22"/>
        </w:rPr>
      </w:pPr>
    </w:p>
    <w:p w14:paraId="3D504418" w14:textId="77777777" w:rsidR="003B7EC7" w:rsidRDefault="00000000">
      <w:pPr>
        <w:spacing w:line="276" w:lineRule="auto"/>
        <w:ind w:left="2" w:right="130" w:firstLine="566"/>
        <w:jc w:val="both"/>
        <w:rPr>
          <w:rFonts w:ascii="Cambria" w:hAnsi="Cambria"/>
        </w:rPr>
      </w:pPr>
      <w:r>
        <w:rPr>
          <w:rFonts w:ascii="Cambria" w:hAnsi="Cambria"/>
        </w:rPr>
        <w:t>Los interesados podrán promover recusación a cualquier miembro del Tribunal, en los términos</w:t>
      </w:r>
      <w:r>
        <w:rPr>
          <w:rFonts w:ascii="Cambria" w:hAnsi="Cambria"/>
          <w:spacing w:val="-13"/>
        </w:rPr>
        <w:t xml:space="preserve"> </w:t>
      </w:r>
      <w:r>
        <w:rPr>
          <w:rFonts w:ascii="Cambria" w:hAnsi="Cambria"/>
        </w:rPr>
        <w:t>previstos</w:t>
      </w:r>
      <w:r>
        <w:rPr>
          <w:rFonts w:ascii="Cambria" w:hAnsi="Cambria"/>
          <w:spacing w:val="-12"/>
        </w:rPr>
        <w:t xml:space="preserve"> </w:t>
      </w:r>
      <w:r>
        <w:rPr>
          <w:rFonts w:ascii="Cambria" w:hAnsi="Cambria"/>
        </w:rPr>
        <w:t>en</w:t>
      </w:r>
      <w:r>
        <w:rPr>
          <w:rFonts w:ascii="Cambria" w:hAnsi="Cambria"/>
          <w:spacing w:val="-12"/>
        </w:rPr>
        <w:t xml:space="preserve"> </w:t>
      </w:r>
      <w:r>
        <w:rPr>
          <w:rFonts w:ascii="Cambria" w:hAnsi="Cambria"/>
        </w:rPr>
        <w:t>los</w:t>
      </w:r>
      <w:r>
        <w:rPr>
          <w:rFonts w:ascii="Cambria" w:hAnsi="Cambria"/>
          <w:spacing w:val="-12"/>
        </w:rPr>
        <w:t xml:space="preserve"> </w:t>
      </w:r>
      <w:r>
        <w:rPr>
          <w:rFonts w:ascii="Cambria" w:hAnsi="Cambria"/>
        </w:rPr>
        <w:t>artículos</w:t>
      </w:r>
      <w:r>
        <w:rPr>
          <w:rFonts w:ascii="Cambria" w:hAnsi="Cambria"/>
          <w:spacing w:val="-12"/>
        </w:rPr>
        <w:t xml:space="preserve"> </w:t>
      </w:r>
      <w:r>
        <w:rPr>
          <w:rFonts w:ascii="Cambria" w:hAnsi="Cambria"/>
        </w:rPr>
        <w:t>23</w:t>
      </w:r>
      <w:r>
        <w:rPr>
          <w:rFonts w:ascii="Cambria" w:hAnsi="Cambria"/>
          <w:spacing w:val="-12"/>
        </w:rPr>
        <w:t xml:space="preserve"> </w:t>
      </w:r>
      <w:r>
        <w:rPr>
          <w:rFonts w:ascii="Cambria" w:hAnsi="Cambria"/>
        </w:rPr>
        <w:t>y</w:t>
      </w:r>
      <w:r>
        <w:rPr>
          <w:rFonts w:ascii="Cambria" w:hAnsi="Cambria"/>
          <w:spacing w:val="-12"/>
        </w:rPr>
        <w:t xml:space="preserve"> </w:t>
      </w:r>
      <w:r>
        <w:rPr>
          <w:rFonts w:ascii="Cambria" w:hAnsi="Cambria"/>
        </w:rPr>
        <w:t>24</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la</w:t>
      </w:r>
      <w:r>
        <w:rPr>
          <w:rFonts w:ascii="Cambria" w:hAnsi="Cambria"/>
          <w:spacing w:val="-13"/>
        </w:rPr>
        <w:t xml:space="preserve"> </w:t>
      </w:r>
      <w:r>
        <w:rPr>
          <w:rFonts w:ascii="Cambria" w:hAnsi="Cambria"/>
        </w:rPr>
        <w:t>Ley</w:t>
      </w:r>
      <w:r>
        <w:rPr>
          <w:rFonts w:ascii="Cambria" w:hAnsi="Cambria"/>
          <w:spacing w:val="-12"/>
        </w:rPr>
        <w:t xml:space="preserve"> </w:t>
      </w:r>
      <w:r>
        <w:rPr>
          <w:rFonts w:ascii="Cambria" w:hAnsi="Cambria"/>
        </w:rPr>
        <w:t>40/2015,</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1</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octubre,</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Régimen</w:t>
      </w:r>
      <w:r>
        <w:rPr>
          <w:rFonts w:ascii="Cambria" w:hAnsi="Cambria"/>
          <w:spacing w:val="-13"/>
        </w:rPr>
        <w:t xml:space="preserve"> </w:t>
      </w:r>
      <w:r>
        <w:rPr>
          <w:rFonts w:ascii="Cambria" w:hAnsi="Cambria"/>
        </w:rPr>
        <w:t>Jurídico del Sector Público, y artículo 13.4 del Real Decreto 364/1995.</w:t>
      </w:r>
    </w:p>
    <w:p w14:paraId="4B512B0E" w14:textId="77777777" w:rsidR="003B7EC7" w:rsidRDefault="003B7EC7">
      <w:pPr>
        <w:pStyle w:val="Textoindependiente"/>
        <w:spacing w:before="38"/>
        <w:rPr>
          <w:rFonts w:ascii="Cambria"/>
          <w:sz w:val="22"/>
        </w:rPr>
      </w:pPr>
    </w:p>
    <w:p w14:paraId="03ED85DE" w14:textId="77777777" w:rsidR="003B7EC7" w:rsidRDefault="00000000">
      <w:pPr>
        <w:spacing w:line="276" w:lineRule="auto"/>
        <w:ind w:left="2" w:right="130" w:firstLine="566"/>
        <w:jc w:val="both"/>
        <w:rPr>
          <w:rFonts w:ascii="Cambria" w:hAnsi="Cambria"/>
        </w:rPr>
      </w:pPr>
      <w:r>
        <w:rPr>
          <w:rFonts w:ascii="Cambria" w:hAnsi="Cambria"/>
        </w:rPr>
        <w:t>Los miembros del Tribunal deberán abstenerse de intervenir, notificándolo a la autoridad convocante</w:t>
      </w:r>
      <w:r>
        <w:rPr>
          <w:rFonts w:ascii="Cambria" w:hAnsi="Cambria"/>
          <w:spacing w:val="-5"/>
        </w:rPr>
        <w:t xml:space="preserve"> </w:t>
      </w:r>
      <w:r>
        <w:rPr>
          <w:rFonts w:ascii="Cambria" w:hAnsi="Cambria"/>
        </w:rPr>
        <w:t>cuando</w:t>
      </w:r>
      <w:r>
        <w:rPr>
          <w:rFonts w:ascii="Cambria" w:hAnsi="Cambria"/>
          <w:spacing w:val="-5"/>
        </w:rPr>
        <w:t xml:space="preserve"> </w:t>
      </w:r>
      <w:r>
        <w:rPr>
          <w:rFonts w:ascii="Cambria" w:hAnsi="Cambria"/>
        </w:rPr>
        <w:t>concurran</w:t>
      </w:r>
      <w:r>
        <w:rPr>
          <w:rFonts w:ascii="Cambria" w:hAnsi="Cambria"/>
          <w:spacing w:val="-6"/>
        </w:rPr>
        <w:t xml:space="preserve"> </w:t>
      </w:r>
      <w:r>
        <w:rPr>
          <w:rFonts w:ascii="Cambria" w:hAnsi="Cambria"/>
        </w:rPr>
        <w:t>las</w:t>
      </w:r>
      <w:r>
        <w:rPr>
          <w:rFonts w:ascii="Cambria" w:hAnsi="Cambria"/>
          <w:spacing w:val="-4"/>
        </w:rPr>
        <w:t xml:space="preserve"> </w:t>
      </w:r>
      <w:r>
        <w:rPr>
          <w:rFonts w:ascii="Cambria" w:hAnsi="Cambria"/>
        </w:rPr>
        <w:t>circunstancias</w:t>
      </w:r>
      <w:r>
        <w:rPr>
          <w:rFonts w:ascii="Cambria" w:hAnsi="Cambria"/>
          <w:spacing w:val="-4"/>
        </w:rPr>
        <w:t xml:space="preserve"> </w:t>
      </w:r>
      <w:r>
        <w:rPr>
          <w:rFonts w:ascii="Cambria" w:hAnsi="Cambria"/>
        </w:rPr>
        <w:t>previstas</w:t>
      </w:r>
      <w:r>
        <w:rPr>
          <w:rFonts w:ascii="Cambria" w:hAnsi="Cambria"/>
          <w:spacing w:val="-4"/>
        </w:rPr>
        <w:t xml:space="preserve"> </w:t>
      </w:r>
      <w:r>
        <w:rPr>
          <w:rFonts w:ascii="Cambria" w:hAnsi="Cambria"/>
        </w:rPr>
        <w:t>en</w:t>
      </w:r>
      <w:r>
        <w:rPr>
          <w:rFonts w:ascii="Cambria" w:hAnsi="Cambria"/>
          <w:spacing w:val="-6"/>
        </w:rPr>
        <w:t xml:space="preserve"> </w:t>
      </w:r>
      <w:r>
        <w:rPr>
          <w:rFonts w:ascii="Cambria" w:hAnsi="Cambria"/>
        </w:rPr>
        <w:t>el</w:t>
      </w:r>
      <w:r>
        <w:rPr>
          <w:rFonts w:ascii="Cambria" w:hAnsi="Cambria"/>
          <w:spacing w:val="-5"/>
        </w:rPr>
        <w:t xml:space="preserve"> </w:t>
      </w:r>
      <w:r>
        <w:rPr>
          <w:rFonts w:ascii="Cambria" w:hAnsi="Cambria"/>
        </w:rPr>
        <w:t>artículo</w:t>
      </w:r>
      <w:r>
        <w:rPr>
          <w:rFonts w:ascii="Cambria" w:hAnsi="Cambria"/>
          <w:spacing w:val="-5"/>
        </w:rPr>
        <w:t xml:space="preserve"> </w:t>
      </w:r>
      <w:r>
        <w:rPr>
          <w:rFonts w:ascii="Cambria" w:hAnsi="Cambria"/>
        </w:rPr>
        <w:t>23</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Ley</w:t>
      </w:r>
      <w:r>
        <w:rPr>
          <w:rFonts w:ascii="Cambria" w:hAnsi="Cambria"/>
          <w:spacing w:val="-6"/>
        </w:rPr>
        <w:t xml:space="preserve"> </w:t>
      </w:r>
      <w:r>
        <w:rPr>
          <w:rFonts w:ascii="Cambria" w:hAnsi="Cambria"/>
        </w:rPr>
        <w:t>40/2015,</w:t>
      </w:r>
      <w:r>
        <w:rPr>
          <w:rFonts w:ascii="Cambria" w:hAnsi="Cambria"/>
          <w:spacing w:val="-5"/>
        </w:rPr>
        <w:t xml:space="preserve"> </w:t>
      </w:r>
      <w:r>
        <w:rPr>
          <w:rFonts w:ascii="Cambria" w:hAnsi="Cambria"/>
        </w:rPr>
        <w:t xml:space="preserve">de </w:t>
      </w:r>
      <w:r>
        <w:rPr>
          <w:rFonts w:ascii="Cambria" w:hAnsi="Cambria"/>
          <w:spacing w:val="-2"/>
        </w:rPr>
        <w:t>1</w:t>
      </w:r>
      <w:r>
        <w:rPr>
          <w:rFonts w:ascii="Cambria" w:hAnsi="Cambria"/>
          <w:spacing w:val="-4"/>
        </w:rPr>
        <w:t xml:space="preserve"> </w:t>
      </w:r>
      <w:r>
        <w:rPr>
          <w:rFonts w:ascii="Cambria" w:hAnsi="Cambria"/>
          <w:spacing w:val="-2"/>
        </w:rPr>
        <w:t>de</w:t>
      </w:r>
      <w:r>
        <w:rPr>
          <w:rFonts w:ascii="Cambria" w:hAnsi="Cambria"/>
          <w:spacing w:val="-4"/>
        </w:rPr>
        <w:t xml:space="preserve"> </w:t>
      </w:r>
      <w:r>
        <w:rPr>
          <w:rFonts w:ascii="Cambria" w:hAnsi="Cambria"/>
          <w:spacing w:val="-2"/>
        </w:rPr>
        <w:t>octubre, de</w:t>
      </w:r>
      <w:r>
        <w:rPr>
          <w:rFonts w:ascii="Cambria" w:hAnsi="Cambria"/>
          <w:spacing w:val="-4"/>
        </w:rPr>
        <w:t xml:space="preserve"> </w:t>
      </w:r>
      <w:r>
        <w:rPr>
          <w:rFonts w:ascii="Cambria" w:hAnsi="Cambria"/>
          <w:spacing w:val="-2"/>
        </w:rPr>
        <w:t>Régimen</w:t>
      </w:r>
      <w:r>
        <w:rPr>
          <w:rFonts w:ascii="Cambria" w:hAnsi="Cambria"/>
          <w:spacing w:val="-4"/>
        </w:rPr>
        <w:t xml:space="preserve"> </w:t>
      </w:r>
      <w:r>
        <w:rPr>
          <w:rFonts w:ascii="Cambria" w:hAnsi="Cambria"/>
          <w:spacing w:val="-2"/>
        </w:rPr>
        <w:t>Jurídico del</w:t>
      </w:r>
      <w:r>
        <w:rPr>
          <w:rFonts w:ascii="Cambria" w:hAnsi="Cambria"/>
          <w:spacing w:val="-4"/>
        </w:rPr>
        <w:t xml:space="preserve"> </w:t>
      </w:r>
      <w:r>
        <w:rPr>
          <w:rFonts w:ascii="Cambria" w:hAnsi="Cambria"/>
          <w:spacing w:val="-2"/>
        </w:rPr>
        <w:t>Sector</w:t>
      </w:r>
      <w:r>
        <w:rPr>
          <w:rFonts w:ascii="Cambria" w:hAnsi="Cambria"/>
          <w:spacing w:val="-4"/>
        </w:rPr>
        <w:t xml:space="preserve"> </w:t>
      </w:r>
      <w:r>
        <w:rPr>
          <w:rFonts w:ascii="Cambria" w:hAnsi="Cambria"/>
          <w:spacing w:val="-2"/>
        </w:rPr>
        <w:t>Público;</w:t>
      </w:r>
      <w:r>
        <w:rPr>
          <w:rFonts w:ascii="Cambria" w:hAnsi="Cambria"/>
          <w:spacing w:val="-8"/>
        </w:rPr>
        <w:t xml:space="preserve"> </w:t>
      </w:r>
      <w:r>
        <w:rPr>
          <w:rFonts w:ascii="Cambria" w:hAnsi="Cambria"/>
          <w:spacing w:val="-2"/>
        </w:rPr>
        <w:t>o si hubiesen</w:t>
      </w:r>
      <w:r>
        <w:rPr>
          <w:rFonts w:ascii="Cambria" w:hAnsi="Cambria"/>
          <w:spacing w:val="-4"/>
        </w:rPr>
        <w:t xml:space="preserve"> </w:t>
      </w:r>
      <w:r>
        <w:rPr>
          <w:rFonts w:ascii="Cambria" w:hAnsi="Cambria"/>
          <w:spacing w:val="-2"/>
        </w:rPr>
        <w:t>realizado</w:t>
      </w:r>
      <w:r>
        <w:rPr>
          <w:rFonts w:ascii="Cambria" w:hAnsi="Cambria"/>
          <w:spacing w:val="-4"/>
        </w:rPr>
        <w:t xml:space="preserve"> </w:t>
      </w:r>
      <w:r>
        <w:rPr>
          <w:rFonts w:ascii="Cambria" w:hAnsi="Cambria"/>
          <w:spacing w:val="-2"/>
        </w:rPr>
        <w:t>tareas de</w:t>
      </w:r>
      <w:r>
        <w:rPr>
          <w:rFonts w:ascii="Cambria" w:hAnsi="Cambria"/>
          <w:spacing w:val="-4"/>
        </w:rPr>
        <w:t xml:space="preserve"> </w:t>
      </w:r>
      <w:r>
        <w:rPr>
          <w:rFonts w:ascii="Cambria" w:hAnsi="Cambria"/>
          <w:spacing w:val="-2"/>
        </w:rPr>
        <w:t xml:space="preserve">preparación </w:t>
      </w:r>
      <w:r>
        <w:rPr>
          <w:rFonts w:ascii="Cambria" w:hAnsi="Cambria"/>
        </w:rPr>
        <w:t>de aspirantes a pruebas selectivas en los cinco años anteriores a la publicación de las bases de esta convocatoria.</w:t>
      </w:r>
    </w:p>
    <w:p w14:paraId="4A353797" w14:textId="77777777" w:rsidR="003B7EC7" w:rsidRDefault="003B7EC7">
      <w:pPr>
        <w:spacing w:line="276" w:lineRule="auto"/>
        <w:jc w:val="both"/>
        <w:rPr>
          <w:rFonts w:ascii="Cambria" w:hAnsi="Cambria"/>
        </w:rPr>
        <w:sectPr w:rsidR="003B7EC7">
          <w:pgSz w:w="11900" w:h="16850"/>
          <w:pgMar w:top="2780" w:right="992" w:bottom="1300" w:left="1700" w:header="319" w:footer="1100" w:gutter="0"/>
          <w:cols w:space="720"/>
        </w:sectPr>
      </w:pPr>
    </w:p>
    <w:p w14:paraId="76A2808E" w14:textId="3459BA29" w:rsidR="003B7EC7" w:rsidRDefault="00000000">
      <w:pPr>
        <w:pStyle w:val="Textoindependiente"/>
        <w:rPr>
          <w:rFonts w:ascii="Cambria"/>
          <w:sz w:val="22"/>
        </w:rPr>
      </w:pPr>
      <w:r>
        <w:rPr>
          <w:rFonts w:ascii="Cambria"/>
          <w:noProof/>
          <w:sz w:val="22"/>
        </w:rPr>
        <w:lastRenderedPageBreak/>
        <mc:AlternateContent>
          <mc:Choice Requires="wps">
            <w:drawing>
              <wp:anchor distT="0" distB="0" distL="0" distR="0" simplePos="0" relativeHeight="251644928" behindDoc="0" locked="0" layoutInCell="1" allowOverlap="1" wp14:anchorId="3CA12734" wp14:editId="4BD9D90E">
                <wp:simplePos x="0" y="0"/>
                <wp:positionH relativeFrom="page">
                  <wp:posOffset>6965929</wp:posOffset>
                </wp:positionH>
                <wp:positionV relativeFrom="page">
                  <wp:posOffset>6475790</wp:posOffset>
                </wp:positionV>
                <wp:extent cx="263525" cy="3354704"/>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6C9E78C5" w14:textId="5EE1EC7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68C0186"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4233126"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CA12734" id="Textbox 362" o:spid="_x0000_s1300" type="#_x0000_t202" style="position:absolute;margin-left:548.5pt;margin-top:509.9pt;width:20.75pt;height:264.1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" filled="f" stroked="f">
                <v:textbox style="layout-flow:vertical;mso-layout-flow-alt:bottom-to-top" inset="0,0,0,0">
                  <w:txbxContent>
                    <w:p w14:paraId="6C9E78C5" w14:textId="5EE1EC7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68C0186"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4233126" w14:textId="77777777" w:rsidR="003B7EC7"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159</w:t>
                      </w:r>
                    </w:p>
                  </w:txbxContent>
                </v:textbox>
                <w10:wrap anchorx="page" anchory="page"/>
              </v:shape>
            </w:pict>
          </mc:Fallback>
        </mc:AlternateContent>
      </w:r>
    </w:p>
    <w:p w14:paraId="532ACC95" w14:textId="77777777" w:rsidR="003B7EC7" w:rsidRDefault="003B7EC7">
      <w:pPr>
        <w:pStyle w:val="Textoindependiente"/>
        <w:spacing w:before="101"/>
        <w:rPr>
          <w:rFonts w:ascii="Cambria"/>
          <w:sz w:val="22"/>
        </w:rPr>
      </w:pPr>
    </w:p>
    <w:p w14:paraId="2BF759DB" w14:textId="77777777" w:rsidR="003B7EC7" w:rsidRDefault="00000000">
      <w:pPr>
        <w:spacing w:line="276" w:lineRule="auto"/>
        <w:ind w:left="2" w:right="135" w:firstLine="566"/>
        <w:jc w:val="both"/>
        <w:rPr>
          <w:rFonts w:ascii="Cambria" w:hAnsi="Cambria"/>
        </w:rPr>
      </w:pPr>
      <w:r>
        <w:rPr>
          <w:rFonts w:ascii="Cambria" w:hAnsi="Cambria"/>
        </w:rPr>
        <w:t xml:space="preserve">La actuación del Tribunal habrá de ajustarse estrictamente a las presentes bases de </w:t>
      </w:r>
      <w:r>
        <w:rPr>
          <w:rFonts w:ascii="Cambria" w:hAnsi="Cambria"/>
          <w:spacing w:val="-2"/>
        </w:rPr>
        <w:t>selección.</w:t>
      </w:r>
    </w:p>
    <w:p w14:paraId="4B3EE559" w14:textId="77777777" w:rsidR="003B7EC7" w:rsidRDefault="003B7EC7">
      <w:pPr>
        <w:pStyle w:val="Textoindependiente"/>
        <w:spacing w:before="39"/>
        <w:rPr>
          <w:rFonts w:ascii="Cambria"/>
          <w:sz w:val="22"/>
        </w:rPr>
      </w:pPr>
    </w:p>
    <w:p w14:paraId="46F1696A" w14:textId="71477F0C" w:rsidR="003B7EC7" w:rsidRDefault="000F1D2B">
      <w:pPr>
        <w:spacing w:line="276" w:lineRule="auto"/>
        <w:ind w:left="2" w:right="135" w:firstLine="566"/>
        <w:jc w:val="both"/>
        <w:rPr>
          <w:rFonts w:ascii="Cambria" w:hAnsi="Cambria"/>
        </w:rPr>
      </w:pPr>
      <w:r>
        <w:rPr>
          <w:rFonts w:ascii="Cambria"/>
          <w:noProof/>
        </w:rPr>
        <mc:AlternateContent>
          <mc:Choice Requires="wps">
            <w:drawing>
              <wp:anchor distT="0" distB="0" distL="0" distR="0" simplePos="0" relativeHeight="251697152" behindDoc="1" locked="0" layoutInCell="1" allowOverlap="1" wp14:anchorId="2F01D1FF" wp14:editId="69586488">
                <wp:simplePos x="0" y="0"/>
                <wp:positionH relativeFrom="page">
                  <wp:posOffset>6897052</wp:posOffset>
                </wp:positionH>
                <wp:positionV relativeFrom="page">
                  <wp:posOffset>2820670</wp:posOffset>
                </wp:positionV>
                <wp:extent cx="419734" cy="318706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95767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EFDB2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F01D1FF" id="Textbox 361" o:spid="_x0000_s1301" type="#_x0000_t202" style="position:absolute;left:0;text-align:left;margin-left:543.05pt;margin-top:222.1pt;width:33.05pt;height:250.95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9PS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" filled="f" stroked="f">
                <v:textbox style="layout-flow:vertical;mso-layout-flow-alt:bottom-to-top" inset="0,0,0,0">
                  <w:txbxContent>
                    <w:p w14:paraId="5F95767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EFDB2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rPr>
          <w:rFonts w:ascii="Cambria" w:hAnsi="Cambria"/>
        </w:rPr>
        <w:t>Los aspirantes tendrán el DNI o pasaporte vigente a disposición del Tribunal por si este solicitase su identificación durante el proceso selectivo.</w:t>
      </w:r>
    </w:p>
    <w:p w14:paraId="3665D86E" w14:textId="77777777" w:rsidR="003B7EC7" w:rsidRDefault="003B7EC7">
      <w:pPr>
        <w:pStyle w:val="Textoindependiente"/>
        <w:spacing w:before="40"/>
        <w:rPr>
          <w:rFonts w:ascii="Cambria"/>
          <w:sz w:val="22"/>
        </w:rPr>
      </w:pPr>
    </w:p>
    <w:p w14:paraId="7C2CD464" w14:textId="77777777" w:rsidR="003B7EC7" w:rsidRDefault="00000000">
      <w:pPr>
        <w:spacing w:line="276" w:lineRule="auto"/>
        <w:ind w:left="2" w:right="132" w:firstLine="566"/>
        <w:jc w:val="both"/>
        <w:rPr>
          <w:rFonts w:ascii="Cambria" w:hAnsi="Cambria"/>
        </w:rPr>
      </w:pPr>
      <w:r>
        <w:rPr>
          <w:rFonts w:ascii="Cambria" w:hAnsi="Cambria"/>
        </w:rPr>
        <w:t>El tribunal queda facultado para resolver las dudas que puedan presentarse y adoptar resoluciones, criterios o medios necesarios para el buen orden de la oposición en aquellos aspectos no previstos en estas bases.</w:t>
      </w:r>
    </w:p>
    <w:p w14:paraId="5EDCF7C3" w14:textId="77777777" w:rsidR="003B7EC7" w:rsidRDefault="003B7EC7">
      <w:pPr>
        <w:pStyle w:val="Textoindependiente"/>
        <w:spacing w:before="38"/>
        <w:rPr>
          <w:rFonts w:ascii="Cambria"/>
          <w:sz w:val="22"/>
        </w:rPr>
      </w:pPr>
    </w:p>
    <w:p w14:paraId="5E19E25C" w14:textId="77777777" w:rsidR="003B7EC7" w:rsidRDefault="00000000">
      <w:pPr>
        <w:spacing w:line="276" w:lineRule="auto"/>
        <w:ind w:left="2" w:right="134" w:firstLine="566"/>
        <w:jc w:val="both"/>
        <w:rPr>
          <w:rFonts w:ascii="Cambria" w:hAnsi="Cambria"/>
        </w:rPr>
      </w:pPr>
      <w:r>
        <w:rPr>
          <w:rFonts w:ascii="Cambria" w:hAnsi="Cambria"/>
        </w:rPr>
        <w:t xml:space="preserve">Asimismo, le corresponderá adoptar las medidas oportunas que permitan a los aspirantes con discapacidad, que así lo hubieren indicado en la solicitud, participar en igualdad de condiciones que el resto de </w:t>
      </w:r>
      <w:proofErr w:type="gramStart"/>
      <w:r>
        <w:rPr>
          <w:rFonts w:ascii="Cambria" w:hAnsi="Cambria"/>
        </w:rPr>
        <w:t>participantes</w:t>
      </w:r>
      <w:proofErr w:type="gramEnd"/>
      <w:r>
        <w:rPr>
          <w:rFonts w:ascii="Cambria" w:hAnsi="Cambria"/>
        </w:rPr>
        <w:t>.</w:t>
      </w:r>
    </w:p>
    <w:p w14:paraId="220DBA31" w14:textId="77777777" w:rsidR="003B7EC7" w:rsidRDefault="003B7EC7">
      <w:pPr>
        <w:pStyle w:val="Textoindependiente"/>
        <w:spacing w:before="40"/>
        <w:rPr>
          <w:rFonts w:ascii="Cambria"/>
          <w:sz w:val="22"/>
        </w:rPr>
      </w:pPr>
    </w:p>
    <w:p w14:paraId="03ACAA51" w14:textId="77777777" w:rsidR="003B7EC7" w:rsidRDefault="00000000">
      <w:pPr>
        <w:spacing w:line="276" w:lineRule="auto"/>
        <w:ind w:left="2" w:right="129" w:firstLine="566"/>
        <w:jc w:val="both"/>
        <w:rPr>
          <w:rFonts w:ascii="Cambria" w:hAnsi="Cambria"/>
        </w:rPr>
      </w:pPr>
      <w:r>
        <w:rPr>
          <w:rFonts w:ascii="Cambria" w:hAnsi="Cambria"/>
        </w:rPr>
        <w:t xml:space="preserve">El/la </w:t>
      </w:r>
      <w:proofErr w:type="gramStart"/>
      <w:r>
        <w:rPr>
          <w:rFonts w:ascii="Cambria" w:hAnsi="Cambria"/>
        </w:rPr>
        <w:t>Presidente</w:t>
      </w:r>
      <w:proofErr w:type="gramEnd"/>
      <w:r>
        <w:rPr>
          <w:rFonts w:ascii="Cambria" w:hAnsi="Cambria"/>
        </w:rPr>
        <w:t>/a del Tribunal adoptará las medidas necesarias para que cada uno de los ejercicios</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la</w:t>
      </w:r>
      <w:r>
        <w:rPr>
          <w:rFonts w:ascii="Cambria" w:hAnsi="Cambria"/>
          <w:spacing w:val="-2"/>
        </w:rPr>
        <w:t xml:space="preserve"> </w:t>
      </w:r>
      <w:r>
        <w:rPr>
          <w:rFonts w:ascii="Cambria" w:hAnsi="Cambria"/>
        </w:rPr>
        <w:t>fase</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oposición</w:t>
      </w:r>
      <w:r>
        <w:rPr>
          <w:rFonts w:ascii="Cambria" w:hAnsi="Cambria"/>
          <w:spacing w:val="-3"/>
        </w:rPr>
        <w:t xml:space="preserve"> </w:t>
      </w:r>
      <w:r>
        <w:rPr>
          <w:rFonts w:ascii="Cambria" w:hAnsi="Cambria"/>
        </w:rPr>
        <w:t>se</w:t>
      </w:r>
      <w:r>
        <w:rPr>
          <w:rFonts w:ascii="Cambria" w:hAnsi="Cambria"/>
          <w:spacing w:val="-2"/>
        </w:rPr>
        <w:t xml:space="preserve"> </w:t>
      </w:r>
      <w:r>
        <w:rPr>
          <w:rFonts w:ascii="Cambria" w:hAnsi="Cambria"/>
        </w:rPr>
        <w:t>realice</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forma</w:t>
      </w:r>
      <w:r>
        <w:rPr>
          <w:rFonts w:ascii="Cambria" w:hAnsi="Cambria"/>
          <w:spacing w:val="-2"/>
        </w:rPr>
        <w:t xml:space="preserve"> </w:t>
      </w:r>
      <w:r>
        <w:rPr>
          <w:rFonts w:ascii="Cambria" w:hAnsi="Cambria"/>
        </w:rPr>
        <w:t>conjunta</w:t>
      </w:r>
      <w:r>
        <w:rPr>
          <w:rFonts w:ascii="Cambria" w:hAnsi="Cambria"/>
          <w:spacing w:val="-2"/>
        </w:rPr>
        <w:t xml:space="preserve"> </w:t>
      </w:r>
      <w:r>
        <w:rPr>
          <w:rFonts w:ascii="Cambria" w:hAnsi="Cambria"/>
        </w:rPr>
        <w:t>y</w:t>
      </w:r>
      <w:r>
        <w:rPr>
          <w:rFonts w:ascii="Cambria" w:hAnsi="Cambria"/>
          <w:spacing w:val="-3"/>
        </w:rPr>
        <w:t xml:space="preserve"> </w:t>
      </w:r>
      <w:r>
        <w:rPr>
          <w:rFonts w:ascii="Cambria" w:hAnsi="Cambria"/>
        </w:rPr>
        <w:t>coordinada</w:t>
      </w:r>
      <w:r>
        <w:rPr>
          <w:rFonts w:ascii="Cambria" w:hAnsi="Cambria"/>
          <w:spacing w:val="-2"/>
        </w:rPr>
        <w:t xml:space="preserve"> </w:t>
      </w:r>
      <w:r>
        <w:rPr>
          <w:rFonts w:ascii="Cambria" w:hAnsi="Cambria"/>
        </w:rPr>
        <w:t>y</w:t>
      </w:r>
      <w:r>
        <w:rPr>
          <w:rFonts w:ascii="Cambria" w:hAnsi="Cambria"/>
          <w:spacing w:val="-4"/>
        </w:rPr>
        <w:t xml:space="preserve"> </w:t>
      </w:r>
      <w:r>
        <w:rPr>
          <w:rFonts w:ascii="Cambria" w:hAnsi="Cambria"/>
        </w:rPr>
        <w:t>para</w:t>
      </w:r>
      <w:r>
        <w:rPr>
          <w:rFonts w:ascii="Cambria" w:hAnsi="Cambria"/>
          <w:spacing w:val="-2"/>
        </w:rPr>
        <w:t xml:space="preserve"> </w:t>
      </w:r>
      <w:r>
        <w:rPr>
          <w:rFonts w:ascii="Cambria" w:hAnsi="Cambria"/>
        </w:rPr>
        <w:t>garantizar</w:t>
      </w:r>
      <w:r>
        <w:rPr>
          <w:rFonts w:ascii="Cambria" w:hAnsi="Cambria"/>
          <w:spacing w:val="-2"/>
        </w:rPr>
        <w:t xml:space="preserve"> </w:t>
      </w:r>
      <w:r>
        <w:rPr>
          <w:rFonts w:ascii="Cambria" w:hAnsi="Cambria"/>
        </w:rPr>
        <w:t>que los</w:t>
      </w:r>
      <w:r>
        <w:rPr>
          <w:rFonts w:ascii="Cambria" w:hAnsi="Cambria"/>
          <w:spacing w:val="-4"/>
        </w:rPr>
        <w:t xml:space="preserve"> </w:t>
      </w:r>
      <w:r>
        <w:rPr>
          <w:rFonts w:ascii="Cambria" w:hAnsi="Cambria"/>
        </w:rPr>
        <w:t>mismos</w:t>
      </w:r>
      <w:r>
        <w:rPr>
          <w:rFonts w:ascii="Cambria" w:hAnsi="Cambria"/>
          <w:spacing w:val="-4"/>
        </w:rPr>
        <w:t xml:space="preserve"> </w:t>
      </w:r>
      <w:r>
        <w:rPr>
          <w:rFonts w:ascii="Cambria" w:hAnsi="Cambria"/>
        </w:rPr>
        <w:t>sean</w:t>
      </w:r>
      <w:r>
        <w:rPr>
          <w:rFonts w:ascii="Cambria" w:hAnsi="Cambria"/>
          <w:spacing w:val="-6"/>
        </w:rPr>
        <w:t xml:space="preserve"> </w:t>
      </w:r>
      <w:r>
        <w:rPr>
          <w:rFonts w:ascii="Cambria" w:hAnsi="Cambria"/>
        </w:rPr>
        <w:t>corregidos</w:t>
      </w:r>
      <w:r>
        <w:rPr>
          <w:rFonts w:ascii="Cambria" w:hAnsi="Cambria"/>
          <w:spacing w:val="-4"/>
        </w:rPr>
        <w:t xml:space="preserve"> </w:t>
      </w:r>
      <w:r>
        <w:rPr>
          <w:rFonts w:ascii="Cambria" w:hAnsi="Cambria"/>
        </w:rPr>
        <w:t>sin</w:t>
      </w:r>
      <w:r>
        <w:rPr>
          <w:rFonts w:ascii="Cambria" w:hAnsi="Cambria"/>
          <w:spacing w:val="-6"/>
        </w:rPr>
        <w:t xml:space="preserve"> </w:t>
      </w:r>
      <w:r>
        <w:rPr>
          <w:rFonts w:ascii="Cambria" w:hAnsi="Cambria"/>
        </w:rPr>
        <w:t>que</w:t>
      </w:r>
      <w:r>
        <w:rPr>
          <w:rFonts w:ascii="Cambria" w:hAnsi="Cambria"/>
          <w:spacing w:val="-5"/>
        </w:rPr>
        <w:t xml:space="preserve"> </w:t>
      </w:r>
      <w:r>
        <w:rPr>
          <w:rFonts w:ascii="Cambria" w:hAnsi="Cambria"/>
        </w:rPr>
        <w:t>se</w:t>
      </w:r>
      <w:r>
        <w:rPr>
          <w:rFonts w:ascii="Cambria" w:hAnsi="Cambria"/>
          <w:spacing w:val="-5"/>
        </w:rPr>
        <w:t xml:space="preserve"> </w:t>
      </w:r>
      <w:r>
        <w:rPr>
          <w:rFonts w:ascii="Cambria" w:hAnsi="Cambria"/>
        </w:rPr>
        <w:t>conozca</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identidad</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las</w:t>
      </w:r>
      <w:r>
        <w:rPr>
          <w:rFonts w:ascii="Cambria" w:hAnsi="Cambria"/>
          <w:spacing w:val="-4"/>
        </w:rPr>
        <w:t xml:space="preserve"> </w:t>
      </w:r>
      <w:r>
        <w:rPr>
          <w:rFonts w:ascii="Cambria" w:hAnsi="Cambria"/>
        </w:rPr>
        <w:t>personas</w:t>
      </w:r>
      <w:r>
        <w:rPr>
          <w:rFonts w:ascii="Cambria" w:hAnsi="Cambria"/>
          <w:spacing w:val="-4"/>
        </w:rPr>
        <w:t xml:space="preserve"> </w:t>
      </w:r>
      <w:r>
        <w:rPr>
          <w:rFonts w:ascii="Cambria" w:hAnsi="Cambria"/>
        </w:rPr>
        <w:t>aspirantes,</w:t>
      </w:r>
      <w:r>
        <w:rPr>
          <w:rFonts w:ascii="Cambria" w:hAnsi="Cambria"/>
          <w:spacing w:val="-5"/>
        </w:rPr>
        <w:t xml:space="preserve"> </w:t>
      </w:r>
      <w:r>
        <w:rPr>
          <w:rFonts w:ascii="Cambria" w:hAnsi="Cambria"/>
        </w:rPr>
        <w:t>quedando automáticamente anulados todos aquellos impresos de examen en los que consten marcas o signos de identificación.</w:t>
      </w:r>
    </w:p>
    <w:p w14:paraId="120EA7F7" w14:textId="77777777" w:rsidR="003B7EC7" w:rsidRDefault="003B7EC7">
      <w:pPr>
        <w:pStyle w:val="Textoindependiente"/>
        <w:spacing w:before="38"/>
        <w:rPr>
          <w:rFonts w:ascii="Cambria"/>
          <w:sz w:val="22"/>
        </w:rPr>
      </w:pPr>
    </w:p>
    <w:p w14:paraId="574E6D98" w14:textId="77777777" w:rsidR="003B7EC7" w:rsidRDefault="00000000">
      <w:pPr>
        <w:spacing w:line="276" w:lineRule="auto"/>
        <w:ind w:left="2" w:right="135" w:firstLine="566"/>
        <w:jc w:val="both"/>
        <w:rPr>
          <w:rFonts w:ascii="Cambria" w:hAnsi="Cambria"/>
        </w:rPr>
      </w:pPr>
      <w:r>
        <w:rPr>
          <w:rFonts w:ascii="Cambria" w:hAnsi="Cambria"/>
        </w:rPr>
        <w:t>El Tribunal actuará con sus miembros titulares. En los casos de ausencia o de enfermedad y, en general, cuando concurra alguna causa justificada, los miembros titulares serán sustituidos por sus correspondientes suplentes.</w:t>
      </w:r>
    </w:p>
    <w:p w14:paraId="76CF4944" w14:textId="77777777" w:rsidR="003B7EC7" w:rsidRDefault="003B7EC7">
      <w:pPr>
        <w:pStyle w:val="Textoindependiente"/>
        <w:spacing w:before="38"/>
        <w:rPr>
          <w:rFonts w:ascii="Cambria"/>
          <w:sz w:val="22"/>
        </w:rPr>
      </w:pPr>
    </w:p>
    <w:p w14:paraId="093AA8DF" w14:textId="77777777" w:rsidR="003B7EC7" w:rsidRDefault="00000000">
      <w:pPr>
        <w:spacing w:line="276" w:lineRule="auto"/>
        <w:ind w:left="2" w:right="129" w:firstLine="566"/>
        <w:jc w:val="both"/>
        <w:rPr>
          <w:rFonts w:ascii="Cambria" w:hAnsi="Cambria"/>
        </w:rPr>
      </w:pPr>
      <w:r>
        <w:rPr>
          <w:rFonts w:ascii="Cambria" w:hAnsi="Cambria"/>
        </w:rPr>
        <w:t>La concurrencia de miembros titulares y suplentes únicamente podrá producirse en la sesión de constitución del Tribunal y en las de celebración de ejercicios. Cuando por el volumen de opositores, la complejidad de los ejercicios o cualquier otra circunstancia, el tribunal estime necesario la actuación de titulares y suplentes en sesiones distintas a las especificadas anteriormente, podrá acordar dicha actuación concurrente.</w:t>
      </w:r>
    </w:p>
    <w:p w14:paraId="2A6D2D88" w14:textId="77777777" w:rsidR="003B7EC7" w:rsidRDefault="003B7EC7">
      <w:pPr>
        <w:pStyle w:val="Textoindependiente"/>
        <w:spacing w:before="40"/>
        <w:rPr>
          <w:rFonts w:ascii="Cambria"/>
          <w:sz w:val="22"/>
        </w:rPr>
      </w:pPr>
    </w:p>
    <w:p w14:paraId="39788EED" w14:textId="77777777" w:rsidR="003B7EC7" w:rsidRDefault="00000000">
      <w:pPr>
        <w:pStyle w:val="Ttulo2"/>
        <w:numPr>
          <w:ilvl w:val="0"/>
          <w:numId w:val="32"/>
        </w:numPr>
        <w:tabs>
          <w:tab w:val="left" w:pos="838"/>
        </w:tabs>
        <w:ind w:left="838" w:hanging="270"/>
      </w:pPr>
      <w:r>
        <w:t>SISTEMA</w:t>
      </w:r>
      <w:r>
        <w:rPr>
          <w:spacing w:val="-7"/>
        </w:rPr>
        <w:t xml:space="preserve"> </w:t>
      </w:r>
      <w:r>
        <w:t>SELECTIVO</w:t>
      </w:r>
      <w:r>
        <w:rPr>
          <w:spacing w:val="-10"/>
        </w:rPr>
        <w:t xml:space="preserve"> </w:t>
      </w:r>
      <w:r>
        <w:t>(CONCURSO-</w:t>
      </w:r>
      <w:r>
        <w:rPr>
          <w:spacing w:val="-7"/>
        </w:rPr>
        <w:t xml:space="preserve"> </w:t>
      </w:r>
      <w:r>
        <w:rPr>
          <w:spacing w:val="-2"/>
        </w:rPr>
        <w:t>OPOSICION)</w:t>
      </w:r>
    </w:p>
    <w:p w14:paraId="610FEFBD" w14:textId="77777777" w:rsidR="003B7EC7" w:rsidRDefault="003B7EC7">
      <w:pPr>
        <w:pStyle w:val="Textoindependiente"/>
        <w:spacing w:before="77"/>
        <w:rPr>
          <w:rFonts w:ascii="Cambria"/>
          <w:b/>
          <w:sz w:val="22"/>
        </w:rPr>
      </w:pPr>
    </w:p>
    <w:p w14:paraId="3B6D171A" w14:textId="77777777" w:rsidR="003B7EC7" w:rsidRDefault="00000000">
      <w:pPr>
        <w:pStyle w:val="Ttulo3"/>
        <w:numPr>
          <w:ilvl w:val="1"/>
          <w:numId w:val="32"/>
        </w:numPr>
        <w:tabs>
          <w:tab w:val="left" w:pos="980"/>
        </w:tabs>
        <w:ind w:left="980" w:hanging="412"/>
      </w:pPr>
      <w:r>
        <w:rPr>
          <w:spacing w:val="-2"/>
        </w:rPr>
        <w:t>Oposición</w:t>
      </w:r>
    </w:p>
    <w:p w14:paraId="631C1A6F" w14:textId="77777777" w:rsidR="003B7EC7" w:rsidRDefault="003B7EC7">
      <w:pPr>
        <w:pStyle w:val="Textoindependiente"/>
        <w:spacing w:before="77"/>
        <w:rPr>
          <w:rFonts w:ascii="Cambria"/>
          <w:b/>
          <w:sz w:val="22"/>
        </w:rPr>
      </w:pPr>
    </w:p>
    <w:p w14:paraId="482EF3EF" w14:textId="77777777" w:rsidR="003B7EC7" w:rsidRDefault="00000000">
      <w:pPr>
        <w:spacing w:line="276" w:lineRule="auto"/>
        <w:ind w:left="2" w:right="131" w:firstLine="566"/>
        <w:jc w:val="both"/>
        <w:rPr>
          <w:rFonts w:ascii="Cambria" w:hAnsi="Cambria"/>
        </w:rPr>
      </w:pPr>
      <w:r>
        <w:rPr>
          <w:rFonts w:ascii="Cambria" w:hAnsi="Cambria"/>
        </w:rPr>
        <w:t>La</w:t>
      </w:r>
      <w:r>
        <w:rPr>
          <w:rFonts w:ascii="Cambria" w:hAnsi="Cambria"/>
          <w:spacing w:val="-12"/>
        </w:rPr>
        <w:t xml:space="preserve"> </w:t>
      </w:r>
      <w:r>
        <w:rPr>
          <w:rFonts w:ascii="Cambria" w:hAnsi="Cambria"/>
        </w:rPr>
        <w:t>oposición</w:t>
      </w:r>
      <w:r>
        <w:rPr>
          <w:rFonts w:ascii="Cambria" w:hAnsi="Cambria"/>
          <w:spacing w:val="-12"/>
        </w:rPr>
        <w:t xml:space="preserve"> </w:t>
      </w:r>
      <w:r>
        <w:rPr>
          <w:rFonts w:ascii="Cambria" w:hAnsi="Cambria"/>
        </w:rPr>
        <w:t>constará</w:t>
      </w:r>
      <w:r>
        <w:rPr>
          <w:rFonts w:ascii="Cambria" w:hAnsi="Cambria"/>
          <w:spacing w:val="-10"/>
        </w:rPr>
        <w:t xml:space="preserve"> </w:t>
      </w:r>
      <w:r>
        <w:rPr>
          <w:rFonts w:ascii="Cambria" w:hAnsi="Cambria"/>
        </w:rPr>
        <w:t>de</w:t>
      </w:r>
      <w:r>
        <w:rPr>
          <w:rFonts w:ascii="Cambria" w:hAnsi="Cambria"/>
          <w:spacing w:val="-12"/>
        </w:rPr>
        <w:t xml:space="preserve"> </w:t>
      </w:r>
      <w:r>
        <w:rPr>
          <w:rFonts w:ascii="Cambria" w:hAnsi="Cambria"/>
        </w:rPr>
        <w:t>2</w:t>
      </w:r>
      <w:r>
        <w:rPr>
          <w:rFonts w:ascii="Cambria" w:hAnsi="Cambria"/>
          <w:spacing w:val="-10"/>
        </w:rPr>
        <w:t xml:space="preserve"> </w:t>
      </w:r>
      <w:r>
        <w:rPr>
          <w:rFonts w:ascii="Cambria" w:hAnsi="Cambria"/>
        </w:rPr>
        <w:t>ejercicios</w:t>
      </w:r>
      <w:r>
        <w:rPr>
          <w:rFonts w:ascii="Cambria" w:hAnsi="Cambria"/>
          <w:spacing w:val="-9"/>
        </w:rPr>
        <w:t xml:space="preserve"> </w:t>
      </w:r>
      <w:r>
        <w:rPr>
          <w:rFonts w:ascii="Cambria" w:hAnsi="Cambria"/>
        </w:rPr>
        <w:t>eliminatorios,</w:t>
      </w:r>
      <w:r>
        <w:rPr>
          <w:rFonts w:ascii="Cambria" w:hAnsi="Cambria"/>
          <w:spacing w:val="-12"/>
        </w:rPr>
        <w:t xml:space="preserve"> </w:t>
      </w:r>
      <w:r>
        <w:rPr>
          <w:rFonts w:ascii="Cambria" w:hAnsi="Cambria"/>
        </w:rPr>
        <w:t>siendo</w:t>
      </w:r>
      <w:r>
        <w:rPr>
          <w:rFonts w:ascii="Cambria" w:hAnsi="Cambria"/>
          <w:spacing w:val="-10"/>
        </w:rPr>
        <w:t xml:space="preserve"> </w:t>
      </w:r>
      <w:r>
        <w:rPr>
          <w:rFonts w:ascii="Cambria" w:hAnsi="Cambria"/>
        </w:rPr>
        <w:t>necesario</w:t>
      </w:r>
      <w:r>
        <w:rPr>
          <w:rFonts w:ascii="Cambria" w:hAnsi="Cambria"/>
          <w:spacing w:val="-10"/>
        </w:rPr>
        <w:t xml:space="preserve"> </w:t>
      </w:r>
      <w:r>
        <w:rPr>
          <w:rFonts w:ascii="Cambria" w:hAnsi="Cambria"/>
        </w:rPr>
        <w:t>alcanzar</w:t>
      </w:r>
      <w:r>
        <w:rPr>
          <w:rFonts w:ascii="Cambria" w:hAnsi="Cambria"/>
          <w:spacing w:val="-13"/>
        </w:rPr>
        <w:t xml:space="preserve"> </w:t>
      </w:r>
      <w:r>
        <w:rPr>
          <w:rFonts w:ascii="Cambria" w:hAnsi="Cambria"/>
        </w:rPr>
        <w:t>un</w:t>
      </w:r>
      <w:r>
        <w:rPr>
          <w:rFonts w:ascii="Cambria" w:hAnsi="Cambria"/>
          <w:spacing w:val="-10"/>
        </w:rPr>
        <w:t xml:space="preserve"> </w:t>
      </w:r>
      <w:r>
        <w:rPr>
          <w:rFonts w:ascii="Cambria" w:hAnsi="Cambria"/>
        </w:rPr>
        <w:t>mínimo</w:t>
      </w:r>
      <w:r>
        <w:rPr>
          <w:rFonts w:ascii="Cambria" w:hAnsi="Cambria"/>
          <w:spacing w:val="-10"/>
        </w:rPr>
        <w:t xml:space="preserve"> </w:t>
      </w:r>
      <w:r>
        <w:rPr>
          <w:rFonts w:ascii="Cambria" w:hAnsi="Cambria"/>
        </w:rPr>
        <w:t>de diez puntos en cada uno de ellos.</w:t>
      </w:r>
    </w:p>
    <w:p w14:paraId="4C50E8F9" w14:textId="77777777" w:rsidR="003B7EC7" w:rsidRDefault="003B7EC7">
      <w:pPr>
        <w:pStyle w:val="Textoindependiente"/>
        <w:spacing w:before="39"/>
        <w:rPr>
          <w:rFonts w:ascii="Cambria"/>
          <w:sz w:val="22"/>
        </w:rPr>
      </w:pPr>
    </w:p>
    <w:p w14:paraId="5706676E" w14:textId="77777777" w:rsidR="003B7EC7" w:rsidRDefault="00000000">
      <w:pPr>
        <w:spacing w:line="276" w:lineRule="auto"/>
        <w:ind w:left="2" w:right="134" w:firstLine="566"/>
        <w:jc w:val="both"/>
        <w:rPr>
          <w:rFonts w:ascii="Cambria" w:hAnsi="Cambria"/>
        </w:rPr>
      </w:pPr>
      <w:r>
        <w:rPr>
          <w:rFonts w:ascii="Cambria" w:hAnsi="Cambria"/>
        </w:rPr>
        <w:t>El Tribunal Calificador queda facultado para la determinación del nivel mínimo exigido como nota de corte para la obtención de la calificación mínima de diez puntos, de conformidad con el sistema de valoración que se adopte en cada prueba.</w:t>
      </w:r>
    </w:p>
    <w:p w14:paraId="2BBAD209" w14:textId="77777777" w:rsidR="003B7EC7" w:rsidRDefault="003B7EC7">
      <w:pPr>
        <w:spacing w:line="276" w:lineRule="auto"/>
        <w:jc w:val="both"/>
        <w:rPr>
          <w:rFonts w:ascii="Cambria" w:hAnsi="Cambria"/>
        </w:rPr>
        <w:sectPr w:rsidR="003B7EC7">
          <w:pgSz w:w="11900" w:h="16850"/>
          <w:pgMar w:top="2780" w:right="992" w:bottom="1300" w:left="1700" w:header="319" w:footer="1100" w:gutter="0"/>
          <w:cols w:space="720"/>
        </w:sectPr>
      </w:pPr>
    </w:p>
    <w:p w14:paraId="39186C66" w14:textId="2CE245CC" w:rsidR="003B7EC7" w:rsidRDefault="00000000">
      <w:pPr>
        <w:pStyle w:val="Textoindependiente"/>
        <w:rPr>
          <w:rFonts w:ascii="Cambria"/>
          <w:sz w:val="22"/>
        </w:rPr>
      </w:pPr>
      <w:r>
        <w:rPr>
          <w:rFonts w:ascii="Cambria"/>
          <w:noProof/>
          <w:sz w:val="22"/>
        </w:rPr>
        <w:lastRenderedPageBreak/>
        <mc:AlternateContent>
          <mc:Choice Requires="wps">
            <w:drawing>
              <wp:anchor distT="0" distB="0" distL="0" distR="0" simplePos="0" relativeHeight="251646976" behindDoc="0" locked="0" layoutInCell="1" allowOverlap="1" wp14:anchorId="3564A98E" wp14:editId="2A7CBF54">
                <wp:simplePos x="0" y="0"/>
                <wp:positionH relativeFrom="page">
                  <wp:posOffset>6965929</wp:posOffset>
                </wp:positionH>
                <wp:positionV relativeFrom="page">
                  <wp:posOffset>6470151</wp:posOffset>
                </wp:positionV>
                <wp:extent cx="263525" cy="336042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A488C10" w14:textId="40322F9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C3241D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F15A575"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564A98E" id="Textbox 364" o:spid="_x0000_s1302" type="#_x0000_t202" style="position:absolute;margin-left:548.5pt;margin-top:509.45pt;width:20.75pt;height:264.6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Bj5rTx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7A488C10" w14:textId="40322F9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C3241D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F15A575"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790369AE" w14:textId="77777777" w:rsidR="003B7EC7" w:rsidRDefault="003B7EC7">
      <w:pPr>
        <w:pStyle w:val="Textoindependiente"/>
        <w:spacing w:before="101"/>
        <w:rPr>
          <w:rFonts w:ascii="Cambria"/>
          <w:sz w:val="22"/>
        </w:rPr>
      </w:pPr>
    </w:p>
    <w:p w14:paraId="12FA363E" w14:textId="7F9C6963" w:rsidR="003B7EC7" w:rsidRDefault="000F1D2B">
      <w:pPr>
        <w:pStyle w:val="Prrafodelista"/>
        <w:numPr>
          <w:ilvl w:val="1"/>
          <w:numId w:val="32"/>
        </w:numPr>
        <w:tabs>
          <w:tab w:val="left" w:pos="1027"/>
        </w:tabs>
        <w:spacing w:line="276" w:lineRule="auto"/>
        <w:ind w:left="2" w:right="131" w:firstLine="566"/>
        <w:jc w:val="both"/>
        <w:rPr>
          <w:rFonts w:ascii="Cambria" w:hAnsi="Cambria"/>
        </w:rPr>
      </w:pPr>
      <w:r>
        <w:rPr>
          <w:rFonts w:ascii="Cambria"/>
          <w:noProof/>
        </w:rPr>
        <mc:AlternateContent>
          <mc:Choice Requires="wps">
            <w:drawing>
              <wp:anchor distT="0" distB="0" distL="0" distR="0" simplePos="0" relativeHeight="251699200" behindDoc="1" locked="0" layoutInCell="1" allowOverlap="1" wp14:anchorId="2FBA85F3" wp14:editId="2D63EED6">
                <wp:simplePos x="0" y="0"/>
                <wp:positionH relativeFrom="page">
                  <wp:posOffset>6943407</wp:posOffset>
                </wp:positionH>
                <wp:positionV relativeFrom="page">
                  <wp:posOffset>2820670</wp:posOffset>
                </wp:positionV>
                <wp:extent cx="419734" cy="318706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B56FC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8E55D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FBA85F3" id="Textbox 363" o:spid="_x0000_s1303" type="#_x0000_t202" style="position:absolute;left:0;text-align:left;margin-left:546.7pt;margin-top:222.1pt;width:33.05pt;height:250.95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Xk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" filled="f" stroked="f">
                <v:textbox style="layout-flow:vertical;mso-layout-flow-alt:bottom-to-top" inset="0,0,0,0">
                  <w:txbxContent>
                    <w:p w14:paraId="04B56FC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8E55D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rPr>
          <w:rFonts w:ascii="Cambria" w:hAnsi="Cambria"/>
          <w:b/>
        </w:rPr>
        <w:t xml:space="preserve">Primer ejercicio (20 puntos máximo): </w:t>
      </w:r>
      <w:r w:rsidR="00000000">
        <w:rPr>
          <w:rFonts w:ascii="Cambria" w:hAnsi="Cambria"/>
        </w:rPr>
        <w:t>Consistirá en la cumplimentación de un cuestionario de 80 preguntas, más cinco adicionales de reserva, que serán valoradas en caso de que</w:t>
      </w:r>
      <w:r w:rsidR="00000000">
        <w:rPr>
          <w:rFonts w:ascii="Cambria" w:hAnsi="Cambria"/>
          <w:spacing w:val="-5"/>
        </w:rPr>
        <w:t xml:space="preserve"> </w:t>
      </w:r>
      <w:r w:rsidR="00000000">
        <w:rPr>
          <w:rFonts w:ascii="Cambria" w:hAnsi="Cambria"/>
        </w:rPr>
        <w:t>se</w:t>
      </w:r>
      <w:r w:rsidR="00000000">
        <w:rPr>
          <w:rFonts w:ascii="Cambria" w:hAnsi="Cambria"/>
          <w:spacing w:val="-5"/>
        </w:rPr>
        <w:t xml:space="preserve"> </w:t>
      </w:r>
      <w:r w:rsidR="00000000">
        <w:rPr>
          <w:rFonts w:ascii="Cambria" w:hAnsi="Cambria"/>
        </w:rPr>
        <w:t>anule</w:t>
      </w:r>
      <w:r w:rsidR="00000000">
        <w:rPr>
          <w:rFonts w:ascii="Cambria" w:hAnsi="Cambria"/>
          <w:spacing w:val="-5"/>
        </w:rPr>
        <w:t xml:space="preserve"> </w:t>
      </w:r>
      <w:r w:rsidR="00000000">
        <w:rPr>
          <w:rFonts w:ascii="Cambria" w:hAnsi="Cambria"/>
        </w:rPr>
        <w:t>alguna</w:t>
      </w:r>
      <w:r w:rsidR="00000000">
        <w:rPr>
          <w:rFonts w:ascii="Cambria" w:hAnsi="Cambria"/>
          <w:spacing w:val="-6"/>
        </w:rPr>
        <w:t xml:space="preserve"> </w:t>
      </w:r>
      <w:r w:rsidR="00000000">
        <w:rPr>
          <w:rFonts w:ascii="Cambria" w:hAnsi="Cambria"/>
        </w:rPr>
        <w:t>de</w:t>
      </w:r>
      <w:r w:rsidR="00000000">
        <w:rPr>
          <w:rFonts w:ascii="Cambria" w:hAnsi="Cambria"/>
          <w:spacing w:val="-5"/>
        </w:rPr>
        <w:t xml:space="preserve"> </w:t>
      </w:r>
      <w:r w:rsidR="00000000">
        <w:rPr>
          <w:rFonts w:ascii="Cambria" w:hAnsi="Cambria"/>
        </w:rPr>
        <w:t>ellas,</w:t>
      </w:r>
      <w:r w:rsidR="00000000">
        <w:rPr>
          <w:rFonts w:ascii="Cambria" w:hAnsi="Cambria"/>
          <w:spacing w:val="-7"/>
        </w:rPr>
        <w:t xml:space="preserve"> </w:t>
      </w:r>
      <w:r w:rsidR="00000000">
        <w:rPr>
          <w:rFonts w:ascii="Cambria" w:hAnsi="Cambria"/>
        </w:rPr>
        <w:t>con</w:t>
      </w:r>
      <w:r w:rsidR="00000000">
        <w:rPr>
          <w:rFonts w:ascii="Cambria" w:hAnsi="Cambria"/>
          <w:spacing w:val="-6"/>
        </w:rPr>
        <w:t xml:space="preserve"> </w:t>
      </w:r>
      <w:r w:rsidR="00000000">
        <w:rPr>
          <w:rFonts w:ascii="Cambria" w:hAnsi="Cambria"/>
        </w:rPr>
        <w:t>cuatro</w:t>
      </w:r>
      <w:r w:rsidR="00000000">
        <w:rPr>
          <w:rFonts w:ascii="Cambria" w:hAnsi="Cambria"/>
          <w:spacing w:val="-5"/>
        </w:rPr>
        <w:t xml:space="preserve"> </w:t>
      </w:r>
      <w:r w:rsidR="00000000">
        <w:rPr>
          <w:rFonts w:ascii="Cambria" w:hAnsi="Cambria"/>
        </w:rPr>
        <w:t>respuestas</w:t>
      </w:r>
      <w:r w:rsidR="00000000">
        <w:rPr>
          <w:rFonts w:ascii="Cambria" w:hAnsi="Cambria"/>
          <w:spacing w:val="-6"/>
        </w:rPr>
        <w:t xml:space="preserve"> </w:t>
      </w:r>
      <w:r w:rsidR="00000000">
        <w:rPr>
          <w:rFonts w:ascii="Cambria" w:hAnsi="Cambria"/>
        </w:rPr>
        <w:t>alternativas,</w:t>
      </w:r>
      <w:r w:rsidR="00000000">
        <w:rPr>
          <w:rFonts w:ascii="Cambria" w:hAnsi="Cambria"/>
          <w:spacing w:val="-7"/>
        </w:rPr>
        <w:t xml:space="preserve"> </w:t>
      </w:r>
      <w:r w:rsidR="00000000">
        <w:rPr>
          <w:rFonts w:ascii="Cambria" w:hAnsi="Cambria"/>
        </w:rPr>
        <w:t>siendo</w:t>
      </w:r>
      <w:r w:rsidR="00000000">
        <w:rPr>
          <w:rFonts w:ascii="Cambria" w:hAnsi="Cambria"/>
          <w:spacing w:val="-5"/>
        </w:rPr>
        <w:t xml:space="preserve"> </w:t>
      </w:r>
      <w:r w:rsidR="00000000">
        <w:rPr>
          <w:rFonts w:ascii="Cambria" w:hAnsi="Cambria"/>
        </w:rPr>
        <w:t>una</w:t>
      </w:r>
      <w:r w:rsidR="00000000">
        <w:rPr>
          <w:rFonts w:ascii="Cambria" w:hAnsi="Cambria"/>
          <w:spacing w:val="-6"/>
        </w:rPr>
        <w:t xml:space="preserve"> </w:t>
      </w:r>
      <w:r w:rsidR="00000000">
        <w:rPr>
          <w:rFonts w:ascii="Cambria" w:hAnsi="Cambria"/>
        </w:rPr>
        <w:t>de</w:t>
      </w:r>
      <w:r w:rsidR="00000000">
        <w:rPr>
          <w:rFonts w:ascii="Cambria" w:hAnsi="Cambria"/>
          <w:spacing w:val="-5"/>
        </w:rPr>
        <w:t xml:space="preserve"> </w:t>
      </w:r>
      <w:r w:rsidR="00000000">
        <w:rPr>
          <w:rFonts w:ascii="Cambria" w:hAnsi="Cambria"/>
        </w:rPr>
        <w:t>ellas</w:t>
      </w:r>
      <w:r w:rsidR="00000000">
        <w:rPr>
          <w:rFonts w:ascii="Cambria" w:hAnsi="Cambria"/>
          <w:spacing w:val="-4"/>
        </w:rPr>
        <w:t xml:space="preserve"> </w:t>
      </w:r>
      <w:r w:rsidR="00000000">
        <w:rPr>
          <w:rFonts w:ascii="Cambria" w:hAnsi="Cambria"/>
        </w:rPr>
        <w:t>la</w:t>
      </w:r>
      <w:r w:rsidR="00000000">
        <w:rPr>
          <w:rFonts w:ascii="Cambria" w:hAnsi="Cambria"/>
          <w:spacing w:val="-5"/>
        </w:rPr>
        <w:t xml:space="preserve"> </w:t>
      </w:r>
      <w:r w:rsidR="00000000">
        <w:rPr>
          <w:rFonts w:ascii="Cambria" w:hAnsi="Cambria"/>
        </w:rPr>
        <w:t>correcta.</w:t>
      </w:r>
      <w:r w:rsidR="00000000">
        <w:rPr>
          <w:rFonts w:ascii="Cambria" w:hAnsi="Cambria"/>
          <w:spacing w:val="-5"/>
        </w:rPr>
        <w:t xml:space="preserve"> </w:t>
      </w:r>
      <w:r w:rsidR="00000000">
        <w:rPr>
          <w:rFonts w:ascii="Cambria" w:hAnsi="Cambria"/>
        </w:rPr>
        <w:t>El tiempo para la realización de este ejercicio será de ochenta minutos y tendrán que versar directamente con el contenido de programa del anexo I.</w:t>
      </w:r>
    </w:p>
    <w:p w14:paraId="23FFB015" w14:textId="77777777" w:rsidR="003B7EC7" w:rsidRDefault="003B7EC7">
      <w:pPr>
        <w:pStyle w:val="Textoindependiente"/>
        <w:spacing w:before="40"/>
        <w:rPr>
          <w:rFonts w:ascii="Cambria"/>
          <w:sz w:val="22"/>
        </w:rPr>
      </w:pPr>
    </w:p>
    <w:p w14:paraId="2312DB04" w14:textId="77777777" w:rsidR="003B7EC7" w:rsidRDefault="00000000">
      <w:pPr>
        <w:spacing w:line="276" w:lineRule="auto"/>
        <w:ind w:left="2" w:right="131" w:firstLine="566"/>
        <w:jc w:val="both"/>
        <w:rPr>
          <w:rFonts w:ascii="Cambria" w:hAnsi="Cambria"/>
        </w:rPr>
      </w:pPr>
      <w:r>
        <w:rPr>
          <w:rFonts w:ascii="Cambria" w:hAnsi="Cambria"/>
        </w:rPr>
        <w:t>El cuestionario será calificado de 0 a 20 puntos a razón de 0,25 puntos por cada respuesta correcta,</w:t>
      </w:r>
      <w:r>
        <w:rPr>
          <w:rFonts w:ascii="Cambria" w:hAnsi="Cambria"/>
          <w:spacing w:val="-4"/>
        </w:rPr>
        <w:t xml:space="preserve"> </w:t>
      </w:r>
      <w:r>
        <w:rPr>
          <w:rFonts w:ascii="Cambria" w:hAnsi="Cambria"/>
        </w:rPr>
        <w:t>la</w:t>
      </w:r>
      <w:r>
        <w:rPr>
          <w:rFonts w:ascii="Cambria" w:hAnsi="Cambria"/>
          <w:spacing w:val="-4"/>
        </w:rPr>
        <w:t xml:space="preserve"> </w:t>
      </w:r>
      <w:r>
        <w:rPr>
          <w:rFonts w:ascii="Cambria" w:hAnsi="Cambria"/>
        </w:rPr>
        <w:t>respuesta</w:t>
      </w:r>
      <w:r>
        <w:rPr>
          <w:rFonts w:ascii="Cambria" w:hAnsi="Cambria"/>
          <w:spacing w:val="-4"/>
        </w:rPr>
        <w:t xml:space="preserve"> </w:t>
      </w:r>
      <w:r>
        <w:rPr>
          <w:rFonts w:ascii="Cambria" w:hAnsi="Cambria"/>
        </w:rPr>
        <w:t>errónea</w:t>
      </w:r>
      <w:r>
        <w:rPr>
          <w:rFonts w:ascii="Cambria" w:hAnsi="Cambria"/>
          <w:spacing w:val="-4"/>
        </w:rPr>
        <w:t xml:space="preserve"> </w:t>
      </w:r>
      <w:r>
        <w:rPr>
          <w:rFonts w:ascii="Cambria" w:hAnsi="Cambria"/>
        </w:rPr>
        <w:t>o</w:t>
      </w:r>
      <w:r>
        <w:rPr>
          <w:rFonts w:ascii="Cambria" w:hAnsi="Cambria"/>
          <w:spacing w:val="-4"/>
        </w:rPr>
        <w:t xml:space="preserve"> </w:t>
      </w:r>
      <w:r>
        <w:rPr>
          <w:rFonts w:ascii="Cambria" w:hAnsi="Cambria"/>
        </w:rPr>
        <w:t>con</w:t>
      </w:r>
      <w:r>
        <w:rPr>
          <w:rFonts w:ascii="Cambria" w:hAnsi="Cambria"/>
          <w:spacing w:val="-5"/>
        </w:rPr>
        <w:t xml:space="preserve"> </w:t>
      </w:r>
      <w:r>
        <w:rPr>
          <w:rFonts w:ascii="Cambria" w:hAnsi="Cambria"/>
        </w:rPr>
        <w:t>respuesta</w:t>
      </w:r>
      <w:r>
        <w:rPr>
          <w:rFonts w:ascii="Cambria" w:hAnsi="Cambria"/>
          <w:spacing w:val="-7"/>
        </w:rPr>
        <w:t xml:space="preserve"> </w:t>
      </w:r>
      <w:r>
        <w:rPr>
          <w:rFonts w:ascii="Cambria" w:hAnsi="Cambria"/>
        </w:rPr>
        <w:t>múltiple</w:t>
      </w:r>
      <w:r>
        <w:rPr>
          <w:rFonts w:ascii="Cambria" w:hAnsi="Cambria"/>
          <w:spacing w:val="-4"/>
        </w:rPr>
        <w:t xml:space="preserve"> </w:t>
      </w:r>
      <w:r>
        <w:rPr>
          <w:rFonts w:ascii="Cambria" w:hAnsi="Cambria"/>
        </w:rPr>
        <w:t>penalizará</w:t>
      </w:r>
      <w:r>
        <w:rPr>
          <w:rFonts w:ascii="Cambria" w:hAnsi="Cambria"/>
          <w:spacing w:val="-4"/>
        </w:rPr>
        <w:t xml:space="preserve"> </w:t>
      </w:r>
      <w:r>
        <w:rPr>
          <w:rFonts w:ascii="Cambria" w:hAnsi="Cambria"/>
        </w:rPr>
        <w:t>con</w:t>
      </w:r>
      <w:r>
        <w:rPr>
          <w:rFonts w:ascii="Cambria" w:hAnsi="Cambria"/>
          <w:spacing w:val="-5"/>
        </w:rPr>
        <w:t xml:space="preserve"> </w:t>
      </w:r>
      <w:r>
        <w:rPr>
          <w:rFonts w:ascii="Cambria" w:hAnsi="Cambria"/>
        </w:rPr>
        <w:t>(-0,10</w:t>
      </w:r>
      <w:r>
        <w:rPr>
          <w:rFonts w:ascii="Cambria" w:hAnsi="Cambria"/>
          <w:spacing w:val="-6"/>
        </w:rPr>
        <w:t xml:space="preserve"> </w:t>
      </w:r>
      <w:r>
        <w:rPr>
          <w:rFonts w:ascii="Cambria" w:hAnsi="Cambria"/>
        </w:rPr>
        <w:t>puntos)</w:t>
      </w:r>
      <w:r>
        <w:rPr>
          <w:rFonts w:ascii="Cambria" w:hAnsi="Cambria"/>
          <w:spacing w:val="-5"/>
        </w:rPr>
        <w:t xml:space="preserve"> </w:t>
      </w:r>
      <w:r>
        <w:rPr>
          <w:rFonts w:ascii="Cambria" w:hAnsi="Cambria"/>
        </w:rPr>
        <w:t>y</w:t>
      </w:r>
      <w:r>
        <w:rPr>
          <w:rFonts w:ascii="Cambria" w:hAnsi="Cambria"/>
          <w:spacing w:val="-5"/>
        </w:rPr>
        <w:t xml:space="preserve"> </w:t>
      </w:r>
      <w:r>
        <w:rPr>
          <w:rFonts w:ascii="Cambria" w:hAnsi="Cambria"/>
        </w:rPr>
        <w:t>en</w:t>
      </w:r>
      <w:r>
        <w:rPr>
          <w:rFonts w:ascii="Cambria" w:hAnsi="Cambria"/>
          <w:spacing w:val="-5"/>
        </w:rPr>
        <w:t xml:space="preserve"> </w:t>
      </w:r>
      <w:r>
        <w:rPr>
          <w:rFonts w:ascii="Cambria" w:hAnsi="Cambria"/>
        </w:rPr>
        <w:t>blanco no contabilizará.</w:t>
      </w:r>
    </w:p>
    <w:p w14:paraId="2568E393" w14:textId="77777777" w:rsidR="003B7EC7" w:rsidRDefault="003B7EC7">
      <w:pPr>
        <w:pStyle w:val="Textoindependiente"/>
        <w:spacing w:before="38"/>
        <w:rPr>
          <w:rFonts w:ascii="Cambria"/>
          <w:sz w:val="22"/>
        </w:rPr>
      </w:pPr>
    </w:p>
    <w:p w14:paraId="43EF3DF1" w14:textId="77777777" w:rsidR="003B7EC7" w:rsidRDefault="00000000">
      <w:pPr>
        <w:ind w:left="568"/>
        <w:rPr>
          <w:rFonts w:ascii="Cambria" w:hAnsi="Cambria"/>
        </w:rPr>
      </w:pPr>
      <w:r>
        <w:rPr>
          <w:rFonts w:ascii="Cambria" w:hAnsi="Cambria"/>
        </w:rPr>
        <w:t>El</w:t>
      </w:r>
      <w:r>
        <w:rPr>
          <w:rFonts w:ascii="Cambria" w:hAnsi="Cambria"/>
          <w:spacing w:val="-7"/>
        </w:rPr>
        <w:t xml:space="preserve"> </w:t>
      </w:r>
      <w:r>
        <w:rPr>
          <w:rFonts w:ascii="Cambria" w:hAnsi="Cambria"/>
        </w:rPr>
        <w:t>Tribunal</w:t>
      </w:r>
      <w:r>
        <w:rPr>
          <w:rFonts w:ascii="Cambria" w:hAnsi="Cambria"/>
          <w:spacing w:val="-4"/>
        </w:rPr>
        <w:t xml:space="preserve"> </w:t>
      </w:r>
      <w:r>
        <w:rPr>
          <w:rFonts w:ascii="Cambria" w:hAnsi="Cambria"/>
        </w:rPr>
        <w:t>podrá</w:t>
      </w:r>
      <w:r>
        <w:rPr>
          <w:rFonts w:ascii="Cambria" w:hAnsi="Cambria"/>
          <w:spacing w:val="-5"/>
        </w:rPr>
        <w:t xml:space="preserve"> </w:t>
      </w:r>
      <w:r>
        <w:rPr>
          <w:rFonts w:ascii="Cambria" w:hAnsi="Cambria"/>
        </w:rPr>
        <w:t>valorar</w:t>
      </w:r>
      <w:r>
        <w:rPr>
          <w:rFonts w:ascii="Cambria" w:hAnsi="Cambria"/>
          <w:spacing w:val="-7"/>
        </w:rPr>
        <w:t xml:space="preserve"> </w:t>
      </w:r>
      <w:r>
        <w:rPr>
          <w:rFonts w:ascii="Cambria" w:hAnsi="Cambria"/>
        </w:rPr>
        <w:t>la</w:t>
      </w:r>
      <w:r>
        <w:rPr>
          <w:rFonts w:ascii="Cambria" w:hAnsi="Cambria"/>
          <w:spacing w:val="-4"/>
        </w:rPr>
        <w:t xml:space="preserve"> </w:t>
      </w:r>
      <w:r>
        <w:rPr>
          <w:rFonts w:ascii="Cambria" w:hAnsi="Cambria"/>
        </w:rPr>
        <w:t>necesidad</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realizar</w:t>
      </w:r>
      <w:r>
        <w:rPr>
          <w:rFonts w:ascii="Cambria" w:hAnsi="Cambria"/>
          <w:spacing w:val="-5"/>
        </w:rPr>
        <w:t xml:space="preserve"> </w:t>
      </w:r>
      <w:r>
        <w:rPr>
          <w:rFonts w:ascii="Cambria" w:hAnsi="Cambria"/>
        </w:rPr>
        <w:t>preguntas</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spacing w:val="-2"/>
        </w:rPr>
        <w:t>reserva.</w:t>
      </w:r>
    </w:p>
    <w:p w14:paraId="4C282197" w14:textId="77777777" w:rsidR="003B7EC7" w:rsidRDefault="003B7EC7">
      <w:pPr>
        <w:pStyle w:val="Textoindependiente"/>
        <w:spacing w:before="77"/>
        <w:rPr>
          <w:rFonts w:ascii="Cambria"/>
          <w:sz w:val="22"/>
        </w:rPr>
      </w:pPr>
    </w:p>
    <w:p w14:paraId="3A9D6BEE" w14:textId="77777777" w:rsidR="003B7EC7" w:rsidRDefault="00000000">
      <w:pPr>
        <w:spacing w:line="276" w:lineRule="auto"/>
        <w:ind w:left="2" w:right="133" w:firstLine="566"/>
        <w:jc w:val="both"/>
        <w:rPr>
          <w:rFonts w:ascii="Cambria" w:hAnsi="Cambria"/>
        </w:rPr>
      </w:pPr>
      <w:r>
        <w:rPr>
          <w:rFonts w:ascii="Cambria" w:hAnsi="Cambria"/>
          <w:color w:val="221F1F"/>
        </w:rPr>
        <w:t>Se considerará superado el ejercicio siempre y cuando se haya obtenido un mínimo de 10 puntos o conforme al nivel mínimo determinado por el Tribunal, pudiendo pasar así la persona aspirante a realizar la siguiente prueba.</w:t>
      </w:r>
    </w:p>
    <w:p w14:paraId="44426DA4" w14:textId="77777777" w:rsidR="003B7EC7" w:rsidRDefault="003B7EC7">
      <w:pPr>
        <w:pStyle w:val="Textoindependiente"/>
        <w:spacing w:before="40"/>
        <w:rPr>
          <w:rFonts w:ascii="Cambria"/>
          <w:sz w:val="22"/>
        </w:rPr>
      </w:pPr>
    </w:p>
    <w:p w14:paraId="437500CC" w14:textId="77777777" w:rsidR="003B7EC7" w:rsidRDefault="00000000">
      <w:pPr>
        <w:spacing w:line="276" w:lineRule="auto"/>
        <w:ind w:left="2" w:right="134" w:firstLine="566"/>
        <w:jc w:val="both"/>
        <w:rPr>
          <w:rFonts w:ascii="Cambria" w:hAnsi="Cambria"/>
        </w:rPr>
      </w:pPr>
      <w:r>
        <w:rPr>
          <w:rFonts w:ascii="Cambria" w:hAnsi="Cambria"/>
          <w:color w:val="221F1F"/>
        </w:rPr>
        <w:t>El Tribunal Calificador queda facultado para la determinación del nivel mínimo exigido como nota de corte para la obtención de la calificación mínima de diez puntos, de conformidad con el sistema de valoración que se adopte en cada prueba.</w:t>
      </w:r>
    </w:p>
    <w:p w14:paraId="7AAC723D" w14:textId="77777777" w:rsidR="003B7EC7" w:rsidRDefault="003B7EC7">
      <w:pPr>
        <w:pStyle w:val="Textoindependiente"/>
        <w:spacing w:before="38"/>
        <w:rPr>
          <w:rFonts w:ascii="Cambria"/>
          <w:sz w:val="22"/>
        </w:rPr>
      </w:pPr>
    </w:p>
    <w:p w14:paraId="44A79016" w14:textId="2E8409B4" w:rsidR="003B7EC7" w:rsidRDefault="00000000">
      <w:pPr>
        <w:spacing w:before="1" w:line="276" w:lineRule="auto"/>
        <w:ind w:left="2" w:right="132" w:firstLine="566"/>
        <w:jc w:val="both"/>
        <w:rPr>
          <w:rFonts w:ascii="Cambria" w:hAnsi="Cambria"/>
        </w:rPr>
      </w:pPr>
      <w:r>
        <w:rPr>
          <w:rFonts w:ascii="Cambria" w:hAnsi="Cambria"/>
          <w:color w:val="221F1F"/>
        </w:rPr>
        <w:t>Los/as</w:t>
      </w:r>
      <w:r>
        <w:rPr>
          <w:rFonts w:ascii="Cambria" w:hAnsi="Cambria"/>
          <w:color w:val="221F1F"/>
          <w:spacing w:val="-5"/>
        </w:rPr>
        <w:t xml:space="preserve"> </w:t>
      </w:r>
      <w:r>
        <w:rPr>
          <w:rFonts w:ascii="Cambria" w:hAnsi="Cambria"/>
          <w:color w:val="221F1F"/>
        </w:rPr>
        <w:t>aspirantes</w:t>
      </w:r>
      <w:r>
        <w:rPr>
          <w:rFonts w:ascii="Cambria" w:hAnsi="Cambria"/>
          <w:color w:val="221F1F"/>
          <w:spacing w:val="-5"/>
        </w:rPr>
        <w:t xml:space="preserve"> </w:t>
      </w:r>
      <w:r>
        <w:rPr>
          <w:rFonts w:ascii="Cambria" w:hAnsi="Cambria"/>
          <w:color w:val="221F1F"/>
        </w:rPr>
        <w:t>dispondrán</w:t>
      </w:r>
      <w:r>
        <w:rPr>
          <w:rFonts w:ascii="Cambria" w:hAnsi="Cambria"/>
          <w:color w:val="221F1F"/>
          <w:spacing w:val="-7"/>
        </w:rPr>
        <w:t xml:space="preserve"> </w:t>
      </w:r>
      <w:r>
        <w:rPr>
          <w:rFonts w:ascii="Cambria" w:hAnsi="Cambria"/>
          <w:color w:val="221F1F"/>
        </w:rPr>
        <w:t>de</w:t>
      </w:r>
      <w:r>
        <w:rPr>
          <w:rFonts w:ascii="Cambria" w:hAnsi="Cambria"/>
          <w:color w:val="221F1F"/>
          <w:spacing w:val="-6"/>
        </w:rPr>
        <w:t xml:space="preserve"> </w:t>
      </w:r>
      <w:r>
        <w:rPr>
          <w:rFonts w:ascii="Cambria" w:hAnsi="Cambria"/>
          <w:color w:val="221F1F"/>
        </w:rPr>
        <w:t>un</w:t>
      </w:r>
      <w:r>
        <w:rPr>
          <w:rFonts w:ascii="Cambria" w:hAnsi="Cambria"/>
          <w:color w:val="221F1F"/>
          <w:spacing w:val="-7"/>
        </w:rPr>
        <w:t xml:space="preserve"> </w:t>
      </w:r>
      <w:r>
        <w:rPr>
          <w:rFonts w:ascii="Cambria" w:hAnsi="Cambria"/>
          <w:color w:val="221F1F"/>
        </w:rPr>
        <w:t>plazo</w:t>
      </w:r>
      <w:r>
        <w:rPr>
          <w:rFonts w:ascii="Cambria" w:hAnsi="Cambria"/>
          <w:color w:val="221F1F"/>
          <w:spacing w:val="-6"/>
        </w:rPr>
        <w:t xml:space="preserve"> </w:t>
      </w:r>
      <w:r>
        <w:rPr>
          <w:rFonts w:ascii="Cambria" w:hAnsi="Cambria"/>
          <w:color w:val="221F1F"/>
        </w:rPr>
        <w:t>de</w:t>
      </w:r>
      <w:r>
        <w:rPr>
          <w:rFonts w:ascii="Cambria" w:hAnsi="Cambria"/>
          <w:color w:val="221F1F"/>
          <w:spacing w:val="-6"/>
        </w:rPr>
        <w:t xml:space="preserve"> </w:t>
      </w:r>
      <w:r>
        <w:rPr>
          <w:rFonts w:ascii="Cambria" w:hAnsi="Cambria"/>
          <w:color w:val="221F1F"/>
        </w:rPr>
        <w:t>10</w:t>
      </w:r>
      <w:r>
        <w:rPr>
          <w:rFonts w:ascii="Cambria" w:hAnsi="Cambria"/>
          <w:color w:val="221F1F"/>
          <w:spacing w:val="-6"/>
        </w:rPr>
        <w:t xml:space="preserve"> </w:t>
      </w:r>
      <w:r>
        <w:rPr>
          <w:rFonts w:ascii="Cambria" w:hAnsi="Cambria"/>
          <w:color w:val="221F1F"/>
        </w:rPr>
        <w:t>días</w:t>
      </w:r>
      <w:r>
        <w:rPr>
          <w:rFonts w:ascii="Cambria" w:hAnsi="Cambria"/>
          <w:color w:val="221F1F"/>
          <w:spacing w:val="-5"/>
        </w:rPr>
        <w:t xml:space="preserve"> </w:t>
      </w:r>
      <w:r>
        <w:rPr>
          <w:rFonts w:ascii="Cambria" w:hAnsi="Cambria"/>
          <w:color w:val="221F1F"/>
        </w:rPr>
        <w:t>hábiles</w:t>
      </w:r>
      <w:r>
        <w:rPr>
          <w:rFonts w:ascii="Cambria" w:hAnsi="Cambria"/>
          <w:color w:val="221F1F"/>
          <w:spacing w:val="-8"/>
        </w:rPr>
        <w:t xml:space="preserve"> </w:t>
      </w:r>
      <w:r>
        <w:rPr>
          <w:rFonts w:ascii="Cambria" w:hAnsi="Cambria"/>
          <w:color w:val="221F1F"/>
        </w:rPr>
        <w:t>contados</w:t>
      </w:r>
      <w:r>
        <w:rPr>
          <w:rFonts w:ascii="Cambria" w:hAnsi="Cambria"/>
          <w:color w:val="221F1F"/>
          <w:spacing w:val="-5"/>
        </w:rPr>
        <w:t xml:space="preserve"> </w:t>
      </w:r>
      <w:r>
        <w:rPr>
          <w:rFonts w:ascii="Cambria" w:hAnsi="Cambria"/>
          <w:color w:val="221F1F"/>
        </w:rPr>
        <w:t>a</w:t>
      </w:r>
      <w:r>
        <w:rPr>
          <w:rFonts w:ascii="Cambria" w:hAnsi="Cambria"/>
          <w:color w:val="221F1F"/>
          <w:spacing w:val="-6"/>
        </w:rPr>
        <w:t xml:space="preserve"> </w:t>
      </w:r>
      <w:r>
        <w:rPr>
          <w:rFonts w:ascii="Cambria" w:hAnsi="Cambria"/>
          <w:color w:val="221F1F"/>
        </w:rPr>
        <w:t>partir</w:t>
      </w:r>
      <w:r>
        <w:rPr>
          <w:rFonts w:ascii="Cambria" w:hAnsi="Cambria"/>
          <w:color w:val="221F1F"/>
          <w:spacing w:val="-6"/>
        </w:rPr>
        <w:t xml:space="preserve"> </w:t>
      </w:r>
      <w:r>
        <w:rPr>
          <w:rFonts w:ascii="Cambria" w:hAnsi="Cambria"/>
          <w:color w:val="221F1F"/>
        </w:rPr>
        <w:t>del</w:t>
      </w:r>
      <w:r>
        <w:rPr>
          <w:rFonts w:ascii="Cambria" w:hAnsi="Cambria"/>
          <w:color w:val="221F1F"/>
          <w:spacing w:val="-9"/>
        </w:rPr>
        <w:t xml:space="preserve"> </w:t>
      </w:r>
      <w:r>
        <w:rPr>
          <w:rFonts w:ascii="Cambria" w:hAnsi="Cambria"/>
          <w:color w:val="221F1F"/>
        </w:rPr>
        <w:t>siguiente al de la publicación de la calificación del primer ejercicio, para formular alegaciones</w:t>
      </w:r>
      <w:r w:rsidR="000F1D2B">
        <w:rPr>
          <w:rFonts w:ascii="Cambria" w:hAnsi="Cambria"/>
          <w:color w:val="221F1F"/>
        </w:rPr>
        <w:t>.</w:t>
      </w:r>
    </w:p>
    <w:p w14:paraId="6B4F74A1" w14:textId="77777777" w:rsidR="003B7EC7" w:rsidRDefault="003B7EC7">
      <w:pPr>
        <w:pStyle w:val="Textoindependiente"/>
        <w:spacing w:before="39"/>
        <w:rPr>
          <w:rFonts w:ascii="Cambria"/>
          <w:sz w:val="22"/>
        </w:rPr>
      </w:pPr>
    </w:p>
    <w:p w14:paraId="623A401E" w14:textId="19579F4C" w:rsidR="003B7EC7" w:rsidRDefault="00000000">
      <w:pPr>
        <w:pStyle w:val="Prrafodelista"/>
        <w:numPr>
          <w:ilvl w:val="1"/>
          <w:numId w:val="32"/>
        </w:numPr>
        <w:tabs>
          <w:tab w:val="left" w:pos="1066"/>
        </w:tabs>
        <w:spacing w:line="276" w:lineRule="auto"/>
        <w:ind w:left="2" w:right="130" w:firstLine="566"/>
        <w:jc w:val="both"/>
        <w:rPr>
          <w:rFonts w:ascii="Cambria" w:hAnsi="Cambria"/>
        </w:rPr>
      </w:pPr>
      <w:r>
        <w:rPr>
          <w:rFonts w:ascii="Cambria" w:hAnsi="Cambria"/>
          <w:noProof/>
        </w:rPr>
        <mc:AlternateContent>
          <mc:Choice Requires="wps">
            <w:drawing>
              <wp:anchor distT="0" distB="0" distL="0" distR="0" simplePos="0" relativeHeight="15865344" behindDoc="0" locked="0" layoutInCell="1" allowOverlap="1" wp14:anchorId="575A01C2" wp14:editId="33024738">
                <wp:simplePos x="0" y="0"/>
                <wp:positionH relativeFrom="page">
                  <wp:posOffset>2301875</wp:posOffset>
                </wp:positionH>
                <wp:positionV relativeFrom="paragraph">
                  <wp:posOffset>894872</wp:posOffset>
                </wp:positionV>
                <wp:extent cx="27940" cy="7620"/>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7620"/>
                        </a:xfrm>
                        <a:custGeom>
                          <a:avLst/>
                          <a:gdLst/>
                          <a:ahLst/>
                          <a:cxnLst/>
                          <a:rect l="l" t="t" r="r" b="b"/>
                          <a:pathLst>
                            <a:path w="27940" h="7620">
                              <a:moveTo>
                                <a:pt x="27431" y="0"/>
                              </a:moveTo>
                              <a:lnTo>
                                <a:pt x="0" y="0"/>
                              </a:lnTo>
                              <a:lnTo>
                                <a:pt x="0" y="7620"/>
                              </a:lnTo>
                              <a:lnTo>
                                <a:pt x="27431" y="7620"/>
                              </a:lnTo>
                              <a:lnTo>
                                <a:pt x="274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2D6801" id="Graphic 365" o:spid="_x0000_s1026" style="position:absolute;margin-left:181.25pt;margin-top:70.45pt;width:2.2pt;height:.6pt;z-index:15865344;visibility:visible;mso-wrap-style:square;mso-wrap-distance-left:0;mso-wrap-distance-top:0;mso-wrap-distance-right:0;mso-wrap-distance-bottom:0;mso-position-horizontal:absolute;mso-position-horizontal-relative:page;mso-position-vertical:absolute;mso-position-vertical-relative:text;v-text-anchor:top" coordsize="279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" path="m27431,l,,,7620r27431,l27431,xe" fillcolor="black" stroked="f">
                <v:path arrowok="t"/>
                <w10:wrap anchorx="page"/>
              </v:shape>
            </w:pict>
          </mc:Fallback>
        </mc:AlternateContent>
      </w:r>
      <w:r>
        <w:rPr>
          <w:rFonts w:ascii="Cambria" w:hAnsi="Cambria"/>
          <w:b/>
        </w:rPr>
        <w:t xml:space="preserve">Segundo ejercicio: Prueba práctica: (20 puntos máximo): </w:t>
      </w:r>
      <w:r>
        <w:rPr>
          <w:rFonts w:ascii="Cambria" w:hAnsi="Cambria"/>
        </w:rPr>
        <w:t>Consistirá en la resolución por escrito de un supuesto práctico, desglosado en preguntas, propuesto por el Tribunal, relacionado</w:t>
      </w:r>
      <w:r>
        <w:rPr>
          <w:rFonts w:ascii="Cambria" w:hAnsi="Cambria"/>
          <w:spacing w:val="-1"/>
        </w:rPr>
        <w:t xml:space="preserve"> </w:t>
      </w:r>
      <w:r>
        <w:rPr>
          <w:rFonts w:ascii="Cambria" w:hAnsi="Cambria"/>
        </w:rPr>
        <w:t>con</w:t>
      </w:r>
      <w:r>
        <w:rPr>
          <w:rFonts w:ascii="Cambria" w:hAnsi="Cambria"/>
          <w:spacing w:val="-3"/>
        </w:rPr>
        <w:t xml:space="preserve"> </w:t>
      </w:r>
      <w:r>
        <w:rPr>
          <w:rFonts w:ascii="Cambria" w:hAnsi="Cambria"/>
        </w:rPr>
        <w:t>el temario específico del</w:t>
      </w:r>
      <w:r>
        <w:rPr>
          <w:rFonts w:ascii="Cambria" w:hAnsi="Cambria"/>
          <w:spacing w:val="-1"/>
        </w:rPr>
        <w:t xml:space="preserve"> </w:t>
      </w:r>
      <w:r>
        <w:rPr>
          <w:rFonts w:ascii="Cambria" w:hAnsi="Cambria"/>
        </w:rPr>
        <w:t>programa de la oposición y</w:t>
      </w:r>
      <w:r>
        <w:rPr>
          <w:rFonts w:ascii="Cambria" w:hAnsi="Cambria"/>
          <w:spacing w:val="-1"/>
        </w:rPr>
        <w:t xml:space="preserve"> </w:t>
      </w:r>
      <w:r>
        <w:rPr>
          <w:rFonts w:ascii="Cambria" w:hAnsi="Cambria"/>
        </w:rPr>
        <w:t>con el ejercicio de las funciones propias de la categoría a la que se opta. El tiempo para su realización será como máximo de una hora</w:t>
      </w:r>
      <w:r w:rsidR="000F1D2B">
        <w:rPr>
          <w:rFonts w:ascii="Cambria" w:hAnsi="Cambria"/>
        </w:rPr>
        <w:t>.</w:t>
      </w:r>
    </w:p>
    <w:p w14:paraId="6FBAB402" w14:textId="77777777" w:rsidR="003B7EC7" w:rsidRDefault="00000000">
      <w:pPr>
        <w:spacing w:line="273" w:lineRule="auto"/>
        <w:ind w:left="2" w:right="135" w:firstLine="566"/>
        <w:jc w:val="both"/>
        <w:rPr>
          <w:rFonts w:ascii="Cambria" w:hAnsi="Cambria"/>
        </w:rPr>
      </w:pPr>
      <w:r>
        <w:rPr>
          <w:rFonts w:ascii="Cambria" w:hAnsi="Cambria"/>
        </w:rPr>
        <w:t>Este ejercicio se calificará de 0 a 20 puntos, siendo necesario para superarlo obtener un mínimo de 10 de puntos.</w:t>
      </w:r>
    </w:p>
    <w:p w14:paraId="6898AD41" w14:textId="5186ECAB" w:rsidR="003B7EC7" w:rsidRDefault="00000000">
      <w:pPr>
        <w:spacing w:before="5" w:line="276" w:lineRule="auto"/>
        <w:ind w:left="2" w:right="129" w:firstLine="566"/>
        <w:jc w:val="both"/>
        <w:rPr>
          <w:rFonts w:ascii="Cambria" w:hAnsi="Cambria"/>
        </w:rPr>
      </w:pPr>
      <w:r>
        <w:rPr>
          <w:rFonts w:ascii="Cambria" w:hAnsi="Cambria"/>
        </w:rPr>
        <w:t>El</w:t>
      </w:r>
      <w:r>
        <w:rPr>
          <w:rFonts w:ascii="Cambria" w:hAnsi="Cambria"/>
          <w:spacing w:val="-1"/>
        </w:rPr>
        <w:t xml:space="preserve"> </w:t>
      </w:r>
      <w:r>
        <w:rPr>
          <w:rFonts w:ascii="Cambria" w:hAnsi="Cambria"/>
        </w:rPr>
        <w:t>Tribunal</w:t>
      </w:r>
      <w:r>
        <w:rPr>
          <w:rFonts w:ascii="Cambria" w:hAnsi="Cambria"/>
          <w:spacing w:val="-2"/>
        </w:rPr>
        <w:t xml:space="preserve"> </w:t>
      </w:r>
      <w:r>
        <w:rPr>
          <w:rFonts w:ascii="Cambria" w:hAnsi="Cambria"/>
        </w:rPr>
        <w:t>valorará</w:t>
      </w:r>
      <w:r>
        <w:rPr>
          <w:rFonts w:ascii="Cambria" w:hAnsi="Cambria"/>
          <w:spacing w:val="-1"/>
        </w:rPr>
        <w:t xml:space="preserve"> </w:t>
      </w:r>
      <w:r>
        <w:rPr>
          <w:rFonts w:ascii="Cambria" w:hAnsi="Cambria"/>
        </w:rPr>
        <w:t>la</w:t>
      </w:r>
      <w:r>
        <w:rPr>
          <w:rFonts w:ascii="Cambria" w:hAnsi="Cambria"/>
          <w:spacing w:val="-2"/>
        </w:rPr>
        <w:t xml:space="preserve"> </w:t>
      </w:r>
      <w:r>
        <w:rPr>
          <w:rFonts w:ascii="Cambria" w:hAnsi="Cambria"/>
        </w:rPr>
        <w:t>capacidad</w:t>
      </w:r>
      <w:r>
        <w:rPr>
          <w:rFonts w:ascii="Cambria" w:hAnsi="Cambria"/>
          <w:spacing w:val="-2"/>
        </w:rPr>
        <w:t xml:space="preserve"> </w:t>
      </w:r>
      <w:r>
        <w:rPr>
          <w:rFonts w:ascii="Cambria" w:hAnsi="Cambria"/>
        </w:rPr>
        <w:t>para</w:t>
      </w:r>
      <w:r>
        <w:rPr>
          <w:rFonts w:ascii="Cambria" w:hAnsi="Cambria"/>
          <w:spacing w:val="-2"/>
        </w:rPr>
        <w:t xml:space="preserve"> </w:t>
      </w:r>
      <w:r>
        <w:rPr>
          <w:rFonts w:ascii="Cambria" w:hAnsi="Cambria"/>
        </w:rPr>
        <w:t>aplicar</w:t>
      </w:r>
      <w:r>
        <w:rPr>
          <w:rFonts w:ascii="Cambria" w:hAnsi="Cambria"/>
          <w:spacing w:val="-2"/>
        </w:rPr>
        <w:t xml:space="preserve"> </w:t>
      </w:r>
      <w:r>
        <w:rPr>
          <w:rFonts w:ascii="Cambria" w:hAnsi="Cambria"/>
        </w:rPr>
        <w:t>los</w:t>
      </w:r>
      <w:r>
        <w:rPr>
          <w:rFonts w:ascii="Cambria" w:hAnsi="Cambria"/>
          <w:spacing w:val="-2"/>
        </w:rPr>
        <w:t xml:space="preserve"> </w:t>
      </w:r>
      <w:r>
        <w:rPr>
          <w:rFonts w:ascii="Cambria" w:hAnsi="Cambria"/>
        </w:rPr>
        <w:t>conocimientos</w:t>
      </w:r>
      <w:r>
        <w:rPr>
          <w:rFonts w:ascii="Cambria" w:hAnsi="Cambria"/>
          <w:spacing w:val="-1"/>
        </w:rPr>
        <w:t xml:space="preserve"> </w:t>
      </w:r>
      <w:r>
        <w:rPr>
          <w:rFonts w:ascii="Cambria" w:hAnsi="Cambria"/>
        </w:rPr>
        <w:t>a</w:t>
      </w:r>
      <w:r>
        <w:rPr>
          <w:rFonts w:ascii="Cambria" w:hAnsi="Cambria"/>
          <w:spacing w:val="-2"/>
        </w:rPr>
        <w:t xml:space="preserve"> </w:t>
      </w:r>
      <w:r>
        <w:rPr>
          <w:rFonts w:ascii="Cambria" w:hAnsi="Cambria"/>
        </w:rPr>
        <w:t>las</w:t>
      </w:r>
      <w:r>
        <w:rPr>
          <w:rFonts w:ascii="Cambria" w:hAnsi="Cambria"/>
          <w:spacing w:val="-2"/>
        </w:rPr>
        <w:t xml:space="preserve"> </w:t>
      </w:r>
      <w:r>
        <w:rPr>
          <w:rFonts w:ascii="Cambria" w:hAnsi="Cambria"/>
        </w:rPr>
        <w:t>situaciones</w:t>
      </w:r>
      <w:r>
        <w:rPr>
          <w:rFonts w:ascii="Cambria" w:hAnsi="Cambria"/>
          <w:spacing w:val="-1"/>
        </w:rPr>
        <w:t xml:space="preserve"> </w:t>
      </w:r>
      <w:r>
        <w:rPr>
          <w:rFonts w:ascii="Cambria" w:hAnsi="Cambria"/>
        </w:rPr>
        <w:t>prácticas que se planteen en los supuestos a realizar, el rigor analítico, y la claridad y orden de ideas, a fin de la elaboración de una propuesta razonada para la resolución de cada una de las preguntas de los supuestos prácticos</w:t>
      </w:r>
      <w:r w:rsidR="000F1D2B">
        <w:rPr>
          <w:rFonts w:ascii="Cambria" w:hAnsi="Cambria"/>
        </w:rPr>
        <w:t>.</w:t>
      </w:r>
    </w:p>
    <w:p w14:paraId="443B929F" w14:textId="77777777" w:rsidR="003B7EC7" w:rsidRDefault="003B7EC7">
      <w:pPr>
        <w:pStyle w:val="Textoindependiente"/>
        <w:spacing w:before="39"/>
        <w:rPr>
          <w:rFonts w:ascii="Cambria"/>
          <w:sz w:val="22"/>
        </w:rPr>
      </w:pPr>
    </w:p>
    <w:p w14:paraId="3C74A8D7" w14:textId="77777777" w:rsidR="003B7EC7" w:rsidRDefault="00000000">
      <w:pPr>
        <w:pStyle w:val="Ttulo2"/>
        <w:ind w:left="568" w:firstLine="0"/>
      </w:pPr>
      <w:r>
        <w:t>CALIFICACIÓN</w:t>
      </w:r>
      <w:r>
        <w:rPr>
          <w:spacing w:val="-2"/>
        </w:rPr>
        <w:t xml:space="preserve"> </w:t>
      </w:r>
      <w:r>
        <w:t>DE</w:t>
      </w:r>
      <w:r>
        <w:rPr>
          <w:spacing w:val="-4"/>
        </w:rPr>
        <w:t xml:space="preserve"> </w:t>
      </w:r>
      <w:r>
        <w:t>LA</w:t>
      </w:r>
      <w:r>
        <w:rPr>
          <w:spacing w:val="-5"/>
        </w:rPr>
        <w:t xml:space="preserve"> </w:t>
      </w:r>
      <w:r>
        <w:t>FASE</w:t>
      </w:r>
      <w:r>
        <w:rPr>
          <w:spacing w:val="-4"/>
        </w:rPr>
        <w:t xml:space="preserve"> </w:t>
      </w:r>
      <w:r>
        <w:t>DE</w:t>
      </w:r>
      <w:r>
        <w:rPr>
          <w:spacing w:val="-3"/>
        </w:rPr>
        <w:t xml:space="preserve"> </w:t>
      </w:r>
      <w:r>
        <w:rPr>
          <w:spacing w:val="-2"/>
        </w:rPr>
        <w:t>OPOSICIÓN</w:t>
      </w:r>
    </w:p>
    <w:p w14:paraId="627E1A18" w14:textId="77777777" w:rsidR="003B7EC7" w:rsidRDefault="003B7EC7">
      <w:pPr>
        <w:pStyle w:val="Textoindependiente"/>
        <w:spacing w:before="77"/>
        <w:rPr>
          <w:rFonts w:ascii="Cambria"/>
          <w:b/>
          <w:sz w:val="22"/>
        </w:rPr>
      </w:pPr>
    </w:p>
    <w:p w14:paraId="1ABBEA54" w14:textId="77777777" w:rsidR="003B7EC7" w:rsidRDefault="00000000">
      <w:pPr>
        <w:spacing w:line="276" w:lineRule="auto"/>
        <w:ind w:left="2" w:right="135" w:firstLine="566"/>
        <w:jc w:val="both"/>
        <w:rPr>
          <w:rFonts w:ascii="Cambria" w:hAnsi="Cambria"/>
        </w:rPr>
      </w:pPr>
      <w:r>
        <w:rPr>
          <w:rFonts w:ascii="Cambria" w:hAnsi="Cambria"/>
        </w:rPr>
        <w:t>La calificación final de la fase de oposición vendrá determinada por la suma de las calificaciones obtenidas en el primer y segundo ejercicio de esta fase.</w:t>
      </w:r>
    </w:p>
    <w:p w14:paraId="361969AA" w14:textId="77777777" w:rsidR="003B7EC7" w:rsidRDefault="003B7EC7">
      <w:pPr>
        <w:spacing w:line="276" w:lineRule="auto"/>
        <w:jc w:val="both"/>
        <w:rPr>
          <w:rFonts w:ascii="Cambria" w:hAnsi="Cambria"/>
        </w:rPr>
        <w:sectPr w:rsidR="003B7EC7">
          <w:pgSz w:w="11900" w:h="16850"/>
          <w:pgMar w:top="2780" w:right="992" w:bottom="1300" w:left="1700" w:header="319" w:footer="1100" w:gutter="0"/>
          <w:cols w:space="720"/>
        </w:sectPr>
      </w:pPr>
    </w:p>
    <w:p w14:paraId="07F76DBC" w14:textId="0C611A1A" w:rsidR="003B7EC7" w:rsidRDefault="00000000">
      <w:pPr>
        <w:pStyle w:val="Textoindependiente"/>
        <w:spacing w:before="63"/>
        <w:rPr>
          <w:rFonts w:ascii="Cambria"/>
          <w:sz w:val="22"/>
        </w:rPr>
      </w:pPr>
      <w:r>
        <w:rPr>
          <w:rFonts w:ascii="Cambria"/>
          <w:noProof/>
          <w:sz w:val="22"/>
        </w:rPr>
        <w:lastRenderedPageBreak/>
        <mc:AlternateContent>
          <mc:Choice Requires="wps">
            <w:drawing>
              <wp:anchor distT="0" distB="0" distL="0" distR="0" simplePos="0" relativeHeight="251649024" behindDoc="0" locked="0" layoutInCell="1" allowOverlap="1" wp14:anchorId="7BEA2C94" wp14:editId="750810F6">
                <wp:simplePos x="0" y="0"/>
                <wp:positionH relativeFrom="page">
                  <wp:posOffset>6965929</wp:posOffset>
                </wp:positionH>
                <wp:positionV relativeFrom="page">
                  <wp:posOffset>6470151</wp:posOffset>
                </wp:positionV>
                <wp:extent cx="263525" cy="336042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0AF7D3C" w14:textId="35FA489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7643A0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B138A4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121</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BEA2C94" id="Textbox 367" o:spid="_x0000_s1304" type="#_x0000_t202" style="position:absolute;margin-left:548.5pt;margin-top:509.45pt;width:20.75pt;height:264.6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" filled="f" stroked="f">
                <v:textbox style="layout-flow:vertical;mso-layout-flow-alt:bottom-to-top" inset="0,0,0,0">
                  <w:txbxContent>
                    <w:p w14:paraId="40AF7D3C" w14:textId="35FA489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7643A0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B138A4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121</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3A398A02" w14:textId="77777777" w:rsidR="003B7EC7" w:rsidRDefault="00000000">
      <w:pPr>
        <w:spacing w:before="1" w:line="276" w:lineRule="auto"/>
        <w:ind w:left="2" w:right="133" w:firstLine="566"/>
        <w:jc w:val="both"/>
        <w:rPr>
          <w:rFonts w:ascii="Cambria" w:hAnsi="Cambria"/>
        </w:rPr>
      </w:pPr>
      <w:r>
        <w:rPr>
          <w:rFonts w:ascii="Cambria" w:hAnsi="Cambria"/>
        </w:rPr>
        <w:t>El</w:t>
      </w:r>
      <w:r>
        <w:rPr>
          <w:rFonts w:ascii="Cambria" w:hAnsi="Cambria"/>
          <w:spacing w:val="-13"/>
        </w:rPr>
        <w:t xml:space="preserve"> </w:t>
      </w:r>
      <w:r>
        <w:rPr>
          <w:rFonts w:ascii="Cambria" w:hAnsi="Cambria"/>
        </w:rPr>
        <w:t>Tribunal</w:t>
      </w:r>
      <w:r>
        <w:rPr>
          <w:rFonts w:ascii="Cambria" w:hAnsi="Cambria"/>
          <w:spacing w:val="-10"/>
        </w:rPr>
        <w:t xml:space="preserve"> </w:t>
      </w:r>
      <w:r>
        <w:rPr>
          <w:rFonts w:ascii="Cambria" w:hAnsi="Cambria"/>
        </w:rPr>
        <w:t>queda</w:t>
      </w:r>
      <w:r>
        <w:rPr>
          <w:rFonts w:ascii="Cambria" w:hAnsi="Cambria"/>
          <w:spacing w:val="-13"/>
        </w:rPr>
        <w:t xml:space="preserve"> </w:t>
      </w:r>
      <w:r>
        <w:rPr>
          <w:rFonts w:ascii="Cambria" w:hAnsi="Cambria"/>
        </w:rPr>
        <w:t>facultado</w:t>
      </w:r>
      <w:r>
        <w:rPr>
          <w:rFonts w:ascii="Cambria" w:hAnsi="Cambria"/>
          <w:spacing w:val="-10"/>
        </w:rPr>
        <w:t xml:space="preserve"> </w:t>
      </w:r>
      <w:r>
        <w:rPr>
          <w:rFonts w:ascii="Cambria" w:hAnsi="Cambria"/>
        </w:rPr>
        <w:t>para</w:t>
      </w:r>
      <w:r>
        <w:rPr>
          <w:rFonts w:ascii="Cambria" w:hAnsi="Cambria"/>
          <w:spacing w:val="-11"/>
        </w:rPr>
        <w:t xml:space="preserve"> </w:t>
      </w:r>
      <w:r>
        <w:rPr>
          <w:rFonts w:ascii="Cambria" w:hAnsi="Cambria"/>
        </w:rPr>
        <w:t>la</w:t>
      </w:r>
      <w:r>
        <w:rPr>
          <w:rFonts w:ascii="Cambria" w:hAnsi="Cambria"/>
          <w:spacing w:val="-11"/>
        </w:rPr>
        <w:t xml:space="preserve"> </w:t>
      </w:r>
      <w:r>
        <w:rPr>
          <w:rFonts w:ascii="Cambria" w:hAnsi="Cambria"/>
        </w:rPr>
        <w:t>determinación</w:t>
      </w:r>
      <w:r>
        <w:rPr>
          <w:rFonts w:ascii="Cambria" w:hAnsi="Cambria"/>
          <w:spacing w:val="-13"/>
        </w:rPr>
        <w:t xml:space="preserve"> </w:t>
      </w:r>
      <w:r>
        <w:rPr>
          <w:rFonts w:ascii="Cambria" w:hAnsi="Cambria"/>
        </w:rPr>
        <w:t>del</w:t>
      </w:r>
      <w:r>
        <w:rPr>
          <w:rFonts w:ascii="Cambria" w:hAnsi="Cambria"/>
          <w:spacing w:val="-10"/>
        </w:rPr>
        <w:t xml:space="preserve"> </w:t>
      </w:r>
      <w:r>
        <w:rPr>
          <w:rFonts w:ascii="Cambria" w:hAnsi="Cambria"/>
        </w:rPr>
        <w:t>nivel</w:t>
      </w:r>
      <w:r>
        <w:rPr>
          <w:rFonts w:ascii="Cambria" w:hAnsi="Cambria"/>
          <w:spacing w:val="-13"/>
        </w:rPr>
        <w:t xml:space="preserve"> </w:t>
      </w:r>
      <w:r>
        <w:rPr>
          <w:rFonts w:ascii="Cambria" w:hAnsi="Cambria"/>
        </w:rPr>
        <w:t>mínimo</w:t>
      </w:r>
      <w:r>
        <w:rPr>
          <w:rFonts w:ascii="Cambria" w:hAnsi="Cambria"/>
          <w:spacing w:val="-12"/>
        </w:rPr>
        <w:t xml:space="preserve"> </w:t>
      </w:r>
      <w:r>
        <w:rPr>
          <w:rFonts w:ascii="Cambria" w:hAnsi="Cambria"/>
        </w:rPr>
        <w:t>exigido</w:t>
      </w:r>
      <w:r>
        <w:rPr>
          <w:rFonts w:ascii="Cambria" w:hAnsi="Cambria"/>
          <w:spacing w:val="-12"/>
        </w:rPr>
        <w:t xml:space="preserve"> </w:t>
      </w:r>
      <w:r>
        <w:rPr>
          <w:rFonts w:ascii="Cambria" w:hAnsi="Cambria"/>
        </w:rPr>
        <w:t>de</w:t>
      </w:r>
      <w:r>
        <w:rPr>
          <w:rFonts w:ascii="Cambria" w:hAnsi="Cambria"/>
          <w:spacing w:val="-10"/>
        </w:rPr>
        <w:t xml:space="preserve"> </w:t>
      </w:r>
      <w:r>
        <w:rPr>
          <w:rFonts w:ascii="Cambria" w:hAnsi="Cambria"/>
        </w:rPr>
        <w:t>conformidad con el sistema de valoración que se adopte en cada prueba selectiva, garantizando en todo caso, la idoneidad de los/las aspirantes seleccionados.</w:t>
      </w:r>
    </w:p>
    <w:p w14:paraId="4C7037DB" w14:textId="77777777" w:rsidR="003B7EC7" w:rsidRDefault="003B7EC7">
      <w:pPr>
        <w:pStyle w:val="Textoindependiente"/>
        <w:spacing w:before="37"/>
        <w:rPr>
          <w:rFonts w:ascii="Cambria"/>
          <w:sz w:val="22"/>
        </w:rPr>
      </w:pPr>
    </w:p>
    <w:p w14:paraId="081BB131" w14:textId="04331005" w:rsidR="003B7EC7" w:rsidRDefault="000F1D2B">
      <w:pPr>
        <w:spacing w:line="276" w:lineRule="auto"/>
        <w:ind w:left="2" w:right="130" w:firstLine="566"/>
        <w:jc w:val="both"/>
        <w:rPr>
          <w:rFonts w:ascii="Cambria" w:hAnsi="Cambria"/>
        </w:rPr>
      </w:pPr>
      <w:r>
        <w:rPr>
          <w:rFonts w:ascii="Cambria"/>
          <w:noProof/>
        </w:rPr>
        <mc:AlternateContent>
          <mc:Choice Requires="wps">
            <w:drawing>
              <wp:anchor distT="0" distB="0" distL="0" distR="0" simplePos="0" relativeHeight="251701248" behindDoc="1" locked="0" layoutInCell="1" allowOverlap="1" wp14:anchorId="7972FDB7" wp14:editId="601D4F75">
                <wp:simplePos x="0" y="0"/>
                <wp:positionH relativeFrom="page">
                  <wp:posOffset>6901815</wp:posOffset>
                </wp:positionH>
                <wp:positionV relativeFrom="page">
                  <wp:posOffset>2854007</wp:posOffset>
                </wp:positionV>
                <wp:extent cx="419734" cy="318706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B56F2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76716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972FDB7" id="Textbox 366" o:spid="_x0000_s1305" type="#_x0000_t202" style="position:absolute;left:0;text-align:left;margin-left:543.45pt;margin-top:224.7pt;width:33.05pt;height:250.95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" filled="f" stroked="f">
                <v:textbox style="layout-flow:vertical;mso-layout-flow-alt:bottom-to-top" inset="0,0,0,0">
                  <w:txbxContent>
                    <w:p w14:paraId="17B56F2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76716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rPr>
          <w:rFonts w:ascii="Cambria" w:hAnsi="Cambria"/>
        </w:rPr>
        <w:t>El Tribunal</w:t>
      </w:r>
      <w:r w:rsidR="00000000">
        <w:rPr>
          <w:rFonts w:ascii="Cambria" w:hAnsi="Cambria"/>
          <w:spacing w:val="-1"/>
        </w:rPr>
        <w:t xml:space="preserve"> </w:t>
      </w:r>
      <w:r w:rsidR="00000000">
        <w:rPr>
          <w:rFonts w:ascii="Cambria" w:hAnsi="Cambria"/>
        </w:rPr>
        <w:t>hará públicas las relaciones de aprobados de la fase de</w:t>
      </w:r>
      <w:r w:rsidR="00000000">
        <w:rPr>
          <w:rFonts w:ascii="Cambria" w:hAnsi="Cambria"/>
          <w:spacing w:val="-1"/>
        </w:rPr>
        <w:t xml:space="preserve"> </w:t>
      </w:r>
      <w:r w:rsidR="00000000">
        <w:rPr>
          <w:rFonts w:ascii="Cambria" w:hAnsi="Cambria"/>
        </w:rPr>
        <w:t>oposición,</w:t>
      </w:r>
      <w:r w:rsidR="00000000">
        <w:rPr>
          <w:rFonts w:ascii="Cambria" w:hAnsi="Cambria"/>
          <w:spacing w:val="-1"/>
        </w:rPr>
        <w:t xml:space="preserve"> </w:t>
      </w:r>
      <w:r w:rsidR="00000000">
        <w:rPr>
          <w:rFonts w:ascii="Cambria" w:hAnsi="Cambria"/>
        </w:rPr>
        <w:t>en las que se indicará el</w:t>
      </w:r>
      <w:r w:rsidR="00000000">
        <w:rPr>
          <w:rFonts w:ascii="Cambria" w:hAnsi="Cambria"/>
          <w:spacing w:val="-1"/>
        </w:rPr>
        <w:t xml:space="preserve"> </w:t>
      </w:r>
      <w:r w:rsidR="00000000">
        <w:rPr>
          <w:rFonts w:ascii="Cambria" w:hAnsi="Cambria"/>
        </w:rPr>
        <w:t>número de</w:t>
      </w:r>
      <w:r w:rsidR="00000000">
        <w:rPr>
          <w:rFonts w:ascii="Cambria" w:hAnsi="Cambria"/>
          <w:spacing w:val="-2"/>
        </w:rPr>
        <w:t xml:space="preserve"> </w:t>
      </w:r>
      <w:r w:rsidR="00000000">
        <w:rPr>
          <w:rFonts w:ascii="Cambria" w:hAnsi="Cambria"/>
        </w:rPr>
        <w:t>orden</w:t>
      </w:r>
      <w:r w:rsidR="00000000">
        <w:rPr>
          <w:rFonts w:ascii="Cambria" w:hAnsi="Cambria"/>
          <w:spacing w:val="-1"/>
        </w:rPr>
        <w:t xml:space="preserve"> </w:t>
      </w:r>
      <w:r w:rsidR="00000000">
        <w:rPr>
          <w:rFonts w:ascii="Cambria" w:hAnsi="Cambria"/>
        </w:rPr>
        <w:t>obtenido</w:t>
      </w:r>
      <w:r w:rsidR="00000000">
        <w:rPr>
          <w:rFonts w:ascii="Cambria" w:hAnsi="Cambria"/>
          <w:spacing w:val="-2"/>
        </w:rPr>
        <w:t xml:space="preserve"> </w:t>
      </w:r>
      <w:r w:rsidR="00000000">
        <w:rPr>
          <w:rFonts w:ascii="Cambria" w:hAnsi="Cambria"/>
        </w:rPr>
        <w:t>en</w:t>
      </w:r>
      <w:r w:rsidR="00000000">
        <w:rPr>
          <w:rFonts w:ascii="Cambria" w:hAnsi="Cambria"/>
          <w:spacing w:val="-2"/>
        </w:rPr>
        <w:t xml:space="preserve"> </w:t>
      </w:r>
      <w:r w:rsidR="00000000">
        <w:rPr>
          <w:rFonts w:ascii="Cambria" w:hAnsi="Cambria"/>
        </w:rPr>
        <w:t>la fase</w:t>
      </w:r>
      <w:r w:rsidR="00000000">
        <w:rPr>
          <w:rFonts w:ascii="Cambria" w:hAnsi="Cambria"/>
          <w:spacing w:val="-1"/>
        </w:rPr>
        <w:t xml:space="preserve"> </w:t>
      </w:r>
      <w:r w:rsidR="00000000">
        <w:rPr>
          <w:rFonts w:ascii="Cambria" w:hAnsi="Cambria"/>
        </w:rPr>
        <w:t>de</w:t>
      </w:r>
      <w:r w:rsidR="00000000">
        <w:rPr>
          <w:rFonts w:ascii="Cambria" w:hAnsi="Cambria"/>
          <w:spacing w:val="-2"/>
        </w:rPr>
        <w:t xml:space="preserve"> </w:t>
      </w:r>
      <w:r w:rsidR="00000000">
        <w:rPr>
          <w:rFonts w:ascii="Cambria" w:hAnsi="Cambria"/>
        </w:rPr>
        <w:t>oposición,</w:t>
      </w:r>
      <w:r w:rsidR="00000000">
        <w:rPr>
          <w:rFonts w:ascii="Cambria" w:hAnsi="Cambria"/>
          <w:spacing w:val="-1"/>
        </w:rPr>
        <w:t xml:space="preserve"> </w:t>
      </w:r>
      <w:r w:rsidR="00000000">
        <w:rPr>
          <w:rFonts w:ascii="Cambria" w:hAnsi="Cambria"/>
        </w:rPr>
        <w:t>de</w:t>
      </w:r>
      <w:r w:rsidR="00000000">
        <w:rPr>
          <w:rFonts w:ascii="Cambria" w:hAnsi="Cambria"/>
          <w:spacing w:val="-1"/>
        </w:rPr>
        <w:t xml:space="preserve"> </w:t>
      </w:r>
      <w:r w:rsidR="00000000">
        <w:rPr>
          <w:rFonts w:ascii="Cambria" w:hAnsi="Cambria"/>
        </w:rPr>
        <w:t>acuerdo con</w:t>
      </w:r>
      <w:r w:rsidR="00000000">
        <w:rPr>
          <w:rFonts w:ascii="Cambria" w:hAnsi="Cambria"/>
          <w:spacing w:val="-1"/>
        </w:rPr>
        <w:t xml:space="preserve"> </w:t>
      </w:r>
      <w:r w:rsidR="00000000">
        <w:rPr>
          <w:rFonts w:ascii="Cambria" w:hAnsi="Cambria"/>
        </w:rPr>
        <w:t>la puntuación</w:t>
      </w:r>
      <w:r w:rsidR="00000000">
        <w:rPr>
          <w:rFonts w:ascii="Cambria" w:hAnsi="Cambria"/>
          <w:spacing w:val="-1"/>
        </w:rPr>
        <w:t xml:space="preserve"> </w:t>
      </w:r>
      <w:r w:rsidR="00000000">
        <w:rPr>
          <w:rFonts w:ascii="Cambria" w:hAnsi="Cambria"/>
        </w:rPr>
        <w:t xml:space="preserve">total alcanzada, con indicación de las notas parciales de cada uno de los ejercicios de la fase de </w:t>
      </w:r>
      <w:r w:rsidR="00000000">
        <w:rPr>
          <w:rFonts w:ascii="Cambria" w:hAnsi="Cambria"/>
          <w:spacing w:val="-2"/>
        </w:rPr>
        <w:t>oposición.</w:t>
      </w:r>
    </w:p>
    <w:p w14:paraId="2969561B" w14:textId="77777777" w:rsidR="003B7EC7" w:rsidRDefault="003B7EC7">
      <w:pPr>
        <w:pStyle w:val="Textoindependiente"/>
        <w:spacing w:before="40"/>
        <w:rPr>
          <w:rFonts w:ascii="Cambria"/>
          <w:sz w:val="22"/>
        </w:rPr>
      </w:pPr>
    </w:p>
    <w:p w14:paraId="49191137" w14:textId="77777777" w:rsidR="003B7EC7" w:rsidRDefault="00000000">
      <w:pPr>
        <w:spacing w:line="276" w:lineRule="auto"/>
        <w:ind w:left="2" w:right="132" w:firstLine="566"/>
        <w:jc w:val="both"/>
        <w:rPr>
          <w:rFonts w:ascii="Cambria" w:hAnsi="Cambria"/>
        </w:rPr>
      </w:pPr>
      <w:r>
        <w:rPr>
          <w:rFonts w:ascii="Cambria" w:hAnsi="Cambria"/>
        </w:rPr>
        <w:t>Los/as</w:t>
      </w:r>
      <w:r>
        <w:rPr>
          <w:rFonts w:ascii="Cambria" w:hAnsi="Cambria"/>
          <w:spacing w:val="-5"/>
        </w:rPr>
        <w:t xml:space="preserve"> </w:t>
      </w:r>
      <w:r>
        <w:rPr>
          <w:rFonts w:ascii="Cambria" w:hAnsi="Cambria"/>
        </w:rPr>
        <w:t>aspirantes</w:t>
      </w:r>
      <w:r>
        <w:rPr>
          <w:rFonts w:ascii="Cambria" w:hAnsi="Cambria"/>
          <w:spacing w:val="-5"/>
        </w:rPr>
        <w:t xml:space="preserve"> </w:t>
      </w:r>
      <w:r>
        <w:rPr>
          <w:rFonts w:ascii="Cambria" w:hAnsi="Cambria"/>
        </w:rPr>
        <w:t>dispondrán</w:t>
      </w:r>
      <w:r>
        <w:rPr>
          <w:rFonts w:ascii="Cambria" w:hAnsi="Cambria"/>
          <w:spacing w:val="-7"/>
        </w:rPr>
        <w:t xml:space="preserve"> </w:t>
      </w:r>
      <w:r>
        <w:rPr>
          <w:rFonts w:ascii="Cambria" w:hAnsi="Cambria"/>
        </w:rPr>
        <w:t>de</w:t>
      </w:r>
      <w:r>
        <w:rPr>
          <w:rFonts w:ascii="Cambria" w:hAnsi="Cambria"/>
          <w:spacing w:val="-6"/>
        </w:rPr>
        <w:t xml:space="preserve"> </w:t>
      </w:r>
      <w:r>
        <w:rPr>
          <w:rFonts w:ascii="Cambria" w:hAnsi="Cambria"/>
        </w:rPr>
        <w:t>un</w:t>
      </w:r>
      <w:r>
        <w:rPr>
          <w:rFonts w:ascii="Cambria" w:hAnsi="Cambria"/>
          <w:spacing w:val="-7"/>
        </w:rPr>
        <w:t xml:space="preserve"> </w:t>
      </w:r>
      <w:r>
        <w:rPr>
          <w:rFonts w:ascii="Cambria" w:hAnsi="Cambria"/>
        </w:rPr>
        <w:t>plazo</w:t>
      </w:r>
      <w:r>
        <w:rPr>
          <w:rFonts w:ascii="Cambria" w:hAnsi="Cambria"/>
          <w:spacing w:val="-6"/>
        </w:rPr>
        <w:t xml:space="preserve"> </w:t>
      </w:r>
      <w:r>
        <w:rPr>
          <w:rFonts w:ascii="Cambria" w:hAnsi="Cambria"/>
        </w:rPr>
        <w:t>de</w:t>
      </w:r>
      <w:r>
        <w:rPr>
          <w:rFonts w:ascii="Cambria" w:hAnsi="Cambria"/>
          <w:spacing w:val="-6"/>
        </w:rPr>
        <w:t xml:space="preserve"> </w:t>
      </w:r>
      <w:r>
        <w:rPr>
          <w:rFonts w:ascii="Cambria" w:hAnsi="Cambria"/>
        </w:rPr>
        <w:t>10</w:t>
      </w:r>
      <w:r>
        <w:rPr>
          <w:rFonts w:ascii="Cambria" w:hAnsi="Cambria"/>
          <w:spacing w:val="-6"/>
        </w:rPr>
        <w:t xml:space="preserve"> </w:t>
      </w:r>
      <w:r>
        <w:rPr>
          <w:rFonts w:ascii="Cambria" w:hAnsi="Cambria"/>
        </w:rPr>
        <w:t>días</w:t>
      </w:r>
      <w:r>
        <w:rPr>
          <w:rFonts w:ascii="Cambria" w:hAnsi="Cambria"/>
          <w:spacing w:val="-5"/>
        </w:rPr>
        <w:t xml:space="preserve"> </w:t>
      </w:r>
      <w:r>
        <w:rPr>
          <w:rFonts w:ascii="Cambria" w:hAnsi="Cambria"/>
        </w:rPr>
        <w:t>hábiles</w:t>
      </w:r>
      <w:r>
        <w:rPr>
          <w:rFonts w:ascii="Cambria" w:hAnsi="Cambria"/>
          <w:spacing w:val="-8"/>
        </w:rPr>
        <w:t xml:space="preserve"> </w:t>
      </w:r>
      <w:r>
        <w:rPr>
          <w:rFonts w:ascii="Cambria" w:hAnsi="Cambria"/>
        </w:rPr>
        <w:t>contados</w:t>
      </w:r>
      <w:r>
        <w:rPr>
          <w:rFonts w:ascii="Cambria" w:hAnsi="Cambria"/>
          <w:spacing w:val="-5"/>
        </w:rPr>
        <w:t xml:space="preserve"> </w:t>
      </w:r>
      <w:r>
        <w:rPr>
          <w:rFonts w:ascii="Cambria" w:hAnsi="Cambria"/>
        </w:rPr>
        <w:t>a</w:t>
      </w:r>
      <w:r>
        <w:rPr>
          <w:rFonts w:ascii="Cambria" w:hAnsi="Cambria"/>
          <w:spacing w:val="-6"/>
        </w:rPr>
        <w:t xml:space="preserve"> </w:t>
      </w:r>
      <w:r>
        <w:rPr>
          <w:rFonts w:ascii="Cambria" w:hAnsi="Cambria"/>
        </w:rPr>
        <w:t>partir</w:t>
      </w:r>
      <w:r>
        <w:rPr>
          <w:rFonts w:ascii="Cambria" w:hAnsi="Cambria"/>
          <w:spacing w:val="-6"/>
        </w:rPr>
        <w:t xml:space="preserve"> </w:t>
      </w:r>
      <w:r>
        <w:rPr>
          <w:rFonts w:ascii="Cambria" w:hAnsi="Cambria"/>
        </w:rPr>
        <w:t>del</w:t>
      </w:r>
      <w:r>
        <w:rPr>
          <w:rFonts w:ascii="Cambria" w:hAnsi="Cambria"/>
          <w:spacing w:val="-9"/>
        </w:rPr>
        <w:t xml:space="preserve"> </w:t>
      </w:r>
      <w:r>
        <w:rPr>
          <w:rFonts w:ascii="Cambria" w:hAnsi="Cambria"/>
        </w:rPr>
        <w:t>siguiente al de la publicación de la calificación final de la fase oposición, para hacer alegaciones.</w:t>
      </w:r>
    </w:p>
    <w:p w14:paraId="61B648CA" w14:textId="77777777" w:rsidR="003B7EC7" w:rsidRDefault="003B7EC7">
      <w:pPr>
        <w:pStyle w:val="Textoindependiente"/>
        <w:spacing w:before="39"/>
        <w:rPr>
          <w:rFonts w:ascii="Cambria"/>
          <w:sz w:val="22"/>
        </w:rPr>
      </w:pPr>
    </w:p>
    <w:p w14:paraId="2913571C" w14:textId="77777777" w:rsidR="003B7EC7" w:rsidRDefault="00000000">
      <w:pPr>
        <w:pStyle w:val="Ttulo2"/>
        <w:numPr>
          <w:ilvl w:val="1"/>
          <w:numId w:val="28"/>
        </w:numPr>
        <w:tabs>
          <w:tab w:val="left" w:pos="980"/>
        </w:tabs>
        <w:ind w:left="980" w:hanging="412"/>
      </w:pPr>
      <w:r>
        <w:t>FASE</w:t>
      </w:r>
      <w:r>
        <w:rPr>
          <w:spacing w:val="-4"/>
        </w:rPr>
        <w:t xml:space="preserve"> </w:t>
      </w:r>
      <w:r>
        <w:t>DE</w:t>
      </w:r>
      <w:r>
        <w:rPr>
          <w:spacing w:val="-1"/>
        </w:rPr>
        <w:t xml:space="preserve"> </w:t>
      </w:r>
      <w:r>
        <w:rPr>
          <w:spacing w:val="-2"/>
        </w:rPr>
        <w:t>CONCURSO</w:t>
      </w:r>
    </w:p>
    <w:p w14:paraId="66018BF6" w14:textId="77777777" w:rsidR="003B7EC7" w:rsidRDefault="003B7EC7">
      <w:pPr>
        <w:pStyle w:val="Textoindependiente"/>
        <w:spacing w:before="77"/>
        <w:rPr>
          <w:rFonts w:ascii="Cambria"/>
          <w:b/>
          <w:sz w:val="22"/>
        </w:rPr>
      </w:pPr>
    </w:p>
    <w:p w14:paraId="64633E72" w14:textId="77777777" w:rsidR="003B7EC7" w:rsidRDefault="00000000">
      <w:pPr>
        <w:spacing w:line="276" w:lineRule="auto"/>
        <w:ind w:left="2" w:firstLine="566"/>
        <w:rPr>
          <w:rFonts w:ascii="Cambria" w:hAnsi="Cambria"/>
        </w:rPr>
      </w:pPr>
      <w:r>
        <w:rPr>
          <w:rFonts w:ascii="Cambria" w:hAnsi="Cambria"/>
        </w:rPr>
        <w:t>La</w:t>
      </w:r>
      <w:r>
        <w:rPr>
          <w:rFonts w:ascii="Cambria" w:hAnsi="Cambria"/>
          <w:spacing w:val="26"/>
        </w:rPr>
        <w:t xml:space="preserve"> </w:t>
      </w:r>
      <w:r>
        <w:rPr>
          <w:rFonts w:ascii="Cambria" w:hAnsi="Cambria"/>
        </w:rPr>
        <w:t>fase</w:t>
      </w:r>
      <w:r>
        <w:rPr>
          <w:rFonts w:ascii="Cambria" w:hAnsi="Cambria"/>
          <w:spacing w:val="26"/>
        </w:rPr>
        <w:t xml:space="preserve"> </w:t>
      </w:r>
      <w:r>
        <w:rPr>
          <w:rFonts w:ascii="Cambria" w:hAnsi="Cambria"/>
        </w:rPr>
        <w:t>de</w:t>
      </w:r>
      <w:r>
        <w:rPr>
          <w:rFonts w:ascii="Cambria" w:hAnsi="Cambria"/>
          <w:spacing w:val="26"/>
        </w:rPr>
        <w:t xml:space="preserve"> </w:t>
      </w:r>
      <w:r>
        <w:rPr>
          <w:rFonts w:ascii="Cambria" w:hAnsi="Cambria"/>
        </w:rPr>
        <w:t>Concurso</w:t>
      </w:r>
      <w:r>
        <w:rPr>
          <w:rFonts w:ascii="Cambria" w:hAnsi="Cambria"/>
          <w:spacing w:val="27"/>
        </w:rPr>
        <w:t xml:space="preserve"> </w:t>
      </w:r>
      <w:r>
        <w:rPr>
          <w:rFonts w:ascii="Cambria" w:hAnsi="Cambria"/>
        </w:rPr>
        <w:t>no</w:t>
      </w:r>
      <w:r>
        <w:rPr>
          <w:rFonts w:ascii="Cambria" w:hAnsi="Cambria"/>
          <w:spacing w:val="27"/>
        </w:rPr>
        <w:t xml:space="preserve"> </w:t>
      </w:r>
      <w:r>
        <w:rPr>
          <w:rFonts w:ascii="Cambria" w:hAnsi="Cambria"/>
        </w:rPr>
        <w:t>tendrá</w:t>
      </w:r>
      <w:r>
        <w:rPr>
          <w:rFonts w:ascii="Cambria" w:hAnsi="Cambria"/>
          <w:spacing w:val="26"/>
        </w:rPr>
        <w:t xml:space="preserve"> </w:t>
      </w:r>
      <w:r>
        <w:rPr>
          <w:rFonts w:ascii="Cambria" w:hAnsi="Cambria"/>
        </w:rPr>
        <w:t>carácter</w:t>
      </w:r>
      <w:r>
        <w:rPr>
          <w:rFonts w:ascii="Cambria" w:hAnsi="Cambria"/>
          <w:spacing w:val="26"/>
        </w:rPr>
        <w:t xml:space="preserve"> </w:t>
      </w:r>
      <w:r>
        <w:rPr>
          <w:rFonts w:ascii="Cambria" w:hAnsi="Cambria"/>
        </w:rPr>
        <w:t>eliminatorio</w:t>
      </w:r>
      <w:r>
        <w:rPr>
          <w:rFonts w:ascii="Cambria" w:hAnsi="Cambria"/>
          <w:spacing w:val="27"/>
        </w:rPr>
        <w:t xml:space="preserve"> </w:t>
      </w:r>
      <w:r>
        <w:rPr>
          <w:rFonts w:ascii="Cambria" w:hAnsi="Cambria"/>
        </w:rPr>
        <w:t>y</w:t>
      </w:r>
      <w:r>
        <w:rPr>
          <w:rFonts w:ascii="Cambria" w:hAnsi="Cambria"/>
          <w:spacing w:val="25"/>
        </w:rPr>
        <w:t xml:space="preserve"> </w:t>
      </w:r>
      <w:r>
        <w:rPr>
          <w:rFonts w:ascii="Cambria" w:hAnsi="Cambria"/>
        </w:rPr>
        <w:t>no</w:t>
      </w:r>
      <w:r>
        <w:rPr>
          <w:rFonts w:ascii="Cambria" w:hAnsi="Cambria"/>
          <w:spacing w:val="27"/>
        </w:rPr>
        <w:t xml:space="preserve"> </w:t>
      </w:r>
      <w:r>
        <w:rPr>
          <w:rFonts w:ascii="Cambria" w:hAnsi="Cambria"/>
        </w:rPr>
        <w:t>podrá</w:t>
      </w:r>
      <w:r>
        <w:rPr>
          <w:rFonts w:ascii="Cambria" w:hAnsi="Cambria"/>
          <w:spacing w:val="26"/>
        </w:rPr>
        <w:t xml:space="preserve"> </w:t>
      </w:r>
      <w:r>
        <w:rPr>
          <w:rFonts w:ascii="Cambria" w:hAnsi="Cambria"/>
        </w:rPr>
        <w:t>tenerse</w:t>
      </w:r>
      <w:r>
        <w:rPr>
          <w:rFonts w:ascii="Cambria" w:hAnsi="Cambria"/>
          <w:spacing w:val="26"/>
        </w:rPr>
        <w:t xml:space="preserve"> </w:t>
      </w:r>
      <w:r>
        <w:rPr>
          <w:rFonts w:ascii="Cambria" w:hAnsi="Cambria"/>
        </w:rPr>
        <w:t>en</w:t>
      </w:r>
      <w:r>
        <w:rPr>
          <w:rFonts w:ascii="Cambria" w:hAnsi="Cambria"/>
          <w:spacing w:val="25"/>
        </w:rPr>
        <w:t xml:space="preserve"> </w:t>
      </w:r>
      <w:r>
        <w:rPr>
          <w:rFonts w:ascii="Cambria" w:hAnsi="Cambria"/>
        </w:rPr>
        <w:t>cuenta</w:t>
      </w:r>
      <w:r>
        <w:rPr>
          <w:rFonts w:ascii="Cambria" w:hAnsi="Cambria"/>
          <w:spacing w:val="26"/>
        </w:rPr>
        <w:t xml:space="preserve"> </w:t>
      </w:r>
      <w:r>
        <w:rPr>
          <w:rFonts w:ascii="Cambria" w:hAnsi="Cambria"/>
        </w:rPr>
        <w:t>para superar las pruebas de la fase de oposición.</w:t>
      </w:r>
    </w:p>
    <w:p w14:paraId="4E5F92B3" w14:textId="77777777" w:rsidR="003B7EC7" w:rsidRDefault="00000000">
      <w:pPr>
        <w:spacing w:line="258" w:lineRule="exact"/>
        <w:ind w:left="568"/>
        <w:rPr>
          <w:rFonts w:ascii="Cambria" w:hAnsi="Cambria"/>
        </w:rPr>
      </w:pPr>
      <w:r>
        <w:rPr>
          <w:rFonts w:ascii="Cambria" w:hAnsi="Cambria"/>
        </w:rPr>
        <w:t>Serán</w:t>
      </w:r>
      <w:r>
        <w:rPr>
          <w:rFonts w:ascii="Cambria" w:hAnsi="Cambria"/>
          <w:spacing w:val="-5"/>
        </w:rPr>
        <w:t xml:space="preserve"> </w:t>
      </w:r>
      <w:r>
        <w:rPr>
          <w:rFonts w:ascii="Cambria" w:hAnsi="Cambria"/>
        </w:rPr>
        <w:t>méritos</w:t>
      </w:r>
      <w:r>
        <w:rPr>
          <w:rFonts w:ascii="Cambria" w:hAnsi="Cambria"/>
          <w:spacing w:val="-3"/>
        </w:rPr>
        <w:t xml:space="preserve"> </w:t>
      </w:r>
      <w:r>
        <w:rPr>
          <w:rFonts w:ascii="Cambria" w:hAnsi="Cambria"/>
          <w:spacing w:val="-2"/>
        </w:rPr>
        <w:t>puntuables:</w:t>
      </w:r>
    </w:p>
    <w:p w14:paraId="438BBD76" w14:textId="60589B08" w:rsidR="003B7EC7" w:rsidRDefault="00000000">
      <w:pPr>
        <w:pStyle w:val="Prrafodelista"/>
        <w:numPr>
          <w:ilvl w:val="0"/>
          <w:numId w:val="27"/>
        </w:numPr>
        <w:tabs>
          <w:tab w:val="left" w:pos="807"/>
        </w:tabs>
        <w:spacing w:before="40"/>
        <w:ind w:left="807" w:hanging="239"/>
        <w:rPr>
          <w:rFonts w:ascii="Cambria"/>
        </w:rPr>
      </w:pPr>
      <w:r>
        <w:rPr>
          <w:rFonts w:ascii="Cambria"/>
        </w:rPr>
        <w:t>Experiencia</w:t>
      </w:r>
      <w:r>
        <w:rPr>
          <w:rFonts w:ascii="Cambria"/>
          <w:spacing w:val="-7"/>
        </w:rPr>
        <w:t xml:space="preserve"> </w:t>
      </w:r>
      <w:r>
        <w:rPr>
          <w:rFonts w:ascii="Cambria"/>
          <w:spacing w:val="-2"/>
        </w:rPr>
        <w:t>profesional</w:t>
      </w:r>
      <w:r w:rsidR="000F1D2B">
        <w:rPr>
          <w:rFonts w:ascii="Cambria"/>
          <w:spacing w:val="-2"/>
        </w:rPr>
        <w:t>.</w:t>
      </w:r>
    </w:p>
    <w:p w14:paraId="62F028F0" w14:textId="42406051" w:rsidR="003B7EC7" w:rsidRDefault="00000000">
      <w:pPr>
        <w:pStyle w:val="Prrafodelista"/>
        <w:numPr>
          <w:ilvl w:val="0"/>
          <w:numId w:val="27"/>
        </w:numPr>
        <w:tabs>
          <w:tab w:val="left" w:pos="819"/>
        </w:tabs>
        <w:spacing w:before="37"/>
        <w:ind w:left="819" w:hanging="251"/>
        <w:rPr>
          <w:rFonts w:ascii="Cambria" w:hAnsi="Cambria"/>
        </w:rPr>
      </w:pPr>
      <w:r>
        <w:rPr>
          <w:rFonts w:ascii="Cambria" w:hAnsi="Cambria"/>
          <w:spacing w:val="-2"/>
        </w:rPr>
        <w:t>Formación</w:t>
      </w:r>
      <w:r w:rsidR="000F1D2B">
        <w:rPr>
          <w:rFonts w:ascii="Cambria" w:hAnsi="Cambria"/>
          <w:spacing w:val="-2"/>
        </w:rPr>
        <w:t>.</w:t>
      </w:r>
    </w:p>
    <w:p w14:paraId="325F6D8F" w14:textId="77777777" w:rsidR="003B7EC7" w:rsidRDefault="003B7EC7">
      <w:pPr>
        <w:pStyle w:val="Textoindependiente"/>
        <w:spacing w:before="80"/>
        <w:rPr>
          <w:rFonts w:ascii="Cambria"/>
          <w:sz w:val="22"/>
        </w:rPr>
      </w:pPr>
    </w:p>
    <w:p w14:paraId="11FACFC8" w14:textId="77777777" w:rsidR="003B7EC7" w:rsidRDefault="00000000">
      <w:pPr>
        <w:spacing w:line="276" w:lineRule="auto"/>
        <w:ind w:left="2" w:right="134" w:firstLine="566"/>
        <w:jc w:val="both"/>
        <w:rPr>
          <w:rFonts w:ascii="Cambria" w:hAnsi="Cambria"/>
        </w:rPr>
      </w:pPr>
      <w:r>
        <w:rPr>
          <w:rFonts w:ascii="Cambria" w:hAnsi="Cambria"/>
        </w:rPr>
        <w:t>Los méritos se acreditarán en el modelo normalizado establecido al efecto por el Ayuntamiento de Las Rozas de Madrid, que corresponde al Anexo II de las presentes bases en el plazo de presentación de instancias.</w:t>
      </w:r>
    </w:p>
    <w:p w14:paraId="5E01F469" w14:textId="77777777" w:rsidR="003B7EC7" w:rsidRDefault="003B7EC7">
      <w:pPr>
        <w:pStyle w:val="Textoindependiente"/>
        <w:spacing w:before="38"/>
        <w:rPr>
          <w:rFonts w:ascii="Cambria"/>
          <w:sz w:val="22"/>
        </w:rPr>
      </w:pPr>
    </w:p>
    <w:p w14:paraId="0C0A484C" w14:textId="77777777" w:rsidR="003B7EC7" w:rsidRDefault="00000000">
      <w:pPr>
        <w:spacing w:line="273" w:lineRule="auto"/>
        <w:ind w:left="2" w:right="85" w:firstLine="566"/>
        <w:rPr>
          <w:rFonts w:ascii="Cambria" w:hAnsi="Cambria"/>
        </w:rPr>
      </w:pPr>
      <w:r>
        <w:rPr>
          <w:rFonts w:ascii="Cambria" w:hAnsi="Cambria"/>
        </w:rPr>
        <w:t>A</w:t>
      </w:r>
      <w:r>
        <w:rPr>
          <w:rFonts w:ascii="Cambria" w:hAnsi="Cambria"/>
          <w:spacing w:val="23"/>
        </w:rPr>
        <w:t xml:space="preserve"> </w:t>
      </w:r>
      <w:r>
        <w:rPr>
          <w:rFonts w:ascii="Cambria" w:hAnsi="Cambria"/>
        </w:rPr>
        <w:t>los</w:t>
      </w:r>
      <w:r>
        <w:rPr>
          <w:rFonts w:ascii="Cambria" w:hAnsi="Cambria"/>
          <w:spacing w:val="25"/>
        </w:rPr>
        <w:t xml:space="preserve"> </w:t>
      </w:r>
      <w:r>
        <w:rPr>
          <w:rFonts w:ascii="Cambria" w:hAnsi="Cambria"/>
        </w:rPr>
        <w:t>efectos</w:t>
      </w:r>
      <w:r>
        <w:rPr>
          <w:rFonts w:ascii="Cambria" w:hAnsi="Cambria"/>
          <w:spacing w:val="25"/>
        </w:rPr>
        <w:t xml:space="preserve"> </w:t>
      </w:r>
      <w:r>
        <w:rPr>
          <w:rFonts w:ascii="Cambria" w:hAnsi="Cambria"/>
        </w:rPr>
        <w:t>de</w:t>
      </w:r>
      <w:r>
        <w:rPr>
          <w:rFonts w:ascii="Cambria" w:hAnsi="Cambria"/>
          <w:spacing w:val="24"/>
        </w:rPr>
        <w:t xml:space="preserve"> </w:t>
      </w:r>
      <w:r>
        <w:rPr>
          <w:rFonts w:ascii="Cambria" w:hAnsi="Cambria"/>
        </w:rPr>
        <w:t>contabilizar</w:t>
      </w:r>
      <w:r>
        <w:rPr>
          <w:rFonts w:ascii="Cambria" w:hAnsi="Cambria"/>
          <w:spacing w:val="24"/>
        </w:rPr>
        <w:t xml:space="preserve"> </w:t>
      </w:r>
      <w:r>
        <w:rPr>
          <w:rFonts w:ascii="Cambria" w:hAnsi="Cambria"/>
        </w:rPr>
        <w:t>cada</w:t>
      </w:r>
      <w:r>
        <w:rPr>
          <w:rFonts w:ascii="Cambria" w:hAnsi="Cambria"/>
          <w:spacing w:val="24"/>
        </w:rPr>
        <w:t xml:space="preserve"> </w:t>
      </w:r>
      <w:r>
        <w:rPr>
          <w:rFonts w:ascii="Cambria" w:hAnsi="Cambria"/>
        </w:rPr>
        <w:t>uno</w:t>
      </w:r>
      <w:r>
        <w:rPr>
          <w:rFonts w:ascii="Cambria" w:hAnsi="Cambria"/>
          <w:spacing w:val="24"/>
        </w:rPr>
        <w:t xml:space="preserve"> </w:t>
      </w:r>
      <w:r>
        <w:rPr>
          <w:rFonts w:ascii="Cambria" w:hAnsi="Cambria"/>
        </w:rPr>
        <w:t>de</w:t>
      </w:r>
      <w:r>
        <w:rPr>
          <w:rFonts w:ascii="Cambria" w:hAnsi="Cambria"/>
          <w:spacing w:val="24"/>
        </w:rPr>
        <w:t xml:space="preserve"> </w:t>
      </w:r>
      <w:r>
        <w:rPr>
          <w:rFonts w:ascii="Cambria" w:hAnsi="Cambria"/>
        </w:rPr>
        <w:t>los</w:t>
      </w:r>
      <w:r>
        <w:rPr>
          <w:rFonts w:ascii="Cambria" w:hAnsi="Cambria"/>
          <w:spacing w:val="25"/>
        </w:rPr>
        <w:t xml:space="preserve"> </w:t>
      </w:r>
      <w:r>
        <w:rPr>
          <w:rFonts w:ascii="Cambria" w:hAnsi="Cambria"/>
        </w:rPr>
        <w:t>méritos</w:t>
      </w:r>
      <w:r>
        <w:rPr>
          <w:rFonts w:ascii="Cambria" w:hAnsi="Cambria"/>
          <w:spacing w:val="25"/>
        </w:rPr>
        <w:t xml:space="preserve"> </w:t>
      </w:r>
      <w:r>
        <w:rPr>
          <w:rFonts w:ascii="Cambria" w:hAnsi="Cambria"/>
        </w:rPr>
        <w:t>acreditados</w:t>
      </w:r>
      <w:r>
        <w:rPr>
          <w:rFonts w:ascii="Cambria" w:hAnsi="Cambria"/>
          <w:spacing w:val="25"/>
        </w:rPr>
        <w:t xml:space="preserve"> </w:t>
      </w:r>
      <w:r>
        <w:rPr>
          <w:rFonts w:ascii="Cambria" w:hAnsi="Cambria"/>
        </w:rPr>
        <w:t>se</w:t>
      </w:r>
      <w:r>
        <w:rPr>
          <w:rFonts w:ascii="Cambria" w:hAnsi="Cambria"/>
          <w:spacing w:val="24"/>
        </w:rPr>
        <w:t xml:space="preserve"> </w:t>
      </w:r>
      <w:r>
        <w:rPr>
          <w:rFonts w:ascii="Cambria" w:hAnsi="Cambria"/>
        </w:rPr>
        <w:t>tomará</w:t>
      </w:r>
      <w:r>
        <w:rPr>
          <w:rFonts w:ascii="Cambria" w:hAnsi="Cambria"/>
          <w:spacing w:val="24"/>
        </w:rPr>
        <w:t xml:space="preserve"> </w:t>
      </w:r>
      <w:r>
        <w:rPr>
          <w:rFonts w:ascii="Cambria" w:hAnsi="Cambria"/>
        </w:rPr>
        <w:t>como</w:t>
      </w:r>
      <w:r>
        <w:rPr>
          <w:rFonts w:ascii="Cambria" w:hAnsi="Cambria"/>
          <w:spacing w:val="24"/>
        </w:rPr>
        <w:t xml:space="preserve"> </w:t>
      </w:r>
      <w:r>
        <w:rPr>
          <w:rFonts w:ascii="Cambria" w:hAnsi="Cambria"/>
        </w:rPr>
        <w:t>fecha límite</w:t>
      </w:r>
      <w:r>
        <w:rPr>
          <w:rFonts w:ascii="Cambria" w:hAnsi="Cambria"/>
          <w:spacing w:val="-12"/>
        </w:rPr>
        <w:t xml:space="preserve"> </w:t>
      </w:r>
      <w:r>
        <w:rPr>
          <w:rFonts w:ascii="Cambria" w:hAnsi="Cambria"/>
        </w:rPr>
        <w:t>el</w:t>
      </w:r>
      <w:r>
        <w:rPr>
          <w:rFonts w:ascii="Cambria" w:hAnsi="Cambria"/>
          <w:spacing w:val="-7"/>
        </w:rPr>
        <w:t xml:space="preserve"> </w:t>
      </w:r>
      <w:r>
        <w:rPr>
          <w:rFonts w:ascii="Cambria" w:hAnsi="Cambria"/>
        </w:rPr>
        <w:t>último</w:t>
      </w:r>
      <w:r>
        <w:rPr>
          <w:rFonts w:ascii="Cambria" w:hAnsi="Cambria"/>
          <w:spacing w:val="-7"/>
        </w:rPr>
        <w:t xml:space="preserve"> </w:t>
      </w:r>
      <w:r>
        <w:rPr>
          <w:rFonts w:ascii="Cambria" w:hAnsi="Cambria"/>
        </w:rPr>
        <w:t>día</w:t>
      </w:r>
      <w:r>
        <w:rPr>
          <w:rFonts w:ascii="Cambria" w:hAnsi="Cambria"/>
          <w:spacing w:val="-9"/>
        </w:rPr>
        <w:t xml:space="preserve"> </w:t>
      </w:r>
      <w:r>
        <w:rPr>
          <w:rFonts w:ascii="Cambria" w:hAnsi="Cambria"/>
        </w:rPr>
        <w:t>del</w:t>
      </w:r>
      <w:r>
        <w:rPr>
          <w:rFonts w:ascii="Cambria" w:hAnsi="Cambria"/>
          <w:spacing w:val="-7"/>
        </w:rPr>
        <w:t xml:space="preserve"> </w:t>
      </w:r>
      <w:r>
        <w:rPr>
          <w:rFonts w:ascii="Cambria" w:hAnsi="Cambria"/>
        </w:rPr>
        <w:t>plazo</w:t>
      </w:r>
      <w:r>
        <w:rPr>
          <w:rFonts w:ascii="Cambria" w:hAnsi="Cambria"/>
          <w:spacing w:val="-7"/>
        </w:rPr>
        <w:t xml:space="preserve"> </w:t>
      </w:r>
      <w:r>
        <w:rPr>
          <w:rFonts w:ascii="Cambria" w:hAnsi="Cambria"/>
        </w:rPr>
        <w:t>de</w:t>
      </w:r>
      <w:r>
        <w:rPr>
          <w:rFonts w:ascii="Cambria" w:hAnsi="Cambria"/>
          <w:spacing w:val="-8"/>
        </w:rPr>
        <w:t xml:space="preserve"> </w:t>
      </w:r>
      <w:r>
        <w:rPr>
          <w:rFonts w:ascii="Cambria" w:hAnsi="Cambria"/>
        </w:rPr>
        <w:t>presentación</w:t>
      </w:r>
      <w:r>
        <w:rPr>
          <w:rFonts w:ascii="Cambria" w:hAnsi="Cambria"/>
          <w:spacing w:val="-10"/>
        </w:rPr>
        <w:t xml:space="preserve"> </w:t>
      </w:r>
      <w:r>
        <w:rPr>
          <w:rFonts w:ascii="Cambria" w:hAnsi="Cambria"/>
        </w:rPr>
        <w:t>de</w:t>
      </w:r>
      <w:r>
        <w:rPr>
          <w:rFonts w:ascii="Cambria" w:hAnsi="Cambria"/>
          <w:spacing w:val="-10"/>
        </w:rPr>
        <w:t xml:space="preserve"> </w:t>
      </w:r>
      <w:r>
        <w:rPr>
          <w:rFonts w:ascii="Cambria" w:hAnsi="Cambria"/>
        </w:rPr>
        <w:t>solicitud</w:t>
      </w:r>
      <w:r>
        <w:rPr>
          <w:rFonts w:ascii="Cambria" w:hAnsi="Cambria"/>
          <w:spacing w:val="-6"/>
        </w:rPr>
        <w:t xml:space="preserve"> </w:t>
      </w:r>
      <w:r>
        <w:rPr>
          <w:rFonts w:ascii="Cambria" w:hAnsi="Cambria"/>
        </w:rPr>
        <w:t>de</w:t>
      </w:r>
      <w:r>
        <w:rPr>
          <w:rFonts w:ascii="Cambria" w:hAnsi="Cambria"/>
          <w:spacing w:val="-9"/>
        </w:rPr>
        <w:t xml:space="preserve"> </w:t>
      </w:r>
      <w:r>
        <w:rPr>
          <w:rFonts w:ascii="Cambria" w:hAnsi="Cambria"/>
        </w:rPr>
        <w:t>participación</w:t>
      </w:r>
      <w:r>
        <w:rPr>
          <w:rFonts w:ascii="Cambria" w:hAnsi="Cambria"/>
          <w:spacing w:val="-10"/>
        </w:rPr>
        <w:t xml:space="preserve"> </w:t>
      </w:r>
      <w:r>
        <w:rPr>
          <w:rFonts w:ascii="Cambria" w:hAnsi="Cambria"/>
        </w:rPr>
        <w:t>en</w:t>
      </w:r>
      <w:r>
        <w:rPr>
          <w:rFonts w:ascii="Cambria" w:hAnsi="Cambria"/>
          <w:spacing w:val="-9"/>
        </w:rPr>
        <w:t xml:space="preserve"> </w:t>
      </w:r>
      <w:r>
        <w:rPr>
          <w:rFonts w:ascii="Cambria" w:hAnsi="Cambria"/>
        </w:rPr>
        <w:t>el</w:t>
      </w:r>
      <w:r>
        <w:rPr>
          <w:rFonts w:ascii="Cambria" w:hAnsi="Cambria"/>
          <w:spacing w:val="-7"/>
        </w:rPr>
        <w:t xml:space="preserve"> </w:t>
      </w:r>
      <w:r>
        <w:rPr>
          <w:rFonts w:ascii="Cambria" w:hAnsi="Cambria"/>
        </w:rPr>
        <w:t>proceso</w:t>
      </w:r>
      <w:r>
        <w:rPr>
          <w:rFonts w:ascii="Cambria" w:hAnsi="Cambria"/>
          <w:spacing w:val="-8"/>
        </w:rPr>
        <w:t xml:space="preserve"> </w:t>
      </w:r>
      <w:r>
        <w:rPr>
          <w:rFonts w:ascii="Cambria" w:hAnsi="Cambria"/>
          <w:spacing w:val="-2"/>
        </w:rPr>
        <w:t>selectivo.</w:t>
      </w:r>
    </w:p>
    <w:p w14:paraId="01845186" w14:textId="77777777" w:rsidR="003B7EC7" w:rsidRDefault="003B7EC7">
      <w:pPr>
        <w:pStyle w:val="Textoindependiente"/>
        <w:spacing w:before="44"/>
        <w:rPr>
          <w:rFonts w:ascii="Cambria"/>
          <w:sz w:val="22"/>
        </w:rPr>
      </w:pPr>
    </w:p>
    <w:p w14:paraId="4C3820D9" w14:textId="77777777" w:rsidR="003B7EC7" w:rsidRDefault="00000000">
      <w:pPr>
        <w:spacing w:line="273" w:lineRule="auto"/>
        <w:ind w:left="2" w:right="85" w:firstLine="566"/>
        <w:rPr>
          <w:rFonts w:ascii="Cambria" w:hAnsi="Cambria"/>
        </w:rPr>
      </w:pPr>
      <w:r>
        <w:rPr>
          <w:rFonts w:ascii="Cambria" w:hAnsi="Cambria"/>
        </w:rPr>
        <w:t>En ningún caso se valorarán los méritos que no hayan sido acreditados en la instancia ni</w:t>
      </w:r>
      <w:r>
        <w:rPr>
          <w:rFonts w:ascii="Cambria" w:hAnsi="Cambria"/>
          <w:spacing w:val="40"/>
        </w:rPr>
        <w:t xml:space="preserve"> </w:t>
      </w:r>
      <w:r>
        <w:rPr>
          <w:rFonts w:ascii="Cambria" w:hAnsi="Cambria"/>
        </w:rPr>
        <w:t>acreditados documentalmente en el plazo establecido en esta fase.</w:t>
      </w:r>
    </w:p>
    <w:p w14:paraId="20511441" w14:textId="77777777" w:rsidR="003B7EC7" w:rsidRDefault="003B7EC7">
      <w:pPr>
        <w:pStyle w:val="Textoindependiente"/>
        <w:spacing w:before="42"/>
        <w:rPr>
          <w:rFonts w:ascii="Cambria"/>
          <w:sz w:val="22"/>
        </w:rPr>
      </w:pPr>
    </w:p>
    <w:p w14:paraId="6182C45F" w14:textId="77777777" w:rsidR="003B7EC7" w:rsidRDefault="00000000">
      <w:pPr>
        <w:spacing w:line="278" w:lineRule="auto"/>
        <w:ind w:left="2" w:right="129" w:firstLine="566"/>
        <w:rPr>
          <w:rFonts w:ascii="Cambria" w:hAnsi="Cambria"/>
        </w:rPr>
      </w:pPr>
      <w:r>
        <w:rPr>
          <w:rFonts w:ascii="Cambria" w:hAnsi="Cambria"/>
        </w:rPr>
        <w:t>Los/as</w:t>
      </w:r>
      <w:r>
        <w:rPr>
          <w:rFonts w:ascii="Cambria" w:hAnsi="Cambria"/>
          <w:spacing w:val="-5"/>
        </w:rPr>
        <w:t xml:space="preserve"> </w:t>
      </w:r>
      <w:r>
        <w:rPr>
          <w:rFonts w:ascii="Cambria" w:hAnsi="Cambria"/>
        </w:rPr>
        <w:t>aspirantes</w:t>
      </w:r>
      <w:r>
        <w:rPr>
          <w:rFonts w:ascii="Cambria" w:hAnsi="Cambria"/>
          <w:spacing w:val="-5"/>
        </w:rPr>
        <w:t xml:space="preserve"> </w:t>
      </w:r>
      <w:r>
        <w:rPr>
          <w:rFonts w:ascii="Cambria" w:hAnsi="Cambria"/>
        </w:rPr>
        <w:t>dispondrán</w:t>
      </w:r>
      <w:r>
        <w:rPr>
          <w:rFonts w:ascii="Cambria" w:hAnsi="Cambria"/>
          <w:spacing w:val="-7"/>
        </w:rPr>
        <w:t xml:space="preserve"> </w:t>
      </w:r>
      <w:r>
        <w:rPr>
          <w:rFonts w:ascii="Cambria" w:hAnsi="Cambria"/>
        </w:rPr>
        <w:t>de</w:t>
      </w:r>
      <w:r>
        <w:rPr>
          <w:rFonts w:ascii="Cambria" w:hAnsi="Cambria"/>
          <w:spacing w:val="-6"/>
        </w:rPr>
        <w:t xml:space="preserve"> </w:t>
      </w:r>
      <w:r>
        <w:rPr>
          <w:rFonts w:ascii="Cambria" w:hAnsi="Cambria"/>
        </w:rPr>
        <w:t>un</w:t>
      </w:r>
      <w:r>
        <w:rPr>
          <w:rFonts w:ascii="Cambria" w:hAnsi="Cambria"/>
          <w:spacing w:val="-7"/>
        </w:rPr>
        <w:t xml:space="preserve"> </w:t>
      </w:r>
      <w:r>
        <w:rPr>
          <w:rFonts w:ascii="Cambria" w:hAnsi="Cambria"/>
        </w:rPr>
        <w:t>plazo</w:t>
      </w:r>
      <w:r>
        <w:rPr>
          <w:rFonts w:ascii="Cambria" w:hAnsi="Cambria"/>
          <w:spacing w:val="-6"/>
        </w:rPr>
        <w:t xml:space="preserve"> </w:t>
      </w:r>
      <w:r>
        <w:rPr>
          <w:rFonts w:ascii="Cambria" w:hAnsi="Cambria"/>
        </w:rPr>
        <w:t>de</w:t>
      </w:r>
      <w:r>
        <w:rPr>
          <w:rFonts w:ascii="Cambria" w:hAnsi="Cambria"/>
          <w:spacing w:val="-6"/>
        </w:rPr>
        <w:t xml:space="preserve"> </w:t>
      </w:r>
      <w:r>
        <w:rPr>
          <w:rFonts w:ascii="Cambria" w:hAnsi="Cambria"/>
        </w:rPr>
        <w:t>10</w:t>
      </w:r>
      <w:r>
        <w:rPr>
          <w:rFonts w:ascii="Cambria" w:hAnsi="Cambria"/>
          <w:spacing w:val="-6"/>
        </w:rPr>
        <w:t xml:space="preserve"> </w:t>
      </w:r>
      <w:r>
        <w:rPr>
          <w:rFonts w:ascii="Cambria" w:hAnsi="Cambria"/>
        </w:rPr>
        <w:t>días</w:t>
      </w:r>
      <w:r>
        <w:rPr>
          <w:rFonts w:ascii="Cambria" w:hAnsi="Cambria"/>
          <w:spacing w:val="-5"/>
        </w:rPr>
        <w:t xml:space="preserve"> </w:t>
      </w:r>
      <w:r>
        <w:rPr>
          <w:rFonts w:ascii="Cambria" w:hAnsi="Cambria"/>
        </w:rPr>
        <w:t>hábiles</w:t>
      </w:r>
      <w:r>
        <w:rPr>
          <w:rFonts w:ascii="Cambria" w:hAnsi="Cambria"/>
          <w:spacing w:val="-8"/>
        </w:rPr>
        <w:t xml:space="preserve"> </w:t>
      </w:r>
      <w:r>
        <w:rPr>
          <w:rFonts w:ascii="Cambria" w:hAnsi="Cambria"/>
        </w:rPr>
        <w:t>contados</w:t>
      </w:r>
      <w:r>
        <w:rPr>
          <w:rFonts w:ascii="Cambria" w:hAnsi="Cambria"/>
          <w:spacing w:val="-5"/>
        </w:rPr>
        <w:t xml:space="preserve"> </w:t>
      </w:r>
      <w:r>
        <w:rPr>
          <w:rFonts w:ascii="Cambria" w:hAnsi="Cambria"/>
        </w:rPr>
        <w:t>a</w:t>
      </w:r>
      <w:r>
        <w:rPr>
          <w:rFonts w:ascii="Cambria" w:hAnsi="Cambria"/>
          <w:spacing w:val="-6"/>
        </w:rPr>
        <w:t xml:space="preserve"> </w:t>
      </w:r>
      <w:r>
        <w:rPr>
          <w:rFonts w:ascii="Cambria" w:hAnsi="Cambria"/>
        </w:rPr>
        <w:t>partir</w:t>
      </w:r>
      <w:r>
        <w:rPr>
          <w:rFonts w:ascii="Cambria" w:hAnsi="Cambria"/>
          <w:spacing w:val="-6"/>
        </w:rPr>
        <w:t xml:space="preserve"> </w:t>
      </w:r>
      <w:r>
        <w:rPr>
          <w:rFonts w:ascii="Cambria" w:hAnsi="Cambria"/>
        </w:rPr>
        <w:t>del</w:t>
      </w:r>
      <w:r>
        <w:rPr>
          <w:rFonts w:ascii="Cambria" w:hAnsi="Cambria"/>
          <w:spacing w:val="-9"/>
        </w:rPr>
        <w:t xml:space="preserve"> </w:t>
      </w:r>
      <w:r>
        <w:rPr>
          <w:rFonts w:ascii="Cambria" w:hAnsi="Cambria"/>
        </w:rPr>
        <w:t>siguiente al de la publicación de la calificación de la fase concurso, para hacer alegaciones.</w:t>
      </w:r>
    </w:p>
    <w:p w14:paraId="70B46AA4" w14:textId="77777777" w:rsidR="003B7EC7" w:rsidRDefault="003B7EC7">
      <w:pPr>
        <w:pStyle w:val="Textoindependiente"/>
        <w:spacing w:before="35"/>
        <w:rPr>
          <w:rFonts w:ascii="Cambria"/>
          <w:sz w:val="22"/>
        </w:rPr>
      </w:pPr>
    </w:p>
    <w:p w14:paraId="546C18A0" w14:textId="77777777" w:rsidR="003B7EC7" w:rsidRDefault="00000000">
      <w:pPr>
        <w:pStyle w:val="Ttulo2"/>
        <w:ind w:left="568" w:firstLine="0"/>
      </w:pPr>
      <w:r>
        <w:t>CALIFICACIÓN</w:t>
      </w:r>
      <w:r>
        <w:rPr>
          <w:spacing w:val="-5"/>
        </w:rPr>
        <w:t xml:space="preserve"> </w:t>
      </w:r>
      <w:r>
        <w:t>DE</w:t>
      </w:r>
      <w:r>
        <w:rPr>
          <w:spacing w:val="-4"/>
        </w:rPr>
        <w:t xml:space="preserve"> </w:t>
      </w:r>
      <w:r>
        <w:t>LA</w:t>
      </w:r>
      <w:r>
        <w:rPr>
          <w:spacing w:val="-6"/>
        </w:rPr>
        <w:t xml:space="preserve"> </w:t>
      </w:r>
      <w:r>
        <w:t>FASE</w:t>
      </w:r>
      <w:r>
        <w:rPr>
          <w:spacing w:val="-5"/>
        </w:rPr>
        <w:t xml:space="preserve"> </w:t>
      </w:r>
      <w:r>
        <w:t>DE</w:t>
      </w:r>
      <w:r>
        <w:rPr>
          <w:spacing w:val="-4"/>
        </w:rPr>
        <w:t xml:space="preserve"> </w:t>
      </w:r>
      <w:r>
        <w:t>CONCURSO</w:t>
      </w:r>
      <w:r>
        <w:rPr>
          <w:spacing w:val="-3"/>
        </w:rPr>
        <w:t xml:space="preserve"> </w:t>
      </w:r>
      <w:r>
        <w:t>(30</w:t>
      </w:r>
      <w:r>
        <w:rPr>
          <w:spacing w:val="-5"/>
        </w:rPr>
        <w:t xml:space="preserve"> </w:t>
      </w:r>
      <w:r>
        <w:rPr>
          <w:spacing w:val="-2"/>
        </w:rPr>
        <w:t>PUNTOS)</w:t>
      </w:r>
    </w:p>
    <w:p w14:paraId="51F9A67D" w14:textId="77777777" w:rsidR="003B7EC7" w:rsidRDefault="003B7EC7">
      <w:pPr>
        <w:pStyle w:val="Textoindependiente"/>
        <w:spacing w:before="77"/>
        <w:rPr>
          <w:rFonts w:ascii="Cambria"/>
          <w:b/>
          <w:sz w:val="22"/>
        </w:rPr>
      </w:pPr>
    </w:p>
    <w:p w14:paraId="7174E69E" w14:textId="77777777" w:rsidR="003B7EC7" w:rsidRDefault="00000000">
      <w:pPr>
        <w:spacing w:line="276" w:lineRule="auto"/>
        <w:ind w:left="2" w:firstLine="566"/>
        <w:rPr>
          <w:rFonts w:ascii="Cambria" w:hAnsi="Cambria"/>
        </w:rPr>
      </w:pPr>
      <w:r>
        <w:rPr>
          <w:rFonts w:ascii="Cambria" w:hAnsi="Cambria"/>
        </w:rPr>
        <w:t>La</w:t>
      </w:r>
      <w:r>
        <w:rPr>
          <w:rFonts w:ascii="Cambria" w:hAnsi="Cambria"/>
          <w:spacing w:val="-13"/>
        </w:rPr>
        <w:t xml:space="preserve"> </w:t>
      </w:r>
      <w:r>
        <w:rPr>
          <w:rFonts w:ascii="Cambria" w:hAnsi="Cambria"/>
        </w:rPr>
        <w:t>fase</w:t>
      </w:r>
      <w:r>
        <w:rPr>
          <w:rFonts w:ascii="Cambria" w:hAnsi="Cambria"/>
          <w:spacing w:val="-13"/>
        </w:rPr>
        <w:t xml:space="preserve"> </w:t>
      </w:r>
      <w:r>
        <w:rPr>
          <w:rFonts w:ascii="Cambria" w:hAnsi="Cambria"/>
        </w:rPr>
        <w:t>de</w:t>
      </w:r>
      <w:r>
        <w:rPr>
          <w:rFonts w:ascii="Cambria" w:hAnsi="Cambria"/>
          <w:spacing w:val="-13"/>
        </w:rPr>
        <w:t xml:space="preserve"> </w:t>
      </w:r>
      <w:r>
        <w:rPr>
          <w:rFonts w:ascii="Cambria" w:hAnsi="Cambria"/>
        </w:rPr>
        <w:t>concurso</w:t>
      </w:r>
      <w:r>
        <w:rPr>
          <w:rFonts w:ascii="Cambria" w:hAnsi="Cambria"/>
          <w:spacing w:val="-15"/>
        </w:rPr>
        <w:t xml:space="preserve"> </w:t>
      </w:r>
      <w:r>
        <w:rPr>
          <w:rFonts w:ascii="Cambria" w:hAnsi="Cambria"/>
        </w:rPr>
        <w:t>consistirá</w:t>
      </w:r>
      <w:r>
        <w:rPr>
          <w:rFonts w:ascii="Cambria" w:hAnsi="Cambria"/>
          <w:spacing w:val="-13"/>
        </w:rPr>
        <w:t xml:space="preserve"> </w:t>
      </w:r>
      <w:r>
        <w:rPr>
          <w:rFonts w:ascii="Cambria" w:hAnsi="Cambria"/>
        </w:rPr>
        <w:t>en</w:t>
      </w:r>
      <w:r>
        <w:rPr>
          <w:rFonts w:ascii="Cambria" w:hAnsi="Cambria"/>
          <w:spacing w:val="-13"/>
        </w:rPr>
        <w:t xml:space="preserve"> </w:t>
      </w:r>
      <w:r>
        <w:rPr>
          <w:rFonts w:ascii="Cambria" w:hAnsi="Cambria"/>
        </w:rPr>
        <w:t>la</w:t>
      </w:r>
      <w:r>
        <w:rPr>
          <w:rFonts w:ascii="Cambria" w:hAnsi="Cambria"/>
          <w:spacing w:val="-13"/>
        </w:rPr>
        <w:t xml:space="preserve"> </w:t>
      </w:r>
      <w:r>
        <w:rPr>
          <w:rFonts w:ascii="Cambria" w:hAnsi="Cambria"/>
        </w:rPr>
        <w:t>puntuación</w:t>
      </w:r>
      <w:r>
        <w:rPr>
          <w:rFonts w:ascii="Cambria" w:hAnsi="Cambria"/>
          <w:spacing w:val="-13"/>
        </w:rPr>
        <w:t xml:space="preserve"> </w:t>
      </w:r>
      <w:r>
        <w:rPr>
          <w:rFonts w:ascii="Cambria" w:hAnsi="Cambria"/>
        </w:rPr>
        <w:t>de</w:t>
      </w:r>
      <w:r>
        <w:rPr>
          <w:rFonts w:ascii="Cambria" w:hAnsi="Cambria"/>
          <w:spacing w:val="-13"/>
        </w:rPr>
        <w:t xml:space="preserve"> </w:t>
      </w:r>
      <w:r>
        <w:rPr>
          <w:rFonts w:ascii="Cambria" w:hAnsi="Cambria"/>
        </w:rPr>
        <w:t>los</w:t>
      </w:r>
      <w:r>
        <w:rPr>
          <w:rFonts w:ascii="Cambria" w:hAnsi="Cambria"/>
          <w:spacing w:val="-13"/>
        </w:rPr>
        <w:t xml:space="preserve"> </w:t>
      </w:r>
      <w:r>
        <w:rPr>
          <w:rFonts w:ascii="Cambria" w:hAnsi="Cambria"/>
        </w:rPr>
        <w:t>méritos</w:t>
      </w:r>
      <w:r>
        <w:rPr>
          <w:rFonts w:ascii="Cambria" w:hAnsi="Cambria"/>
          <w:spacing w:val="-12"/>
        </w:rPr>
        <w:t xml:space="preserve"> </w:t>
      </w:r>
      <w:r>
        <w:rPr>
          <w:rFonts w:ascii="Cambria" w:hAnsi="Cambria"/>
        </w:rPr>
        <w:t>acreditados</w:t>
      </w:r>
      <w:r>
        <w:rPr>
          <w:rFonts w:ascii="Cambria" w:hAnsi="Cambria"/>
          <w:spacing w:val="-12"/>
        </w:rPr>
        <w:t xml:space="preserve"> </w:t>
      </w:r>
      <w:r>
        <w:rPr>
          <w:rFonts w:ascii="Cambria" w:hAnsi="Cambria"/>
        </w:rPr>
        <w:t>por</w:t>
      </w:r>
      <w:r>
        <w:rPr>
          <w:rFonts w:ascii="Cambria" w:hAnsi="Cambria"/>
          <w:spacing w:val="-13"/>
        </w:rPr>
        <w:t xml:space="preserve"> </w:t>
      </w:r>
      <w:r>
        <w:rPr>
          <w:rFonts w:ascii="Cambria" w:hAnsi="Cambria"/>
        </w:rPr>
        <w:t>los</w:t>
      </w:r>
      <w:r>
        <w:rPr>
          <w:rFonts w:ascii="Cambria" w:hAnsi="Cambria"/>
          <w:spacing w:val="-12"/>
        </w:rPr>
        <w:t xml:space="preserve"> </w:t>
      </w:r>
      <w:r>
        <w:rPr>
          <w:rFonts w:ascii="Cambria" w:hAnsi="Cambria"/>
        </w:rPr>
        <w:t xml:space="preserve">aspirantes que hayan superado los ejercicios de la fase de oposición, </w:t>
      </w:r>
      <w:proofErr w:type="gramStart"/>
      <w:r>
        <w:rPr>
          <w:rFonts w:ascii="Cambria" w:hAnsi="Cambria"/>
        </w:rPr>
        <w:t>de acuerdo al</w:t>
      </w:r>
      <w:proofErr w:type="gramEnd"/>
      <w:r>
        <w:rPr>
          <w:rFonts w:ascii="Cambria" w:hAnsi="Cambria"/>
        </w:rPr>
        <w:t xml:space="preserve"> siguiente baremo:</w:t>
      </w:r>
    </w:p>
    <w:p w14:paraId="2CC03A1B" w14:textId="77777777" w:rsidR="003B7EC7" w:rsidRDefault="003B7EC7">
      <w:pPr>
        <w:pStyle w:val="Textoindependiente"/>
        <w:spacing w:before="39"/>
        <w:rPr>
          <w:rFonts w:ascii="Cambria"/>
          <w:sz w:val="22"/>
        </w:rPr>
      </w:pPr>
    </w:p>
    <w:p w14:paraId="6581D747" w14:textId="77777777" w:rsidR="003B7EC7" w:rsidRDefault="00000000">
      <w:pPr>
        <w:pStyle w:val="Prrafodelista"/>
        <w:numPr>
          <w:ilvl w:val="2"/>
          <w:numId w:val="28"/>
        </w:numPr>
        <w:tabs>
          <w:tab w:val="left" w:pos="1115"/>
        </w:tabs>
        <w:ind w:left="1115" w:hanging="547"/>
        <w:rPr>
          <w:rFonts w:ascii="Cambria" w:hAnsi="Cambria"/>
        </w:rPr>
      </w:pPr>
      <w:r>
        <w:rPr>
          <w:rFonts w:ascii="Cambria" w:hAnsi="Cambria"/>
        </w:rPr>
        <w:t>Experiencia</w:t>
      </w:r>
      <w:r>
        <w:rPr>
          <w:rFonts w:ascii="Cambria" w:hAnsi="Cambria"/>
          <w:spacing w:val="-4"/>
        </w:rPr>
        <w:t xml:space="preserve"> </w:t>
      </w:r>
      <w:r>
        <w:rPr>
          <w:rFonts w:ascii="Cambria" w:hAnsi="Cambria"/>
        </w:rPr>
        <w:t>profesional</w:t>
      </w:r>
      <w:r>
        <w:rPr>
          <w:rFonts w:ascii="Cambria" w:hAnsi="Cambria"/>
          <w:spacing w:val="-4"/>
        </w:rPr>
        <w:t xml:space="preserve"> </w:t>
      </w:r>
      <w:r>
        <w:rPr>
          <w:rFonts w:ascii="Cambria" w:hAnsi="Cambria"/>
        </w:rPr>
        <w:t>en</w:t>
      </w:r>
      <w:r>
        <w:rPr>
          <w:rFonts w:ascii="Cambria" w:hAnsi="Cambria"/>
          <w:spacing w:val="-5"/>
        </w:rPr>
        <w:t xml:space="preserve"> </w:t>
      </w:r>
      <w:r>
        <w:rPr>
          <w:rFonts w:ascii="Cambria" w:hAnsi="Cambria"/>
        </w:rPr>
        <w:t>el</w:t>
      </w:r>
      <w:r>
        <w:rPr>
          <w:rFonts w:ascii="Cambria" w:hAnsi="Cambria"/>
          <w:spacing w:val="-5"/>
        </w:rPr>
        <w:t xml:space="preserve"> </w:t>
      </w:r>
      <w:r>
        <w:rPr>
          <w:rFonts w:ascii="Cambria" w:hAnsi="Cambria"/>
        </w:rPr>
        <w:t>puesto</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trabajo</w:t>
      </w:r>
      <w:r>
        <w:rPr>
          <w:rFonts w:ascii="Cambria" w:hAnsi="Cambria"/>
          <w:spacing w:val="-4"/>
        </w:rPr>
        <w:t xml:space="preserve"> </w:t>
      </w:r>
      <w:r>
        <w:rPr>
          <w:rFonts w:ascii="Cambria" w:hAnsi="Cambria"/>
        </w:rPr>
        <w:t>(hasta</w:t>
      </w:r>
      <w:r>
        <w:rPr>
          <w:rFonts w:ascii="Cambria" w:hAnsi="Cambria"/>
          <w:spacing w:val="-4"/>
        </w:rPr>
        <w:t xml:space="preserve"> </w:t>
      </w:r>
      <w:r>
        <w:rPr>
          <w:rFonts w:ascii="Cambria" w:hAnsi="Cambria"/>
        </w:rPr>
        <w:t>un</w:t>
      </w:r>
      <w:r>
        <w:rPr>
          <w:rFonts w:ascii="Cambria" w:hAnsi="Cambria"/>
          <w:spacing w:val="-8"/>
        </w:rPr>
        <w:t xml:space="preserve"> </w:t>
      </w:r>
      <w:r>
        <w:rPr>
          <w:rFonts w:ascii="Cambria" w:hAnsi="Cambria"/>
        </w:rPr>
        <w:t>máximo</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20</w:t>
      </w:r>
      <w:r>
        <w:rPr>
          <w:rFonts w:ascii="Cambria" w:hAnsi="Cambria"/>
          <w:spacing w:val="-3"/>
        </w:rPr>
        <w:t xml:space="preserve"> </w:t>
      </w:r>
      <w:r>
        <w:rPr>
          <w:rFonts w:ascii="Cambria" w:hAnsi="Cambria"/>
          <w:spacing w:val="-2"/>
        </w:rPr>
        <w:t>puntos):</w:t>
      </w:r>
    </w:p>
    <w:p w14:paraId="412CA4D8" w14:textId="77777777" w:rsidR="003B7EC7" w:rsidRDefault="00000000">
      <w:pPr>
        <w:spacing w:before="40" w:line="273" w:lineRule="auto"/>
        <w:ind w:left="2" w:firstLine="566"/>
        <w:rPr>
          <w:rFonts w:ascii="Cambria" w:hAnsi="Cambria"/>
        </w:rPr>
      </w:pPr>
      <w:r>
        <w:rPr>
          <w:rFonts w:ascii="Cambria" w:hAnsi="Cambria"/>
        </w:rPr>
        <w:t>- A razón de 0,20 puntos por cada mes efectivo de servicios prestados en la categoría de</w:t>
      </w:r>
      <w:r>
        <w:rPr>
          <w:rFonts w:ascii="Cambria" w:hAnsi="Cambria"/>
          <w:spacing w:val="80"/>
        </w:rPr>
        <w:t xml:space="preserve"> </w:t>
      </w:r>
      <w:r>
        <w:rPr>
          <w:rFonts w:ascii="Cambria" w:hAnsi="Cambria"/>
        </w:rPr>
        <w:t>Trabajador Social en la Administración Pública.</w:t>
      </w:r>
    </w:p>
    <w:p w14:paraId="68BCDB71" w14:textId="77777777" w:rsidR="003B7EC7" w:rsidRDefault="003B7EC7">
      <w:pPr>
        <w:spacing w:line="273" w:lineRule="auto"/>
        <w:rPr>
          <w:rFonts w:ascii="Cambria" w:hAnsi="Cambria"/>
        </w:rPr>
        <w:sectPr w:rsidR="003B7EC7">
          <w:pgSz w:w="11900" w:h="16850"/>
          <w:pgMar w:top="2780" w:right="992" w:bottom="1300" w:left="1700" w:header="319" w:footer="1100" w:gutter="0"/>
          <w:cols w:space="720"/>
        </w:sectPr>
      </w:pPr>
    </w:p>
    <w:p w14:paraId="303B6A40" w14:textId="3594BC7F" w:rsidR="003B7EC7" w:rsidRDefault="00000000">
      <w:pPr>
        <w:pStyle w:val="Textoindependiente"/>
        <w:spacing w:before="63"/>
        <w:rPr>
          <w:rFonts w:ascii="Cambria"/>
          <w:sz w:val="22"/>
        </w:rPr>
      </w:pPr>
      <w:r>
        <w:rPr>
          <w:rFonts w:ascii="Cambria"/>
          <w:noProof/>
          <w:sz w:val="22"/>
        </w:rPr>
        <w:lastRenderedPageBreak/>
        <mc:AlternateContent>
          <mc:Choice Requires="wps">
            <w:drawing>
              <wp:anchor distT="0" distB="0" distL="0" distR="0" simplePos="0" relativeHeight="251591680" behindDoc="0" locked="0" layoutInCell="1" allowOverlap="1" wp14:anchorId="302A1D93" wp14:editId="143B2921">
                <wp:simplePos x="0" y="0"/>
                <wp:positionH relativeFrom="page">
                  <wp:posOffset>6965929</wp:posOffset>
                </wp:positionH>
                <wp:positionV relativeFrom="page">
                  <wp:posOffset>6470151</wp:posOffset>
                </wp:positionV>
                <wp:extent cx="263525" cy="336042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2AEBA93" w14:textId="30D2B03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438568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05CF4B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122</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02A1D93" id="Textbox 369" o:spid="_x0000_s1306" type="#_x0000_t202" style="position:absolute;margin-left:548.5pt;margin-top:509.45pt;width:20.75pt;height:264.6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f9pA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tqs1rmOeazHXQnUkMLSWg51u+I2UjzbTn+OsioORu+&#10;ejIwL8M5iedkd05iGj5BWZms0cOHQwJjC6Nrm5kRTaYQnbcoj/7P/1J13fXtbwA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CJgHf9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22AEBA93" w14:textId="30D2B03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438568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05CF4B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122</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7267D7D0" w14:textId="77777777" w:rsidR="003B7EC7" w:rsidRDefault="00000000">
      <w:pPr>
        <w:spacing w:before="1" w:line="273" w:lineRule="auto"/>
        <w:ind w:left="2" w:right="135" w:firstLine="566"/>
        <w:jc w:val="both"/>
        <w:rPr>
          <w:rFonts w:ascii="Cambria" w:hAnsi="Cambria"/>
        </w:rPr>
      </w:pPr>
      <w:r>
        <w:rPr>
          <w:rFonts w:ascii="Cambria" w:hAnsi="Cambria"/>
        </w:rPr>
        <w:t>- A razón de 0,15 puntos por cada mes efectivo de servicios prestados en la categoría de Trabajador Social en el sector privado.</w:t>
      </w:r>
    </w:p>
    <w:p w14:paraId="14CF3A1B" w14:textId="261031A6" w:rsidR="003B7EC7" w:rsidRDefault="00280120">
      <w:pPr>
        <w:spacing w:before="37" w:line="592" w:lineRule="exact"/>
        <w:ind w:left="568" w:right="85"/>
        <w:rPr>
          <w:rFonts w:ascii="Cambria" w:hAnsi="Cambria"/>
        </w:rPr>
      </w:pPr>
      <w:r>
        <w:rPr>
          <w:rFonts w:ascii="Cambria"/>
          <w:noProof/>
        </w:rPr>
        <mc:AlternateContent>
          <mc:Choice Requires="wps">
            <w:drawing>
              <wp:anchor distT="0" distB="0" distL="0" distR="0" simplePos="0" relativeHeight="251704320" behindDoc="1" locked="0" layoutInCell="1" allowOverlap="1" wp14:anchorId="2D766981" wp14:editId="17AAC810">
                <wp:simplePos x="0" y="0"/>
                <wp:positionH relativeFrom="page">
                  <wp:posOffset>6887527</wp:posOffset>
                </wp:positionH>
                <wp:positionV relativeFrom="page">
                  <wp:posOffset>2820670</wp:posOffset>
                </wp:positionV>
                <wp:extent cx="419734" cy="318706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BF44F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C4A04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D766981" id="Textbox 368" o:spid="_x0000_s1307" type="#_x0000_t202" style="position:absolute;left:0;text-align:left;margin-left:542.3pt;margin-top:222.1pt;width:33.05pt;height:250.95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6QpAEAADM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" filled="f" stroked="f">
                <v:textbox style="layout-flow:vertical;mso-layout-flow-alt:bottom-to-top" inset="0,0,0,0">
                  <w:txbxContent>
                    <w:p w14:paraId="35BF44F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C4A04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rPr>
          <w:rFonts w:ascii="Cambria" w:hAnsi="Cambria"/>
        </w:rPr>
        <w:t>8.2.2 Cursos de formación y perfeccionamiento: (hasta un máximo de 10 puntos)</w:t>
      </w:r>
      <w:r>
        <w:rPr>
          <w:rFonts w:ascii="Cambria" w:hAnsi="Cambria"/>
        </w:rPr>
        <w:t>.</w:t>
      </w:r>
      <w:r w:rsidR="00000000">
        <w:rPr>
          <w:rFonts w:ascii="Cambria" w:hAnsi="Cambria"/>
        </w:rPr>
        <w:t xml:space="preserve"> Únicamente</w:t>
      </w:r>
      <w:r w:rsidR="00000000">
        <w:rPr>
          <w:rFonts w:ascii="Cambria" w:hAnsi="Cambria"/>
          <w:spacing w:val="69"/>
          <w:w w:val="150"/>
        </w:rPr>
        <w:t xml:space="preserve"> </w:t>
      </w:r>
      <w:r w:rsidR="00000000">
        <w:rPr>
          <w:rFonts w:ascii="Cambria" w:hAnsi="Cambria"/>
        </w:rPr>
        <w:t>se</w:t>
      </w:r>
      <w:r w:rsidR="00000000">
        <w:rPr>
          <w:rFonts w:ascii="Cambria" w:hAnsi="Cambria"/>
          <w:spacing w:val="70"/>
          <w:w w:val="150"/>
        </w:rPr>
        <w:t xml:space="preserve"> </w:t>
      </w:r>
      <w:r w:rsidR="00000000">
        <w:rPr>
          <w:rFonts w:ascii="Cambria" w:hAnsi="Cambria"/>
        </w:rPr>
        <w:t>valorarán</w:t>
      </w:r>
      <w:r w:rsidR="00000000">
        <w:rPr>
          <w:rFonts w:ascii="Cambria" w:hAnsi="Cambria"/>
          <w:spacing w:val="68"/>
          <w:w w:val="150"/>
        </w:rPr>
        <w:t xml:space="preserve"> </w:t>
      </w:r>
      <w:r w:rsidR="00000000">
        <w:rPr>
          <w:rFonts w:ascii="Cambria" w:hAnsi="Cambria"/>
        </w:rPr>
        <w:t>acciones</w:t>
      </w:r>
      <w:r w:rsidR="00000000">
        <w:rPr>
          <w:rFonts w:ascii="Cambria" w:hAnsi="Cambria"/>
          <w:spacing w:val="70"/>
          <w:w w:val="150"/>
        </w:rPr>
        <w:t xml:space="preserve"> </w:t>
      </w:r>
      <w:r w:rsidR="00000000">
        <w:rPr>
          <w:rFonts w:ascii="Cambria" w:hAnsi="Cambria"/>
        </w:rPr>
        <w:t>formativas,</w:t>
      </w:r>
      <w:r w:rsidR="00000000">
        <w:rPr>
          <w:rFonts w:ascii="Cambria" w:hAnsi="Cambria"/>
          <w:spacing w:val="69"/>
          <w:w w:val="150"/>
        </w:rPr>
        <w:t xml:space="preserve"> </w:t>
      </w:r>
      <w:r w:rsidR="00000000">
        <w:rPr>
          <w:rFonts w:ascii="Cambria" w:hAnsi="Cambria"/>
        </w:rPr>
        <w:t>titulación</w:t>
      </w:r>
      <w:r w:rsidR="00000000">
        <w:rPr>
          <w:rFonts w:ascii="Cambria" w:hAnsi="Cambria"/>
          <w:spacing w:val="69"/>
          <w:w w:val="150"/>
        </w:rPr>
        <w:t xml:space="preserve"> </w:t>
      </w:r>
      <w:r w:rsidR="00000000">
        <w:rPr>
          <w:rFonts w:ascii="Cambria" w:hAnsi="Cambria"/>
        </w:rPr>
        <w:t>de</w:t>
      </w:r>
      <w:r w:rsidR="00000000">
        <w:rPr>
          <w:rFonts w:ascii="Cambria" w:hAnsi="Cambria"/>
          <w:spacing w:val="69"/>
          <w:w w:val="150"/>
        </w:rPr>
        <w:t xml:space="preserve"> </w:t>
      </w:r>
      <w:r w:rsidR="00000000">
        <w:rPr>
          <w:rFonts w:ascii="Cambria" w:hAnsi="Cambria"/>
        </w:rPr>
        <w:t>formación</w:t>
      </w:r>
      <w:r w:rsidR="00000000">
        <w:rPr>
          <w:rFonts w:ascii="Cambria" w:hAnsi="Cambria"/>
          <w:spacing w:val="68"/>
          <w:w w:val="150"/>
        </w:rPr>
        <w:t xml:space="preserve"> </w:t>
      </w:r>
      <w:r w:rsidR="00000000">
        <w:rPr>
          <w:rFonts w:ascii="Cambria" w:hAnsi="Cambria"/>
          <w:spacing w:val="-2"/>
        </w:rPr>
        <w:t>profesional,</w:t>
      </w:r>
    </w:p>
    <w:p w14:paraId="6CF4D4E1" w14:textId="77777777" w:rsidR="003B7EC7" w:rsidRDefault="00000000">
      <w:pPr>
        <w:spacing w:line="226" w:lineRule="exact"/>
        <w:ind w:left="2"/>
        <w:jc w:val="both"/>
        <w:rPr>
          <w:rFonts w:ascii="Cambria" w:hAnsi="Cambria"/>
        </w:rPr>
      </w:pPr>
      <w:r>
        <w:rPr>
          <w:rFonts w:ascii="Cambria" w:hAnsi="Cambria"/>
        </w:rPr>
        <w:t>universitarias</w:t>
      </w:r>
      <w:r>
        <w:rPr>
          <w:rFonts w:ascii="Cambria" w:hAnsi="Cambria"/>
          <w:spacing w:val="15"/>
        </w:rPr>
        <w:t xml:space="preserve"> </w:t>
      </w:r>
      <w:r>
        <w:rPr>
          <w:rFonts w:ascii="Cambria" w:hAnsi="Cambria"/>
        </w:rPr>
        <w:t>y</w:t>
      </w:r>
      <w:r>
        <w:rPr>
          <w:rFonts w:ascii="Cambria" w:hAnsi="Cambria"/>
          <w:spacing w:val="15"/>
        </w:rPr>
        <w:t xml:space="preserve"> </w:t>
      </w:r>
      <w:r>
        <w:rPr>
          <w:rFonts w:ascii="Cambria" w:hAnsi="Cambria"/>
        </w:rPr>
        <w:t>titulaciones</w:t>
      </w:r>
      <w:r>
        <w:rPr>
          <w:rFonts w:ascii="Cambria" w:hAnsi="Cambria"/>
          <w:spacing w:val="16"/>
        </w:rPr>
        <w:t xml:space="preserve"> </w:t>
      </w:r>
      <w:r>
        <w:rPr>
          <w:rFonts w:ascii="Cambria" w:hAnsi="Cambria"/>
        </w:rPr>
        <w:t>de</w:t>
      </w:r>
      <w:r>
        <w:rPr>
          <w:rFonts w:ascii="Cambria" w:hAnsi="Cambria"/>
          <w:spacing w:val="16"/>
        </w:rPr>
        <w:t xml:space="preserve"> </w:t>
      </w:r>
      <w:r>
        <w:rPr>
          <w:rFonts w:ascii="Cambria" w:hAnsi="Cambria"/>
        </w:rPr>
        <w:t>Expertos</w:t>
      </w:r>
      <w:r>
        <w:rPr>
          <w:rFonts w:ascii="Cambria" w:hAnsi="Cambria"/>
          <w:spacing w:val="16"/>
        </w:rPr>
        <w:t xml:space="preserve"> </w:t>
      </w:r>
      <w:r>
        <w:rPr>
          <w:rFonts w:ascii="Cambria" w:hAnsi="Cambria"/>
        </w:rPr>
        <w:t>y</w:t>
      </w:r>
      <w:r>
        <w:rPr>
          <w:rFonts w:ascii="Cambria" w:hAnsi="Cambria"/>
          <w:spacing w:val="15"/>
        </w:rPr>
        <w:t xml:space="preserve"> </w:t>
      </w:r>
      <w:r>
        <w:rPr>
          <w:rFonts w:ascii="Cambria" w:hAnsi="Cambria"/>
        </w:rPr>
        <w:t>Máster</w:t>
      </w:r>
      <w:r>
        <w:rPr>
          <w:rFonts w:ascii="Cambria" w:hAnsi="Cambria"/>
          <w:spacing w:val="13"/>
        </w:rPr>
        <w:t xml:space="preserve"> </w:t>
      </w:r>
      <w:r>
        <w:rPr>
          <w:rFonts w:ascii="Cambria" w:hAnsi="Cambria"/>
        </w:rPr>
        <w:t>Universitarios</w:t>
      </w:r>
      <w:r>
        <w:rPr>
          <w:rFonts w:ascii="Cambria" w:hAnsi="Cambria"/>
          <w:spacing w:val="15"/>
        </w:rPr>
        <w:t xml:space="preserve"> </w:t>
      </w:r>
      <w:r>
        <w:rPr>
          <w:rFonts w:ascii="Cambria" w:hAnsi="Cambria"/>
        </w:rPr>
        <w:t>debidamente</w:t>
      </w:r>
      <w:r>
        <w:rPr>
          <w:rFonts w:ascii="Cambria" w:hAnsi="Cambria"/>
          <w:spacing w:val="15"/>
        </w:rPr>
        <w:t xml:space="preserve"> </w:t>
      </w:r>
      <w:r>
        <w:rPr>
          <w:rFonts w:ascii="Cambria" w:hAnsi="Cambria"/>
        </w:rPr>
        <w:t>acreditadas</w:t>
      </w:r>
      <w:r>
        <w:rPr>
          <w:rFonts w:ascii="Cambria" w:hAnsi="Cambria"/>
          <w:spacing w:val="16"/>
        </w:rPr>
        <w:t xml:space="preserve"> </w:t>
      </w:r>
      <w:r>
        <w:rPr>
          <w:rFonts w:ascii="Cambria" w:hAnsi="Cambria"/>
          <w:spacing w:val="-5"/>
        </w:rPr>
        <w:t>que</w:t>
      </w:r>
    </w:p>
    <w:p w14:paraId="0797A8FD" w14:textId="77777777" w:rsidR="003B7EC7" w:rsidRDefault="00000000">
      <w:pPr>
        <w:spacing w:before="41" w:line="276" w:lineRule="auto"/>
        <w:ind w:left="2" w:right="128"/>
        <w:jc w:val="both"/>
        <w:rPr>
          <w:rFonts w:ascii="Cambria" w:hAnsi="Cambria"/>
        </w:rPr>
      </w:pPr>
      <w:r>
        <w:rPr>
          <w:rFonts w:ascii="Cambria" w:hAnsi="Cambria"/>
        </w:rPr>
        <w:t>versen</w:t>
      </w:r>
      <w:r>
        <w:rPr>
          <w:rFonts w:ascii="Cambria" w:hAnsi="Cambria"/>
          <w:spacing w:val="-13"/>
        </w:rPr>
        <w:t xml:space="preserve"> </w:t>
      </w:r>
      <w:r>
        <w:rPr>
          <w:rFonts w:ascii="Cambria" w:hAnsi="Cambria"/>
        </w:rPr>
        <w:t>sobre</w:t>
      </w:r>
      <w:r>
        <w:rPr>
          <w:rFonts w:ascii="Cambria" w:hAnsi="Cambria"/>
          <w:spacing w:val="-12"/>
        </w:rPr>
        <w:t xml:space="preserve"> </w:t>
      </w:r>
      <w:r>
        <w:rPr>
          <w:rFonts w:ascii="Cambria" w:hAnsi="Cambria"/>
        </w:rPr>
        <w:t>materias</w:t>
      </w:r>
      <w:r>
        <w:rPr>
          <w:rFonts w:ascii="Cambria" w:hAnsi="Cambria"/>
          <w:spacing w:val="-12"/>
        </w:rPr>
        <w:t xml:space="preserve"> </w:t>
      </w:r>
      <w:r>
        <w:rPr>
          <w:rFonts w:ascii="Cambria" w:hAnsi="Cambria"/>
        </w:rPr>
        <w:t>directamente</w:t>
      </w:r>
      <w:r>
        <w:rPr>
          <w:rFonts w:ascii="Cambria" w:hAnsi="Cambria"/>
          <w:spacing w:val="-12"/>
        </w:rPr>
        <w:t xml:space="preserve"> </w:t>
      </w:r>
      <w:r>
        <w:rPr>
          <w:rFonts w:ascii="Cambria" w:hAnsi="Cambria"/>
        </w:rPr>
        <w:t>relacionadas</w:t>
      </w:r>
      <w:r>
        <w:rPr>
          <w:rFonts w:ascii="Cambria" w:hAnsi="Cambria"/>
          <w:spacing w:val="-12"/>
        </w:rPr>
        <w:t xml:space="preserve"> </w:t>
      </w:r>
      <w:r>
        <w:rPr>
          <w:rFonts w:ascii="Cambria" w:hAnsi="Cambria"/>
        </w:rPr>
        <w:t>con</w:t>
      </w:r>
      <w:r>
        <w:rPr>
          <w:rFonts w:ascii="Cambria" w:hAnsi="Cambria"/>
          <w:spacing w:val="-12"/>
        </w:rPr>
        <w:t xml:space="preserve"> </w:t>
      </w:r>
      <w:r>
        <w:rPr>
          <w:rFonts w:ascii="Cambria" w:hAnsi="Cambria"/>
        </w:rPr>
        <w:t>las</w:t>
      </w:r>
      <w:r>
        <w:rPr>
          <w:rFonts w:ascii="Cambria" w:hAnsi="Cambria"/>
          <w:spacing w:val="-12"/>
        </w:rPr>
        <w:t xml:space="preserve"> </w:t>
      </w:r>
      <w:r>
        <w:rPr>
          <w:rFonts w:ascii="Cambria" w:hAnsi="Cambria"/>
        </w:rPr>
        <w:t>funciones</w:t>
      </w:r>
      <w:r>
        <w:rPr>
          <w:rFonts w:ascii="Cambria" w:hAnsi="Cambria"/>
          <w:spacing w:val="-12"/>
        </w:rPr>
        <w:t xml:space="preserve"> </w:t>
      </w:r>
      <w:r>
        <w:rPr>
          <w:rFonts w:ascii="Cambria" w:hAnsi="Cambria"/>
        </w:rPr>
        <w:t>propias</w:t>
      </w:r>
      <w:r>
        <w:rPr>
          <w:rFonts w:ascii="Cambria" w:hAnsi="Cambria"/>
          <w:spacing w:val="-12"/>
        </w:rPr>
        <w:t xml:space="preserve"> </w:t>
      </w:r>
      <w:r>
        <w:rPr>
          <w:rFonts w:ascii="Cambria" w:hAnsi="Cambria"/>
        </w:rPr>
        <w:t>del</w:t>
      </w:r>
      <w:r>
        <w:rPr>
          <w:rFonts w:ascii="Cambria" w:hAnsi="Cambria"/>
          <w:spacing w:val="-13"/>
        </w:rPr>
        <w:t xml:space="preserve"> </w:t>
      </w:r>
      <w:r>
        <w:rPr>
          <w:rFonts w:ascii="Cambria" w:hAnsi="Cambria"/>
        </w:rPr>
        <w:t>puesto</w:t>
      </w:r>
      <w:r>
        <w:rPr>
          <w:rFonts w:ascii="Cambria" w:hAnsi="Cambria"/>
          <w:spacing w:val="-12"/>
        </w:rPr>
        <w:t xml:space="preserve"> </w:t>
      </w:r>
      <w:r>
        <w:rPr>
          <w:rFonts w:ascii="Cambria" w:hAnsi="Cambria"/>
        </w:rPr>
        <w:t>convocado, impartidos por Centros Oficiales y demás Administraciones Públicas, y centros acogidos al Plan de</w:t>
      </w:r>
      <w:r>
        <w:rPr>
          <w:rFonts w:ascii="Cambria" w:hAnsi="Cambria"/>
          <w:spacing w:val="-6"/>
        </w:rPr>
        <w:t xml:space="preserve"> </w:t>
      </w:r>
      <w:r>
        <w:rPr>
          <w:rFonts w:ascii="Cambria" w:hAnsi="Cambria"/>
        </w:rPr>
        <w:t>Formación</w:t>
      </w:r>
      <w:r>
        <w:rPr>
          <w:rFonts w:ascii="Cambria" w:hAnsi="Cambria"/>
          <w:spacing w:val="-7"/>
        </w:rPr>
        <w:t xml:space="preserve"> </w:t>
      </w:r>
      <w:r>
        <w:rPr>
          <w:rFonts w:ascii="Cambria" w:hAnsi="Cambria"/>
        </w:rPr>
        <w:t>continua</w:t>
      </w:r>
      <w:r>
        <w:rPr>
          <w:rFonts w:ascii="Cambria" w:hAnsi="Cambria"/>
          <w:spacing w:val="-6"/>
        </w:rPr>
        <w:t xml:space="preserve"> </w:t>
      </w:r>
      <w:r>
        <w:rPr>
          <w:rFonts w:ascii="Cambria" w:hAnsi="Cambria"/>
        </w:rPr>
        <w:t>de</w:t>
      </w:r>
      <w:r>
        <w:rPr>
          <w:rFonts w:ascii="Cambria" w:hAnsi="Cambria"/>
          <w:spacing w:val="-8"/>
        </w:rPr>
        <w:t xml:space="preserve"> </w:t>
      </w:r>
      <w:r>
        <w:rPr>
          <w:rFonts w:ascii="Cambria" w:hAnsi="Cambria"/>
        </w:rPr>
        <w:t>las</w:t>
      </w:r>
      <w:r>
        <w:rPr>
          <w:rFonts w:ascii="Cambria" w:hAnsi="Cambria"/>
          <w:spacing w:val="-5"/>
        </w:rPr>
        <w:t xml:space="preserve"> </w:t>
      </w:r>
      <w:r>
        <w:rPr>
          <w:rFonts w:ascii="Cambria" w:hAnsi="Cambria"/>
        </w:rPr>
        <w:t>Administraciones</w:t>
      </w:r>
      <w:r>
        <w:rPr>
          <w:rFonts w:ascii="Cambria" w:hAnsi="Cambria"/>
          <w:spacing w:val="-5"/>
        </w:rPr>
        <w:t xml:space="preserve"> </w:t>
      </w:r>
      <w:r>
        <w:rPr>
          <w:rFonts w:ascii="Cambria" w:hAnsi="Cambria"/>
        </w:rPr>
        <w:t>Públicas,</w:t>
      </w:r>
      <w:r>
        <w:rPr>
          <w:rFonts w:ascii="Cambria" w:hAnsi="Cambria"/>
          <w:spacing w:val="-8"/>
        </w:rPr>
        <w:t xml:space="preserve"> </w:t>
      </w:r>
      <w:r>
        <w:rPr>
          <w:rFonts w:ascii="Cambria" w:hAnsi="Cambria"/>
        </w:rPr>
        <w:t>Universidades</w:t>
      </w:r>
      <w:r>
        <w:rPr>
          <w:rFonts w:ascii="Cambria" w:hAnsi="Cambria"/>
          <w:spacing w:val="-5"/>
        </w:rPr>
        <w:t xml:space="preserve"> </w:t>
      </w:r>
      <w:r>
        <w:rPr>
          <w:rFonts w:ascii="Cambria" w:hAnsi="Cambria"/>
        </w:rPr>
        <w:t>o</w:t>
      </w:r>
      <w:r>
        <w:rPr>
          <w:rFonts w:ascii="Cambria" w:hAnsi="Cambria"/>
          <w:spacing w:val="-6"/>
        </w:rPr>
        <w:t xml:space="preserve"> </w:t>
      </w:r>
      <w:r>
        <w:rPr>
          <w:rFonts w:ascii="Cambria" w:hAnsi="Cambria"/>
        </w:rPr>
        <w:t>Colegios</w:t>
      </w:r>
      <w:r>
        <w:rPr>
          <w:rFonts w:ascii="Cambria" w:hAnsi="Cambria"/>
          <w:spacing w:val="-5"/>
        </w:rPr>
        <w:t xml:space="preserve"> </w:t>
      </w:r>
      <w:r>
        <w:rPr>
          <w:rFonts w:ascii="Cambria" w:hAnsi="Cambria"/>
        </w:rPr>
        <w:t>Profesionales, o bien por cualquier organismo público o privado siempre que hayan sido oficialmente reconocidos, y que se acrediten mediante título, certificado o diploma.</w:t>
      </w:r>
    </w:p>
    <w:p w14:paraId="603A9F17" w14:textId="77777777" w:rsidR="003B7EC7" w:rsidRDefault="00000000">
      <w:pPr>
        <w:spacing w:before="158"/>
        <w:ind w:left="568"/>
        <w:jc w:val="both"/>
        <w:rPr>
          <w:rFonts w:ascii="Cambria" w:hAnsi="Cambria"/>
        </w:rPr>
      </w:pPr>
      <w:r>
        <w:rPr>
          <w:rFonts w:ascii="Cambria" w:hAnsi="Cambria"/>
        </w:rPr>
        <w:t>Se</w:t>
      </w:r>
      <w:r>
        <w:rPr>
          <w:rFonts w:ascii="Cambria" w:hAnsi="Cambria"/>
          <w:spacing w:val="-4"/>
        </w:rPr>
        <w:t xml:space="preserve"> </w:t>
      </w:r>
      <w:r>
        <w:rPr>
          <w:rFonts w:ascii="Cambria" w:hAnsi="Cambria"/>
        </w:rPr>
        <w:t>atenderá</w:t>
      </w:r>
      <w:r>
        <w:rPr>
          <w:rFonts w:ascii="Cambria" w:hAnsi="Cambria"/>
          <w:spacing w:val="-4"/>
        </w:rPr>
        <w:t xml:space="preserve"> </w:t>
      </w:r>
      <w:r>
        <w:rPr>
          <w:rFonts w:ascii="Cambria" w:hAnsi="Cambria"/>
        </w:rPr>
        <w:t>al</w:t>
      </w:r>
      <w:r>
        <w:rPr>
          <w:rFonts w:ascii="Cambria" w:hAnsi="Cambria"/>
          <w:spacing w:val="-4"/>
        </w:rPr>
        <w:t xml:space="preserve"> </w:t>
      </w:r>
      <w:r>
        <w:rPr>
          <w:rFonts w:ascii="Cambria" w:hAnsi="Cambria"/>
        </w:rPr>
        <w:t>siguiente</w:t>
      </w:r>
      <w:r>
        <w:rPr>
          <w:rFonts w:ascii="Cambria" w:hAnsi="Cambria"/>
          <w:spacing w:val="-3"/>
        </w:rPr>
        <w:t xml:space="preserve"> </w:t>
      </w:r>
      <w:r>
        <w:rPr>
          <w:rFonts w:ascii="Cambria" w:hAnsi="Cambria"/>
          <w:spacing w:val="-2"/>
        </w:rPr>
        <w:t>baremo:</w:t>
      </w:r>
    </w:p>
    <w:p w14:paraId="43F62380" w14:textId="77777777" w:rsidR="003B7EC7" w:rsidRDefault="003B7EC7">
      <w:pPr>
        <w:pStyle w:val="Textoindependiente"/>
        <w:spacing w:before="79"/>
        <w:rPr>
          <w:rFonts w:ascii="Cambria"/>
          <w:sz w:val="22"/>
        </w:rPr>
      </w:pPr>
    </w:p>
    <w:p w14:paraId="54BCBFCA" w14:textId="77777777" w:rsidR="003B7EC7" w:rsidRDefault="00000000">
      <w:pPr>
        <w:pStyle w:val="Prrafodelista"/>
        <w:numPr>
          <w:ilvl w:val="0"/>
          <w:numId w:val="26"/>
        </w:numPr>
        <w:tabs>
          <w:tab w:val="left" w:pos="807"/>
        </w:tabs>
        <w:spacing w:before="1"/>
        <w:ind w:left="807" w:hanging="239"/>
        <w:rPr>
          <w:rFonts w:ascii="Cambria"/>
        </w:rPr>
      </w:pPr>
      <w:r>
        <w:rPr>
          <w:rFonts w:ascii="Cambria"/>
        </w:rPr>
        <w:t>Hasta</w:t>
      </w:r>
      <w:r>
        <w:rPr>
          <w:rFonts w:ascii="Cambria"/>
          <w:spacing w:val="-4"/>
        </w:rPr>
        <w:t xml:space="preserve"> </w:t>
      </w:r>
      <w:r>
        <w:rPr>
          <w:rFonts w:ascii="Cambria"/>
        </w:rPr>
        <w:t>20</w:t>
      </w:r>
      <w:r>
        <w:rPr>
          <w:rFonts w:ascii="Cambria"/>
          <w:spacing w:val="-7"/>
        </w:rPr>
        <w:t xml:space="preserve"> </w:t>
      </w:r>
      <w:r>
        <w:rPr>
          <w:rFonts w:ascii="Cambria"/>
        </w:rPr>
        <w:t>horas</w:t>
      </w:r>
      <w:r>
        <w:rPr>
          <w:rFonts w:ascii="Cambria"/>
          <w:spacing w:val="-2"/>
        </w:rPr>
        <w:t xml:space="preserve"> </w:t>
      </w:r>
      <w:r>
        <w:rPr>
          <w:rFonts w:ascii="Cambria"/>
        </w:rPr>
        <w:t>superadas:</w:t>
      </w:r>
      <w:r>
        <w:rPr>
          <w:rFonts w:ascii="Cambria"/>
          <w:spacing w:val="-4"/>
        </w:rPr>
        <w:t xml:space="preserve"> </w:t>
      </w:r>
      <w:r>
        <w:rPr>
          <w:rFonts w:ascii="Cambria"/>
        </w:rPr>
        <w:t>0,20</w:t>
      </w:r>
      <w:r>
        <w:rPr>
          <w:rFonts w:ascii="Cambria"/>
          <w:spacing w:val="-3"/>
        </w:rPr>
        <w:t xml:space="preserve"> </w:t>
      </w:r>
      <w:r>
        <w:rPr>
          <w:rFonts w:ascii="Cambria"/>
        </w:rPr>
        <w:t>puntos</w:t>
      </w:r>
      <w:r>
        <w:rPr>
          <w:rFonts w:ascii="Cambria"/>
          <w:spacing w:val="-2"/>
        </w:rPr>
        <w:t xml:space="preserve"> </w:t>
      </w:r>
      <w:r>
        <w:rPr>
          <w:rFonts w:ascii="Cambria"/>
        </w:rPr>
        <w:t>por</w:t>
      </w:r>
      <w:r>
        <w:rPr>
          <w:rFonts w:ascii="Cambria"/>
          <w:spacing w:val="-3"/>
        </w:rPr>
        <w:t xml:space="preserve"> </w:t>
      </w:r>
      <w:r>
        <w:rPr>
          <w:rFonts w:ascii="Cambria"/>
          <w:spacing w:val="-2"/>
        </w:rPr>
        <w:t>curso.</w:t>
      </w:r>
    </w:p>
    <w:p w14:paraId="68167D80" w14:textId="77777777" w:rsidR="003B7EC7" w:rsidRDefault="00000000">
      <w:pPr>
        <w:pStyle w:val="Prrafodelista"/>
        <w:numPr>
          <w:ilvl w:val="0"/>
          <w:numId w:val="26"/>
        </w:numPr>
        <w:tabs>
          <w:tab w:val="left" w:pos="819"/>
        </w:tabs>
        <w:spacing w:before="37"/>
        <w:ind w:left="819" w:hanging="251"/>
        <w:rPr>
          <w:rFonts w:ascii="Cambria"/>
        </w:rPr>
      </w:pPr>
      <w:r>
        <w:rPr>
          <w:rFonts w:ascii="Cambria"/>
        </w:rPr>
        <w:t>De</w:t>
      </w:r>
      <w:r>
        <w:rPr>
          <w:rFonts w:ascii="Cambria"/>
          <w:spacing w:val="-2"/>
        </w:rPr>
        <w:t xml:space="preserve"> </w:t>
      </w:r>
      <w:r>
        <w:rPr>
          <w:rFonts w:ascii="Cambria"/>
        </w:rPr>
        <w:t>21</w:t>
      </w:r>
      <w:r>
        <w:rPr>
          <w:rFonts w:ascii="Cambria"/>
          <w:spacing w:val="-2"/>
        </w:rPr>
        <w:t xml:space="preserve"> </w:t>
      </w:r>
      <w:r>
        <w:rPr>
          <w:rFonts w:ascii="Cambria"/>
        </w:rPr>
        <w:t>a</w:t>
      </w:r>
      <w:r>
        <w:rPr>
          <w:rFonts w:ascii="Cambria"/>
          <w:spacing w:val="-2"/>
        </w:rPr>
        <w:t xml:space="preserve"> </w:t>
      </w:r>
      <w:r>
        <w:rPr>
          <w:rFonts w:ascii="Cambria"/>
        </w:rPr>
        <w:t>34</w:t>
      </w:r>
      <w:r>
        <w:rPr>
          <w:rFonts w:ascii="Cambria"/>
          <w:spacing w:val="-2"/>
        </w:rPr>
        <w:t xml:space="preserve"> </w:t>
      </w:r>
      <w:r>
        <w:rPr>
          <w:rFonts w:ascii="Cambria"/>
        </w:rPr>
        <w:t>horas</w:t>
      </w:r>
      <w:r>
        <w:rPr>
          <w:rFonts w:ascii="Cambria"/>
          <w:spacing w:val="-4"/>
        </w:rPr>
        <w:t xml:space="preserve"> </w:t>
      </w:r>
      <w:r>
        <w:rPr>
          <w:rFonts w:ascii="Cambria"/>
        </w:rPr>
        <w:t>superadas:</w:t>
      </w:r>
      <w:r>
        <w:rPr>
          <w:rFonts w:ascii="Cambria"/>
          <w:spacing w:val="-2"/>
        </w:rPr>
        <w:t xml:space="preserve"> </w:t>
      </w:r>
      <w:r>
        <w:rPr>
          <w:rFonts w:ascii="Cambria"/>
        </w:rPr>
        <w:t>0,40</w:t>
      </w:r>
      <w:r>
        <w:rPr>
          <w:rFonts w:ascii="Cambria"/>
          <w:spacing w:val="-2"/>
        </w:rPr>
        <w:t xml:space="preserve"> </w:t>
      </w:r>
      <w:r>
        <w:rPr>
          <w:rFonts w:ascii="Cambria"/>
        </w:rPr>
        <w:t>puntos</w:t>
      </w:r>
      <w:r>
        <w:rPr>
          <w:rFonts w:ascii="Cambria"/>
          <w:spacing w:val="-1"/>
        </w:rPr>
        <w:t xml:space="preserve"> </w:t>
      </w:r>
      <w:r>
        <w:rPr>
          <w:rFonts w:ascii="Cambria"/>
        </w:rPr>
        <w:t>por</w:t>
      </w:r>
      <w:r>
        <w:rPr>
          <w:rFonts w:ascii="Cambria"/>
          <w:spacing w:val="-1"/>
        </w:rPr>
        <w:t xml:space="preserve"> </w:t>
      </w:r>
      <w:r>
        <w:rPr>
          <w:rFonts w:ascii="Cambria"/>
          <w:spacing w:val="-2"/>
        </w:rPr>
        <w:t>curso.</w:t>
      </w:r>
    </w:p>
    <w:p w14:paraId="41D97E87" w14:textId="77777777" w:rsidR="003B7EC7" w:rsidRDefault="00000000">
      <w:pPr>
        <w:pStyle w:val="Prrafodelista"/>
        <w:numPr>
          <w:ilvl w:val="0"/>
          <w:numId w:val="26"/>
        </w:numPr>
        <w:tabs>
          <w:tab w:val="left" w:pos="797"/>
        </w:tabs>
        <w:spacing w:before="40"/>
        <w:ind w:left="797" w:hanging="229"/>
        <w:rPr>
          <w:rFonts w:ascii="Cambria"/>
        </w:rPr>
      </w:pPr>
      <w:r>
        <w:rPr>
          <w:rFonts w:ascii="Cambria"/>
        </w:rPr>
        <w:t>De</w:t>
      </w:r>
      <w:r>
        <w:rPr>
          <w:rFonts w:ascii="Cambria"/>
          <w:spacing w:val="-2"/>
        </w:rPr>
        <w:t xml:space="preserve"> </w:t>
      </w:r>
      <w:r>
        <w:rPr>
          <w:rFonts w:ascii="Cambria"/>
        </w:rPr>
        <w:t>35</w:t>
      </w:r>
      <w:r>
        <w:rPr>
          <w:rFonts w:ascii="Cambria"/>
          <w:spacing w:val="-2"/>
        </w:rPr>
        <w:t xml:space="preserve"> </w:t>
      </w:r>
      <w:r>
        <w:rPr>
          <w:rFonts w:ascii="Cambria"/>
        </w:rPr>
        <w:t>a</w:t>
      </w:r>
      <w:r>
        <w:rPr>
          <w:rFonts w:ascii="Cambria"/>
          <w:spacing w:val="-3"/>
        </w:rPr>
        <w:t xml:space="preserve"> </w:t>
      </w:r>
      <w:r>
        <w:rPr>
          <w:rFonts w:ascii="Cambria"/>
        </w:rPr>
        <w:t>49</w:t>
      </w:r>
      <w:r>
        <w:rPr>
          <w:rFonts w:ascii="Cambria"/>
          <w:spacing w:val="-2"/>
        </w:rPr>
        <w:t xml:space="preserve"> </w:t>
      </w:r>
      <w:r>
        <w:rPr>
          <w:rFonts w:ascii="Cambria"/>
        </w:rPr>
        <w:t>horas</w:t>
      </w:r>
      <w:r>
        <w:rPr>
          <w:rFonts w:ascii="Cambria"/>
          <w:spacing w:val="-4"/>
        </w:rPr>
        <w:t xml:space="preserve"> </w:t>
      </w:r>
      <w:r>
        <w:rPr>
          <w:rFonts w:ascii="Cambria"/>
        </w:rPr>
        <w:t>superadas:</w:t>
      </w:r>
      <w:r>
        <w:rPr>
          <w:rFonts w:ascii="Cambria"/>
          <w:spacing w:val="-3"/>
        </w:rPr>
        <w:t xml:space="preserve"> </w:t>
      </w:r>
      <w:r>
        <w:rPr>
          <w:rFonts w:ascii="Cambria"/>
        </w:rPr>
        <w:t>0,60</w:t>
      </w:r>
      <w:r>
        <w:rPr>
          <w:rFonts w:ascii="Cambria"/>
          <w:spacing w:val="-2"/>
        </w:rPr>
        <w:t xml:space="preserve"> </w:t>
      </w:r>
      <w:r>
        <w:rPr>
          <w:rFonts w:ascii="Cambria"/>
        </w:rPr>
        <w:t>puntos</w:t>
      </w:r>
      <w:r>
        <w:rPr>
          <w:rFonts w:ascii="Cambria"/>
          <w:spacing w:val="-1"/>
        </w:rPr>
        <w:t xml:space="preserve"> </w:t>
      </w:r>
      <w:r>
        <w:rPr>
          <w:rFonts w:ascii="Cambria"/>
        </w:rPr>
        <w:t>por</w:t>
      </w:r>
      <w:r>
        <w:rPr>
          <w:rFonts w:ascii="Cambria"/>
          <w:spacing w:val="-1"/>
        </w:rPr>
        <w:t xml:space="preserve"> </w:t>
      </w:r>
      <w:r>
        <w:rPr>
          <w:rFonts w:ascii="Cambria"/>
          <w:spacing w:val="-2"/>
        </w:rPr>
        <w:t>curso.</w:t>
      </w:r>
    </w:p>
    <w:p w14:paraId="4FD7D184" w14:textId="77777777" w:rsidR="003B7EC7" w:rsidRDefault="00000000">
      <w:pPr>
        <w:pStyle w:val="Prrafodelista"/>
        <w:numPr>
          <w:ilvl w:val="0"/>
          <w:numId w:val="26"/>
        </w:numPr>
        <w:tabs>
          <w:tab w:val="left" w:pos="822"/>
        </w:tabs>
        <w:spacing w:before="37"/>
        <w:ind w:left="822" w:hanging="254"/>
        <w:rPr>
          <w:rFonts w:ascii="Cambria"/>
        </w:rPr>
      </w:pPr>
      <w:r>
        <w:rPr>
          <w:rFonts w:ascii="Cambria"/>
        </w:rPr>
        <w:t>De</w:t>
      </w:r>
      <w:r>
        <w:rPr>
          <w:rFonts w:ascii="Cambria"/>
          <w:spacing w:val="-2"/>
        </w:rPr>
        <w:t xml:space="preserve"> </w:t>
      </w:r>
      <w:r>
        <w:rPr>
          <w:rFonts w:ascii="Cambria"/>
        </w:rPr>
        <w:t>50</w:t>
      </w:r>
      <w:r>
        <w:rPr>
          <w:rFonts w:ascii="Cambria"/>
          <w:spacing w:val="-2"/>
        </w:rPr>
        <w:t xml:space="preserve"> </w:t>
      </w:r>
      <w:r>
        <w:rPr>
          <w:rFonts w:ascii="Cambria"/>
        </w:rPr>
        <w:t>a</w:t>
      </w:r>
      <w:r>
        <w:rPr>
          <w:rFonts w:ascii="Cambria"/>
          <w:spacing w:val="-3"/>
        </w:rPr>
        <w:t xml:space="preserve"> </w:t>
      </w:r>
      <w:r>
        <w:rPr>
          <w:rFonts w:ascii="Cambria"/>
        </w:rPr>
        <w:t>100</w:t>
      </w:r>
      <w:r>
        <w:rPr>
          <w:rFonts w:ascii="Cambria"/>
          <w:spacing w:val="-5"/>
        </w:rPr>
        <w:t xml:space="preserve"> </w:t>
      </w:r>
      <w:r>
        <w:rPr>
          <w:rFonts w:ascii="Cambria"/>
        </w:rPr>
        <w:t>horas</w:t>
      </w:r>
      <w:r>
        <w:rPr>
          <w:rFonts w:ascii="Cambria"/>
          <w:spacing w:val="-1"/>
        </w:rPr>
        <w:t xml:space="preserve"> </w:t>
      </w:r>
      <w:r>
        <w:rPr>
          <w:rFonts w:ascii="Cambria"/>
        </w:rPr>
        <w:t>superadas:</w:t>
      </w:r>
      <w:r>
        <w:rPr>
          <w:rFonts w:ascii="Cambria"/>
          <w:spacing w:val="-3"/>
        </w:rPr>
        <w:t xml:space="preserve"> </w:t>
      </w:r>
      <w:r>
        <w:rPr>
          <w:rFonts w:ascii="Cambria"/>
        </w:rPr>
        <w:t>0,80</w:t>
      </w:r>
      <w:r>
        <w:rPr>
          <w:rFonts w:ascii="Cambria"/>
          <w:spacing w:val="-2"/>
        </w:rPr>
        <w:t xml:space="preserve"> </w:t>
      </w:r>
      <w:r>
        <w:rPr>
          <w:rFonts w:ascii="Cambria"/>
        </w:rPr>
        <w:t>puntos</w:t>
      </w:r>
      <w:r>
        <w:rPr>
          <w:rFonts w:ascii="Cambria"/>
          <w:spacing w:val="-1"/>
        </w:rPr>
        <w:t xml:space="preserve"> </w:t>
      </w:r>
      <w:r>
        <w:rPr>
          <w:rFonts w:ascii="Cambria"/>
        </w:rPr>
        <w:t>por</w:t>
      </w:r>
      <w:r>
        <w:rPr>
          <w:rFonts w:ascii="Cambria"/>
          <w:spacing w:val="-1"/>
        </w:rPr>
        <w:t xml:space="preserve"> </w:t>
      </w:r>
      <w:r>
        <w:rPr>
          <w:rFonts w:ascii="Cambria"/>
          <w:spacing w:val="-2"/>
        </w:rPr>
        <w:t>curso.</w:t>
      </w:r>
    </w:p>
    <w:p w14:paraId="258D91F1" w14:textId="77777777" w:rsidR="003B7EC7" w:rsidRDefault="00000000">
      <w:pPr>
        <w:pStyle w:val="Prrafodelista"/>
        <w:numPr>
          <w:ilvl w:val="0"/>
          <w:numId w:val="26"/>
        </w:numPr>
        <w:tabs>
          <w:tab w:val="left" w:pos="807"/>
        </w:tabs>
        <w:spacing w:before="40"/>
        <w:ind w:left="807" w:hanging="239"/>
        <w:rPr>
          <w:rFonts w:ascii="Cambria" w:hAnsi="Cambria"/>
        </w:rPr>
      </w:pPr>
      <w:r>
        <w:rPr>
          <w:rFonts w:ascii="Cambria" w:hAnsi="Cambria"/>
        </w:rPr>
        <w:t>De</w:t>
      </w:r>
      <w:r>
        <w:rPr>
          <w:rFonts w:ascii="Cambria" w:hAnsi="Cambria"/>
          <w:spacing w:val="-3"/>
        </w:rPr>
        <w:t xml:space="preserve"> </w:t>
      </w:r>
      <w:r>
        <w:rPr>
          <w:rFonts w:ascii="Cambria" w:hAnsi="Cambria"/>
        </w:rPr>
        <w:t>más</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100</w:t>
      </w:r>
      <w:r>
        <w:rPr>
          <w:rFonts w:ascii="Cambria" w:hAnsi="Cambria"/>
          <w:spacing w:val="-3"/>
        </w:rPr>
        <w:t xml:space="preserve"> </w:t>
      </w:r>
      <w:r>
        <w:rPr>
          <w:rFonts w:ascii="Cambria" w:hAnsi="Cambria"/>
        </w:rPr>
        <w:t>horas</w:t>
      </w:r>
      <w:r>
        <w:rPr>
          <w:rFonts w:ascii="Cambria" w:hAnsi="Cambria"/>
          <w:spacing w:val="-4"/>
        </w:rPr>
        <w:t xml:space="preserve"> </w:t>
      </w:r>
      <w:r>
        <w:rPr>
          <w:rFonts w:ascii="Cambria" w:hAnsi="Cambria"/>
        </w:rPr>
        <w:t>superadas:</w:t>
      </w:r>
      <w:r>
        <w:rPr>
          <w:rFonts w:ascii="Cambria" w:hAnsi="Cambria"/>
          <w:spacing w:val="-4"/>
        </w:rPr>
        <w:t xml:space="preserve"> </w:t>
      </w:r>
      <w:r>
        <w:rPr>
          <w:rFonts w:ascii="Cambria" w:hAnsi="Cambria"/>
        </w:rPr>
        <w:t>1</w:t>
      </w:r>
      <w:r>
        <w:rPr>
          <w:rFonts w:ascii="Cambria" w:hAnsi="Cambria"/>
          <w:spacing w:val="-4"/>
        </w:rPr>
        <w:t xml:space="preserve"> </w:t>
      </w:r>
      <w:r>
        <w:rPr>
          <w:rFonts w:ascii="Cambria" w:hAnsi="Cambria"/>
        </w:rPr>
        <w:t>punto</w:t>
      </w:r>
      <w:r>
        <w:rPr>
          <w:rFonts w:ascii="Cambria" w:hAnsi="Cambria"/>
          <w:spacing w:val="-2"/>
        </w:rPr>
        <w:t xml:space="preserve"> </w:t>
      </w:r>
      <w:r>
        <w:rPr>
          <w:rFonts w:ascii="Cambria" w:hAnsi="Cambria"/>
        </w:rPr>
        <w:t>por</w:t>
      </w:r>
      <w:r>
        <w:rPr>
          <w:rFonts w:ascii="Cambria" w:hAnsi="Cambria"/>
          <w:spacing w:val="-6"/>
        </w:rPr>
        <w:t xml:space="preserve"> </w:t>
      </w:r>
      <w:r>
        <w:rPr>
          <w:rFonts w:ascii="Cambria" w:hAnsi="Cambria"/>
          <w:spacing w:val="-2"/>
        </w:rPr>
        <w:t>curso.</w:t>
      </w:r>
    </w:p>
    <w:p w14:paraId="43248DFD" w14:textId="77777777" w:rsidR="003B7EC7" w:rsidRDefault="003B7EC7">
      <w:pPr>
        <w:pStyle w:val="Textoindependiente"/>
        <w:spacing w:before="77"/>
        <w:rPr>
          <w:rFonts w:ascii="Cambria"/>
          <w:sz w:val="22"/>
        </w:rPr>
      </w:pPr>
    </w:p>
    <w:p w14:paraId="6C67E8AA" w14:textId="77777777" w:rsidR="003B7EC7" w:rsidRDefault="00000000">
      <w:pPr>
        <w:spacing w:line="276" w:lineRule="auto"/>
        <w:ind w:left="2" w:right="129" w:firstLine="566"/>
        <w:jc w:val="both"/>
        <w:rPr>
          <w:rFonts w:ascii="Cambria" w:hAnsi="Cambria"/>
        </w:rPr>
      </w:pPr>
      <w:r>
        <w:rPr>
          <w:rFonts w:ascii="Cambria" w:hAnsi="Cambria"/>
        </w:rPr>
        <w:t>En</w:t>
      </w:r>
      <w:r>
        <w:rPr>
          <w:rFonts w:ascii="Cambria" w:hAnsi="Cambria"/>
          <w:spacing w:val="-1"/>
        </w:rPr>
        <w:t xml:space="preserve"> </w:t>
      </w:r>
      <w:r>
        <w:rPr>
          <w:rFonts w:ascii="Cambria" w:hAnsi="Cambria"/>
        </w:rPr>
        <w:t>el certificado, diploma</w:t>
      </w:r>
      <w:r>
        <w:rPr>
          <w:rFonts w:ascii="Cambria" w:hAnsi="Cambria"/>
          <w:spacing w:val="-2"/>
        </w:rPr>
        <w:t xml:space="preserve"> </w:t>
      </w:r>
      <w:r>
        <w:rPr>
          <w:rFonts w:ascii="Cambria" w:hAnsi="Cambria"/>
        </w:rPr>
        <w:t>o</w:t>
      </w:r>
      <w:r>
        <w:rPr>
          <w:rFonts w:ascii="Cambria" w:hAnsi="Cambria"/>
          <w:spacing w:val="-1"/>
        </w:rPr>
        <w:t xml:space="preserve"> </w:t>
      </w:r>
      <w:r>
        <w:rPr>
          <w:rFonts w:ascii="Cambria" w:hAnsi="Cambria"/>
        </w:rPr>
        <w:t>título de</w:t>
      </w:r>
      <w:r>
        <w:rPr>
          <w:rFonts w:ascii="Cambria" w:hAnsi="Cambria"/>
          <w:spacing w:val="-1"/>
        </w:rPr>
        <w:t xml:space="preserve"> </w:t>
      </w:r>
      <w:r>
        <w:rPr>
          <w:rFonts w:ascii="Cambria" w:hAnsi="Cambria"/>
        </w:rPr>
        <w:t>los cursos de</w:t>
      </w:r>
      <w:r>
        <w:rPr>
          <w:rFonts w:ascii="Cambria" w:hAnsi="Cambria"/>
          <w:spacing w:val="-1"/>
        </w:rPr>
        <w:t xml:space="preserve"> </w:t>
      </w:r>
      <w:r>
        <w:rPr>
          <w:rFonts w:ascii="Cambria" w:hAnsi="Cambria"/>
        </w:rPr>
        <w:t>formación</w:t>
      </w:r>
      <w:r>
        <w:rPr>
          <w:rFonts w:ascii="Cambria" w:hAnsi="Cambria"/>
          <w:spacing w:val="-1"/>
        </w:rPr>
        <w:t xml:space="preserve"> </w:t>
      </w:r>
      <w:r>
        <w:rPr>
          <w:rFonts w:ascii="Cambria" w:hAnsi="Cambria"/>
        </w:rPr>
        <w:t>deberá acreditarse</w:t>
      </w:r>
      <w:r>
        <w:rPr>
          <w:rFonts w:ascii="Cambria" w:hAnsi="Cambria"/>
          <w:spacing w:val="-1"/>
        </w:rPr>
        <w:t xml:space="preserve"> </w:t>
      </w:r>
      <w:r>
        <w:rPr>
          <w:rFonts w:ascii="Cambria" w:hAnsi="Cambria"/>
        </w:rPr>
        <w:t>el número de</w:t>
      </w:r>
      <w:r>
        <w:rPr>
          <w:rFonts w:ascii="Cambria" w:hAnsi="Cambria"/>
          <w:spacing w:val="-3"/>
        </w:rPr>
        <w:t xml:space="preserve"> </w:t>
      </w:r>
      <w:r>
        <w:rPr>
          <w:rFonts w:ascii="Cambria" w:hAnsi="Cambria"/>
        </w:rPr>
        <w:t>horas</w:t>
      </w:r>
      <w:r>
        <w:rPr>
          <w:rFonts w:ascii="Cambria" w:hAnsi="Cambria"/>
          <w:spacing w:val="-2"/>
        </w:rPr>
        <w:t xml:space="preserve"> </w:t>
      </w:r>
      <w:r>
        <w:rPr>
          <w:rFonts w:ascii="Cambria" w:hAnsi="Cambria"/>
        </w:rPr>
        <w:t>realizadas.</w:t>
      </w:r>
      <w:r>
        <w:rPr>
          <w:rFonts w:ascii="Cambria" w:hAnsi="Cambria"/>
          <w:spacing w:val="-5"/>
        </w:rPr>
        <w:t xml:space="preserve"> </w:t>
      </w:r>
      <w:r>
        <w:rPr>
          <w:rFonts w:ascii="Cambria" w:hAnsi="Cambria"/>
        </w:rPr>
        <w:t>En</w:t>
      </w:r>
      <w:r>
        <w:rPr>
          <w:rFonts w:ascii="Cambria" w:hAnsi="Cambria"/>
          <w:spacing w:val="-4"/>
        </w:rPr>
        <w:t xml:space="preserve"> </w:t>
      </w:r>
      <w:r>
        <w:rPr>
          <w:rFonts w:ascii="Cambria" w:hAnsi="Cambria"/>
        </w:rPr>
        <w:t>el</w:t>
      </w:r>
      <w:r>
        <w:rPr>
          <w:rFonts w:ascii="Cambria" w:hAnsi="Cambria"/>
          <w:spacing w:val="-7"/>
        </w:rPr>
        <w:t xml:space="preserve"> </w:t>
      </w:r>
      <w:r>
        <w:rPr>
          <w:rFonts w:ascii="Cambria" w:hAnsi="Cambria"/>
        </w:rPr>
        <w:t>supuesto</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que</w:t>
      </w:r>
      <w:r>
        <w:rPr>
          <w:rFonts w:ascii="Cambria" w:hAnsi="Cambria"/>
          <w:spacing w:val="-6"/>
        </w:rPr>
        <w:t xml:space="preserve"> </w:t>
      </w:r>
      <w:r>
        <w:rPr>
          <w:rFonts w:ascii="Cambria" w:hAnsi="Cambria"/>
        </w:rPr>
        <w:t>se</w:t>
      </w:r>
      <w:r>
        <w:rPr>
          <w:rFonts w:ascii="Cambria" w:hAnsi="Cambria"/>
          <w:spacing w:val="-3"/>
        </w:rPr>
        <w:t xml:space="preserve"> </w:t>
      </w:r>
      <w:r>
        <w:rPr>
          <w:rFonts w:ascii="Cambria" w:hAnsi="Cambria"/>
        </w:rPr>
        <w:t>presenten</w:t>
      </w:r>
      <w:r>
        <w:rPr>
          <w:rFonts w:ascii="Cambria" w:hAnsi="Cambria"/>
          <w:spacing w:val="-4"/>
        </w:rPr>
        <w:t xml:space="preserve"> </w:t>
      </w:r>
      <w:r>
        <w:rPr>
          <w:rFonts w:ascii="Cambria" w:hAnsi="Cambria"/>
        </w:rPr>
        <w:t>en</w:t>
      </w:r>
      <w:r>
        <w:rPr>
          <w:rFonts w:ascii="Cambria" w:hAnsi="Cambria"/>
          <w:spacing w:val="-4"/>
        </w:rPr>
        <w:t xml:space="preserve"> </w:t>
      </w:r>
      <w:r>
        <w:rPr>
          <w:rFonts w:ascii="Cambria" w:hAnsi="Cambria"/>
        </w:rPr>
        <w:t>créditos</w:t>
      </w:r>
      <w:r>
        <w:rPr>
          <w:rFonts w:ascii="Cambria" w:hAnsi="Cambria"/>
          <w:spacing w:val="-2"/>
        </w:rPr>
        <w:t xml:space="preserve"> </w:t>
      </w:r>
      <w:r>
        <w:rPr>
          <w:rFonts w:ascii="Cambria" w:hAnsi="Cambria"/>
        </w:rPr>
        <w:t>oficiales</w:t>
      </w:r>
      <w:r>
        <w:rPr>
          <w:rFonts w:ascii="Cambria" w:hAnsi="Cambria"/>
          <w:spacing w:val="-5"/>
        </w:rPr>
        <w:t xml:space="preserve"> </w:t>
      </w:r>
      <w:r>
        <w:rPr>
          <w:rFonts w:ascii="Cambria" w:hAnsi="Cambria"/>
        </w:rPr>
        <w:t>del</w:t>
      </w:r>
      <w:r>
        <w:rPr>
          <w:rFonts w:ascii="Cambria" w:hAnsi="Cambria"/>
          <w:spacing w:val="-3"/>
        </w:rPr>
        <w:t xml:space="preserve"> </w:t>
      </w:r>
      <w:r>
        <w:rPr>
          <w:rFonts w:ascii="Cambria" w:hAnsi="Cambria"/>
        </w:rPr>
        <w:t>Sistema</w:t>
      </w:r>
      <w:r>
        <w:rPr>
          <w:rFonts w:ascii="Cambria" w:hAnsi="Cambria"/>
          <w:spacing w:val="-3"/>
        </w:rPr>
        <w:t xml:space="preserve"> </w:t>
      </w:r>
      <w:r>
        <w:rPr>
          <w:rFonts w:ascii="Cambria" w:hAnsi="Cambria"/>
        </w:rPr>
        <w:t>Europeo de Transferencia y Acumulación de Créditos (ECTS) se equipararán a 25 horas. El resto de los créditos se computará por 10 horas con el fin</w:t>
      </w:r>
      <w:r>
        <w:rPr>
          <w:rFonts w:ascii="Cambria" w:hAnsi="Cambria"/>
          <w:spacing w:val="-1"/>
        </w:rPr>
        <w:t xml:space="preserve"> </w:t>
      </w:r>
      <w:r>
        <w:rPr>
          <w:rFonts w:ascii="Cambria" w:hAnsi="Cambria"/>
        </w:rPr>
        <w:t>de determinar su duración, salvo en el caso de que en</w:t>
      </w:r>
      <w:r>
        <w:rPr>
          <w:rFonts w:ascii="Cambria" w:hAnsi="Cambria"/>
          <w:spacing w:val="-10"/>
        </w:rPr>
        <w:t xml:space="preserve"> </w:t>
      </w:r>
      <w:r>
        <w:rPr>
          <w:rFonts w:ascii="Cambria" w:hAnsi="Cambria"/>
        </w:rPr>
        <w:t>el</w:t>
      </w:r>
      <w:r>
        <w:rPr>
          <w:rFonts w:ascii="Cambria" w:hAnsi="Cambria"/>
          <w:spacing w:val="-9"/>
        </w:rPr>
        <w:t xml:space="preserve"> </w:t>
      </w:r>
      <w:r>
        <w:rPr>
          <w:rFonts w:ascii="Cambria" w:hAnsi="Cambria"/>
        </w:rPr>
        <w:t>propio</w:t>
      </w:r>
      <w:r>
        <w:rPr>
          <w:rFonts w:ascii="Cambria" w:hAnsi="Cambria"/>
          <w:spacing w:val="-8"/>
        </w:rPr>
        <w:t xml:space="preserve"> </w:t>
      </w:r>
      <w:r>
        <w:rPr>
          <w:rFonts w:ascii="Cambria" w:hAnsi="Cambria"/>
        </w:rPr>
        <w:t>diploma</w:t>
      </w:r>
      <w:r>
        <w:rPr>
          <w:rFonts w:ascii="Cambria" w:hAnsi="Cambria"/>
          <w:spacing w:val="-9"/>
        </w:rPr>
        <w:t xml:space="preserve"> </w:t>
      </w:r>
      <w:r>
        <w:rPr>
          <w:rFonts w:ascii="Cambria" w:hAnsi="Cambria"/>
        </w:rPr>
        <w:t>se</w:t>
      </w:r>
      <w:r>
        <w:rPr>
          <w:rFonts w:ascii="Cambria" w:hAnsi="Cambria"/>
          <w:spacing w:val="-9"/>
        </w:rPr>
        <w:t xml:space="preserve"> </w:t>
      </w:r>
      <w:r>
        <w:rPr>
          <w:rFonts w:ascii="Cambria" w:hAnsi="Cambria"/>
        </w:rPr>
        <w:t>admita</w:t>
      </w:r>
      <w:r>
        <w:rPr>
          <w:rFonts w:ascii="Cambria" w:hAnsi="Cambria"/>
          <w:spacing w:val="-9"/>
        </w:rPr>
        <w:t xml:space="preserve"> </w:t>
      </w:r>
      <w:r>
        <w:rPr>
          <w:rFonts w:ascii="Cambria" w:hAnsi="Cambria"/>
        </w:rPr>
        <w:t>una</w:t>
      </w:r>
      <w:r>
        <w:rPr>
          <w:rFonts w:ascii="Cambria" w:hAnsi="Cambria"/>
          <w:spacing w:val="-9"/>
        </w:rPr>
        <w:t xml:space="preserve"> </w:t>
      </w:r>
      <w:r>
        <w:rPr>
          <w:rFonts w:ascii="Cambria" w:hAnsi="Cambria"/>
        </w:rPr>
        <w:t>duración</w:t>
      </w:r>
      <w:r>
        <w:rPr>
          <w:rFonts w:ascii="Cambria" w:hAnsi="Cambria"/>
          <w:spacing w:val="-10"/>
        </w:rPr>
        <w:t xml:space="preserve"> </w:t>
      </w:r>
      <w:r>
        <w:rPr>
          <w:rFonts w:ascii="Cambria" w:hAnsi="Cambria"/>
        </w:rPr>
        <w:t>menor</w:t>
      </w:r>
      <w:r>
        <w:rPr>
          <w:rFonts w:ascii="Cambria" w:hAnsi="Cambria"/>
          <w:spacing w:val="-9"/>
        </w:rPr>
        <w:t xml:space="preserve"> </w:t>
      </w:r>
      <w:r>
        <w:rPr>
          <w:rFonts w:ascii="Cambria" w:hAnsi="Cambria"/>
        </w:rPr>
        <w:t>que</w:t>
      </w:r>
      <w:r>
        <w:rPr>
          <w:rFonts w:ascii="Cambria" w:hAnsi="Cambria"/>
          <w:spacing w:val="-9"/>
        </w:rPr>
        <w:t xml:space="preserve"> </w:t>
      </w:r>
      <w:r>
        <w:rPr>
          <w:rFonts w:ascii="Cambria" w:hAnsi="Cambria"/>
        </w:rPr>
        <w:t>la</w:t>
      </w:r>
      <w:r>
        <w:rPr>
          <w:rFonts w:ascii="Cambria" w:hAnsi="Cambria"/>
          <w:spacing w:val="-9"/>
        </w:rPr>
        <w:t xml:space="preserve"> </w:t>
      </w:r>
      <w:r>
        <w:rPr>
          <w:rFonts w:ascii="Cambria" w:hAnsi="Cambria"/>
        </w:rPr>
        <w:t>que</w:t>
      </w:r>
      <w:r>
        <w:rPr>
          <w:rFonts w:ascii="Cambria" w:hAnsi="Cambria"/>
          <w:spacing w:val="-9"/>
        </w:rPr>
        <w:t xml:space="preserve"> </w:t>
      </w:r>
      <w:r>
        <w:rPr>
          <w:rFonts w:ascii="Cambria" w:hAnsi="Cambria"/>
        </w:rPr>
        <w:t>resultaría</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hacer</w:t>
      </w:r>
      <w:r>
        <w:rPr>
          <w:rFonts w:ascii="Cambria" w:hAnsi="Cambria"/>
          <w:spacing w:val="-9"/>
        </w:rPr>
        <w:t xml:space="preserve"> </w:t>
      </w:r>
      <w:r>
        <w:rPr>
          <w:rFonts w:ascii="Cambria" w:hAnsi="Cambria"/>
        </w:rPr>
        <w:t>dicho</w:t>
      </w:r>
      <w:r>
        <w:rPr>
          <w:rFonts w:ascii="Cambria" w:hAnsi="Cambria"/>
          <w:spacing w:val="-8"/>
        </w:rPr>
        <w:t xml:space="preserve"> </w:t>
      </w:r>
      <w:r>
        <w:rPr>
          <w:rFonts w:ascii="Cambria" w:hAnsi="Cambria"/>
        </w:rPr>
        <w:t>cómputo.</w:t>
      </w:r>
    </w:p>
    <w:p w14:paraId="6955C614" w14:textId="50C50160" w:rsidR="003B7EC7" w:rsidRDefault="00000000">
      <w:pPr>
        <w:spacing w:line="276" w:lineRule="auto"/>
        <w:ind w:left="568" w:right="446"/>
        <w:jc w:val="both"/>
        <w:rPr>
          <w:rFonts w:ascii="Cambria" w:hAnsi="Cambria"/>
        </w:rPr>
      </w:pPr>
      <w:r>
        <w:rPr>
          <w:rFonts w:ascii="Cambria" w:hAnsi="Cambria"/>
        </w:rPr>
        <w:t>Los</w:t>
      </w:r>
      <w:r>
        <w:rPr>
          <w:rFonts w:ascii="Cambria" w:hAnsi="Cambria"/>
          <w:spacing w:val="-2"/>
        </w:rPr>
        <w:t xml:space="preserve"> </w:t>
      </w:r>
      <w:r>
        <w:rPr>
          <w:rFonts w:ascii="Cambria" w:hAnsi="Cambria"/>
        </w:rPr>
        <w:t>cursos</w:t>
      </w:r>
      <w:r>
        <w:rPr>
          <w:rFonts w:ascii="Cambria" w:hAnsi="Cambria"/>
          <w:spacing w:val="-2"/>
        </w:rPr>
        <w:t xml:space="preserve"> </w:t>
      </w:r>
      <w:r>
        <w:rPr>
          <w:rFonts w:ascii="Cambria" w:hAnsi="Cambria"/>
        </w:rPr>
        <w:t>en</w:t>
      </w:r>
      <w:r>
        <w:rPr>
          <w:rFonts w:ascii="Cambria" w:hAnsi="Cambria"/>
          <w:spacing w:val="-4"/>
        </w:rPr>
        <w:t xml:space="preserve"> </w:t>
      </w:r>
      <w:r>
        <w:rPr>
          <w:rFonts w:ascii="Cambria" w:hAnsi="Cambria"/>
        </w:rPr>
        <w:t>cuyos</w:t>
      </w:r>
      <w:r>
        <w:rPr>
          <w:rFonts w:ascii="Cambria" w:hAnsi="Cambria"/>
          <w:spacing w:val="-2"/>
        </w:rPr>
        <w:t xml:space="preserve"> </w:t>
      </w:r>
      <w:r>
        <w:rPr>
          <w:rFonts w:ascii="Cambria" w:hAnsi="Cambria"/>
        </w:rPr>
        <w:t>certificados</w:t>
      </w:r>
      <w:r>
        <w:rPr>
          <w:rFonts w:ascii="Cambria" w:hAnsi="Cambria"/>
          <w:spacing w:val="-2"/>
        </w:rPr>
        <w:t xml:space="preserve"> </w:t>
      </w:r>
      <w:r>
        <w:rPr>
          <w:rFonts w:ascii="Cambria" w:hAnsi="Cambria"/>
        </w:rPr>
        <w:t>no</w:t>
      </w:r>
      <w:r>
        <w:rPr>
          <w:rFonts w:ascii="Cambria" w:hAnsi="Cambria"/>
          <w:spacing w:val="-6"/>
        </w:rPr>
        <w:t xml:space="preserve"> </w:t>
      </w:r>
      <w:r>
        <w:rPr>
          <w:rFonts w:ascii="Cambria" w:hAnsi="Cambria"/>
        </w:rPr>
        <w:t>se</w:t>
      </w:r>
      <w:r>
        <w:rPr>
          <w:rFonts w:ascii="Cambria" w:hAnsi="Cambria"/>
          <w:spacing w:val="-3"/>
        </w:rPr>
        <w:t xml:space="preserve"> </w:t>
      </w:r>
      <w:r>
        <w:rPr>
          <w:rFonts w:ascii="Cambria" w:hAnsi="Cambria"/>
        </w:rPr>
        <w:t>especifique</w:t>
      </w:r>
      <w:r>
        <w:rPr>
          <w:rFonts w:ascii="Cambria" w:hAnsi="Cambria"/>
          <w:spacing w:val="-3"/>
        </w:rPr>
        <w:t xml:space="preserve"> </w:t>
      </w:r>
      <w:r>
        <w:rPr>
          <w:rFonts w:ascii="Cambria" w:hAnsi="Cambria"/>
        </w:rPr>
        <w:t>el</w:t>
      </w:r>
      <w:r>
        <w:rPr>
          <w:rFonts w:ascii="Cambria" w:hAnsi="Cambria"/>
          <w:spacing w:val="-3"/>
        </w:rPr>
        <w:t xml:space="preserve"> </w:t>
      </w:r>
      <w:r>
        <w:rPr>
          <w:rFonts w:ascii="Cambria" w:hAnsi="Cambria"/>
        </w:rPr>
        <w:t>número</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horas,</w:t>
      </w:r>
      <w:r>
        <w:rPr>
          <w:rFonts w:ascii="Cambria" w:hAnsi="Cambria"/>
          <w:spacing w:val="-3"/>
        </w:rPr>
        <w:t xml:space="preserve"> </w:t>
      </w:r>
      <w:r>
        <w:rPr>
          <w:rFonts w:ascii="Cambria" w:hAnsi="Cambria"/>
        </w:rPr>
        <w:t>no</w:t>
      </w:r>
      <w:r>
        <w:rPr>
          <w:rFonts w:ascii="Cambria" w:hAnsi="Cambria"/>
          <w:spacing w:val="-3"/>
        </w:rPr>
        <w:t xml:space="preserve"> </w:t>
      </w:r>
      <w:r>
        <w:rPr>
          <w:rFonts w:ascii="Cambria" w:hAnsi="Cambria"/>
        </w:rPr>
        <w:t>se</w:t>
      </w:r>
      <w:r>
        <w:rPr>
          <w:rFonts w:ascii="Cambria" w:hAnsi="Cambria"/>
          <w:spacing w:val="-6"/>
        </w:rPr>
        <w:t xml:space="preserve"> </w:t>
      </w:r>
      <w:r>
        <w:rPr>
          <w:rFonts w:ascii="Cambria" w:hAnsi="Cambria"/>
        </w:rPr>
        <w:t>puntuarán. Solo se valorarán los cursos que se aporten mediante fotocopia</w:t>
      </w:r>
      <w:r w:rsidR="00280120">
        <w:rPr>
          <w:rFonts w:ascii="Cambria" w:hAnsi="Cambria"/>
        </w:rPr>
        <w:t>.</w:t>
      </w:r>
    </w:p>
    <w:p w14:paraId="1A9CE514" w14:textId="77777777" w:rsidR="003B7EC7" w:rsidRDefault="00000000">
      <w:pPr>
        <w:spacing w:line="276" w:lineRule="auto"/>
        <w:ind w:left="2" w:right="135" w:firstLine="566"/>
        <w:jc w:val="both"/>
        <w:rPr>
          <w:rFonts w:ascii="Cambria" w:hAnsi="Cambria"/>
        </w:rPr>
      </w:pPr>
      <w:r>
        <w:rPr>
          <w:rFonts w:ascii="Cambria" w:hAnsi="Cambria"/>
        </w:rPr>
        <w:t>No se tendrán en cuenta los cursos o asignaturas que formen parte del plan de estudios seguido para la obtención de un título académico.</w:t>
      </w:r>
    </w:p>
    <w:p w14:paraId="100CF4C1" w14:textId="77777777" w:rsidR="003B7EC7" w:rsidRDefault="003B7EC7">
      <w:pPr>
        <w:pStyle w:val="Textoindependiente"/>
        <w:spacing w:before="39"/>
        <w:rPr>
          <w:rFonts w:ascii="Cambria"/>
          <w:sz w:val="22"/>
        </w:rPr>
      </w:pPr>
    </w:p>
    <w:p w14:paraId="5C164456" w14:textId="77777777" w:rsidR="003B7EC7" w:rsidRDefault="00000000">
      <w:pPr>
        <w:pStyle w:val="Ttulo2"/>
        <w:numPr>
          <w:ilvl w:val="0"/>
          <w:numId w:val="25"/>
        </w:numPr>
        <w:tabs>
          <w:tab w:val="left" w:pos="798"/>
        </w:tabs>
        <w:ind w:left="798" w:hanging="230"/>
      </w:pPr>
      <w:r>
        <w:t>PUNTUACIÓN</w:t>
      </w:r>
      <w:r>
        <w:rPr>
          <w:spacing w:val="-6"/>
        </w:rPr>
        <w:t xml:space="preserve"> </w:t>
      </w:r>
      <w:r>
        <w:t>DEFINITIVA</w:t>
      </w:r>
      <w:r>
        <w:rPr>
          <w:spacing w:val="-6"/>
        </w:rPr>
        <w:t xml:space="preserve"> </w:t>
      </w:r>
      <w:r>
        <w:t>DEL</w:t>
      </w:r>
      <w:r>
        <w:rPr>
          <w:spacing w:val="-8"/>
        </w:rPr>
        <w:t xml:space="preserve"> </w:t>
      </w:r>
      <w:r>
        <w:t>PROCESO</w:t>
      </w:r>
      <w:r>
        <w:rPr>
          <w:spacing w:val="-6"/>
        </w:rPr>
        <w:t xml:space="preserve"> </w:t>
      </w:r>
      <w:r>
        <w:rPr>
          <w:spacing w:val="-2"/>
        </w:rPr>
        <w:t>SELECTIVO</w:t>
      </w:r>
    </w:p>
    <w:p w14:paraId="5D48883C" w14:textId="77777777" w:rsidR="003B7EC7" w:rsidRDefault="003B7EC7">
      <w:pPr>
        <w:pStyle w:val="Textoindependiente"/>
        <w:spacing w:before="77"/>
        <w:rPr>
          <w:rFonts w:ascii="Cambria"/>
          <w:b/>
          <w:sz w:val="22"/>
        </w:rPr>
      </w:pPr>
    </w:p>
    <w:p w14:paraId="429F3C57" w14:textId="77777777" w:rsidR="003B7EC7" w:rsidRDefault="00000000">
      <w:pPr>
        <w:spacing w:line="276" w:lineRule="auto"/>
        <w:ind w:left="2" w:right="133" w:firstLine="566"/>
        <w:jc w:val="both"/>
        <w:rPr>
          <w:rFonts w:ascii="Cambria" w:hAnsi="Cambria"/>
        </w:rPr>
      </w:pPr>
      <w:r>
        <w:rPr>
          <w:rFonts w:ascii="Cambria" w:hAnsi="Cambria"/>
        </w:rPr>
        <w:t>La calificación definitiva del proceso selectivo resultará de la suma de las puntuaciones de los ejercicios de la oposición y concurso.</w:t>
      </w:r>
    </w:p>
    <w:p w14:paraId="71DAA793" w14:textId="77777777" w:rsidR="003B7EC7" w:rsidRDefault="003B7EC7">
      <w:pPr>
        <w:pStyle w:val="Textoindependiente"/>
        <w:spacing w:before="40"/>
        <w:rPr>
          <w:rFonts w:ascii="Cambria"/>
          <w:sz w:val="22"/>
        </w:rPr>
      </w:pPr>
    </w:p>
    <w:p w14:paraId="6C5BA7AA" w14:textId="77777777" w:rsidR="003B7EC7" w:rsidRDefault="00000000">
      <w:pPr>
        <w:pStyle w:val="Ttulo2"/>
        <w:numPr>
          <w:ilvl w:val="1"/>
          <w:numId w:val="25"/>
        </w:numPr>
        <w:tabs>
          <w:tab w:val="left" w:pos="930"/>
        </w:tabs>
        <w:ind w:left="930" w:hanging="362"/>
      </w:pPr>
      <w:r>
        <w:t>SISTEMA</w:t>
      </w:r>
      <w:r>
        <w:rPr>
          <w:spacing w:val="-8"/>
        </w:rPr>
        <w:t xml:space="preserve"> </w:t>
      </w:r>
      <w:r>
        <w:t>DE</w:t>
      </w:r>
      <w:r>
        <w:rPr>
          <w:spacing w:val="-5"/>
        </w:rPr>
        <w:t xml:space="preserve"> </w:t>
      </w:r>
      <w:r>
        <w:t>DETERMINACIÓN</w:t>
      </w:r>
      <w:r>
        <w:rPr>
          <w:spacing w:val="-5"/>
        </w:rPr>
        <w:t xml:space="preserve"> </w:t>
      </w:r>
      <w:r>
        <w:t>DE</w:t>
      </w:r>
      <w:r>
        <w:rPr>
          <w:spacing w:val="-6"/>
        </w:rPr>
        <w:t xml:space="preserve"> </w:t>
      </w:r>
      <w:r>
        <w:t>LOS</w:t>
      </w:r>
      <w:r>
        <w:rPr>
          <w:spacing w:val="-5"/>
        </w:rPr>
        <w:t xml:space="preserve"> </w:t>
      </w:r>
      <w:r>
        <w:rPr>
          <w:spacing w:val="-2"/>
        </w:rPr>
        <w:t>APROBADOS</w:t>
      </w:r>
    </w:p>
    <w:p w14:paraId="133C08F1" w14:textId="77777777" w:rsidR="003B7EC7" w:rsidRDefault="003B7EC7">
      <w:pPr>
        <w:pStyle w:val="Textoindependiente"/>
        <w:spacing w:before="76"/>
        <w:rPr>
          <w:rFonts w:ascii="Cambria"/>
          <w:b/>
          <w:sz w:val="22"/>
        </w:rPr>
      </w:pPr>
    </w:p>
    <w:p w14:paraId="012FB37C" w14:textId="77777777" w:rsidR="003B7EC7" w:rsidRDefault="00000000">
      <w:pPr>
        <w:spacing w:before="1" w:line="276" w:lineRule="auto"/>
        <w:ind w:left="2" w:right="130" w:firstLine="566"/>
        <w:jc w:val="both"/>
        <w:rPr>
          <w:rFonts w:ascii="Cambria" w:hAnsi="Cambria"/>
        </w:rPr>
      </w:pPr>
      <w:r>
        <w:rPr>
          <w:rFonts w:ascii="Cambria" w:hAnsi="Cambria"/>
        </w:rPr>
        <w:t>Los puntos obtenidos en la fase de concurso se sumarán a la puntuación final de la fase de oposición.</w:t>
      </w:r>
      <w:r>
        <w:rPr>
          <w:rFonts w:ascii="Cambria" w:hAnsi="Cambria"/>
          <w:spacing w:val="-13"/>
        </w:rPr>
        <w:t xml:space="preserve"> </w:t>
      </w:r>
      <w:r>
        <w:rPr>
          <w:rFonts w:ascii="Cambria" w:hAnsi="Cambria"/>
        </w:rPr>
        <w:t>Estos</w:t>
      </w:r>
      <w:r>
        <w:rPr>
          <w:rFonts w:ascii="Cambria" w:hAnsi="Cambria"/>
          <w:spacing w:val="-13"/>
        </w:rPr>
        <w:t xml:space="preserve"> </w:t>
      </w:r>
      <w:r>
        <w:rPr>
          <w:rFonts w:ascii="Cambria" w:hAnsi="Cambria"/>
        </w:rPr>
        <w:t>puntos</w:t>
      </w:r>
      <w:r>
        <w:rPr>
          <w:rFonts w:ascii="Cambria" w:hAnsi="Cambria"/>
          <w:spacing w:val="-12"/>
        </w:rPr>
        <w:t xml:space="preserve"> </w:t>
      </w:r>
      <w:r>
        <w:rPr>
          <w:rFonts w:ascii="Cambria" w:hAnsi="Cambria"/>
        </w:rPr>
        <w:t>no</w:t>
      </w:r>
      <w:r>
        <w:rPr>
          <w:rFonts w:ascii="Cambria" w:hAnsi="Cambria"/>
          <w:spacing w:val="-12"/>
        </w:rPr>
        <w:t xml:space="preserve"> </w:t>
      </w:r>
      <w:r>
        <w:rPr>
          <w:rFonts w:ascii="Cambria" w:hAnsi="Cambria"/>
        </w:rPr>
        <w:t>podrán</w:t>
      </w:r>
      <w:r>
        <w:rPr>
          <w:rFonts w:ascii="Cambria" w:hAnsi="Cambria"/>
          <w:spacing w:val="-14"/>
        </w:rPr>
        <w:t xml:space="preserve"> </w:t>
      </w:r>
      <w:r>
        <w:rPr>
          <w:rFonts w:ascii="Cambria" w:hAnsi="Cambria"/>
        </w:rPr>
        <w:t>ser</w:t>
      </w:r>
      <w:r>
        <w:rPr>
          <w:rFonts w:ascii="Cambria" w:hAnsi="Cambria"/>
          <w:spacing w:val="-12"/>
        </w:rPr>
        <w:t xml:space="preserve"> </w:t>
      </w:r>
      <w:r>
        <w:rPr>
          <w:rFonts w:ascii="Cambria" w:hAnsi="Cambria"/>
        </w:rPr>
        <w:t>aplicados</w:t>
      </w:r>
      <w:r>
        <w:rPr>
          <w:rFonts w:ascii="Cambria" w:hAnsi="Cambria"/>
          <w:spacing w:val="-12"/>
        </w:rPr>
        <w:t xml:space="preserve"> </w:t>
      </w:r>
      <w:r>
        <w:rPr>
          <w:rFonts w:ascii="Cambria" w:hAnsi="Cambria"/>
        </w:rPr>
        <w:t>para</w:t>
      </w:r>
      <w:r>
        <w:rPr>
          <w:rFonts w:ascii="Cambria" w:hAnsi="Cambria"/>
          <w:spacing w:val="-12"/>
        </w:rPr>
        <w:t xml:space="preserve"> </w:t>
      </w:r>
      <w:r>
        <w:rPr>
          <w:rFonts w:ascii="Cambria" w:hAnsi="Cambria"/>
        </w:rPr>
        <w:t>superar</w:t>
      </w:r>
      <w:r>
        <w:rPr>
          <w:rFonts w:ascii="Cambria" w:hAnsi="Cambria"/>
          <w:spacing w:val="-12"/>
        </w:rPr>
        <w:t xml:space="preserve"> </w:t>
      </w:r>
      <w:r>
        <w:rPr>
          <w:rFonts w:ascii="Cambria" w:hAnsi="Cambria"/>
        </w:rPr>
        <w:t>los</w:t>
      </w:r>
      <w:r>
        <w:rPr>
          <w:rFonts w:ascii="Cambria" w:hAnsi="Cambria"/>
          <w:spacing w:val="-12"/>
        </w:rPr>
        <w:t xml:space="preserve"> </w:t>
      </w:r>
      <w:r>
        <w:rPr>
          <w:rFonts w:ascii="Cambria" w:hAnsi="Cambria"/>
        </w:rPr>
        <w:t>ejercicios</w:t>
      </w:r>
      <w:r>
        <w:rPr>
          <w:rFonts w:ascii="Cambria" w:hAnsi="Cambria"/>
          <w:spacing w:val="-12"/>
        </w:rPr>
        <w:t xml:space="preserve"> </w:t>
      </w:r>
      <w:r>
        <w:rPr>
          <w:rFonts w:ascii="Cambria" w:hAnsi="Cambria"/>
        </w:rPr>
        <w:t>de</w:t>
      </w:r>
      <w:r>
        <w:rPr>
          <w:rFonts w:ascii="Cambria" w:hAnsi="Cambria"/>
          <w:spacing w:val="-13"/>
        </w:rPr>
        <w:t xml:space="preserve"> </w:t>
      </w:r>
      <w:r>
        <w:rPr>
          <w:rFonts w:ascii="Cambria" w:hAnsi="Cambria"/>
        </w:rPr>
        <w:t>la</w:t>
      </w:r>
      <w:r>
        <w:rPr>
          <w:rFonts w:ascii="Cambria" w:hAnsi="Cambria"/>
          <w:spacing w:val="-13"/>
        </w:rPr>
        <w:t xml:space="preserve"> </w:t>
      </w:r>
      <w:r>
        <w:rPr>
          <w:rFonts w:ascii="Cambria" w:hAnsi="Cambria"/>
        </w:rPr>
        <w:t>fase</w:t>
      </w:r>
      <w:r>
        <w:rPr>
          <w:rFonts w:ascii="Cambria" w:hAnsi="Cambria"/>
          <w:spacing w:val="-12"/>
        </w:rPr>
        <w:t xml:space="preserve"> </w:t>
      </w:r>
      <w:r>
        <w:rPr>
          <w:rFonts w:ascii="Cambria" w:hAnsi="Cambria"/>
        </w:rPr>
        <w:t>de</w:t>
      </w:r>
      <w:r>
        <w:rPr>
          <w:rFonts w:ascii="Cambria" w:hAnsi="Cambria"/>
          <w:spacing w:val="-13"/>
        </w:rPr>
        <w:t xml:space="preserve"> </w:t>
      </w:r>
      <w:r>
        <w:rPr>
          <w:rFonts w:ascii="Cambria" w:hAnsi="Cambria"/>
        </w:rPr>
        <w:t>oposición.</w:t>
      </w:r>
    </w:p>
    <w:p w14:paraId="1E055CCA" w14:textId="77777777" w:rsidR="003B7EC7" w:rsidRDefault="003B7EC7">
      <w:pPr>
        <w:spacing w:line="276" w:lineRule="auto"/>
        <w:jc w:val="both"/>
        <w:rPr>
          <w:rFonts w:ascii="Cambria" w:hAnsi="Cambria"/>
        </w:rPr>
        <w:sectPr w:rsidR="003B7EC7">
          <w:pgSz w:w="11900" w:h="16850"/>
          <w:pgMar w:top="2780" w:right="992" w:bottom="1300" w:left="1700" w:header="319" w:footer="1100" w:gutter="0"/>
          <w:cols w:space="720"/>
        </w:sectPr>
      </w:pPr>
    </w:p>
    <w:p w14:paraId="4EC56276" w14:textId="77777777" w:rsidR="003B7EC7" w:rsidRDefault="00000000">
      <w:pPr>
        <w:pStyle w:val="Textoindependiente"/>
        <w:spacing w:before="63"/>
        <w:rPr>
          <w:rFonts w:ascii="Cambria"/>
          <w:sz w:val="22"/>
        </w:rPr>
      </w:pPr>
      <w:r>
        <w:rPr>
          <w:rFonts w:ascii="Cambria"/>
          <w:noProof/>
          <w:sz w:val="22"/>
        </w:rPr>
        <w:lastRenderedPageBreak/>
        <mc:AlternateContent>
          <mc:Choice Requires="wps">
            <w:drawing>
              <wp:anchor distT="0" distB="0" distL="0" distR="0" simplePos="0" relativeHeight="483691520" behindDoc="1" locked="0" layoutInCell="1" allowOverlap="1" wp14:anchorId="2D099C12" wp14:editId="64B530CF">
                <wp:simplePos x="0" y="0"/>
                <wp:positionH relativeFrom="page">
                  <wp:posOffset>6807090</wp:posOffset>
                </wp:positionH>
                <wp:positionV relativeFrom="page">
                  <wp:posOffset>2820761</wp:posOffset>
                </wp:positionV>
                <wp:extent cx="419734" cy="318706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3DEE2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E61FF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D099C12" id="Textbox 370" o:spid="_x0000_s1308" type="#_x0000_t202" style="position:absolute;margin-left:536pt;margin-top:222.1pt;width:33.05pt;height:250.95pt;z-index:-19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Rg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xc3BTafbaA9kBoaSELLcbEkZgP1t+H4eyej5qz/&#10;6snAPAynJJ6SzSmJqf8EZWSyRg8fdgmMLYwu30yMqDNF0zRFufV/70vVZdbXfwA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C4URGC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1A3DEE2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E61FF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noProof/>
          <w:sz w:val="22"/>
        </w:rPr>
        <mc:AlternateContent>
          <mc:Choice Requires="wps">
            <w:drawing>
              <wp:anchor distT="0" distB="0" distL="0" distR="0" simplePos="0" relativeHeight="15869440" behindDoc="0" locked="0" layoutInCell="1" allowOverlap="1" wp14:anchorId="161E5FFA" wp14:editId="2654A714">
                <wp:simplePos x="0" y="0"/>
                <wp:positionH relativeFrom="page">
                  <wp:posOffset>6965929</wp:posOffset>
                </wp:positionH>
                <wp:positionV relativeFrom="page">
                  <wp:posOffset>6470151</wp:posOffset>
                </wp:positionV>
                <wp:extent cx="263525" cy="336042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6232E25" w14:textId="564D7B2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EAE0DF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659C1D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123</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61E5FFA" id="Textbox 371" o:spid="_x0000_s1309" type="#_x0000_t202" style="position:absolute;margin-left:548.5pt;margin-top:509.45pt;width:20.75pt;height:264.6pt;z-index:158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Z5pA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tqs1rnOeazHXQnUkMLSWg51u+I2UjzbTn+OsioORu+&#10;ejIwL8M5iedkd05iGj5BWZms0cOHQwJjC6Nrm5kRTaYQnbcoj/7P/1J13fXtbwA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AXimZ5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36232E25" w14:textId="564D7B2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EAE0DF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659C1D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123</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055F2D3D" w14:textId="77777777" w:rsidR="003B7EC7" w:rsidRDefault="00000000">
      <w:pPr>
        <w:spacing w:before="1" w:line="273" w:lineRule="auto"/>
        <w:ind w:left="2" w:right="134" w:firstLine="566"/>
        <w:jc w:val="both"/>
        <w:rPr>
          <w:rFonts w:ascii="Cambria" w:hAnsi="Cambria"/>
        </w:rPr>
      </w:pPr>
      <w:r>
        <w:rPr>
          <w:rFonts w:ascii="Cambria" w:hAnsi="Cambria"/>
        </w:rPr>
        <w:t>El tribunal de selección declarará superadas las pruebas selectivas a todos aquellos aspirantes que superen la fase de oposición.</w:t>
      </w:r>
    </w:p>
    <w:p w14:paraId="2F572938" w14:textId="77777777" w:rsidR="003B7EC7" w:rsidRDefault="003B7EC7">
      <w:pPr>
        <w:pStyle w:val="Textoindependiente"/>
        <w:spacing w:before="44"/>
        <w:rPr>
          <w:rFonts w:ascii="Cambria"/>
          <w:sz w:val="22"/>
        </w:rPr>
      </w:pPr>
    </w:p>
    <w:p w14:paraId="3DD51BB1" w14:textId="77777777" w:rsidR="003B7EC7" w:rsidRDefault="00000000">
      <w:pPr>
        <w:spacing w:line="273" w:lineRule="auto"/>
        <w:ind w:left="2" w:right="134" w:firstLine="566"/>
        <w:jc w:val="both"/>
        <w:rPr>
          <w:rFonts w:ascii="Cambria" w:hAnsi="Cambria"/>
        </w:rPr>
      </w:pPr>
      <w:r>
        <w:rPr>
          <w:rFonts w:ascii="Cambria" w:hAnsi="Cambria"/>
        </w:rPr>
        <w:t xml:space="preserve">La calificación definitiva vendrá determinada en los términos expuestos en el punto </w:t>
      </w:r>
      <w:r>
        <w:rPr>
          <w:rFonts w:ascii="Cambria" w:hAnsi="Cambria"/>
          <w:spacing w:val="-2"/>
        </w:rPr>
        <w:t>anterior.</w:t>
      </w:r>
    </w:p>
    <w:p w14:paraId="339420AE" w14:textId="77777777" w:rsidR="003B7EC7" w:rsidRDefault="00000000">
      <w:pPr>
        <w:spacing w:before="5" w:line="276" w:lineRule="auto"/>
        <w:ind w:left="2" w:right="128" w:firstLine="566"/>
        <w:jc w:val="both"/>
        <w:rPr>
          <w:rFonts w:ascii="Cambria" w:hAnsi="Cambria"/>
        </w:rPr>
      </w:pPr>
      <w:r>
        <w:rPr>
          <w:rFonts w:ascii="Cambria" w:hAnsi="Cambria"/>
        </w:rPr>
        <w:t>En</w:t>
      </w:r>
      <w:r>
        <w:rPr>
          <w:rFonts w:ascii="Cambria" w:hAnsi="Cambria"/>
          <w:spacing w:val="-7"/>
        </w:rPr>
        <w:t xml:space="preserve"> </w:t>
      </w:r>
      <w:r>
        <w:rPr>
          <w:rFonts w:ascii="Cambria" w:hAnsi="Cambria"/>
        </w:rPr>
        <w:t>el</w:t>
      </w:r>
      <w:r>
        <w:rPr>
          <w:rFonts w:ascii="Cambria" w:hAnsi="Cambria"/>
          <w:spacing w:val="-6"/>
        </w:rPr>
        <w:t xml:space="preserve"> </w:t>
      </w:r>
      <w:r>
        <w:rPr>
          <w:rFonts w:ascii="Cambria" w:hAnsi="Cambria"/>
        </w:rPr>
        <w:t>supuesto</w:t>
      </w:r>
      <w:r>
        <w:rPr>
          <w:rFonts w:ascii="Cambria" w:hAnsi="Cambria"/>
          <w:spacing w:val="-6"/>
        </w:rPr>
        <w:t xml:space="preserve"> </w:t>
      </w:r>
      <w:r>
        <w:rPr>
          <w:rFonts w:ascii="Cambria" w:hAnsi="Cambria"/>
        </w:rPr>
        <w:t>de</w:t>
      </w:r>
      <w:r>
        <w:rPr>
          <w:rFonts w:ascii="Cambria" w:hAnsi="Cambria"/>
          <w:spacing w:val="-7"/>
        </w:rPr>
        <w:t xml:space="preserve"> </w:t>
      </w:r>
      <w:r>
        <w:rPr>
          <w:rFonts w:ascii="Cambria" w:hAnsi="Cambria"/>
        </w:rPr>
        <w:t>puntuaciones</w:t>
      </w:r>
      <w:r>
        <w:rPr>
          <w:rFonts w:ascii="Cambria" w:hAnsi="Cambria"/>
          <w:spacing w:val="-6"/>
        </w:rPr>
        <w:t xml:space="preserve"> </w:t>
      </w:r>
      <w:r>
        <w:rPr>
          <w:rFonts w:ascii="Cambria" w:hAnsi="Cambria"/>
        </w:rPr>
        <w:t>iguales,</w:t>
      </w:r>
      <w:r>
        <w:rPr>
          <w:rFonts w:ascii="Cambria" w:hAnsi="Cambria"/>
          <w:spacing w:val="-6"/>
        </w:rPr>
        <w:t xml:space="preserve"> </w:t>
      </w:r>
      <w:r>
        <w:rPr>
          <w:rFonts w:ascii="Cambria" w:hAnsi="Cambria"/>
        </w:rPr>
        <w:t>los</w:t>
      </w:r>
      <w:r>
        <w:rPr>
          <w:rFonts w:ascii="Cambria" w:hAnsi="Cambria"/>
          <w:spacing w:val="-5"/>
        </w:rPr>
        <w:t xml:space="preserve"> </w:t>
      </w:r>
      <w:r>
        <w:rPr>
          <w:rFonts w:ascii="Cambria" w:hAnsi="Cambria"/>
        </w:rPr>
        <w:t>empates</w:t>
      </w:r>
      <w:r>
        <w:rPr>
          <w:rFonts w:ascii="Cambria" w:hAnsi="Cambria"/>
          <w:spacing w:val="-6"/>
        </w:rPr>
        <w:t xml:space="preserve"> </w:t>
      </w:r>
      <w:r>
        <w:rPr>
          <w:rFonts w:ascii="Cambria" w:hAnsi="Cambria"/>
        </w:rPr>
        <w:t>se</w:t>
      </w:r>
      <w:r>
        <w:rPr>
          <w:rFonts w:ascii="Cambria" w:hAnsi="Cambria"/>
          <w:spacing w:val="-6"/>
        </w:rPr>
        <w:t xml:space="preserve"> </w:t>
      </w:r>
      <w:r>
        <w:rPr>
          <w:rFonts w:ascii="Cambria" w:hAnsi="Cambria"/>
        </w:rPr>
        <w:t>resolverán</w:t>
      </w:r>
      <w:r>
        <w:rPr>
          <w:rFonts w:ascii="Cambria" w:hAnsi="Cambria"/>
          <w:spacing w:val="-8"/>
        </w:rPr>
        <w:t xml:space="preserve"> </w:t>
      </w:r>
      <w:r>
        <w:rPr>
          <w:rFonts w:ascii="Cambria" w:hAnsi="Cambria"/>
        </w:rPr>
        <w:t>a</w:t>
      </w:r>
      <w:r>
        <w:rPr>
          <w:rFonts w:ascii="Cambria" w:hAnsi="Cambria"/>
          <w:spacing w:val="-7"/>
        </w:rPr>
        <w:t xml:space="preserve"> </w:t>
      </w:r>
      <w:r>
        <w:rPr>
          <w:rFonts w:ascii="Cambria" w:hAnsi="Cambria"/>
        </w:rPr>
        <w:t>favor</w:t>
      </w:r>
      <w:r>
        <w:rPr>
          <w:rFonts w:ascii="Cambria" w:hAnsi="Cambria"/>
          <w:spacing w:val="-7"/>
        </w:rPr>
        <w:t xml:space="preserve"> </w:t>
      </w:r>
      <w:r>
        <w:rPr>
          <w:rFonts w:ascii="Cambria" w:hAnsi="Cambria"/>
        </w:rPr>
        <w:t>del</w:t>
      </w:r>
      <w:r>
        <w:rPr>
          <w:rFonts w:ascii="Cambria" w:hAnsi="Cambria"/>
          <w:spacing w:val="-7"/>
        </w:rPr>
        <w:t xml:space="preserve"> </w:t>
      </w:r>
      <w:r>
        <w:rPr>
          <w:rFonts w:ascii="Cambria" w:hAnsi="Cambria"/>
        </w:rPr>
        <w:t>aspirante</w:t>
      </w:r>
      <w:r>
        <w:rPr>
          <w:rFonts w:ascii="Cambria" w:hAnsi="Cambria"/>
          <w:spacing w:val="-6"/>
        </w:rPr>
        <w:t xml:space="preserve"> </w:t>
      </w:r>
      <w:r>
        <w:rPr>
          <w:rFonts w:ascii="Cambria" w:hAnsi="Cambria"/>
        </w:rPr>
        <w:t>que haya</w:t>
      </w:r>
      <w:r>
        <w:rPr>
          <w:rFonts w:ascii="Cambria" w:hAnsi="Cambria"/>
          <w:spacing w:val="-2"/>
        </w:rPr>
        <w:t xml:space="preserve"> </w:t>
      </w:r>
      <w:r>
        <w:rPr>
          <w:rFonts w:ascii="Cambria" w:hAnsi="Cambria"/>
        </w:rPr>
        <w:t>sacado</w:t>
      </w:r>
      <w:r>
        <w:rPr>
          <w:rFonts w:ascii="Cambria" w:hAnsi="Cambria"/>
          <w:spacing w:val="-2"/>
        </w:rPr>
        <w:t xml:space="preserve"> </w:t>
      </w:r>
      <w:r>
        <w:rPr>
          <w:rFonts w:ascii="Cambria" w:hAnsi="Cambria"/>
        </w:rPr>
        <w:t>mejor</w:t>
      </w:r>
      <w:r>
        <w:rPr>
          <w:rFonts w:ascii="Cambria" w:hAnsi="Cambria"/>
          <w:spacing w:val="-3"/>
        </w:rPr>
        <w:t xml:space="preserve"> </w:t>
      </w:r>
      <w:r>
        <w:rPr>
          <w:rFonts w:ascii="Cambria" w:hAnsi="Cambria"/>
        </w:rPr>
        <w:t>puntuación</w:t>
      </w:r>
      <w:r>
        <w:rPr>
          <w:rFonts w:ascii="Cambria" w:hAnsi="Cambria"/>
          <w:spacing w:val="-3"/>
        </w:rPr>
        <w:t xml:space="preserve"> </w:t>
      </w:r>
      <w:r>
        <w:rPr>
          <w:rFonts w:ascii="Cambria" w:hAnsi="Cambria"/>
        </w:rPr>
        <w:t>en</w:t>
      </w:r>
      <w:r>
        <w:rPr>
          <w:rFonts w:ascii="Cambria" w:hAnsi="Cambria"/>
          <w:spacing w:val="-3"/>
        </w:rPr>
        <w:t xml:space="preserve"> </w:t>
      </w:r>
      <w:r>
        <w:rPr>
          <w:rFonts w:ascii="Cambria" w:hAnsi="Cambria"/>
        </w:rPr>
        <w:t>el</w:t>
      </w:r>
      <w:r>
        <w:rPr>
          <w:rFonts w:ascii="Cambria" w:hAnsi="Cambria"/>
          <w:spacing w:val="-2"/>
        </w:rPr>
        <w:t xml:space="preserve"> </w:t>
      </w:r>
      <w:r>
        <w:rPr>
          <w:rFonts w:ascii="Cambria" w:hAnsi="Cambria"/>
        </w:rPr>
        <w:t>primer</w:t>
      </w:r>
      <w:r>
        <w:rPr>
          <w:rFonts w:ascii="Cambria" w:hAnsi="Cambria"/>
          <w:spacing w:val="-2"/>
        </w:rPr>
        <w:t xml:space="preserve"> </w:t>
      </w:r>
      <w:r>
        <w:rPr>
          <w:rFonts w:ascii="Cambria" w:hAnsi="Cambria"/>
        </w:rPr>
        <w:t>ejercicio</w:t>
      </w:r>
      <w:r>
        <w:rPr>
          <w:rFonts w:ascii="Cambria" w:hAnsi="Cambria"/>
          <w:spacing w:val="-2"/>
        </w:rPr>
        <w:t xml:space="preserve"> </w:t>
      </w:r>
      <w:r>
        <w:rPr>
          <w:rFonts w:ascii="Cambria" w:hAnsi="Cambria"/>
        </w:rPr>
        <w:t>y</w:t>
      </w:r>
      <w:r>
        <w:rPr>
          <w:rFonts w:ascii="Cambria" w:hAnsi="Cambria"/>
          <w:spacing w:val="-3"/>
        </w:rPr>
        <w:t xml:space="preserve"> </w:t>
      </w:r>
      <w:r>
        <w:rPr>
          <w:rFonts w:ascii="Cambria" w:hAnsi="Cambria"/>
        </w:rPr>
        <w:t>después</w:t>
      </w:r>
      <w:r>
        <w:rPr>
          <w:rFonts w:ascii="Cambria" w:hAnsi="Cambria"/>
          <w:spacing w:val="-1"/>
        </w:rPr>
        <w:t xml:space="preserve"> </w:t>
      </w:r>
      <w:r>
        <w:rPr>
          <w:rFonts w:ascii="Cambria" w:hAnsi="Cambria"/>
        </w:rPr>
        <w:t>en</w:t>
      </w:r>
      <w:r>
        <w:rPr>
          <w:rFonts w:ascii="Cambria" w:hAnsi="Cambria"/>
          <w:spacing w:val="-3"/>
        </w:rPr>
        <w:t xml:space="preserve"> </w:t>
      </w:r>
      <w:r>
        <w:rPr>
          <w:rFonts w:ascii="Cambria" w:hAnsi="Cambria"/>
        </w:rPr>
        <w:t>el</w:t>
      </w:r>
      <w:r>
        <w:rPr>
          <w:rFonts w:ascii="Cambria" w:hAnsi="Cambria"/>
          <w:spacing w:val="-6"/>
        </w:rPr>
        <w:t xml:space="preserve"> </w:t>
      </w:r>
      <w:r>
        <w:rPr>
          <w:rFonts w:ascii="Cambria" w:hAnsi="Cambria"/>
        </w:rPr>
        <w:t>segundo</w:t>
      </w:r>
      <w:r>
        <w:rPr>
          <w:rFonts w:ascii="Cambria" w:hAnsi="Cambria"/>
          <w:spacing w:val="-5"/>
        </w:rPr>
        <w:t xml:space="preserve"> </w:t>
      </w:r>
      <w:r>
        <w:rPr>
          <w:rFonts w:ascii="Cambria" w:hAnsi="Cambria"/>
        </w:rPr>
        <w:t>ejercicio.</w:t>
      </w:r>
      <w:r>
        <w:rPr>
          <w:rFonts w:ascii="Cambria" w:hAnsi="Cambria"/>
          <w:spacing w:val="-2"/>
        </w:rPr>
        <w:t xml:space="preserve"> </w:t>
      </w:r>
      <w:r>
        <w:rPr>
          <w:rFonts w:ascii="Cambria" w:hAnsi="Cambria"/>
        </w:rPr>
        <w:t>En último término el empate se solventará por orden alfabético del primer apellido de los aspirantes empatados,</w:t>
      </w:r>
      <w:r>
        <w:rPr>
          <w:rFonts w:ascii="Cambria" w:hAnsi="Cambria"/>
          <w:spacing w:val="-12"/>
        </w:rPr>
        <w:t xml:space="preserve"> </w:t>
      </w:r>
      <w:r>
        <w:rPr>
          <w:rFonts w:ascii="Cambria" w:hAnsi="Cambria"/>
        </w:rPr>
        <w:t>iniciándose</w:t>
      </w:r>
      <w:r>
        <w:rPr>
          <w:rFonts w:ascii="Cambria" w:hAnsi="Cambria"/>
          <w:spacing w:val="-11"/>
        </w:rPr>
        <w:t xml:space="preserve"> </w:t>
      </w:r>
      <w:r>
        <w:rPr>
          <w:rFonts w:ascii="Cambria" w:hAnsi="Cambria"/>
        </w:rPr>
        <w:t>el</w:t>
      </w:r>
      <w:r>
        <w:rPr>
          <w:rFonts w:ascii="Cambria" w:hAnsi="Cambria"/>
          <w:spacing w:val="-11"/>
        </w:rPr>
        <w:t xml:space="preserve"> </w:t>
      </w:r>
      <w:r>
        <w:rPr>
          <w:rFonts w:ascii="Cambria" w:hAnsi="Cambria"/>
        </w:rPr>
        <w:t>escalonamiento</w:t>
      </w:r>
      <w:r>
        <w:rPr>
          <w:rFonts w:ascii="Cambria" w:hAnsi="Cambria"/>
          <w:spacing w:val="-11"/>
        </w:rPr>
        <w:t xml:space="preserve"> </w:t>
      </w:r>
      <w:r>
        <w:rPr>
          <w:rFonts w:ascii="Cambria" w:hAnsi="Cambria"/>
        </w:rPr>
        <w:t>por</w:t>
      </w:r>
      <w:r>
        <w:rPr>
          <w:rFonts w:ascii="Cambria" w:hAnsi="Cambria"/>
          <w:spacing w:val="-12"/>
        </w:rPr>
        <w:t xml:space="preserve"> </w:t>
      </w:r>
      <w:r>
        <w:rPr>
          <w:rFonts w:ascii="Cambria" w:hAnsi="Cambria"/>
        </w:rPr>
        <w:t>la</w:t>
      </w:r>
      <w:r>
        <w:rPr>
          <w:rFonts w:ascii="Cambria" w:hAnsi="Cambria"/>
          <w:spacing w:val="-11"/>
        </w:rPr>
        <w:t xml:space="preserve"> </w:t>
      </w:r>
      <w:r>
        <w:rPr>
          <w:rFonts w:ascii="Cambria" w:hAnsi="Cambria"/>
        </w:rPr>
        <w:t>letra</w:t>
      </w:r>
      <w:r>
        <w:rPr>
          <w:rFonts w:ascii="Cambria" w:hAnsi="Cambria"/>
          <w:spacing w:val="-11"/>
        </w:rPr>
        <w:t xml:space="preserve"> </w:t>
      </w:r>
      <w:r>
        <w:rPr>
          <w:rFonts w:ascii="Cambria" w:hAnsi="Cambria"/>
        </w:rPr>
        <w:t>que</w:t>
      </w:r>
      <w:r>
        <w:rPr>
          <w:rFonts w:ascii="Cambria" w:hAnsi="Cambria"/>
          <w:spacing w:val="-11"/>
        </w:rPr>
        <w:t xml:space="preserve"> </w:t>
      </w:r>
      <w:r>
        <w:rPr>
          <w:rFonts w:ascii="Cambria" w:hAnsi="Cambria"/>
        </w:rPr>
        <w:t>determine</w:t>
      </w:r>
      <w:r>
        <w:rPr>
          <w:rFonts w:ascii="Cambria" w:hAnsi="Cambria"/>
          <w:spacing w:val="-11"/>
        </w:rPr>
        <w:t xml:space="preserve"> </w:t>
      </w:r>
      <w:r>
        <w:rPr>
          <w:rFonts w:ascii="Cambria" w:hAnsi="Cambria"/>
        </w:rPr>
        <w:t>el</w:t>
      </w:r>
      <w:r>
        <w:rPr>
          <w:rFonts w:ascii="Cambria" w:hAnsi="Cambria"/>
          <w:spacing w:val="-11"/>
        </w:rPr>
        <w:t xml:space="preserve"> </w:t>
      </w:r>
      <w:r>
        <w:rPr>
          <w:rFonts w:ascii="Cambria" w:hAnsi="Cambria"/>
        </w:rPr>
        <w:t>sorteo</w:t>
      </w:r>
      <w:r>
        <w:rPr>
          <w:rFonts w:ascii="Cambria" w:hAnsi="Cambria"/>
          <w:spacing w:val="-13"/>
        </w:rPr>
        <w:t xml:space="preserve"> </w:t>
      </w:r>
      <w:r>
        <w:rPr>
          <w:rFonts w:ascii="Cambria" w:hAnsi="Cambria"/>
        </w:rPr>
        <w:t>anual</w:t>
      </w:r>
      <w:r>
        <w:rPr>
          <w:rFonts w:ascii="Cambria" w:hAnsi="Cambria"/>
          <w:spacing w:val="-10"/>
        </w:rPr>
        <w:t xml:space="preserve"> </w:t>
      </w:r>
      <w:r>
        <w:rPr>
          <w:rFonts w:ascii="Cambria" w:hAnsi="Cambria"/>
        </w:rPr>
        <w:t>realizado</w:t>
      </w:r>
      <w:r>
        <w:rPr>
          <w:rFonts w:ascii="Cambria" w:hAnsi="Cambria"/>
          <w:spacing w:val="-11"/>
        </w:rPr>
        <w:t xml:space="preserve"> </w:t>
      </w:r>
      <w:r>
        <w:rPr>
          <w:rFonts w:ascii="Cambria" w:hAnsi="Cambria"/>
        </w:rPr>
        <w:t>por la Secretaría de Estado para la Función Pública.</w:t>
      </w:r>
    </w:p>
    <w:p w14:paraId="54B682B5" w14:textId="77777777" w:rsidR="003B7EC7" w:rsidRDefault="003B7EC7">
      <w:pPr>
        <w:pStyle w:val="Textoindependiente"/>
        <w:spacing w:before="38"/>
        <w:rPr>
          <w:rFonts w:ascii="Cambria"/>
          <w:sz w:val="22"/>
        </w:rPr>
      </w:pPr>
    </w:p>
    <w:p w14:paraId="78C14F3D" w14:textId="77777777" w:rsidR="003B7EC7" w:rsidRDefault="00000000">
      <w:pPr>
        <w:pStyle w:val="Ttulo2"/>
        <w:numPr>
          <w:ilvl w:val="0"/>
          <w:numId w:val="25"/>
        </w:numPr>
        <w:tabs>
          <w:tab w:val="left" w:pos="930"/>
        </w:tabs>
        <w:ind w:left="930" w:hanging="362"/>
      </w:pPr>
      <w:r>
        <w:t>RELACIÓN</w:t>
      </w:r>
      <w:r>
        <w:rPr>
          <w:spacing w:val="-9"/>
        </w:rPr>
        <w:t xml:space="preserve"> </w:t>
      </w:r>
      <w:r>
        <w:t>DE</w:t>
      </w:r>
      <w:r>
        <w:rPr>
          <w:spacing w:val="-5"/>
        </w:rPr>
        <w:t xml:space="preserve"> </w:t>
      </w:r>
      <w:r>
        <w:t>APROBADOS</w:t>
      </w:r>
      <w:r>
        <w:rPr>
          <w:spacing w:val="-8"/>
        </w:rPr>
        <w:t xml:space="preserve"> </w:t>
      </w:r>
      <w:r>
        <w:t>Y</w:t>
      </w:r>
      <w:r>
        <w:rPr>
          <w:spacing w:val="-4"/>
        </w:rPr>
        <w:t xml:space="preserve"> </w:t>
      </w:r>
      <w:r>
        <w:t>PROPUESTA</w:t>
      </w:r>
      <w:r>
        <w:rPr>
          <w:spacing w:val="-4"/>
        </w:rPr>
        <w:t xml:space="preserve"> </w:t>
      </w:r>
      <w:r>
        <w:t>DEL</w:t>
      </w:r>
      <w:r>
        <w:rPr>
          <w:spacing w:val="-4"/>
        </w:rPr>
        <w:t xml:space="preserve"> </w:t>
      </w:r>
      <w:r>
        <w:rPr>
          <w:spacing w:val="-2"/>
        </w:rPr>
        <w:t>TRIBUNAL</w:t>
      </w:r>
    </w:p>
    <w:p w14:paraId="2B09D02C" w14:textId="77777777" w:rsidR="003B7EC7" w:rsidRDefault="003B7EC7">
      <w:pPr>
        <w:pStyle w:val="Textoindependiente"/>
        <w:spacing w:before="77"/>
        <w:rPr>
          <w:rFonts w:ascii="Cambria"/>
          <w:b/>
          <w:sz w:val="22"/>
        </w:rPr>
      </w:pPr>
    </w:p>
    <w:p w14:paraId="3283E8F3" w14:textId="77777777" w:rsidR="003B7EC7" w:rsidRDefault="00000000">
      <w:pPr>
        <w:spacing w:line="276" w:lineRule="auto"/>
        <w:ind w:left="2" w:right="127" w:firstLine="566"/>
        <w:jc w:val="both"/>
        <w:rPr>
          <w:rFonts w:ascii="Cambria" w:hAnsi="Cambria"/>
        </w:rPr>
      </w:pPr>
      <w:r>
        <w:rPr>
          <w:rFonts w:ascii="Cambria" w:hAnsi="Cambria"/>
        </w:rPr>
        <w:t>Finalizado</w:t>
      </w:r>
      <w:r>
        <w:rPr>
          <w:rFonts w:ascii="Cambria" w:hAnsi="Cambria"/>
          <w:spacing w:val="-5"/>
        </w:rPr>
        <w:t xml:space="preserve"> </w:t>
      </w:r>
      <w:r>
        <w:rPr>
          <w:rFonts w:ascii="Cambria" w:hAnsi="Cambria"/>
        </w:rPr>
        <w:t>el</w:t>
      </w:r>
      <w:r>
        <w:rPr>
          <w:rFonts w:ascii="Cambria" w:hAnsi="Cambria"/>
          <w:spacing w:val="-5"/>
        </w:rPr>
        <w:t xml:space="preserve"> </w:t>
      </w:r>
      <w:r>
        <w:rPr>
          <w:rFonts w:ascii="Cambria" w:hAnsi="Cambria"/>
        </w:rPr>
        <w:t>proceso</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selección,</w:t>
      </w:r>
      <w:r>
        <w:rPr>
          <w:rFonts w:ascii="Cambria" w:hAnsi="Cambria"/>
          <w:spacing w:val="-5"/>
        </w:rPr>
        <w:t xml:space="preserve"> </w:t>
      </w:r>
      <w:r>
        <w:rPr>
          <w:rFonts w:ascii="Cambria" w:hAnsi="Cambria"/>
        </w:rPr>
        <w:t>el</w:t>
      </w:r>
      <w:r>
        <w:rPr>
          <w:rFonts w:ascii="Cambria" w:hAnsi="Cambria"/>
          <w:spacing w:val="-5"/>
        </w:rPr>
        <w:t xml:space="preserve"> </w:t>
      </w:r>
      <w:r>
        <w:rPr>
          <w:rFonts w:ascii="Cambria" w:hAnsi="Cambria"/>
        </w:rPr>
        <w:t>Tribunal</w:t>
      </w:r>
      <w:r>
        <w:rPr>
          <w:rFonts w:ascii="Cambria" w:hAnsi="Cambria"/>
          <w:spacing w:val="-5"/>
        </w:rPr>
        <w:t xml:space="preserve"> </w:t>
      </w:r>
      <w:r>
        <w:rPr>
          <w:rFonts w:ascii="Cambria" w:hAnsi="Cambria"/>
        </w:rPr>
        <w:t>publicará</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relación</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personas</w:t>
      </w:r>
      <w:r>
        <w:rPr>
          <w:rFonts w:ascii="Cambria" w:hAnsi="Cambria"/>
          <w:spacing w:val="-4"/>
        </w:rPr>
        <w:t xml:space="preserve"> </w:t>
      </w:r>
      <w:r>
        <w:rPr>
          <w:rFonts w:ascii="Cambria" w:hAnsi="Cambria"/>
        </w:rPr>
        <w:t>aprobadas, por el orden de puntuación alcanzado, con indicación del documento nacional de identidad, así como</w:t>
      </w:r>
      <w:r>
        <w:rPr>
          <w:rFonts w:ascii="Cambria" w:hAnsi="Cambria"/>
          <w:spacing w:val="-4"/>
        </w:rPr>
        <w:t xml:space="preserve"> </w:t>
      </w:r>
      <w:r>
        <w:rPr>
          <w:rFonts w:ascii="Cambria" w:hAnsi="Cambria"/>
        </w:rPr>
        <w:t>con</w:t>
      </w:r>
      <w:r>
        <w:rPr>
          <w:rFonts w:ascii="Cambria" w:hAnsi="Cambria"/>
          <w:spacing w:val="-5"/>
        </w:rPr>
        <w:t xml:space="preserve"> </w:t>
      </w:r>
      <w:r>
        <w:rPr>
          <w:rFonts w:ascii="Cambria" w:hAnsi="Cambria"/>
        </w:rPr>
        <w:t>las</w:t>
      </w:r>
      <w:r>
        <w:rPr>
          <w:rFonts w:ascii="Cambria" w:hAnsi="Cambria"/>
          <w:spacing w:val="-3"/>
        </w:rPr>
        <w:t xml:space="preserve"> </w:t>
      </w:r>
      <w:r>
        <w:rPr>
          <w:rFonts w:ascii="Cambria" w:hAnsi="Cambria"/>
        </w:rPr>
        <w:t>notas</w:t>
      </w:r>
      <w:r>
        <w:rPr>
          <w:rFonts w:ascii="Cambria" w:hAnsi="Cambria"/>
          <w:spacing w:val="-3"/>
        </w:rPr>
        <w:t xml:space="preserve"> </w:t>
      </w:r>
      <w:r>
        <w:rPr>
          <w:rFonts w:ascii="Cambria" w:hAnsi="Cambria"/>
        </w:rPr>
        <w:t>parciales</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todos</w:t>
      </w:r>
      <w:r>
        <w:rPr>
          <w:rFonts w:ascii="Cambria" w:hAnsi="Cambria"/>
          <w:spacing w:val="-3"/>
        </w:rPr>
        <w:t xml:space="preserve"> </w:t>
      </w:r>
      <w:r>
        <w:rPr>
          <w:rFonts w:ascii="Cambria" w:hAnsi="Cambria"/>
        </w:rPr>
        <w:t>y</w:t>
      </w:r>
      <w:r>
        <w:rPr>
          <w:rFonts w:ascii="Cambria" w:hAnsi="Cambria"/>
          <w:spacing w:val="-5"/>
        </w:rPr>
        <w:t xml:space="preserve"> </w:t>
      </w:r>
      <w:r>
        <w:rPr>
          <w:rFonts w:ascii="Cambria" w:hAnsi="Cambria"/>
        </w:rPr>
        <w:t>cada</w:t>
      </w:r>
      <w:r>
        <w:rPr>
          <w:rFonts w:ascii="Cambria" w:hAnsi="Cambria"/>
          <w:spacing w:val="-4"/>
        </w:rPr>
        <w:t xml:space="preserve"> </w:t>
      </w:r>
      <w:r>
        <w:rPr>
          <w:rFonts w:ascii="Cambria" w:hAnsi="Cambria"/>
        </w:rPr>
        <w:t>uno</w:t>
      </w:r>
      <w:r>
        <w:rPr>
          <w:rFonts w:ascii="Cambria" w:hAnsi="Cambria"/>
          <w:spacing w:val="-4"/>
        </w:rPr>
        <w:t xml:space="preserve"> </w:t>
      </w:r>
      <w:r>
        <w:rPr>
          <w:rFonts w:ascii="Cambria" w:hAnsi="Cambria"/>
        </w:rPr>
        <w:t>de</w:t>
      </w:r>
      <w:r>
        <w:rPr>
          <w:rFonts w:ascii="Cambria" w:hAnsi="Cambria"/>
          <w:spacing w:val="-6"/>
        </w:rPr>
        <w:t xml:space="preserve"> </w:t>
      </w:r>
      <w:r>
        <w:rPr>
          <w:rFonts w:ascii="Cambria" w:hAnsi="Cambria"/>
        </w:rPr>
        <w:t>los</w:t>
      </w:r>
      <w:r>
        <w:rPr>
          <w:rFonts w:ascii="Cambria" w:hAnsi="Cambria"/>
          <w:spacing w:val="-3"/>
        </w:rPr>
        <w:t xml:space="preserve"> </w:t>
      </w:r>
      <w:r>
        <w:rPr>
          <w:rFonts w:ascii="Cambria" w:hAnsi="Cambria"/>
        </w:rPr>
        <w:t>ejercicios</w:t>
      </w:r>
      <w:r>
        <w:rPr>
          <w:rFonts w:ascii="Cambria" w:hAnsi="Cambria"/>
          <w:spacing w:val="-3"/>
        </w:rPr>
        <w:t xml:space="preserve"> </w:t>
      </w:r>
      <w:r>
        <w:rPr>
          <w:rFonts w:ascii="Cambria" w:hAnsi="Cambria"/>
        </w:rPr>
        <w:t>del</w:t>
      </w:r>
      <w:r>
        <w:rPr>
          <w:rFonts w:ascii="Cambria" w:hAnsi="Cambria"/>
          <w:spacing w:val="-4"/>
        </w:rPr>
        <w:t xml:space="preserve"> </w:t>
      </w:r>
      <w:r>
        <w:rPr>
          <w:rFonts w:ascii="Cambria" w:hAnsi="Cambria"/>
        </w:rPr>
        <w:t>proceso</w:t>
      </w:r>
      <w:r>
        <w:rPr>
          <w:rFonts w:ascii="Cambria" w:hAnsi="Cambria"/>
          <w:spacing w:val="-6"/>
        </w:rPr>
        <w:t xml:space="preserve"> </w:t>
      </w:r>
      <w:r>
        <w:rPr>
          <w:rFonts w:ascii="Cambria" w:hAnsi="Cambria"/>
        </w:rPr>
        <w:t>selectivo,</w:t>
      </w:r>
      <w:r>
        <w:rPr>
          <w:rFonts w:ascii="Cambria" w:hAnsi="Cambria"/>
          <w:spacing w:val="-4"/>
        </w:rPr>
        <w:t xml:space="preserve"> </w:t>
      </w:r>
      <w:r>
        <w:rPr>
          <w:rFonts w:ascii="Cambria" w:hAnsi="Cambria"/>
        </w:rPr>
        <w:t>en</w:t>
      </w:r>
      <w:r>
        <w:rPr>
          <w:rFonts w:ascii="Cambria" w:hAnsi="Cambria"/>
          <w:spacing w:val="-5"/>
        </w:rPr>
        <w:t xml:space="preserve"> </w:t>
      </w:r>
      <w:r>
        <w:rPr>
          <w:rFonts w:ascii="Cambria" w:hAnsi="Cambria"/>
        </w:rPr>
        <w:t>la</w:t>
      </w:r>
      <w:r>
        <w:rPr>
          <w:rFonts w:ascii="Cambria" w:hAnsi="Cambria"/>
          <w:spacing w:val="-4"/>
        </w:rPr>
        <w:t xml:space="preserve"> </w:t>
      </w:r>
      <w:r>
        <w:rPr>
          <w:rFonts w:ascii="Cambria" w:hAnsi="Cambria"/>
        </w:rPr>
        <w:t>web municipal</w:t>
      </w:r>
      <w:r>
        <w:rPr>
          <w:rFonts w:ascii="Cambria" w:hAnsi="Cambria"/>
          <w:spacing w:val="-13"/>
        </w:rPr>
        <w:t xml:space="preserve"> </w:t>
      </w:r>
      <w:r>
        <w:rPr>
          <w:rFonts w:ascii="Cambria" w:hAnsi="Cambria"/>
        </w:rPr>
        <w:t>(https:</w:t>
      </w:r>
      <w:hyperlink r:id="rId41">
        <w:r>
          <w:rPr>
            <w:rFonts w:ascii="Cambria" w:hAnsi="Cambria"/>
          </w:rPr>
          <w:t>//www.lasrozas.es/gestiones-y-tramites/empleo-publico)</w:t>
        </w:r>
      </w:hyperlink>
      <w:r>
        <w:rPr>
          <w:rFonts w:ascii="Cambria" w:hAnsi="Cambria"/>
          <w:spacing w:val="-12"/>
        </w:rPr>
        <w:t xml:space="preserve"> </w:t>
      </w:r>
      <w:r>
        <w:rPr>
          <w:rFonts w:ascii="Cambria" w:hAnsi="Cambria"/>
        </w:rPr>
        <w:t>del</w:t>
      </w:r>
      <w:r>
        <w:rPr>
          <w:rFonts w:ascii="Cambria" w:hAnsi="Cambria"/>
          <w:spacing w:val="-12"/>
        </w:rPr>
        <w:t xml:space="preserve"> </w:t>
      </w:r>
      <w:r>
        <w:rPr>
          <w:rFonts w:ascii="Cambria" w:hAnsi="Cambria"/>
        </w:rPr>
        <w:t>Ayuntamiento</w:t>
      </w:r>
      <w:r>
        <w:rPr>
          <w:rFonts w:ascii="Cambria" w:hAnsi="Cambria"/>
          <w:spacing w:val="-12"/>
        </w:rPr>
        <w:t xml:space="preserve"> </w:t>
      </w:r>
      <w:r>
        <w:rPr>
          <w:rFonts w:ascii="Cambria" w:hAnsi="Cambria"/>
        </w:rPr>
        <w:t>de las</w:t>
      </w:r>
      <w:r>
        <w:rPr>
          <w:rFonts w:ascii="Cambria" w:hAnsi="Cambria"/>
          <w:spacing w:val="-2"/>
        </w:rPr>
        <w:t xml:space="preserve"> </w:t>
      </w:r>
      <w:r>
        <w:rPr>
          <w:rFonts w:ascii="Cambria" w:hAnsi="Cambria"/>
        </w:rPr>
        <w:t>Rozas</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Madrid.</w:t>
      </w:r>
      <w:r>
        <w:rPr>
          <w:rFonts w:ascii="Cambria" w:hAnsi="Cambria"/>
          <w:spacing w:val="-3"/>
        </w:rPr>
        <w:t xml:space="preserve"> </w:t>
      </w:r>
      <w:r>
        <w:rPr>
          <w:rFonts w:ascii="Cambria" w:hAnsi="Cambria"/>
        </w:rPr>
        <w:t>Simultáneamente</w:t>
      </w:r>
      <w:r>
        <w:rPr>
          <w:rFonts w:ascii="Cambria" w:hAnsi="Cambria"/>
          <w:spacing w:val="-3"/>
        </w:rPr>
        <w:t xml:space="preserve"> </w:t>
      </w:r>
      <w:r>
        <w:rPr>
          <w:rFonts w:ascii="Cambria" w:hAnsi="Cambria"/>
        </w:rPr>
        <w:t>a</w:t>
      </w:r>
      <w:r>
        <w:rPr>
          <w:rFonts w:ascii="Cambria" w:hAnsi="Cambria"/>
          <w:spacing w:val="-6"/>
        </w:rPr>
        <w:t xml:space="preserve"> </w:t>
      </w:r>
      <w:r>
        <w:rPr>
          <w:rFonts w:ascii="Cambria" w:hAnsi="Cambria"/>
        </w:rPr>
        <w:t>su</w:t>
      </w:r>
      <w:r>
        <w:rPr>
          <w:rFonts w:ascii="Cambria" w:hAnsi="Cambria"/>
          <w:spacing w:val="-3"/>
        </w:rPr>
        <w:t xml:space="preserve"> </w:t>
      </w:r>
      <w:r>
        <w:rPr>
          <w:rFonts w:ascii="Cambria" w:hAnsi="Cambria"/>
        </w:rPr>
        <w:t>publicación,</w:t>
      </w:r>
      <w:r>
        <w:rPr>
          <w:rFonts w:ascii="Cambria" w:hAnsi="Cambria"/>
          <w:spacing w:val="-4"/>
        </w:rPr>
        <w:t xml:space="preserve"> </w:t>
      </w:r>
      <w:r>
        <w:rPr>
          <w:rFonts w:ascii="Cambria" w:hAnsi="Cambria"/>
        </w:rPr>
        <w:t>el</w:t>
      </w:r>
      <w:r>
        <w:rPr>
          <w:rFonts w:ascii="Cambria" w:hAnsi="Cambria"/>
          <w:spacing w:val="-6"/>
        </w:rPr>
        <w:t xml:space="preserve"> </w:t>
      </w:r>
      <w:r>
        <w:rPr>
          <w:rFonts w:ascii="Cambria" w:hAnsi="Cambria"/>
        </w:rPr>
        <w:t>Tribunal</w:t>
      </w:r>
      <w:r>
        <w:rPr>
          <w:rFonts w:ascii="Cambria" w:hAnsi="Cambria"/>
          <w:spacing w:val="-3"/>
        </w:rPr>
        <w:t xml:space="preserve"> </w:t>
      </w:r>
      <w:r>
        <w:rPr>
          <w:rFonts w:ascii="Cambria" w:hAnsi="Cambria"/>
        </w:rPr>
        <w:t>elevará</w:t>
      </w:r>
      <w:r>
        <w:rPr>
          <w:rFonts w:ascii="Cambria" w:hAnsi="Cambria"/>
          <w:spacing w:val="-4"/>
        </w:rPr>
        <w:t xml:space="preserve"> </w:t>
      </w:r>
      <w:r>
        <w:rPr>
          <w:rFonts w:ascii="Cambria" w:hAnsi="Cambria"/>
        </w:rPr>
        <w:t>la</w:t>
      </w:r>
      <w:r>
        <w:rPr>
          <w:rFonts w:ascii="Cambria" w:hAnsi="Cambria"/>
          <w:spacing w:val="-6"/>
        </w:rPr>
        <w:t xml:space="preserve"> </w:t>
      </w:r>
      <w:r>
        <w:rPr>
          <w:rFonts w:ascii="Cambria" w:hAnsi="Cambria"/>
        </w:rPr>
        <w:t>relación</w:t>
      </w:r>
      <w:r>
        <w:rPr>
          <w:rFonts w:ascii="Cambria" w:hAnsi="Cambria"/>
          <w:spacing w:val="-4"/>
        </w:rPr>
        <w:t xml:space="preserve"> </w:t>
      </w:r>
      <w:r>
        <w:rPr>
          <w:rFonts w:ascii="Cambria" w:hAnsi="Cambria"/>
        </w:rPr>
        <w:t>expresada al órgano municipal competente.</w:t>
      </w:r>
    </w:p>
    <w:p w14:paraId="098C7844" w14:textId="77777777" w:rsidR="003B7EC7" w:rsidRDefault="003B7EC7">
      <w:pPr>
        <w:pStyle w:val="Textoindependiente"/>
        <w:spacing w:before="41"/>
        <w:rPr>
          <w:rFonts w:ascii="Cambria"/>
          <w:sz w:val="22"/>
        </w:rPr>
      </w:pPr>
    </w:p>
    <w:p w14:paraId="6CEE6ED7" w14:textId="77777777" w:rsidR="003B7EC7" w:rsidRDefault="00000000">
      <w:pPr>
        <w:spacing w:line="276" w:lineRule="auto"/>
        <w:ind w:left="2" w:right="132" w:firstLine="566"/>
        <w:jc w:val="both"/>
        <w:rPr>
          <w:rFonts w:ascii="Cambria" w:hAnsi="Cambria"/>
        </w:rPr>
      </w:pPr>
      <w:r>
        <w:rPr>
          <w:rFonts w:ascii="Cambria" w:hAnsi="Cambria"/>
        </w:rPr>
        <w:t>El Tribunal calificador no podrá aprobar ni declarar que han superado las pruebas selectivas un número de aspirantes superior al de plazas convocadas. Cualquier propuesta que contravenga lo anteriormente establecido, será nula de pleno derecho.</w:t>
      </w:r>
    </w:p>
    <w:p w14:paraId="121F1968" w14:textId="77777777" w:rsidR="003B7EC7" w:rsidRDefault="003B7EC7">
      <w:pPr>
        <w:pStyle w:val="Textoindependiente"/>
        <w:spacing w:before="38"/>
        <w:rPr>
          <w:rFonts w:ascii="Cambria"/>
          <w:sz w:val="22"/>
        </w:rPr>
      </w:pPr>
    </w:p>
    <w:p w14:paraId="4E1E6274" w14:textId="77777777" w:rsidR="003B7EC7" w:rsidRDefault="00000000">
      <w:pPr>
        <w:spacing w:line="276" w:lineRule="auto"/>
        <w:ind w:left="2" w:right="128" w:firstLine="566"/>
        <w:jc w:val="both"/>
        <w:rPr>
          <w:rFonts w:ascii="Cambria" w:hAnsi="Cambria"/>
        </w:rPr>
      </w:pPr>
      <w:r>
        <w:rPr>
          <w:rFonts w:ascii="Cambria" w:hAnsi="Cambria"/>
        </w:rPr>
        <w:t>No obstante lo anterior, siempre que el Tribunal haya propuesto la contratación de igual número de aspirantes que el de plazas convocadas y con el fin de asegurar la cobertura de las mismas, cuando se produzcan renuncias de personas aspirantes seleccionadas o cuando de la documentación</w:t>
      </w:r>
      <w:r>
        <w:rPr>
          <w:rFonts w:ascii="Cambria" w:hAnsi="Cambria"/>
          <w:spacing w:val="-8"/>
        </w:rPr>
        <w:t xml:space="preserve"> </w:t>
      </w:r>
      <w:r>
        <w:rPr>
          <w:rFonts w:ascii="Cambria" w:hAnsi="Cambria"/>
        </w:rPr>
        <w:t>aportada</w:t>
      </w:r>
      <w:r>
        <w:rPr>
          <w:rFonts w:ascii="Cambria" w:hAnsi="Cambria"/>
          <w:spacing w:val="-10"/>
        </w:rPr>
        <w:t xml:space="preserve"> </w:t>
      </w:r>
      <w:r>
        <w:rPr>
          <w:rFonts w:ascii="Cambria" w:hAnsi="Cambria"/>
        </w:rPr>
        <w:t>por</w:t>
      </w:r>
      <w:r>
        <w:rPr>
          <w:rFonts w:ascii="Cambria" w:hAnsi="Cambria"/>
          <w:spacing w:val="-8"/>
        </w:rPr>
        <w:t xml:space="preserve"> </w:t>
      </w:r>
      <w:r>
        <w:rPr>
          <w:rFonts w:ascii="Cambria" w:hAnsi="Cambria"/>
        </w:rPr>
        <w:t>aspirantes</w:t>
      </w:r>
      <w:r>
        <w:rPr>
          <w:rFonts w:ascii="Cambria" w:hAnsi="Cambria"/>
          <w:spacing w:val="-6"/>
        </w:rPr>
        <w:t xml:space="preserve"> </w:t>
      </w:r>
      <w:r>
        <w:rPr>
          <w:rFonts w:ascii="Cambria" w:hAnsi="Cambria"/>
        </w:rPr>
        <w:t>se</w:t>
      </w:r>
      <w:r>
        <w:rPr>
          <w:rFonts w:ascii="Cambria" w:hAnsi="Cambria"/>
          <w:spacing w:val="-7"/>
        </w:rPr>
        <w:t xml:space="preserve"> </w:t>
      </w:r>
      <w:r>
        <w:rPr>
          <w:rFonts w:ascii="Cambria" w:hAnsi="Cambria"/>
        </w:rPr>
        <w:t>deduzca</w:t>
      </w:r>
      <w:r>
        <w:rPr>
          <w:rFonts w:ascii="Cambria" w:hAnsi="Cambria"/>
          <w:spacing w:val="-10"/>
        </w:rPr>
        <w:t xml:space="preserve"> </w:t>
      </w:r>
      <w:r>
        <w:rPr>
          <w:rFonts w:ascii="Cambria" w:hAnsi="Cambria"/>
        </w:rPr>
        <w:t>que</w:t>
      </w:r>
      <w:r>
        <w:rPr>
          <w:rFonts w:ascii="Cambria" w:hAnsi="Cambria"/>
          <w:spacing w:val="-7"/>
        </w:rPr>
        <w:t xml:space="preserve"> </w:t>
      </w:r>
      <w:r>
        <w:rPr>
          <w:rFonts w:ascii="Cambria" w:hAnsi="Cambria"/>
        </w:rPr>
        <w:t>no</w:t>
      </w:r>
      <w:r>
        <w:rPr>
          <w:rFonts w:ascii="Cambria" w:hAnsi="Cambria"/>
          <w:spacing w:val="-7"/>
        </w:rPr>
        <w:t xml:space="preserve"> </w:t>
      </w:r>
      <w:r>
        <w:rPr>
          <w:rFonts w:ascii="Cambria" w:hAnsi="Cambria"/>
        </w:rPr>
        <w:t>cumplen</w:t>
      </w:r>
      <w:r>
        <w:rPr>
          <w:rFonts w:ascii="Cambria" w:hAnsi="Cambria"/>
          <w:spacing w:val="-8"/>
        </w:rPr>
        <w:t xml:space="preserve"> </w:t>
      </w:r>
      <w:r>
        <w:rPr>
          <w:rFonts w:ascii="Cambria" w:hAnsi="Cambria"/>
        </w:rPr>
        <w:t>los</w:t>
      </w:r>
      <w:r>
        <w:rPr>
          <w:rFonts w:ascii="Cambria" w:hAnsi="Cambria"/>
          <w:spacing w:val="-6"/>
        </w:rPr>
        <w:t xml:space="preserve"> </w:t>
      </w:r>
      <w:r>
        <w:rPr>
          <w:rFonts w:ascii="Cambria" w:hAnsi="Cambria"/>
        </w:rPr>
        <w:t>requisitos</w:t>
      </w:r>
      <w:r>
        <w:rPr>
          <w:rFonts w:ascii="Cambria" w:hAnsi="Cambria"/>
          <w:spacing w:val="-7"/>
        </w:rPr>
        <w:t xml:space="preserve"> </w:t>
      </w:r>
      <w:r>
        <w:rPr>
          <w:rFonts w:ascii="Cambria" w:hAnsi="Cambria"/>
        </w:rPr>
        <w:t>exigidos,</w:t>
      </w:r>
      <w:r>
        <w:rPr>
          <w:rFonts w:ascii="Cambria" w:hAnsi="Cambria"/>
          <w:spacing w:val="-7"/>
        </w:rPr>
        <w:t xml:space="preserve"> </w:t>
      </w:r>
      <w:r>
        <w:rPr>
          <w:rFonts w:ascii="Cambria" w:hAnsi="Cambria"/>
        </w:rPr>
        <w:t>antes de</w:t>
      </w:r>
      <w:r>
        <w:rPr>
          <w:rFonts w:ascii="Cambria" w:hAnsi="Cambria"/>
          <w:spacing w:val="-8"/>
        </w:rPr>
        <w:t xml:space="preserve"> </w:t>
      </w:r>
      <w:r>
        <w:rPr>
          <w:rFonts w:ascii="Cambria" w:hAnsi="Cambria"/>
        </w:rPr>
        <w:t>su</w:t>
      </w:r>
      <w:r>
        <w:rPr>
          <w:rFonts w:ascii="Cambria" w:hAnsi="Cambria"/>
          <w:spacing w:val="-10"/>
        </w:rPr>
        <w:t xml:space="preserve"> </w:t>
      </w:r>
      <w:r>
        <w:rPr>
          <w:rFonts w:ascii="Cambria" w:hAnsi="Cambria"/>
        </w:rPr>
        <w:t>contratación,</w:t>
      </w:r>
      <w:r>
        <w:rPr>
          <w:rFonts w:ascii="Cambria" w:hAnsi="Cambria"/>
          <w:spacing w:val="-8"/>
        </w:rPr>
        <w:t xml:space="preserve"> </w:t>
      </w:r>
      <w:r>
        <w:rPr>
          <w:rFonts w:ascii="Cambria" w:hAnsi="Cambria"/>
        </w:rPr>
        <w:t>el</w:t>
      </w:r>
      <w:r>
        <w:rPr>
          <w:rFonts w:ascii="Cambria" w:hAnsi="Cambria"/>
          <w:spacing w:val="-7"/>
        </w:rPr>
        <w:t xml:space="preserve"> </w:t>
      </w:r>
      <w:r>
        <w:rPr>
          <w:rFonts w:ascii="Cambria" w:hAnsi="Cambria"/>
        </w:rPr>
        <w:t>Tribunal</w:t>
      </w:r>
      <w:r>
        <w:rPr>
          <w:rFonts w:ascii="Cambria" w:hAnsi="Cambria"/>
          <w:spacing w:val="-8"/>
        </w:rPr>
        <w:t xml:space="preserve"> </w:t>
      </w:r>
      <w:r>
        <w:rPr>
          <w:rFonts w:ascii="Cambria" w:hAnsi="Cambria"/>
        </w:rPr>
        <w:t>Calificador</w:t>
      </w:r>
      <w:r>
        <w:rPr>
          <w:rFonts w:ascii="Cambria" w:hAnsi="Cambria"/>
          <w:spacing w:val="-8"/>
        </w:rPr>
        <w:t xml:space="preserve"> </w:t>
      </w:r>
      <w:r>
        <w:rPr>
          <w:rFonts w:ascii="Cambria" w:hAnsi="Cambria"/>
        </w:rPr>
        <w:t>podrá</w:t>
      </w:r>
      <w:r>
        <w:rPr>
          <w:rFonts w:ascii="Cambria" w:hAnsi="Cambria"/>
          <w:spacing w:val="-10"/>
        </w:rPr>
        <w:t xml:space="preserve"> </w:t>
      </w:r>
      <w:r>
        <w:rPr>
          <w:rFonts w:ascii="Cambria" w:hAnsi="Cambria"/>
        </w:rPr>
        <w:t>aprobar</w:t>
      </w:r>
      <w:r>
        <w:rPr>
          <w:rFonts w:ascii="Cambria" w:hAnsi="Cambria"/>
          <w:spacing w:val="-8"/>
        </w:rPr>
        <w:t xml:space="preserve"> </w:t>
      </w:r>
      <w:r>
        <w:rPr>
          <w:rFonts w:ascii="Cambria" w:hAnsi="Cambria"/>
        </w:rPr>
        <w:t>la</w:t>
      </w:r>
      <w:r>
        <w:rPr>
          <w:rFonts w:ascii="Cambria" w:hAnsi="Cambria"/>
          <w:spacing w:val="-7"/>
        </w:rPr>
        <w:t xml:space="preserve"> </w:t>
      </w:r>
      <w:r>
        <w:rPr>
          <w:rFonts w:ascii="Cambria" w:hAnsi="Cambria"/>
        </w:rPr>
        <w:t>relación</w:t>
      </w:r>
      <w:r>
        <w:rPr>
          <w:rFonts w:ascii="Cambria" w:hAnsi="Cambria"/>
          <w:spacing w:val="-8"/>
        </w:rPr>
        <w:t xml:space="preserve"> </w:t>
      </w:r>
      <w:r>
        <w:rPr>
          <w:rFonts w:ascii="Cambria" w:hAnsi="Cambria"/>
        </w:rPr>
        <w:t>complementaria</w:t>
      </w:r>
      <w:r>
        <w:rPr>
          <w:rFonts w:ascii="Cambria" w:hAnsi="Cambria"/>
          <w:spacing w:val="-8"/>
        </w:rPr>
        <w:t xml:space="preserve"> </w:t>
      </w:r>
      <w:r>
        <w:rPr>
          <w:rFonts w:ascii="Cambria" w:hAnsi="Cambria"/>
        </w:rPr>
        <w:t>de</w:t>
      </w:r>
      <w:r>
        <w:rPr>
          <w:rFonts w:ascii="Cambria" w:hAnsi="Cambria"/>
          <w:spacing w:val="-8"/>
        </w:rPr>
        <w:t xml:space="preserve"> </w:t>
      </w:r>
      <w:r>
        <w:rPr>
          <w:rFonts w:ascii="Cambria" w:hAnsi="Cambria"/>
        </w:rPr>
        <w:t>personas aspirantes que sigan a las propuestas para su posible contratación como personal laboral fijo.</w:t>
      </w:r>
    </w:p>
    <w:p w14:paraId="7EB3D467" w14:textId="77777777" w:rsidR="003B7EC7" w:rsidRDefault="003B7EC7">
      <w:pPr>
        <w:pStyle w:val="Textoindependiente"/>
        <w:spacing w:before="39"/>
        <w:rPr>
          <w:rFonts w:ascii="Cambria"/>
          <w:sz w:val="22"/>
        </w:rPr>
      </w:pPr>
    </w:p>
    <w:p w14:paraId="53E87292" w14:textId="77777777" w:rsidR="003B7EC7" w:rsidRDefault="00000000">
      <w:pPr>
        <w:pStyle w:val="Ttulo2"/>
        <w:numPr>
          <w:ilvl w:val="0"/>
          <w:numId w:val="25"/>
        </w:numPr>
        <w:tabs>
          <w:tab w:val="left" w:pos="930"/>
        </w:tabs>
        <w:ind w:left="930" w:hanging="362"/>
      </w:pPr>
      <w:r>
        <w:t>ENTREGA</w:t>
      </w:r>
      <w:r>
        <w:rPr>
          <w:spacing w:val="-5"/>
        </w:rPr>
        <w:t xml:space="preserve"> </w:t>
      </w:r>
      <w:r>
        <w:t>DE</w:t>
      </w:r>
      <w:r>
        <w:rPr>
          <w:spacing w:val="-4"/>
        </w:rPr>
        <w:t xml:space="preserve"> </w:t>
      </w:r>
      <w:r>
        <w:rPr>
          <w:spacing w:val="-2"/>
        </w:rPr>
        <w:t>DOCUMENTACIÓN</w:t>
      </w:r>
    </w:p>
    <w:p w14:paraId="17802E52" w14:textId="77777777" w:rsidR="003B7EC7" w:rsidRDefault="00000000">
      <w:pPr>
        <w:spacing w:before="40" w:line="276" w:lineRule="auto"/>
        <w:ind w:left="2" w:right="133" w:firstLine="566"/>
        <w:jc w:val="both"/>
        <w:rPr>
          <w:rFonts w:ascii="Cambria" w:hAnsi="Cambria"/>
        </w:rPr>
      </w:pPr>
      <w:r>
        <w:rPr>
          <w:rFonts w:ascii="Cambria" w:hAnsi="Cambria"/>
        </w:rPr>
        <w:t>Los aspirantes propuestos aportarán en el Registro General del Ayuntamiento, en el plazo de 10 días hábiles, contados a partir del</w:t>
      </w:r>
      <w:r>
        <w:rPr>
          <w:rFonts w:ascii="Cambria" w:hAnsi="Cambria"/>
          <w:spacing w:val="-1"/>
        </w:rPr>
        <w:t xml:space="preserve"> </w:t>
      </w:r>
      <w:r>
        <w:rPr>
          <w:rFonts w:ascii="Cambria" w:hAnsi="Cambria"/>
        </w:rPr>
        <w:t>siguiente al</w:t>
      </w:r>
      <w:r>
        <w:rPr>
          <w:rFonts w:ascii="Cambria" w:hAnsi="Cambria"/>
          <w:spacing w:val="-2"/>
        </w:rPr>
        <w:t xml:space="preserve"> </w:t>
      </w:r>
      <w:r>
        <w:rPr>
          <w:rFonts w:ascii="Cambria" w:hAnsi="Cambria"/>
        </w:rPr>
        <w:t>de la publicación de la lista de seleccionados en el Tablón de Anuncios y página web del Ayuntamiento, los siguientes documentos:</w:t>
      </w:r>
    </w:p>
    <w:p w14:paraId="2B7DCD1E" w14:textId="77777777" w:rsidR="003B7EC7" w:rsidRDefault="00000000">
      <w:pPr>
        <w:pStyle w:val="Prrafodelista"/>
        <w:numPr>
          <w:ilvl w:val="0"/>
          <w:numId w:val="24"/>
        </w:numPr>
        <w:tabs>
          <w:tab w:val="left" w:pos="1417"/>
        </w:tabs>
        <w:spacing w:line="276" w:lineRule="auto"/>
        <w:ind w:right="128" w:firstLine="566"/>
        <w:jc w:val="both"/>
        <w:rPr>
          <w:rFonts w:ascii="Cambria" w:hAnsi="Cambria"/>
        </w:rPr>
      </w:pPr>
      <w:r>
        <w:rPr>
          <w:rFonts w:ascii="Cambria" w:hAnsi="Cambria"/>
        </w:rPr>
        <w:t>Fotocopia autentificada o fotocopia (que deberá presentarse acompañada del original</w:t>
      </w:r>
      <w:r>
        <w:rPr>
          <w:rFonts w:ascii="Cambria" w:hAnsi="Cambria"/>
          <w:spacing w:val="-4"/>
        </w:rPr>
        <w:t xml:space="preserve"> </w:t>
      </w:r>
      <w:r>
        <w:rPr>
          <w:rFonts w:ascii="Cambria" w:hAnsi="Cambria"/>
        </w:rPr>
        <w:t>para</w:t>
      </w:r>
      <w:r>
        <w:rPr>
          <w:rFonts w:ascii="Cambria" w:hAnsi="Cambria"/>
          <w:spacing w:val="-5"/>
        </w:rPr>
        <w:t xml:space="preserve"> </w:t>
      </w:r>
      <w:r>
        <w:rPr>
          <w:rFonts w:ascii="Cambria" w:hAnsi="Cambria"/>
        </w:rPr>
        <w:t>su</w:t>
      </w:r>
      <w:r>
        <w:rPr>
          <w:rFonts w:ascii="Cambria" w:hAnsi="Cambria"/>
          <w:spacing w:val="-4"/>
        </w:rPr>
        <w:t xml:space="preserve"> </w:t>
      </w:r>
      <w:r>
        <w:rPr>
          <w:rFonts w:ascii="Cambria" w:hAnsi="Cambria"/>
        </w:rPr>
        <w:t>compulsa)</w:t>
      </w:r>
      <w:r>
        <w:rPr>
          <w:rFonts w:ascii="Cambria" w:hAnsi="Cambria"/>
          <w:spacing w:val="-3"/>
        </w:rPr>
        <w:t xml:space="preserve"> </w:t>
      </w:r>
      <w:r>
        <w:rPr>
          <w:rFonts w:ascii="Cambria" w:hAnsi="Cambria"/>
        </w:rPr>
        <w:t>del</w:t>
      </w:r>
      <w:r>
        <w:rPr>
          <w:rFonts w:ascii="Cambria" w:hAnsi="Cambria"/>
          <w:spacing w:val="-2"/>
        </w:rPr>
        <w:t xml:space="preserve"> </w:t>
      </w:r>
      <w:r>
        <w:rPr>
          <w:rFonts w:ascii="Cambria" w:hAnsi="Cambria"/>
        </w:rPr>
        <w:t>título</w:t>
      </w:r>
      <w:r>
        <w:rPr>
          <w:rFonts w:ascii="Cambria" w:hAnsi="Cambria"/>
          <w:spacing w:val="-4"/>
        </w:rPr>
        <w:t xml:space="preserve"> </w:t>
      </w:r>
      <w:r>
        <w:rPr>
          <w:rFonts w:ascii="Cambria" w:hAnsi="Cambria"/>
        </w:rPr>
        <w:t>académico</w:t>
      </w:r>
      <w:r>
        <w:rPr>
          <w:rFonts w:ascii="Cambria" w:hAnsi="Cambria"/>
          <w:spacing w:val="-4"/>
        </w:rPr>
        <w:t xml:space="preserve"> </w:t>
      </w:r>
      <w:r>
        <w:rPr>
          <w:rFonts w:ascii="Cambria" w:hAnsi="Cambria"/>
        </w:rPr>
        <w:t>referido</w:t>
      </w:r>
      <w:r>
        <w:rPr>
          <w:rFonts w:ascii="Cambria" w:hAnsi="Cambria"/>
          <w:spacing w:val="-5"/>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2"/>
        </w:rPr>
        <w:t xml:space="preserve"> </w:t>
      </w:r>
      <w:r>
        <w:rPr>
          <w:rFonts w:ascii="Cambria" w:hAnsi="Cambria"/>
        </w:rPr>
        <w:t>Base</w:t>
      </w:r>
      <w:r>
        <w:rPr>
          <w:rFonts w:ascii="Cambria" w:hAnsi="Cambria"/>
          <w:spacing w:val="-5"/>
        </w:rPr>
        <w:t xml:space="preserve"> </w:t>
      </w:r>
      <w:r>
        <w:rPr>
          <w:rFonts w:ascii="Cambria" w:hAnsi="Cambria"/>
        </w:rPr>
        <w:t>4</w:t>
      </w:r>
      <w:r>
        <w:rPr>
          <w:rFonts w:ascii="Cambria" w:hAnsi="Cambria"/>
          <w:spacing w:val="-3"/>
        </w:rPr>
        <w:t xml:space="preserve"> </w:t>
      </w:r>
      <w:r>
        <w:rPr>
          <w:rFonts w:ascii="Cambria" w:hAnsi="Cambria"/>
        </w:rPr>
        <w:t>apartado</w:t>
      </w:r>
      <w:r>
        <w:rPr>
          <w:rFonts w:ascii="Cambria" w:hAnsi="Cambria"/>
          <w:spacing w:val="-4"/>
        </w:rPr>
        <w:t xml:space="preserve"> </w:t>
      </w:r>
      <w:r>
        <w:rPr>
          <w:rFonts w:ascii="Cambria" w:hAnsi="Cambria"/>
        </w:rPr>
        <w:t>e)</w:t>
      </w:r>
      <w:r>
        <w:rPr>
          <w:rFonts w:ascii="Cambria" w:hAnsi="Cambria"/>
          <w:spacing w:val="-3"/>
        </w:rPr>
        <w:t xml:space="preserve"> </w:t>
      </w:r>
      <w:r>
        <w:rPr>
          <w:rFonts w:ascii="Cambria" w:hAnsi="Cambria"/>
        </w:rPr>
        <w:t>o</w:t>
      </w:r>
      <w:r>
        <w:rPr>
          <w:rFonts w:ascii="Cambria" w:hAnsi="Cambria"/>
          <w:spacing w:val="-5"/>
        </w:rPr>
        <w:t xml:space="preserve"> </w:t>
      </w:r>
      <w:r>
        <w:rPr>
          <w:rFonts w:ascii="Cambria" w:hAnsi="Cambria"/>
        </w:rPr>
        <w:t>justificante</w:t>
      </w:r>
      <w:r>
        <w:rPr>
          <w:rFonts w:ascii="Cambria" w:hAnsi="Cambria"/>
          <w:spacing w:val="-5"/>
        </w:rPr>
        <w:t xml:space="preserve"> </w:t>
      </w:r>
      <w:r>
        <w:rPr>
          <w:rFonts w:ascii="Cambria" w:hAnsi="Cambria"/>
        </w:rPr>
        <w:t>de haber invocado un título equivalente a los exigidos, habrá de acompañarse certificado expedido por el Consejo Nacional de Educación que acredite la citada equivalencia. Si estos documentos estuviesen expedidos después de la fecha en que finalizó el plazo de presentación de instancias, deberán justificar el documento en que concluyeron los estudios.</w:t>
      </w:r>
    </w:p>
    <w:p w14:paraId="1432BCC3" w14:textId="77777777" w:rsidR="003B7EC7" w:rsidRDefault="003B7EC7">
      <w:pPr>
        <w:pStyle w:val="Prrafodelista"/>
        <w:spacing w:line="276" w:lineRule="auto"/>
        <w:rPr>
          <w:rFonts w:ascii="Cambria" w:hAnsi="Cambria"/>
        </w:rPr>
        <w:sectPr w:rsidR="003B7EC7">
          <w:pgSz w:w="11900" w:h="16850"/>
          <w:pgMar w:top="2780" w:right="992" w:bottom="1300" w:left="1700" w:header="319" w:footer="1100" w:gutter="0"/>
          <w:cols w:space="720"/>
        </w:sectPr>
      </w:pPr>
    </w:p>
    <w:p w14:paraId="7980358A" w14:textId="574891CE" w:rsidR="003B7EC7" w:rsidRDefault="00000000">
      <w:pPr>
        <w:pStyle w:val="Textoindependiente"/>
        <w:spacing w:before="63"/>
        <w:rPr>
          <w:rFonts w:ascii="Cambria"/>
          <w:sz w:val="22"/>
        </w:rPr>
      </w:pPr>
      <w:r>
        <w:rPr>
          <w:rFonts w:ascii="Cambria"/>
          <w:noProof/>
          <w:sz w:val="22"/>
        </w:rPr>
        <w:lastRenderedPageBreak/>
        <mc:AlternateContent>
          <mc:Choice Requires="wps">
            <w:drawing>
              <wp:anchor distT="0" distB="0" distL="0" distR="0" simplePos="0" relativeHeight="251593728" behindDoc="0" locked="0" layoutInCell="1" allowOverlap="1" wp14:anchorId="111DFD42" wp14:editId="135E5AC3">
                <wp:simplePos x="0" y="0"/>
                <wp:positionH relativeFrom="page">
                  <wp:posOffset>6965929</wp:posOffset>
                </wp:positionH>
                <wp:positionV relativeFrom="page">
                  <wp:posOffset>6470151</wp:posOffset>
                </wp:positionV>
                <wp:extent cx="263525" cy="336042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A8B50E0" w14:textId="757A7CC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DAA8D9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305FEF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124</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11DFD42" id="Textbox 373" o:spid="_x0000_s1310" type="#_x0000_t202" style="position:absolute;margin-left:548.5pt;margin-top:509.45pt;width:20.75pt;height:264.6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yJpAEAADMDAAAOAAAAZHJzL2Uyb0RvYy54bWysUsGO0zAQvSPxD5bv1NmUdlH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p6WxfDxfV1iJg+a3As&#10;Jy2PNK/CQB4fMOX+sjmXzGSe+2cmadpNzHbUZnWb55jPdtCdSA0tJKHlWN8Ss5Hm23L8dZBRczZ8&#10;8WRgXoZzEs/J7pzENHyEsjJZo4f3hwTGFkbXNjMjmkwhOm9RHv2f/6Xquuvb3wA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C73vyJ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6A8B50E0" w14:textId="757A7CC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DAA8D91"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305FEF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124</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4692F1E2" w14:textId="77777777" w:rsidR="003B7EC7" w:rsidRDefault="00000000">
      <w:pPr>
        <w:pStyle w:val="Prrafodelista"/>
        <w:numPr>
          <w:ilvl w:val="0"/>
          <w:numId w:val="24"/>
        </w:numPr>
        <w:tabs>
          <w:tab w:val="left" w:pos="1417"/>
        </w:tabs>
        <w:spacing w:before="1" w:line="276" w:lineRule="auto"/>
        <w:ind w:right="133" w:firstLine="566"/>
        <w:jc w:val="both"/>
        <w:rPr>
          <w:rFonts w:ascii="Cambria" w:hAnsi="Cambria"/>
        </w:rPr>
      </w:pPr>
      <w:r>
        <w:rPr>
          <w:rFonts w:ascii="Cambria" w:hAnsi="Cambria"/>
        </w:rPr>
        <w:t>Declaración jurada o promesa de no haber sido separado mediante expediente disciplinario, del Servicio de ninguna Administración Pública, ni hallarse inhabilitado para el ejercicio de funciones públicas.</w:t>
      </w:r>
    </w:p>
    <w:p w14:paraId="0E564398" w14:textId="160E6348" w:rsidR="003B7EC7" w:rsidRDefault="00280120">
      <w:pPr>
        <w:pStyle w:val="Prrafodelista"/>
        <w:numPr>
          <w:ilvl w:val="0"/>
          <w:numId w:val="24"/>
        </w:numPr>
        <w:tabs>
          <w:tab w:val="left" w:pos="1417"/>
        </w:tabs>
        <w:spacing w:line="273" w:lineRule="auto"/>
        <w:ind w:right="133" w:firstLine="566"/>
        <w:jc w:val="both"/>
        <w:rPr>
          <w:rFonts w:ascii="Cambria" w:hAnsi="Cambria"/>
        </w:rPr>
      </w:pPr>
      <w:r>
        <w:rPr>
          <w:rFonts w:ascii="Cambria"/>
          <w:noProof/>
        </w:rPr>
        <mc:AlternateContent>
          <mc:Choice Requires="wps">
            <w:drawing>
              <wp:anchor distT="0" distB="0" distL="0" distR="0" simplePos="0" relativeHeight="251706368" behindDoc="1" locked="0" layoutInCell="1" allowOverlap="1" wp14:anchorId="189A7905" wp14:editId="1BF53423">
                <wp:simplePos x="0" y="0"/>
                <wp:positionH relativeFrom="page">
                  <wp:posOffset>6943407</wp:posOffset>
                </wp:positionH>
                <wp:positionV relativeFrom="page">
                  <wp:posOffset>2820670</wp:posOffset>
                </wp:positionV>
                <wp:extent cx="419734" cy="318706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2C3FF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9FACB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89A7905" id="Textbox 372" o:spid="_x0000_s1311" type="#_x0000_t202" style="position:absolute;left:0;text-align:left;margin-left:546.7pt;margin-top:222.1pt;width:33.05pt;height:250.95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MNpA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" filled="f" stroked="f">
                <v:textbox style="layout-flow:vertical;mso-layout-flow-alt:bottom-to-top" inset="0,0,0,0">
                  <w:txbxContent>
                    <w:p w14:paraId="662C3FF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9FACB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rPr>
          <w:rFonts w:ascii="Cambria" w:hAnsi="Cambria"/>
        </w:rPr>
        <w:t>Documentación acreditativa de los restantes requisitos que, en su caso, pudieran exigirse en cada base.</w:t>
      </w:r>
    </w:p>
    <w:p w14:paraId="1E6BE58E" w14:textId="77777777" w:rsidR="003B7EC7" w:rsidRDefault="003B7EC7">
      <w:pPr>
        <w:pStyle w:val="Textoindependiente"/>
        <w:spacing w:before="42"/>
        <w:rPr>
          <w:rFonts w:ascii="Cambria"/>
          <w:sz w:val="22"/>
        </w:rPr>
      </w:pPr>
    </w:p>
    <w:p w14:paraId="2C522911" w14:textId="77777777" w:rsidR="003B7EC7" w:rsidRDefault="00000000">
      <w:pPr>
        <w:spacing w:line="276" w:lineRule="auto"/>
        <w:ind w:left="2" w:right="134" w:firstLine="566"/>
        <w:jc w:val="both"/>
        <w:rPr>
          <w:rFonts w:ascii="Cambria" w:hAnsi="Cambria"/>
        </w:rPr>
      </w:pPr>
      <w:r>
        <w:rPr>
          <w:rFonts w:ascii="Cambria" w:hAnsi="Cambria"/>
        </w:rPr>
        <w:t>Si en el plazo indicado, y salvo casos de fuerza mayor debidamente acreditados documentalmente, el seleccionado no hubiese presentado la documentación completa o no se acredite los requisitos exigidos, no podrá ser contratado y quedarán anuladas todas las actuaciones con él relacionadas, sin perjuicio de las responsabilidades en las que se hubiera podido incurrir al declarar que se cumple todos y cada uno de los requisitos establecidos en las Bases Específicas de esta convocatoria.</w:t>
      </w:r>
    </w:p>
    <w:p w14:paraId="66FE38A8" w14:textId="77777777" w:rsidR="003B7EC7" w:rsidRDefault="003B7EC7">
      <w:pPr>
        <w:pStyle w:val="Textoindependiente"/>
        <w:spacing w:before="39"/>
        <w:rPr>
          <w:rFonts w:ascii="Cambria"/>
          <w:sz w:val="22"/>
        </w:rPr>
      </w:pPr>
    </w:p>
    <w:p w14:paraId="41D069CF" w14:textId="77777777" w:rsidR="003B7EC7" w:rsidRDefault="00000000">
      <w:pPr>
        <w:pStyle w:val="Ttulo2"/>
        <w:numPr>
          <w:ilvl w:val="0"/>
          <w:numId w:val="25"/>
        </w:numPr>
        <w:tabs>
          <w:tab w:val="left" w:pos="930"/>
        </w:tabs>
        <w:ind w:left="930" w:hanging="362"/>
        <w:jc w:val="both"/>
      </w:pPr>
      <w:r>
        <w:t>FORMALIZACIÓN</w:t>
      </w:r>
      <w:r>
        <w:rPr>
          <w:spacing w:val="-5"/>
        </w:rPr>
        <w:t xml:space="preserve"> </w:t>
      </w:r>
      <w:r>
        <w:t>DE</w:t>
      </w:r>
      <w:r>
        <w:rPr>
          <w:spacing w:val="-8"/>
        </w:rPr>
        <w:t xml:space="preserve"> </w:t>
      </w:r>
      <w:r>
        <w:t>LOS</w:t>
      </w:r>
      <w:r>
        <w:rPr>
          <w:spacing w:val="-6"/>
        </w:rPr>
        <w:t xml:space="preserve"> </w:t>
      </w:r>
      <w:r>
        <w:t>CONTRATOS</w:t>
      </w:r>
      <w:r>
        <w:rPr>
          <w:spacing w:val="-8"/>
        </w:rPr>
        <w:t xml:space="preserve"> </w:t>
      </w:r>
      <w:r>
        <w:t>DE</w:t>
      </w:r>
      <w:r>
        <w:rPr>
          <w:spacing w:val="-6"/>
        </w:rPr>
        <w:t xml:space="preserve"> </w:t>
      </w:r>
      <w:r>
        <w:rPr>
          <w:spacing w:val="-2"/>
        </w:rPr>
        <w:t>TRABAJO</w:t>
      </w:r>
    </w:p>
    <w:p w14:paraId="73780FCD" w14:textId="77777777" w:rsidR="003B7EC7" w:rsidRDefault="003B7EC7">
      <w:pPr>
        <w:pStyle w:val="Textoindependiente"/>
        <w:spacing w:before="79"/>
        <w:rPr>
          <w:rFonts w:ascii="Cambria"/>
          <w:b/>
          <w:sz w:val="22"/>
        </w:rPr>
      </w:pPr>
    </w:p>
    <w:p w14:paraId="60031100" w14:textId="77777777" w:rsidR="003B7EC7" w:rsidRDefault="00000000">
      <w:pPr>
        <w:spacing w:before="1" w:line="276" w:lineRule="auto"/>
        <w:ind w:left="2" w:right="134" w:firstLine="566"/>
        <w:jc w:val="both"/>
        <w:rPr>
          <w:rFonts w:ascii="Cambria" w:hAnsi="Cambria"/>
        </w:rPr>
      </w:pPr>
      <w:r>
        <w:rPr>
          <w:rFonts w:ascii="Cambria" w:hAnsi="Cambria"/>
        </w:rPr>
        <w:t>Concluido el proceso selectivo, la persona que haya superado el proceso con la máxima puntuación y una vez que se haya acreditado el cumplimiento de los requisitos exigidos en la convocatoria, deberá firmar contrato de trabajo fijo.</w:t>
      </w:r>
    </w:p>
    <w:p w14:paraId="70B00BA2" w14:textId="77777777" w:rsidR="003B7EC7" w:rsidRDefault="003B7EC7">
      <w:pPr>
        <w:pStyle w:val="Textoindependiente"/>
        <w:spacing w:before="38"/>
        <w:rPr>
          <w:rFonts w:ascii="Cambria"/>
          <w:sz w:val="22"/>
        </w:rPr>
      </w:pPr>
    </w:p>
    <w:p w14:paraId="2CBB2F81" w14:textId="77777777" w:rsidR="003B7EC7" w:rsidRDefault="00000000">
      <w:pPr>
        <w:spacing w:line="276" w:lineRule="auto"/>
        <w:ind w:left="2" w:right="130" w:firstLine="566"/>
        <w:jc w:val="both"/>
        <w:rPr>
          <w:rFonts w:ascii="Cambria" w:hAnsi="Cambria"/>
        </w:rPr>
      </w:pPr>
      <w:r>
        <w:rPr>
          <w:rFonts w:ascii="Cambria" w:hAnsi="Cambria"/>
        </w:rPr>
        <w:t>La formalización del contrato del aspirante que hubiesen superado el proceso selectivo se llevará</w:t>
      </w:r>
      <w:r>
        <w:rPr>
          <w:rFonts w:ascii="Cambria" w:hAnsi="Cambria"/>
          <w:spacing w:val="-10"/>
        </w:rPr>
        <w:t xml:space="preserve"> </w:t>
      </w:r>
      <w:r>
        <w:rPr>
          <w:rFonts w:ascii="Cambria" w:hAnsi="Cambria"/>
        </w:rPr>
        <w:t>a</w:t>
      </w:r>
      <w:r>
        <w:rPr>
          <w:rFonts w:ascii="Cambria" w:hAnsi="Cambria"/>
          <w:spacing w:val="-10"/>
        </w:rPr>
        <w:t xml:space="preserve"> </w:t>
      </w:r>
      <w:r>
        <w:rPr>
          <w:rFonts w:ascii="Cambria" w:hAnsi="Cambria"/>
        </w:rPr>
        <w:t>efecto</w:t>
      </w:r>
      <w:r>
        <w:rPr>
          <w:rFonts w:ascii="Cambria" w:hAnsi="Cambria"/>
          <w:spacing w:val="-10"/>
        </w:rPr>
        <w:t xml:space="preserve"> </w:t>
      </w:r>
      <w:r>
        <w:rPr>
          <w:rFonts w:ascii="Cambria" w:hAnsi="Cambria"/>
        </w:rPr>
        <w:t>en</w:t>
      </w:r>
      <w:r>
        <w:rPr>
          <w:rFonts w:ascii="Cambria" w:hAnsi="Cambria"/>
          <w:spacing w:val="-11"/>
        </w:rPr>
        <w:t xml:space="preserve"> </w:t>
      </w:r>
      <w:r>
        <w:rPr>
          <w:rFonts w:ascii="Cambria" w:hAnsi="Cambria"/>
        </w:rPr>
        <w:t>la</w:t>
      </w:r>
      <w:r>
        <w:rPr>
          <w:rFonts w:ascii="Cambria" w:hAnsi="Cambria"/>
          <w:spacing w:val="-12"/>
        </w:rPr>
        <w:t xml:space="preserve"> </w:t>
      </w:r>
      <w:r>
        <w:rPr>
          <w:rFonts w:ascii="Cambria" w:hAnsi="Cambria"/>
        </w:rPr>
        <w:t>fecha</w:t>
      </w:r>
      <w:r>
        <w:rPr>
          <w:rFonts w:ascii="Cambria" w:hAnsi="Cambria"/>
          <w:spacing w:val="-12"/>
        </w:rPr>
        <w:t xml:space="preserve"> </w:t>
      </w:r>
      <w:r>
        <w:rPr>
          <w:rFonts w:ascii="Cambria" w:hAnsi="Cambria"/>
        </w:rPr>
        <w:t>señalada</w:t>
      </w:r>
      <w:r>
        <w:rPr>
          <w:rFonts w:ascii="Cambria" w:hAnsi="Cambria"/>
          <w:spacing w:val="-10"/>
        </w:rPr>
        <w:t xml:space="preserve"> </w:t>
      </w:r>
      <w:r>
        <w:rPr>
          <w:rFonts w:ascii="Cambria" w:hAnsi="Cambria"/>
        </w:rPr>
        <w:t>por</w:t>
      </w:r>
      <w:r>
        <w:rPr>
          <w:rFonts w:ascii="Cambria" w:hAnsi="Cambria"/>
          <w:spacing w:val="-10"/>
        </w:rPr>
        <w:t xml:space="preserve"> </w:t>
      </w:r>
      <w:r>
        <w:rPr>
          <w:rFonts w:ascii="Cambria" w:hAnsi="Cambria"/>
        </w:rPr>
        <w:t>la</w:t>
      </w:r>
      <w:r>
        <w:rPr>
          <w:rFonts w:ascii="Cambria" w:hAnsi="Cambria"/>
          <w:spacing w:val="-10"/>
        </w:rPr>
        <w:t xml:space="preserve"> </w:t>
      </w:r>
      <w:r>
        <w:rPr>
          <w:rFonts w:ascii="Cambria" w:hAnsi="Cambria"/>
        </w:rPr>
        <w:t>resolución</w:t>
      </w:r>
      <w:r>
        <w:rPr>
          <w:rFonts w:ascii="Cambria" w:hAnsi="Cambria"/>
          <w:spacing w:val="-11"/>
        </w:rPr>
        <w:t xml:space="preserve"> </w:t>
      </w:r>
      <w:r>
        <w:rPr>
          <w:rFonts w:ascii="Cambria" w:hAnsi="Cambria"/>
        </w:rPr>
        <w:t>que</w:t>
      </w:r>
      <w:r>
        <w:rPr>
          <w:rFonts w:ascii="Cambria" w:hAnsi="Cambria"/>
          <w:spacing w:val="-10"/>
        </w:rPr>
        <w:t xml:space="preserve"> </w:t>
      </w:r>
      <w:r>
        <w:rPr>
          <w:rFonts w:ascii="Cambria" w:hAnsi="Cambria"/>
        </w:rPr>
        <w:t>declara</w:t>
      </w:r>
      <w:r>
        <w:rPr>
          <w:rFonts w:ascii="Cambria" w:hAnsi="Cambria"/>
          <w:spacing w:val="-12"/>
        </w:rPr>
        <w:t xml:space="preserve"> </w:t>
      </w:r>
      <w:r>
        <w:rPr>
          <w:rFonts w:ascii="Cambria" w:hAnsi="Cambria"/>
        </w:rPr>
        <w:t>su</w:t>
      </w:r>
      <w:r>
        <w:rPr>
          <w:rFonts w:ascii="Cambria" w:hAnsi="Cambria"/>
          <w:spacing w:val="-12"/>
        </w:rPr>
        <w:t xml:space="preserve"> </w:t>
      </w:r>
      <w:r>
        <w:rPr>
          <w:rFonts w:ascii="Cambria" w:hAnsi="Cambria"/>
        </w:rPr>
        <w:t>condición</w:t>
      </w:r>
      <w:r>
        <w:rPr>
          <w:rFonts w:ascii="Cambria" w:hAnsi="Cambria"/>
          <w:spacing w:val="-11"/>
        </w:rPr>
        <w:t xml:space="preserve"> </w:t>
      </w:r>
      <w:r>
        <w:rPr>
          <w:rFonts w:ascii="Cambria" w:hAnsi="Cambria"/>
        </w:rPr>
        <w:t>de</w:t>
      </w:r>
      <w:r>
        <w:rPr>
          <w:rFonts w:ascii="Cambria" w:hAnsi="Cambria"/>
          <w:spacing w:val="-10"/>
        </w:rPr>
        <w:t xml:space="preserve"> </w:t>
      </w:r>
      <w:r>
        <w:rPr>
          <w:rFonts w:ascii="Cambria" w:hAnsi="Cambria"/>
        </w:rPr>
        <w:t>personal</w:t>
      </w:r>
      <w:r>
        <w:rPr>
          <w:rFonts w:ascii="Cambria" w:hAnsi="Cambria"/>
          <w:spacing w:val="-10"/>
        </w:rPr>
        <w:t xml:space="preserve"> </w:t>
      </w:r>
      <w:r>
        <w:rPr>
          <w:rFonts w:ascii="Cambria" w:hAnsi="Cambria"/>
        </w:rPr>
        <w:t xml:space="preserve">laboral </w:t>
      </w:r>
      <w:r>
        <w:rPr>
          <w:rFonts w:ascii="Cambria" w:hAnsi="Cambria"/>
          <w:spacing w:val="-2"/>
        </w:rPr>
        <w:t>fijo.</w:t>
      </w:r>
    </w:p>
    <w:p w14:paraId="241A1FD6" w14:textId="77777777" w:rsidR="003B7EC7" w:rsidRDefault="003B7EC7">
      <w:pPr>
        <w:pStyle w:val="Textoindependiente"/>
        <w:spacing w:before="38"/>
        <w:rPr>
          <w:rFonts w:ascii="Cambria"/>
          <w:sz w:val="22"/>
        </w:rPr>
      </w:pPr>
    </w:p>
    <w:p w14:paraId="19442285" w14:textId="77777777" w:rsidR="003B7EC7" w:rsidRDefault="00000000">
      <w:pPr>
        <w:pStyle w:val="Ttulo2"/>
        <w:numPr>
          <w:ilvl w:val="0"/>
          <w:numId w:val="25"/>
        </w:numPr>
        <w:tabs>
          <w:tab w:val="left" w:pos="930"/>
        </w:tabs>
        <w:ind w:left="930" w:hanging="362"/>
        <w:jc w:val="both"/>
      </w:pPr>
      <w:r>
        <w:t>BOLSA</w:t>
      </w:r>
      <w:r>
        <w:rPr>
          <w:spacing w:val="-3"/>
        </w:rPr>
        <w:t xml:space="preserve"> </w:t>
      </w:r>
      <w:r>
        <w:t>DE</w:t>
      </w:r>
      <w:r>
        <w:rPr>
          <w:spacing w:val="-2"/>
        </w:rPr>
        <w:t xml:space="preserve"> EMPLEO</w:t>
      </w:r>
    </w:p>
    <w:p w14:paraId="65ED109F" w14:textId="77777777" w:rsidR="003B7EC7" w:rsidRDefault="003B7EC7">
      <w:pPr>
        <w:pStyle w:val="Textoindependiente"/>
        <w:spacing w:before="76"/>
        <w:rPr>
          <w:rFonts w:ascii="Cambria"/>
          <w:b/>
          <w:sz w:val="22"/>
        </w:rPr>
      </w:pPr>
    </w:p>
    <w:p w14:paraId="52A38877" w14:textId="77777777" w:rsidR="003B7EC7" w:rsidRDefault="00000000">
      <w:pPr>
        <w:pStyle w:val="Prrafodelista"/>
        <w:numPr>
          <w:ilvl w:val="1"/>
          <w:numId w:val="25"/>
        </w:numPr>
        <w:tabs>
          <w:tab w:val="left" w:pos="1028"/>
        </w:tabs>
        <w:spacing w:before="1"/>
        <w:ind w:left="1028" w:hanging="460"/>
        <w:jc w:val="both"/>
        <w:rPr>
          <w:rFonts w:ascii="Cambria"/>
        </w:rPr>
      </w:pPr>
      <w:r>
        <w:rPr>
          <w:rFonts w:ascii="Cambria"/>
        </w:rPr>
        <w:t>Lista</w:t>
      </w:r>
      <w:r>
        <w:rPr>
          <w:rFonts w:ascii="Cambria"/>
          <w:spacing w:val="-5"/>
        </w:rPr>
        <w:t xml:space="preserve"> </w:t>
      </w:r>
      <w:r>
        <w:rPr>
          <w:rFonts w:ascii="Cambria"/>
        </w:rPr>
        <w:t>de</w:t>
      </w:r>
      <w:r>
        <w:rPr>
          <w:rFonts w:ascii="Cambria"/>
          <w:spacing w:val="-5"/>
        </w:rPr>
        <w:t xml:space="preserve"> </w:t>
      </w:r>
      <w:r>
        <w:rPr>
          <w:rFonts w:ascii="Cambria"/>
        </w:rPr>
        <w:t>espera</w:t>
      </w:r>
      <w:r>
        <w:rPr>
          <w:rFonts w:ascii="Cambria"/>
          <w:spacing w:val="-5"/>
        </w:rPr>
        <w:t xml:space="preserve"> </w:t>
      </w:r>
      <w:r>
        <w:rPr>
          <w:rFonts w:ascii="Cambria"/>
        </w:rPr>
        <w:t>para</w:t>
      </w:r>
      <w:r>
        <w:rPr>
          <w:rFonts w:ascii="Cambria"/>
          <w:spacing w:val="-7"/>
        </w:rPr>
        <w:t xml:space="preserve"> </w:t>
      </w:r>
      <w:r>
        <w:rPr>
          <w:rFonts w:ascii="Cambria"/>
        </w:rPr>
        <w:t>personal</w:t>
      </w:r>
      <w:r>
        <w:rPr>
          <w:rFonts w:ascii="Cambria"/>
          <w:spacing w:val="-5"/>
        </w:rPr>
        <w:t xml:space="preserve"> </w:t>
      </w:r>
      <w:r>
        <w:rPr>
          <w:rFonts w:ascii="Cambria"/>
        </w:rPr>
        <w:t>laboral</w:t>
      </w:r>
      <w:r>
        <w:rPr>
          <w:rFonts w:ascii="Cambria"/>
          <w:spacing w:val="-4"/>
        </w:rPr>
        <w:t xml:space="preserve"> </w:t>
      </w:r>
      <w:r>
        <w:rPr>
          <w:rFonts w:ascii="Cambria"/>
          <w:spacing w:val="-2"/>
        </w:rPr>
        <w:t>temporal.</w:t>
      </w:r>
    </w:p>
    <w:p w14:paraId="66B71BDD" w14:textId="77777777" w:rsidR="003B7EC7" w:rsidRDefault="00000000">
      <w:pPr>
        <w:spacing w:before="39" w:line="276" w:lineRule="auto"/>
        <w:ind w:left="2" w:right="128" w:firstLine="566"/>
        <w:jc w:val="both"/>
        <w:rPr>
          <w:rFonts w:ascii="Cambria" w:hAnsi="Cambria"/>
        </w:rPr>
      </w:pPr>
      <w:r>
        <w:rPr>
          <w:rFonts w:ascii="Cambria" w:hAnsi="Cambria"/>
        </w:rPr>
        <w:t>Una vez finalizado el proceso</w:t>
      </w:r>
      <w:r>
        <w:rPr>
          <w:rFonts w:ascii="Cambria" w:hAnsi="Cambria"/>
          <w:spacing w:val="-1"/>
        </w:rPr>
        <w:t xml:space="preserve"> </w:t>
      </w:r>
      <w:r>
        <w:rPr>
          <w:rFonts w:ascii="Cambria" w:hAnsi="Cambria"/>
        </w:rPr>
        <w:t>selectivo se formarán</w:t>
      </w:r>
      <w:r>
        <w:rPr>
          <w:rFonts w:ascii="Cambria" w:hAnsi="Cambria"/>
          <w:spacing w:val="-2"/>
        </w:rPr>
        <w:t xml:space="preserve"> </w:t>
      </w:r>
      <w:r>
        <w:rPr>
          <w:rFonts w:ascii="Cambria" w:hAnsi="Cambria"/>
        </w:rPr>
        <w:t>listas de espera, a efectos de su posible contratación como personal laboral temporal, con aquellos aspirantes que, cumpliendo los requisitos exigidos en la correspondiente convocatoria, hubieran alcanzado un nivel mínimo suficiente</w:t>
      </w:r>
      <w:r>
        <w:rPr>
          <w:rFonts w:ascii="Cambria" w:hAnsi="Cambria"/>
          <w:spacing w:val="-3"/>
        </w:rPr>
        <w:t xml:space="preserve"> </w:t>
      </w:r>
      <w:r>
        <w:rPr>
          <w:rFonts w:ascii="Cambria" w:hAnsi="Cambria"/>
        </w:rPr>
        <w:t>para</w:t>
      </w:r>
      <w:r>
        <w:rPr>
          <w:rFonts w:ascii="Cambria" w:hAnsi="Cambria"/>
          <w:spacing w:val="-3"/>
        </w:rPr>
        <w:t xml:space="preserve"> </w:t>
      </w:r>
      <w:r>
        <w:rPr>
          <w:rFonts w:ascii="Cambria" w:hAnsi="Cambria"/>
        </w:rPr>
        <w:t>el</w:t>
      </w:r>
      <w:r>
        <w:rPr>
          <w:rFonts w:ascii="Cambria" w:hAnsi="Cambria"/>
          <w:spacing w:val="-4"/>
        </w:rPr>
        <w:t xml:space="preserve"> </w:t>
      </w:r>
      <w:r>
        <w:rPr>
          <w:rFonts w:ascii="Cambria" w:hAnsi="Cambria"/>
        </w:rPr>
        <w:t>desempeño</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rPr>
        <w:t>las</w:t>
      </w:r>
      <w:r>
        <w:rPr>
          <w:rFonts w:ascii="Cambria" w:hAnsi="Cambria"/>
          <w:spacing w:val="-2"/>
        </w:rPr>
        <w:t xml:space="preserve"> </w:t>
      </w:r>
      <w:r>
        <w:rPr>
          <w:rFonts w:ascii="Cambria" w:hAnsi="Cambria"/>
        </w:rPr>
        <w:t>funciones</w:t>
      </w:r>
      <w:r>
        <w:rPr>
          <w:rFonts w:ascii="Cambria" w:hAnsi="Cambria"/>
          <w:spacing w:val="-6"/>
        </w:rPr>
        <w:t xml:space="preserve"> </w:t>
      </w:r>
      <w:r>
        <w:rPr>
          <w:rFonts w:ascii="Cambria" w:hAnsi="Cambria"/>
        </w:rPr>
        <w:t>correspondientes</w:t>
      </w:r>
      <w:r>
        <w:rPr>
          <w:rFonts w:ascii="Cambria" w:hAnsi="Cambria"/>
          <w:spacing w:val="-5"/>
        </w:rPr>
        <w:t xml:space="preserve"> </w:t>
      </w:r>
      <w:r>
        <w:rPr>
          <w:rFonts w:ascii="Cambria" w:hAnsi="Cambria"/>
        </w:rPr>
        <w:t>de</w:t>
      </w:r>
      <w:r>
        <w:rPr>
          <w:rFonts w:ascii="Cambria" w:hAnsi="Cambria"/>
          <w:spacing w:val="-3"/>
        </w:rPr>
        <w:t xml:space="preserve"> </w:t>
      </w:r>
      <w:r>
        <w:rPr>
          <w:rFonts w:ascii="Cambria" w:hAnsi="Cambria"/>
        </w:rPr>
        <w:t>acuerdo</w:t>
      </w:r>
      <w:r>
        <w:rPr>
          <w:rFonts w:ascii="Cambria" w:hAnsi="Cambria"/>
          <w:spacing w:val="-3"/>
        </w:rPr>
        <w:t xml:space="preserve"> </w:t>
      </w:r>
      <w:r>
        <w:rPr>
          <w:rFonts w:ascii="Cambria" w:hAnsi="Cambria"/>
        </w:rPr>
        <w:t>con</w:t>
      </w:r>
      <w:r>
        <w:rPr>
          <w:rFonts w:ascii="Cambria" w:hAnsi="Cambria"/>
          <w:spacing w:val="-4"/>
        </w:rPr>
        <w:t xml:space="preserve"> </w:t>
      </w:r>
      <w:r>
        <w:rPr>
          <w:rFonts w:ascii="Cambria" w:hAnsi="Cambria"/>
        </w:rPr>
        <w:t>lo</w:t>
      </w:r>
      <w:r>
        <w:rPr>
          <w:rFonts w:ascii="Cambria" w:hAnsi="Cambria"/>
          <w:spacing w:val="-3"/>
        </w:rPr>
        <w:t xml:space="preserve"> </w:t>
      </w:r>
      <w:r>
        <w:rPr>
          <w:rFonts w:ascii="Cambria" w:hAnsi="Cambria"/>
        </w:rPr>
        <w:t>establecido</w:t>
      </w:r>
      <w:r>
        <w:rPr>
          <w:rFonts w:ascii="Cambria" w:hAnsi="Cambria"/>
          <w:spacing w:val="-6"/>
        </w:rPr>
        <w:t xml:space="preserve"> </w:t>
      </w:r>
      <w:r>
        <w:rPr>
          <w:rFonts w:ascii="Cambria" w:hAnsi="Cambria"/>
        </w:rPr>
        <w:t>en la respectiva convocatoria singular, ordenados según la puntuación obtenida en el proceso. Los aspirantes que no deseen formar parte de las listas de espera deberán presentar escrito de renuncia ante la Administración convocante.</w:t>
      </w:r>
    </w:p>
    <w:p w14:paraId="19B4D6F0" w14:textId="77777777" w:rsidR="003B7EC7" w:rsidRDefault="003B7EC7">
      <w:pPr>
        <w:pStyle w:val="Textoindependiente"/>
        <w:spacing w:before="40"/>
        <w:rPr>
          <w:rFonts w:ascii="Cambria"/>
          <w:sz w:val="22"/>
        </w:rPr>
      </w:pPr>
    </w:p>
    <w:p w14:paraId="49A66D02" w14:textId="77777777" w:rsidR="003B7EC7" w:rsidRDefault="00000000">
      <w:pPr>
        <w:pStyle w:val="Prrafodelista"/>
        <w:numPr>
          <w:ilvl w:val="1"/>
          <w:numId w:val="23"/>
        </w:numPr>
        <w:tabs>
          <w:tab w:val="left" w:pos="1073"/>
        </w:tabs>
        <w:spacing w:line="276" w:lineRule="auto"/>
        <w:ind w:right="130" w:firstLine="566"/>
        <w:jc w:val="both"/>
        <w:rPr>
          <w:rFonts w:ascii="Cambria" w:hAnsi="Cambria"/>
        </w:rPr>
      </w:pPr>
      <w:r>
        <w:rPr>
          <w:rFonts w:ascii="Cambria" w:hAnsi="Cambria"/>
        </w:rPr>
        <w:t xml:space="preserve">A estos efectos, una vez publicada la Resolución que declara la condición de personal laboral fijo de los aspirantes que hayan superado el proceso, la </w:t>
      </w:r>
      <w:proofErr w:type="gramStart"/>
      <w:r>
        <w:rPr>
          <w:rFonts w:ascii="Cambria" w:hAnsi="Cambria"/>
        </w:rPr>
        <w:t>Concejalía</w:t>
      </w:r>
      <w:proofErr w:type="gramEnd"/>
      <w:r>
        <w:rPr>
          <w:rFonts w:ascii="Cambria" w:hAnsi="Cambria"/>
        </w:rPr>
        <w:t xml:space="preserve"> de</w:t>
      </w:r>
      <w:r>
        <w:rPr>
          <w:rFonts w:ascii="Cambria" w:hAnsi="Cambria"/>
          <w:spacing w:val="-1"/>
        </w:rPr>
        <w:t xml:space="preserve"> </w:t>
      </w:r>
      <w:r>
        <w:rPr>
          <w:rFonts w:ascii="Cambria" w:hAnsi="Cambria"/>
        </w:rPr>
        <w:t>Recursos Humanos publicará la relación de aspirantes que deban integrar la correspondiente lista de espera, ordenados por puntuación, de acuerdo con lo previsto en las respectivas convocatorias. Los posibles empates en la puntuación de los aspirantes que hayan de formar parte de dicha lista de espera serán dirimidos antes de la publicación del listado, atendiendo al orden alfabético, de acuerdo con la letra a la que se refiere el apartado 9.1 de las presentes bases.</w:t>
      </w:r>
    </w:p>
    <w:p w14:paraId="10B0CBEF" w14:textId="77777777" w:rsidR="003B7EC7" w:rsidRDefault="003B7EC7">
      <w:pPr>
        <w:pStyle w:val="Prrafodelista"/>
        <w:spacing w:line="276" w:lineRule="auto"/>
        <w:rPr>
          <w:rFonts w:ascii="Cambria" w:hAnsi="Cambria"/>
        </w:rPr>
        <w:sectPr w:rsidR="003B7EC7">
          <w:pgSz w:w="11900" w:h="16850"/>
          <w:pgMar w:top="2780" w:right="992" w:bottom="1300" w:left="1700" w:header="319" w:footer="1100" w:gutter="0"/>
          <w:cols w:space="720"/>
        </w:sectPr>
      </w:pPr>
    </w:p>
    <w:p w14:paraId="698C3A02" w14:textId="7444CBF7" w:rsidR="003B7EC7" w:rsidRDefault="00000000">
      <w:pPr>
        <w:pStyle w:val="Textoindependiente"/>
        <w:rPr>
          <w:rFonts w:ascii="Cambria"/>
          <w:sz w:val="22"/>
        </w:rPr>
      </w:pPr>
      <w:r>
        <w:rPr>
          <w:rFonts w:ascii="Cambria"/>
          <w:noProof/>
          <w:sz w:val="22"/>
        </w:rPr>
        <w:lastRenderedPageBreak/>
        <mc:AlternateContent>
          <mc:Choice Requires="wps">
            <w:drawing>
              <wp:anchor distT="0" distB="0" distL="0" distR="0" simplePos="0" relativeHeight="251595776" behindDoc="0" locked="0" layoutInCell="1" allowOverlap="1" wp14:anchorId="1F94183A" wp14:editId="5CBC33A4">
                <wp:simplePos x="0" y="0"/>
                <wp:positionH relativeFrom="page">
                  <wp:posOffset>6965929</wp:posOffset>
                </wp:positionH>
                <wp:positionV relativeFrom="page">
                  <wp:posOffset>6470151</wp:posOffset>
                </wp:positionV>
                <wp:extent cx="263525" cy="336042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EA57DD4" w14:textId="71935DD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DD902F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95456A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125</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F94183A" id="Textbox 375" o:spid="_x0000_s1312" type="#_x0000_t202" style="position:absolute;margin-left:548.5pt;margin-top:509.45pt;width:20.75pt;height:264.6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D0kyQu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1EA57DD4" w14:textId="71935DD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DD902F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95456A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125</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439A42AE" w14:textId="77777777" w:rsidR="003B7EC7" w:rsidRDefault="003B7EC7">
      <w:pPr>
        <w:pStyle w:val="Textoindependiente"/>
        <w:spacing w:before="101"/>
        <w:rPr>
          <w:rFonts w:ascii="Cambria"/>
          <w:sz w:val="22"/>
        </w:rPr>
      </w:pPr>
    </w:p>
    <w:p w14:paraId="0FFCF2E4" w14:textId="77777777" w:rsidR="003B7EC7" w:rsidRDefault="00000000">
      <w:pPr>
        <w:pStyle w:val="Prrafodelista"/>
        <w:numPr>
          <w:ilvl w:val="1"/>
          <w:numId w:val="23"/>
        </w:numPr>
        <w:tabs>
          <w:tab w:val="left" w:pos="1062"/>
        </w:tabs>
        <w:spacing w:line="276" w:lineRule="auto"/>
        <w:ind w:right="132" w:firstLine="566"/>
        <w:jc w:val="both"/>
        <w:rPr>
          <w:rFonts w:ascii="Cambria" w:hAnsi="Cambria"/>
        </w:rPr>
      </w:pPr>
      <w:r>
        <w:rPr>
          <w:rFonts w:ascii="Cambria" w:hAnsi="Cambria"/>
        </w:rPr>
        <w:t>En</w:t>
      </w:r>
      <w:r>
        <w:rPr>
          <w:rFonts w:ascii="Cambria" w:hAnsi="Cambria"/>
          <w:spacing w:val="-10"/>
        </w:rPr>
        <w:t xml:space="preserve"> </w:t>
      </w:r>
      <w:r>
        <w:rPr>
          <w:rFonts w:ascii="Cambria" w:hAnsi="Cambria"/>
        </w:rPr>
        <w:t>ningún</w:t>
      </w:r>
      <w:r>
        <w:rPr>
          <w:rFonts w:ascii="Cambria" w:hAnsi="Cambria"/>
          <w:spacing w:val="-10"/>
        </w:rPr>
        <w:t xml:space="preserve"> </w:t>
      </w:r>
      <w:r>
        <w:rPr>
          <w:rFonts w:ascii="Cambria" w:hAnsi="Cambria"/>
        </w:rPr>
        <w:t>caso</w:t>
      </w:r>
      <w:r>
        <w:rPr>
          <w:rFonts w:ascii="Cambria" w:hAnsi="Cambria"/>
          <w:spacing w:val="-9"/>
        </w:rPr>
        <w:t xml:space="preserve"> </w:t>
      </w:r>
      <w:r>
        <w:rPr>
          <w:rFonts w:ascii="Cambria" w:hAnsi="Cambria"/>
        </w:rPr>
        <w:t>formarán</w:t>
      </w:r>
      <w:r>
        <w:rPr>
          <w:rFonts w:ascii="Cambria" w:hAnsi="Cambria"/>
          <w:spacing w:val="-10"/>
        </w:rPr>
        <w:t xml:space="preserve"> </w:t>
      </w:r>
      <w:r>
        <w:rPr>
          <w:rFonts w:ascii="Cambria" w:hAnsi="Cambria"/>
        </w:rPr>
        <w:t>parte</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la</w:t>
      </w:r>
      <w:r>
        <w:rPr>
          <w:rFonts w:ascii="Cambria" w:hAnsi="Cambria"/>
          <w:spacing w:val="-9"/>
        </w:rPr>
        <w:t xml:space="preserve"> </w:t>
      </w:r>
      <w:r>
        <w:rPr>
          <w:rFonts w:ascii="Cambria" w:hAnsi="Cambria"/>
        </w:rPr>
        <w:t>lista</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espera</w:t>
      </w:r>
      <w:r>
        <w:rPr>
          <w:rFonts w:ascii="Cambria" w:hAnsi="Cambria"/>
          <w:spacing w:val="-9"/>
        </w:rPr>
        <w:t xml:space="preserve"> </w:t>
      </w:r>
      <w:r>
        <w:rPr>
          <w:rFonts w:ascii="Cambria" w:hAnsi="Cambria"/>
        </w:rPr>
        <w:t>los</w:t>
      </w:r>
      <w:r>
        <w:rPr>
          <w:rFonts w:ascii="Cambria" w:hAnsi="Cambria"/>
          <w:spacing w:val="-8"/>
        </w:rPr>
        <w:t xml:space="preserve"> </w:t>
      </w:r>
      <w:r>
        <w:rPr>
          <w:rFonts w:ascii="Cambria" w:hAnsi="Cambria"/>
        </w:rPr>
        <w:t>aspirantes</w:t>
      </w:r>
      <w:r>
        <w:rPr>
          <w:rFonts w:ascii="Cambria" w:hAnsi="Cambria"/>
          <w:spacing w:val="-8"/>
        </w:rPr>
        <w:t xml:space="preserve"> </w:t>
      </w:r>
      <w:r>
        <w:rPr>
          <w:rFonts w:ascii="Cambria" w:hAnsi="Cambria"/>
        </w:rPr>
        <w:t>a</w:t>
      </w:r>
      <w:r>
        <w:rPr>
          <w:rFonts w:ascii="Cambria" w:hAnsi="Cambria"/>
          <w:spacing w:val="-9"/>
        </w:rPr>
        <w:t xml:space="preserve"> </w:t>
      </w:r>
      <w:r>
        <w:rPr>
          <w:rFonts w:ascii="Cambria" w:hAnsi="Cambria"/>
        </w:rPr>
        <w:t>los</w:t>
      </w:r>
      <w:r>
        <w:rPr>
          <w:rFonts w:ascii="Cambria" w:hAnsi="Cambria"/>
          <w:spacing w:val="-8"/>
        </w:rPr>
        <w:t xml:space="preserve"> </w:t>
      </w:r>
      <w:r>
        <w:rPr>
          <w:rFonts w:ascii="Cambria" w:hAnsi="Cambria"/>
        </w:rPr>
        <w:t>que</w:t>
      </w:r>
      <w:r>
        <w:rPr>
          <w:rFonts w:ascii="Cambria" w:hAnsi="Cambria"/>
          <w:spacing w:val="-9"/>
        </w:rPr>
        <w:t xml:space="preserve"> </w:t>
      </w:r>
      <w:r>
        <w:rPr>
          <w:rFonts w:ascii="Cambria" w:hAnsi="Cambria"/>
        </w:rPr>
        <w:t>el</w:t>
      </w:r>
      <w:r>
        <w:rPr>
          <w:rFonts w:ascii="Cambria" w:hAnsi="Cambria"/>
          <w:spacing w:val="-9"/>
        </w:rPr>
        <w:t xml:space="preserve"> </w:t>
      </w:r>
      <w:r>
        <w:rPr>
          <w:rFonts w:ascii="Cambria" w:hAnsi="Cambria"/>
        </w:rPr>
        <w:t>Tribunal de Selección anule el examen de alguno de los ejercicios de la oposición, por incumplimiento de las normas legales y reglamentarias de aplicación en la presente convocatoria.</w:t>
      </w:r>
    </w:p>
    <w:p w14:paraId="75FEDAF5" w14:textId="0E51C230" w:rsidR="003B7EC7" w:rsidRDefault="00280120">
      <w:pPr>
        <w:pStyle w:val="Textoindependiente"/>
        <w:spacing w:before="40"/>
        <w:rPr>
          <w:rFonts w:ascii="Cambria"/>
          <w:sz w:val="22"/>
        </w:rPr>
      </w:pPr>
      <w:r>
        <w:rPr>
          <w:rFonts w:ascii="Cambria"/>
          <w:noProof/>
          <w:sz w:val="22"/>
        </w:rPr>
        <mc:AlternateContent>
          <mc:Choice Requires="wps">
            <w:drawing>
              <wp:anchor distT="0" distB="0" distL="0" distR="0" simplePos="0" relativeHeight="251708416" behindDoc="1" locked="0" layoutInCell="1" allowOverlap="1" wp14:anchorId="25876301" wp14:editId="38DA462C">
                <wp:simplePos x="0" y="0"/>
                <wp:positionH relativeFrom="page">
                  <wp:posOffset>6968490</wp:posOffset>
                </wp:positionH>
                <wp:positionV relativeFrom="page">
                  <wp:posOffset>2820670</wp:posOffset>
                </wp:positionV>
                <wp:extent cx="419734" cy="318706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253D3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AA8EE5"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5876301" id="Textbox 374" o:spid="_x0000_s1313" type="#_x0000_t202" style="position:absolute;margin-left:548.7pt;margin-top:222.1pt;width:33.05pt;height:250.95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Rf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" filled="f" stroked="f">
                <v:textbox style="layout-flow:vertical;mso-layout-flow-alt:bottom-to-top" inset="0,0,0,0">
                  <w:txbxContent>
                    <w:p w14:paraId="45253D3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AA8EE5"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p>
    <w:p w14:paraId="4D22E9CE" w14:textId="77777777" w:rsidR="003B7EC7" w:rsidRDefault="00000000">
      <w:pPr>
        <w:pStyle w:val="Prrafodelista"/>
        <w:numPr>
          <w:ilvl w:val="1"/>
          <w:numId w:val="23"/>
        </w:numPr>
        <w:tabs>
          <w:tab w:val="left" w:pos="1073"/>
        </w:tabs>
        <w:spacing w:line="276" w:lineRule="auto"/>
        <w:ind w:right="135" w:firstLine="566"/>
        <w:jc w:val="both"/>
        <w:rPr>
          <w:rFonts w:ascii="Cambria" w:hAnsi="Cambria"/>
        </w:rPr>
      </w:pPr>
      <w:r>
        <w:rPr>
          <w:rFonts w:ascii="Cambria" w:hAnsi="Cambria"/>
        </w:rPr>
        <w:t>La</w:t>
      </w:r>
      <w:r>
        <w:rPr>
          <w:rFonts w:ascii="Cambria" w:hAnsi="Cambria"/>
          <w:spacing w:val="-1"/>
        </w:rPr>
        <w:t xml:space="preserve"> </w:t>
      </w:r>
      <w:r>
        <w:rPr>
          <w:rFonts w:ascii="Cambria" w:hAnsi="Cambria"/>
        </w:rPr>
        <w:t>lista de espera resultante</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cada proceso selectivo permanecerá en</w:t>
      </w:r>
      <w:r>
        <w:rPr>
          <w:rFonts w:ascii="Cambria" w:hAnsi="Cambria"/>
          <w:spacing w:val="-1"/>
        </w:rPr>
        <w:t xml:space="preserve"> </w:t>
      </w:r>
      <w:r>
        <w:rPr>
          <w:rFonts w:ascii="Cambria" w:hAnsi="Cambria"/>
        </w:rPr>
        <w:t>vigor hasta</w:t>
      </w:r>
      <w:r>
        <w:rPr>
          <w:rFonts w:ascii="Cambria" w:hAnsi="Cambria"/>
          <w:spacing w:val="-1"/>
        </w:rPr>
        <w:t xml:space="preserve"> </w:t>
      </w:r>
      <w:r>
        <w:rPr>
          <w:rFonts w:ascii="Cambria" w:hAnsi="Cambria"/>
        </w:rPr>
        <w:t>la aprobación de una nueva lista de espera resultante de una convocatoria posterior, y dejará sin vigencia las listas derivadas de procesos anteriores.</w:t>
      </w:r>
    </w:p>
    <w:p w14:paraId="4F7066F7" w14:textId="77777777" w:rsidR="003B7EC7" w:rsidRDefault="003B7EC7">
      <w:pPr>
        <w:pStyle w:val="Textoindependiente"/>
        <w:spacing w:before="38"/>
        <w:rPr>
          <w:rFonts w:ascii="Cambria"/>
          <w:sz w:val="22"/>
        </w:rPr>
      </w:pPr>
    </w:p>
    <w:p w14:paraId="262AF77C" w14:textId="77777777" w:rsidR="003B7EC7" w:rsidRDefault="00000000">
      <w:pPr>
        <w:pStyle w:val="Prrafodelista"/>
        <w:numPr>
          <w:ilvl w:val="1"/>
          <w:numId w:val="23"/>
        </w:numPr>
        <w:tabs>
          <w:tab w:val="left" w:pos="1115"/>
        </w:tabs>
        <w:spacing w:before="1" w:line="276" w:lineRule="auto"/>
        <w:ind w:right="136" w:firstLine="566"/>
        <w:jc w:val="both"/>
        <w:rPr>
          <w:rFonts w:ascii="Cambria" w:hAnsi="Cambria"/>
        </w:rPr>
      </w:pPr>
      <w:r>
        <w:rPr>
          <w:rFonts w:ascii="Cambria" w:hAnsi="Cambria"/>
        </w:rPr>
        <w:t xml:space="preserve">La lista de espera resultante de cada proceso se publicará en la página web del Ayuntamiento de las Rozas de Madrid </w:t>
      </w:r>
      <w:hyperlink r:id="rId42">
        <w:r>
          <w:rPr>
            <w:rFonts w:ascii="Cambria" w:hAnsi="Cambria"/>
          </w:rPr>
          <w:t>(www.lasrozas.es).</w:t>
        </w:r>
      </w:hyperlink>
    </w:p>
    <w:p w14:paraId="59651D26" w14:textId="77777777" w:rsidR="003B7EC7" w:rsidRDefault="003B7EC7">
      <w:pPr>
        <w:pStyle w:val="Textoindependiente"/>
        <w:spacing w:before="39"/>
        <w:rPr>
          <w:rFonts w:ascii="Cambria"/>
          <w:sz w:val="22"/>
        </w:rPr>
      </w:pPr>
    </w:p>
    <w:p w14:paraId="171C1120" w14:textId="77777777" w:rsidR="003B7EC7" w:rsidRDefault="00000000">
      <w:pPr>
        <w:pStyle w:val="Ttulo2"/>
        <w:numPr>
          <w:ilvl w:val="0"/>
          <w:numId w:val="25"/>
        </w:numPr>
        <w:tabs>
          <w:tab w:val="left" w:pos="930"/>
        </w:tabs>
        <w:ind w:left="930" w:hanging="362"/>
      </w:pPr>
      <w:r>
        <w:rPr>
          <w:spacing w:val="-2"/>
        </w:rPr>
        <w:t>INCOMPATIBILIDADES</w:t>
      </w:r>
    </w:p>
    <w:p w14:paraId="2AC9B5B1" w14:textId="77777777" w:rsidR="003B7EC7" w:rsidRDefault="00000000">
      <w:pPr>
        <w:spacing w:before="37" w:line="276" w:lineRule="auto"/>
        <w:ind w:left="2" w:right="134" w:firstLine="566"/>
        <w:jc w:val="both"/>
        <w:rPr>
          <w:rFonts w:ascii="Cambria" w:hAnsi="Cambria"/>
        </w:rPr>
      </w:pPr>
      <w:r>
        <w:rPr>
          <w:rFonts w:ascii="Cambria" w:hAnsi="Cambria"/>
        </w:rPr>
        <w:t>Los aspirantes propuestos quedarán sujetos, en su caso, al cumplimiento de las prescripciones contenidas en la Ley 53/1984, de 26 de diciembre, sobre Incompatibilidades del Personal al Servicio de las Administraciones Públicas, y demás normativa aplicable.</w:t>
      </w:r>
    </w:p>
    <w:p w14:paraId="174C2291" w14:textId="77777777" w:rsidR="003B7EC7" w:rsidRDefault="003B7EC7">
      <w:pPr>
        <w:pStyle w:val="Textoindependiente"/>
        <w:spacing w:before="40"/>
        <w:rPr>
          <w:rFonts w:ascii="Cambria"/>
          <w:sz w:val="22"/>
        </w:rPr>
      </w:pPr>
    </w:p>
    <w:p w14:paraId="5ED6D14B" w14:textId="77777777" w:rsidR="003B7EC7" w:rsidRDefault="00000000">
      <w:pPr>
        <w:pStyle w:val="Ttulo2"/>
        <w:numPr>
          <w:ilvl w:val="0"/>
          <w:numId w:val="25"/>
        </w:numPr>
        <w:tabs>
          <w:tab w:val="left" w:pos="930"/>
        </w:tabs>
        <w:ind w:left="930" w:hanging="362"/>
      </w:pPr>
      <w:r>
        <w:t>COMUNICACIONES</w:t>
      </w:r>
      <w:r>
        <w:rPr>
          <w:spacing w:val="-9"/>
        </w:rPr>
        <w:t xml:space="preserve"> </w:t>
      </w:r>
      <w:r>
        <w:t>E</w:t>
      </w:r>
      <w:r>
        <w:rPr>
          <w:spacing w:val="-10"/>
        </w:rPr>
        <w:t xml:space="preserve"> </w:t>
      </w:r>
      <w:r>
        <w:rPr>
          <w:spacing w:val="-2"/>
        </w:rPr>
        <w:t>INCIDENCIAS.</w:t>
      </w:r>
    </w:p>
    <w:p w14:paraId="7228020F" w14:textId="77777777" w:rsidR="003B7EC7" w:rsidRDefault="00000000">
      <w:pPr>
        <w:spacing w:before="38" w:line="276" w:lineRule="auto"/>
        <w:ind w:left="2" w:right="128" w:firstLine="566"/>
        <w:jc w:val="both"/>
        <w:rPr>
          <w:rFonts w:ascii="Cambria" w:hAnsi="Cambria"/>
        </w:rPr>
      </w:pPr>
      <w:r>
        <w:rPr>
          <w:rFonts w:ascii="Cambria" w:hAnsi="Cambria"/>
        </w:rPr>
        <w:t xml:space="preserve">La información de todos los actos y acuerdos que se dicten en desarrollo del proceso selectivo se realizará en la página web municipal </w:t>
      </w:r>
      <w:hyperlink r:id="rId43">
        <w:r>
          <w:rPr>
            <w:rFonts w:ascii="Cambria" w:hAnsi="Cambria"/>
          </w:rPr>
          <w:t>(www.lasrozas.es),</w:t>
        </w:r>
      </w:hyperlink>
      <w:r>
        <w:rPr>
          <w:rFonts w:ascii="Cambria" w:hAnsi="Cambria"/>
        </w:rPr>
        <w:t xml:space="preserve"> en el apartado de Convocatorias de Empleo Público \ Ofertas de Empleo en plazo \ proceso LI-01/2025 y en los Boletines Oficiales en los casos en los que proceda.</w:t>
      </w:r>
    </w:p>
    <w:p w14:paraId="03E3F529" w14:textId="77777777" w:rsidR="003B7EC7" w:rsidRDefault="003B7EC7">
      <w:pPr>
        <w:pStyle w:val="Textoindependiente"/>
        <w:spacing w:before="39"/>
        <w:rPr>
          <w:rFonts w:ascii="Cambria"/>
          <w:sz w:val="22"/>
        </w:rPr>
      </w:pPr>
    </w:p>
    <w:p w14:paraId="5B40D52C" w14:textId="77777777" w:rsidR="003B7EC7" w:rsidRDefault="00000000">
      <w:pPr>
        <w:spacing w:line="276" w:lineRule="auto"/>
        <w:ind w:left="2" w:right="128" w:firstLine="566"/>
        <w:jc w:val="both"/>
        <w:rPr>
          <w:rFonts w:ascii="Cambria" w:hAnsi="Cambria"/>
        </w:rPr>
      </w:pPr>
      <w:r>
        <w:rPr>
          <w:rFonts w:ascii="Cambria" w:hAnsi="Cambria"/>
        </w:rPr>
        <w:t>Los</w:t>
      </w:r>
      <w:r>
        <w:rPr>
          <w:rFonts w:ascii="Cambria" w:hAnsi="Cambria"/>
          <w:spacing w:val="-7"/>
        </w:rPr>
        <w:t xml:space="preserve"> </w:t>
      </w:r>
      <w:r>
        <w:rPr>
          <w:rFonts w:ascii="Cambria" w:hAnsi="Cambria"/>
        </w:rPr>
        <w:t>aspirantes</w:t>
      </w:r>
      <w:r>
        <w:rPr>
          <w:rFonts w:ascii="Cambria" w:hAnsi="Cambria"/>
          <w:spacing w:val="-8"/>
        </w:rPr>
        <w:t xml:space="preserve"> </w:t>
      </w:r>
      <w:r>
        <w:rPr>
          <w:rFonts w:ascii="Cambria" w:hAnsi="Cambria"/>
        </w:rPr>
        <w:t>podrán</w:t>
      </w:r>
      <w:r>
        <w:rPr>
          <w:rFonts w:ascii="Cambria" w:hAnsi="Cambria"/>
          <w:spacing w:val="-9"/>
        </w:rPr>
        <w:t xml:space="preserve"> </w:t>
      </w:r>
      <w:r>
        <w:rPr>
          <w:rFonts w:ascii="Cambria" w:hAnsi="Cambria"/>
        </w:rPr>
        <w:t>dirigir</w:t>
      </w:r>
      <w:r>
        <w:rPr>
          <w:rFonts w:ascii="Cambria" w:hAnsi="Cambria"/>
          <w:spacing w:val="-9"/>
        </w:rPr>
        <w:t xml:space="preserve"> </w:t>
      </w:r>
      <w:r>
        <w:rPr>
          <w:rFonts w:ascii="Cambria" w:hAnsi="Cambria"/>
        </w:rPr>
        <w:t>a</w:t>
      </w:r>
      <w:r>
        <w:rPr>
          <w:rFonts w:ascii="Cambria" w:hAnsi="Cambria"/>
          <w:spacing w:val="-9"/>
        </w:rPr>
        <w:t xml:space="preserve"> </w:t>
      </w:r>
      <w:r>
        <w:rPr>
          <w:rFonts w:ascii="Cambria" w:hAnsi="Cambria"/>
        </w:rPr>
        <w:t>la</w:t>
      </w:r>
      <w:r>
        <w:rPr>
          <w:rFonts w:ascii="Cambria" w:hAnsi="Cambria"/>
          <w:spacing w:val="-10"/>
        </w:rPr>
        <w:t xml:space="preserve"> </w:t>
      </w:r>
      <w:proofErr w:type="gramStart"/>
      <w:r>
        <w:rPr>
          <w:rFonts w:ascii="Cambria" w:hAnsi="Cambria"/>
        </w:rPr>
        <w:t>Concejalía</w:t>
      </w:r>
      <w:proofErr w:type="gramEnd"/>
      <w:r>
        <w:rPr>
          <w:rFonts w:ascii="Cambria" w:hAnsi="Cambria"/>
          <w:spacing w:val="-9"/>
        </w:rPr>
        <w:t xml:space="preserve"> </w:t>
      </w:r>
      <w:r>
        <w:rPr>
          <w:rFonts w:ascii="Cambria" w:hAnsi="Cambria"/>
        </w:rPr>
        <w:t>de</w:t>
      </w:r>
      <w:r>
        <w:rPr>
          <w:rFonts w:ascii="Cambria" w:hAnsi="Cambria"/>
          <w:spacing w:val="-8"/>
        </w:rPr>
        <w:t xml:space="preserve"> </w:t>
      </w:r>
      <w:r>
        <w:rPr>
          <w:rFonts w:ascii="Cambria" w:hAnsi="Cambria"/>
        </w:rPr>
        <w:t>RRHH</w:t>
      </w:r>
      <w:r>
        <w:rPr>
          <w:rFonts w:ascii="Cambria" w:hAnsi="Cambria"/>
          <w:spacing w:val="-9"/>
        </w:rPr>
        <w:t xml:space="preserve"> </w:t>
      </w:r>
      <w:r>
        <w:rPr>
          <w:rFonts w:ascii="Cambria" w:hAnsi="Cambria"/>
        </w:rPr>
        <w:t>las</w:t>
      </w:r>
      <w:r>
        <w:rPr>
          <w:rFonts w:ascii="Cambria" w:hAnsi="Cambria"/>
          <w:spacing w:val="-7"/>
        </w:rPr>
        <w:t xml:space="preserve"> </w:t>
      </w:r>
      <w:r>
        <w:rPr>
          <w:rFonts w:ascii="Cambria" w:hAnsi="Cambria"/>
        </w:rPr>
        <w:t>comunicaciones</w:t>
      </w:r>
      <w:r>
        <w:rPr>
          <w:rFonts w:ascii="Cambria" w:hAnsi="Cambria"/>
          <w:spacing w:val="-9"/>
        </w:rPr>
        <w:t xml:space="preserve"> </w:t>
      </w:r>
      <w:r>
        <w:rPr>
          <w:rFonts w:ascii="Cambria" w:hAnsi="Cambria"/>
        </w:rPr>
        <w:t>sobre</w:t>
      </w:r>
      <w:r>
        <w:rPr>
          <w:rFonts w:ascii="Cambria" w:hAnsi="Cambria"/>
          <w:spacing w:val="-9"/>
        </w:rPr>
        <w:t xml:space="preserve"> </w:t>
      </w:r>
      <w:r>
        <w:rPr>
          <w:rFonts w:ascii="Cambria" w:hAnsi="Cambria"/>
        </w:rPr>
        <w:t>incidencias relativas</w:t>
      </w:r>
      <w:r>
        <w:rPr>
          <w:rFonts w:ascii="Cambria" w:hAnsi="Cambria"/>
          <w:spacing w:val="-1"/>
        </w:rPr>
        <w:t xml:space="preserve"> </w:t>
      </w:r>
      <w:r>
        <w:rPr>
          <w:rFonts w:ascii="Cambria" w:hAnsi="Cambria"/>
        </w:rPr>
        <w:t>a</w:t>
      </w:r>
      <w:r>
        <w:rPr>
          <w:rFonts w:ascii="Cambria" w:hAnsi="Cambria"/>
          <w:spacing w:val="-3"/>
        </w:rPr>
        <w:t xml:space="preserve"> </w:t>
      </w:r>
      <w:r>
        <w:rPr>
          <w:rFonts w:ascii="Cambria" w:hAnsi="Cambria"/>
        </w:rPr>
        <w:t>la</w:t>
      </w:r>
      <w:r>
        <w:rPr>
          <w:rFonts w:ascii="Cambria" w:hAnsi="Cambria"/>
          <w:spacing w:val="-2"/>
        </w:rPr>
        <w:t xml:space="preserve"> </w:t>
      </w:r>
      <w:r>
        <w:rPr>
          <w:rFonts w:ascii="Cambria" w:hAnsi="Cambria"/>
        </w:rPr>
        <w:t>actuación</w:t>
      </w:r>
      <w:r>
        <w:rPr>
          <w:rFonts w:ascii="Cambria" w:hAnsi="Cambria"/>
          <w:spacing w:val="-3"/>
        </w:rPr>
        <w:t xml:space="preserve"> </w:t>
      </w:r>
      <w:r>
        <w:rPr>
          <w:rFonts w:ascii="Cambria" w:hAnsi="Cambria"/>
        </w:rPr>
        <w:t>del</w:t>
      </w:r>
      <w:r>
        <w:rPr>
          <w:rFonts w:ascii="Cambria" w:hAnsi="Cambria"/>
          <w:spacing w:val="-2"/>
        </w:rPr>
        <w:t xml:space="preserve"> </w:t>
      </w:r>
      <w:r>
        <w:rPr>
          <w:rFonts w:ascii="Cambria" w:hAnsi="Cambria"/>
        </w:rPr>
        <w:t>Tribunal,</w:t>
      </w:r>
      <w:r>
        <w:rPr>
          <w:rFonts w:ascii="Cambria" w:hAnsi="Cambria"/>
          <w:spacing w:val="-2"/>
        </w:rPr>
        <w:t xml:space="preserve"> </w:t>
      </w:r>
      <w:r>
        <w:rPr>
          <w:rFonts w:ascii="Cambria" w:hAnsi="Cambria"/>
        </w:rPr>
        <w:t>así</w:t>
      </w:r>
      <w:r>
        <w:rPr>
          <w:rFonts w:ascii="Cambria" w:hAnsi="Cambria"/>
          <w:spacing w:val="-1"/>
        </w:rPr>
        <w:t xml:space="preserve"> </w:t>
      </w:r>
      <w:r>
        <w:rPr>
          <w:rFonts w:ascii="Cambria" w:hAnsi="Cambria"/>
        </w:rPr>
        <w:t>como</w:t>
      </w:r>
      <w:r>
        <w:rPr>
          <w:rFonts w:ascii="Cambria" w:hAnsi="Cambria"/>
          <w:spacing w:val="-2"/>
        </w:rPr>
        <w:t xml:space="preserve"> </w:t>
      </w:r>
      <w:r>
        <w:rPr>
          <w:rFonts w:ascii="Cambria" w:hAnsi="Cambria"/>
        </w:rPr>
        <w:t>las</w:t>
      </w:r>
      <w:r>
        <w:rPr>
          <w:rFonts w:ascii="Cambria" w:hAnsi="Cambria"/>
          <w:spacing w:val="-1"/>
        </w:rPr>
        <w:t xml:space="preserve"> </w:t>
      </w:r>
      <w:r>
        <w:rPr>
          <w:rFonts w:ascii="Cambria" w:hAnsi="Cambria"/>
        </w:rPr>
        <w:t>reclamaciones,</w:t>
      </w:r>
      <w:r>
        <w:rPr>
          <w:rFonts w:ascii="Cambria" w:hAnsi="Cambria"/>
          <w:spacing w:val="-2"/>
        </w:rPr>
        <w:t xml:space="preserve"> </w:t>
      </w:r>
      <w:r>
        <w:rPr>
          <w:rFonts w:ascii="Cambria" w:hAnsi="Cambria"/>
        </w:rPr>
        <w:t>quejas,</w:t>
      </w:r>
      <w:r>
        <w:rPr>
          <w:rFonts w:ascii="Cambria" w:hAnsi="Cambria"/>
          <w:spacing w:val="-2"/>
        </w:rPr>
        <w:t xml:space="preserve"> </w:t>
      </w:r>
      <w:r>
        <w:rPr>
          <w:rFonts w:ascii="Cambria" w:hAnsi="Cambria"/>
        </w:rPr>
        <w:t>peticiones</w:t>
      </w:r>
      <w:r>
        <w:rPr>
          <w:rFonts w:ascii="Cambria" w:hAnsi="Cambria"/>
          <w:spacing w:val="-1"/>
        </w:rPr>
        <w:t xml:space="preserve"> </w:t>
      </w:r>
      <w:r>
        <w:rPr>
          <w:rFonts w:ascii="Cambria" w:hAnsi="Cambria"/>
        </w:rPr>
        <w:t>o</w:t>
      </w:r>
      <w:r>
        <w:rPr>
          <w:rFonts w:ascii="Cambria" w:hAnsi="Cambria"/>
          <w:spacing w:val="-3"/>
        </w:rPr>
        <w:t xml:space="preserve"> </w:t>
      </w:r>
      <w:r>
        <w:rPr>
          <w:rFonts w:ascii="Cambria" w:hAnsi="Cambria"/>
        </w:rPr>
        <w:t>sugerencias sobre</w:t>
      </w:r>
      <w:r>
        <w:rPr>
          <w:rFonts w:ascii="Cambria" w:hAnsi="Cambria"/>
          <w:spacing w:val="-10"/>
        </w:rPr>
        <w:t xml:space="preserve"> </w:t>
      </w:r>
      <w:r>
        <w:rPr>
          <w:rFonts w:ascii="Cambria" w:hAnsi="Cambria"/>
        </w:rPr>
        <w:t>el</w:t>
      </w:r>
      <w:r>
        <w:rPr>
          <w:rFonts w:ascii="Cambria" w:hAnsi="Cambria"/>
          <w:spacing w:val="-7"/>
        </w:rPr>
        <w:t xml:space="preserve"> </w:t>
      </w:r>
      <w:r>
        <w:rPr>
          <w:rFonts w:ascii="Cambria" w:hAnsi="Cambria"/>
        </w:rPr>
        <w:t>proceso</w:t>
      </w:r>
      <w:r>
        <w:rPr>
          <w:rFonts w:ascii="Cambria" w:hAnsi="Cambria"/>
          <w:spacing w:val="-10"/>
        </w:rPr>
        <w:t xml:space="preserve"> </w:t>
      </w:r>
      <w:r>
        <w:rPr>
          <w:rFonts w:ascii="Cambria" w:hAnsi="Cambria"/>
        </w:rPr>
        <w:t>selectivo</w:t>
      </w:r>
      <w:r>
        <w:rPr>
          <w:rFonts w:ascii="Cambria" w:hAnsi="Cambria"/>
          <w:spacing w:val="-10"/>
        </w:rPr>
        <w:t xml:space="preserve"> </w:t>
      </w:r>
      <w:r>
        <w:rPr>
          <w:rFonts w:ascii="Cambria" w:hAnsi="Cambria"/>
        </w:rPr>
        <w:t>a</w:t>
      </w:r>
      <w:r>
        <w:rPr>
          <w:rFonts w:ascii="Cambria" w:hAnsi="Cambria"/>
          <w:spacing w:val="-8"/>
        </w:rPr>
        <w:t xml:space="preserve"> </w:t>
      </w:r>
      <w:r>
        <w:rPr>
          <w:rFonts w:ascii="Cambria" w:hAnsi="Cambria"/>
        </w:rPr>
        <w:t>través</w:t>
      </w:r>
      <w:r>
        <w:rPr>
          <w:rFonts w:ascii="Cambria" w:hAnsi="Cambria"/>
          <w:spacing w:val="-9"/>
        </w:rPr>
        <w:t xml:space="preserve"> </w:t>
      </w:r>
      <w:r>
        <w:rPr>
          <w:rFonts w:ascii="Cambria" w:hAnsi="Cambria"/>
        </w:rPr>
        <w:t>del</w:t>
      </w:r>
      <w:r>
        <w:rPr>
          <w:rFonts w:ascii="Cambria" w:hAnsi="Cambria"/>
          <w:spacing w:val="-8"/>
        </w:rPr>
        <w:t xml:space="preserve"> </w:t>
      </w:r>
      <w:r>
        <w:rPr>
          <w:rFonts w:ascii="Cambria" w:hAnsi="Cambria"/>
        </w:rPr>
        <w:t>registro</w:t>
      </w:r>
      <w:r>
        <w:rPr>
          <w:rFonts w:ascii="Cambria" w:hAnsi="Cambria"/>
          <w:spacing w:val="-10"/>
        </w:rPr>
        <w:t xml:space="preserve"> </w:t>
      </w:r>
      <w:r>
        <w:rPr>
          <w:rFonts w:ascii="Cambria" w:hAnsi="Cambria"/>
        </w:rPr>
        <w:t>general</w:t>
      </w:r>
      <w:r>
        <w:rPr>
          <w:rFonts w:ascii="Cambria" w:hAnsi="Cambria"/>
          <w:spacing w:val="-7"/>
        </w:rPr>
        <w:t xml:space="preserve"> </w:t>
      </w:r>
      <w:r>
        <w:rPr>
          <w:rFonts w:ascii="Cambria" w:hAnsi="Cambria"/>
        </w:rPr>
        <w:t>de</w:t>
      </w:r>
      <w:r>
        <w:rPr>
          <w:rFonts w:ascii="Cambria" w:hAnsi="Cambria"/>
          <w:spacing w:val="-8"/>
        </w:rPr>
        <w:t xml:space="preserve"> </w:t>
      </w:r>
      <w:r>
        <w:rPr>
          <w:rFonts w:ascii="Cambria" w:hAnsi="Cambria"/>
        </w:rPr>
        <w:t>la</w:t>
      </w:r>
      <w:r>
        <w:rPr>
          <w:rFonts w:ascii="Cambria" w:hAnsi="Cambria"/>
          <w:spacing w:val="-10"/>
        </w:rPr>
        <w:t xml:space="preserve"> </w:t>
      </w:r>
      <w:r>
        <w:rPr>
          <w:rFonts w:ascii="Cambria" w:hAnsi="Cambria"/>
        </w:rPr>
        <w:t>sede</w:t>
      </w:r>
      <w:r>
        <w:rPr>
          <w:rFonts w:ascii="Cambria" w:hAnsi="Cambria"/>
          <w:spacing w:val="-8"/>
        </w:rPr>
        <w:t xml:space="preserve"> </w:t>
      </w:r>
      <w:r>
        <w:rPr>
          <w:rFonts w:ascii="Cambria" w:hAnsi="Cambria"/>
        </w:rPr>
        <w:t>electrónica</w:t>
      </w:r>
      <w:r>
        <w:rPr>
          <w:rFonts w:ascii="Cambria" w:hAnsi="Cambria"/>
          <w:spacing w:val="-8"/>
        </w:rPr>
        <w:t xml:space="preserve"> </w:t>
      </w:r>
      <w:r>
        <w:rPr>
          <w:rFonts w:ascii="Cambria" w:hAnsi="Cambria"/>
        </w:rPr>
        <w:t>del</w:t>
      </w:r>
      <w:r>
        <w:rPr>
          <w:rFonts w:ascii="Cambria" w:hAnsi="Cambria"/>
          <w:spacing w:val="-7"/>
        </w:rPr>
        <w:t xml:space="preserve"> </w:t>
      </w:r>
      <w:r>
        <w:rPr>
          <w:rFonts w:ascii="Cambria" w:hAnsi="Cambria"/>
        </w:rPr>
        <w:t>Ayuntamiento</w:t>
      </w:r>
      <w:r>
        <w:rPr>
          <w:rFonts w:ascii="Cambria" w:hAnsi="Cambria"/>
          <w:spacing w:val="-10"/>
        </w:rPr>
        <w:t xml:space="preserve"> </w:t>
      </w:r>
      <w:r>
        <w:rPr>
          <w:rFonts w:ascii="Cambria" w:hAnsi="Cambria"/>
        </w:rPr>
        <w:t>de las Rozas de Madrid.</w:t>
      </w:r>
    </w:p>
    <w:p w14:paraId="613EEA6D" w14:textId="77777777" w:rsidR="003B7EC7" w:rsidRDefault="003B7EC7">
      <w:pPr>
        <w:pStyle w:val="Textoindependiente"/>
        <w:spacing w:before="39"/>
        <w:rPr>
          <w:rFonts w:ascii="Cambria"/>
          <w:sz w:val="22"/>
        </w:rPr>
      </w:pPr>
    </w:p>
    <w:p w14:paraId="45B43196" w14:textId="77777777" w:rsidR="003B7EC7" w:rsidRDefault="00000000">
      <w:pPr>
        <w:spacing w:line="276" w:lineRule="auto"/>
        <w:ind w:left="2" w:right="135" w:firstLine="566"/>
        <w:jc w:val="both"/>
        <w:rPr>
          <w:rFonts w:ascii="Cambria" w:hAnsi="Cambria"/>
        </w:rPr>
      </w:pPr>
      <w:r>
        <w:rPr>
          <w:rFonts w:ascii="Cambria" w:hAnsi="Cambria"/>
        </w:rPr>
        <w:t>Las presentes bases y convocatoria podrán ser impugnadas de conformidad con lo establecido en la Ley 39/2015, de 1 de octubre, del Procedimiento Administrativo Común de las Administraciones Públicas.</w:t>
      </w:r>
    </w:p>
    <w:p w14:paraId="2CDF271A" w14:textId="77777777" w:rsidR="003B7EC7" w:rsidRDefault="003B7EC7">
      <w:pPr>
        <w:pStyle w:val="Textoindependiente"/>
        <w:spacing w:before="40"/>
        <w:rPr>
          <w:rFonts w:ascii="Cambria"/>
          <w:sz w:val="22"/>
        </w:rPr>
      </w:pPr>
    </w:p>
    <w:p w14:paraId="07EBE199" w14:textId="77777777" w:rsidR="003B7EC7" w:rsidRDefault="00000000">
      <w:pPr>
        <w:spacing w:before="1" w:line="276" w:lineRule="auto"/>
        <w:ind w:left="2" w:right="128" w:firstLine="566"/>
        <w:jc w:val="both"/>
        <w:rPr>
          <w:rFonts w:ascii="Cambria" w:hAnsi="Cambria"/>
        </w:rPr>
      </w:pPr>
      <w:r>
        <w:rPr>
          <w:rFonts w:ascii="Cambria" w:hAnsi="Cambria"/>
        </w:rPr>
        <w:t>Contra la convocatoria y sus bases, que agotan la vía administrativa, se podrá interponer por</w:t>
      </w:r>
      <w:r>
        <w:rPr>
          <w:rFonts w:ascii="Cambria" w:hAnsi="Cambria"/>
          <w:spacing w:val="-9"/>
        </w:rPr>
        <w:t xml:space="preserve"> </w:t>
      </w:r>
      <w:r>
        <w:rPr>
          <w:rFonts w:ascii="Cambria" w:hAnsi="Cambria"/>
        </w:rPr>
        <w:t>los</w:t>
      </w:r>
      <w:r>
        <w:rPr>
          <w:rFonts w:ascii="Cambria" w:hAnsi="Cambria"/>
          <w:spacing w:val="-10"/>
        </w:rPr>
        <w:t xml:space="preserve"> </w:t>
      </w:r>
      <w:r>
        <w:rPr>
          <w:rFonts w:ascii="Cambria" w:hAnsi="Cambria"/>
        </w:rPr>
        <w:t>interesados</w:t>
      </w:r>
      <w:r>
        <w:rPr>
          <w:rFonts w:ascii="Cambria" w:hAnsi="Cambria"/>
          <w:spacing w:val="-8"/>
        </w:rPr>
        <w:t xml:space="preserve"> </w:t>
      </w:r>
      <w:r>
        <w:rPr>
          <w:rFonts w:ascii="Cambria" w:hAnsi="Cambria"/>
        </w:rPr>
        <w:t>recurso</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reposición</w:t>
      </w:r>
      <w:r>
        <w:rPr>
          <w:rFonts w:ascii="Cambria" w:hAnsi="Cambria"/>
          <w:spacing w:val="-10"/>
        </w:rPr>
        <w:t xml:space="preserve"> </w:t>
      </w:r>
      <w:r>
        <w:rPr>
          <w:rFonts w:ascii="Cambria" w:hAnsi="Cambria"/>
        </w:rPr>
        <w:t>en</w:t>
      </w:r>
      <w:r>
        <w:rPr>
          <w:rFonts w:ascii="Cambria" w:hAnsi="Cambria"/>
          <w:spacing w:val="-10"/>
        </w:rPr>
        <w:t xml:space="preserve"> </w:t>
      </w:r>
      <w:r>
        <w:rPr>
          <w:rFonts w:ascii="Cambria" w:hAnsi="Cambria"/>
        </w:rPr>
        <w:t>el</w:t>
      </w:r>
      <w:r>
        <w:rPr>
          <w:rFonts w:ascii="Cambria" w:hAnsi="Cambria"/>
          <w:spacing w:val="-9"/>
        </w:rPr>
        <w:t xml:space="preserve"> </w:t>
      </w:r>
      <w:r>
        <w:rPr>
          <w:rFonts w:ascii="Cambria" w:hAnsi="Cambria"/>
        </w:rPr>
        <w:t>plazo</w:t>
      </w:r>
      <w:r>
        <w:rPr>
          <w:rFonts w:ascii="Cambria" w:hAnsi="Cambria"/>
          <w:spacing w:val="-11"/>
        </w:rPr>
        <w:t xml:space="preserve"> </w:t>
      </w:r>
      <w:r>
        <w:rPr>
          <w:rFonts w:ascii="Cambria" w:hAnsi="Cambria"/>
        </w:rPr>
        <w:t>de</w:t>
      </w:r>
      <w:r>
        <w:rPr>
          <w:rFonts w:ascii="Cambria" w:hAnsi="Cambria"/>
          <w:spacing w:val="-9"/>
        </w:rPr>
        <w:t xml:space="preserve"> </w:t>
      </w:r>
      <w:r>
        <w:rPr>
          <w:rFonts w:ascii="Cambria" w:hAnsi="Cambria"/>
        </w:rPr>
        <w:t>un</w:t>
      </w:r>
      <w:r>
        <w:rPr>
          <w:rFonts w:ascii="Cambria" w:hAnsi="Cambria"/>
          <w:spacing w:val="-10"/>
        </w:rPr>
        <w:t xml:space="preserve"> </w:t>
      </w:r>
      <w:r>
        <w:rPr>
          <w:rFonts w:ascii="Cambria" w:hAnsi="Cambria"/>
        </w:rPr>
        <w:t>mes</w:t>
      </w:r>
      <w:r>
        <w:rPr>
          <w:rFonts w:ascii="Cambria" w:hAnsi="Cambria"/>
          <w:spacing w:val="-8"/>
        </w:rPr>
        <w:t xml:space="preserve"> </w:t>
      </w:r>
      <w:r>
        <w:rPr>
          <w:rFonts w:ascii="Cambria" w:hAnsi="Cambria"/>
        </w:rPr>
        <w:t>ante</w:t>
      </w:r>
      <w:r>
        <w:rPr>
          <w:rFonts w:ascii="Cambria" w:hAnsi="Cambria"/>
          <w:spacing w:val="-9"/>
        </w:rPr>
        <w:t xml:space="preserve"> </w:t>
      </w:r>
      <w:r>
        <w:rPr>
          <w:rFonts w:ascii="Cambria" w:hAnsi="Cambria"/>
        </w:rPr>
        <w:t>el</w:t>
      </w:r>
      <w:r>
        <w:rPr>
          <w:rFonts w:ascii="Cambria" w:hAnsi="Cambria"/>
          <w:spacing w:val="-9"/>
        </w:rPr>
        <w:t xml:space="preserve"> </w:t>
      </w:r>
      <w:r>
        <w:rPr>
          <w:rFonts w:ascii="Cambria" w:hAnsi="Cambria"/>
        </w:rPr>
        <w:t>órgano</w:t>
      </w:r>
      <w:r>
        <w:rPr>
          <w:rFonts w:ascii="Cambria" w:hAnsi="Cambria"/>
          <w:spacing w:val="-12"/>
        </w:rPr>
        <w:t xml:space="preserve"> </w:t>
      </w:r>
      <w:r>
        <w:rPr>
          <w:rFonts w:ascii="Cambria" w:hAnsi="Cambria"/>
        </w:rPr>
        <w:t>competente,</w:t>
      </w:r>
      <w:r>
        <w:rPr>
          <w:rFonts w:ascii="Cambria" w:hAnsi="Cambria"/>
          <w:spacing w:val="-9"/>
        </w:rPr>
        <w:t xml:space="preserve"> </w:t>
      </w:r>
      <w:r>
        <w:rPr>
          <w:rFonts w:ascii="Cambria" w:hAnsi="Cambria"/>
        </w:rPr>
        <w:t>previo al contencioso-administrativo en el plazo de dos meses ante el Juzgado de lo Contencioso- Administrativo</w:t>
      </w:r>
      <w:r>
        <w:rPr>
          <w:rFonts w:ascii="Cambria" w:hAnsi="Cambria"/>
          <w:spacing w:val="-7"/>
        </w:rPr>
        <w:t xml:space="preserve"> </w:t>
      </w:r>
      <w:r>
        <w:rPr>
          <w:rFonts w:ascii="Cambria" w:hAnsi="Cambria"/>
        </w:rPr>
        <w:t>de</w:t>
      </w:r>
      <w:r>
        <w:rPr>
          <w:rFonts w:ascii="Cambria" w:hAnsi="Cambria"/>
          <w:spacing w:val="-7"/>
        </w:rPr>
        <w:t xml:space="preserve"> </w:t>
      </w:r>
      <w:r>
        <w:rPr>
          <w:rFonts w:ascii="Cambria" w:hAnsi="Cambria"/>
        </w:rPr>
        <w:t>Madrid</w:t>
      </w:r>
      <w:r>
        <w:rPr>
          <w:rFonts w:ascii="Cambria" w:hAnsi="Cambria"/>
          <w:spacing w:val="-10"/>
        </w:rPr>
        <w:t xml:space="preserve"> </w:t>
      </w:r>
      <w:r>
        <w:rPr>
          <w:rFonts w:ascii="Cambria" w:hAnsi="Cambria"/>
        </w:rPr>
        <w:t>o,</w:t>
      </w:r>
      <w:r>
        <w:rPr>
          <w:rFonts w:ascii="Cambria" w:hAnsi="Cambria"/>
          <w:spacing w:val="-7"/>
        </w:rPr>
        <w:t xml:space="preserve"> </w:t>
      </w:r>
      <w:r>
        <w:rPr>
          <w:rFonts w:ascii="Cambria" w:hAnsi="Cambria"/>
        </w:rPr>
        <w:t>a</w:t>
      </w:r>
      <w:r>
        <w:rPr>
          <w:rFonts w:ascii="Cambria" w:hAnsi="Cambria"/>
          <w:spacing w:val="-8"/>
        </w:rPr>
        <w:t xml:space="preserve"> </w:t>
      </w:r>
      <w:r>
        <w:rPr>
          <w:rFonts w:ascii="Cambria" w:hAnsi="Cambria"/>
        </w:rPr>
        <w:t>su</w:t>
      </w:r>
      <w:r>
        <w:rPr>
          <w:rFonts w:ascii="Cambria" w:hAnsi="Cambria"/>
          <w:spacing w:val="-7"/>
        </w:rPr>
        <w:t xml:space="preserve"> </w:t>
      </w:r>
      <w:r>
        <w:rPr>
          <w:rFonts w:ascii="Cambria" w:hAnsi="Cambria"/>
        </w:rPr>
        <w:t>elección,</w:t>
      </w:r>
      <w:r>
        <w:rPr>
          <w:rFonts w:ascii="Cambria" w:hAnsi="Cambria"/>
          <w:spacing w:val="-10"/>
        </w:rPr>
        <w:t xml:space="preserve"> </w:t>
      </w:r>
      <w:r>
        <w:rPr>
          <w:rFonts w:ascii="Cambria" w:hAnsi="Cambria"/>
        </w:rPr>
        <w:t>el</w:t>
      </w:r>
      <w:r>
        <w:rPr>
          <w:rFonts w:ascii="Cambria" w:hAnsi="Cambria"/>
          <w:spacing w:val="-7"/>
        </w:rPr>
        <w:t xml:space="preserve"> </w:t>
      </w:r>
      <w:r>
        <w:rPr>
          <w:rFonts w:ascii="Cambria" w:hAnsi="Cambria"/>
        </w:rPr>
        <w:t>que</w:t>
      </w:r>
      <w:r>
        <w:rPr>
          <w:rFonts w:ascii="Cambria" w:hAnsi="Cambria"/>
          <w:spacing w:val="-10"/>
        </w:rPr>
        <w:t xml:space="preserve"> </w:t>
      </w:r>
      <w:r>
        <w:rPr>
          <w:rFonts w:ascii="Cambria" w:hAnsi="Cambria"/>
        </w:rPr>
        <w:t>corresponda</w:t>
      </w:r>
      <w:r>
        <w:rPr>
          <w:rFonts w:ascii="Cambria" w:hAnsi="Cambria"/>
          <w:spacing w:val="-8"/>
        </w:rPr>
        <w:t xml:space="preserve"> </w:t>
      </w:r>
      <w:r>
        <w:rPr>
          <w:rFonts w:ascii="Cambria" w:hAnsi="Cambria"/>
        </w:rPr>
        <w:t>a</w:t>
      </w:r>
      <w:r>
        <w:rPr>
          <w:rFonts w:ascii="Cambria" w:hAnsi="Cambria"/>
          <w:spacing w:val="-8"/>
        </w:rPr>
        <w:t xml:space="preserve"> </w:t>
      </w:r>
      <w:r>
        <w:rPr>
          <w:rFonts w:ascii="Cambria" w:hAnsi="Cambria"/>
        </w:rPr>
        <w:t>su</w:t>
      </w:r>
      <w:r>
        <w:rPr>
          <w:rFonts w:ascii="Cambria" w:hAnsi="Cambria"/>
          <w:spacing w:val="-7"/>
        </w:rPr>
        <w:t xml:space="preserve"> </w:t>
      </w:r>
      <w:r>
        <w:rPr>
          <w:rFonts w:ascii="Cambria" w:hAnsi="Cambria"/>
        </w:rPr>
        <w:t>domicilio,</w:t>
      </w:r>
      <w:r>
        <w:rPr>
          <w:rFonts w:ascii="Cambria" w:hAnsi="Cambria"/>
          <w:spacing w:val="-7"/>
        </w:rPr>
        <w:t xml:space="preserve"> </w:t>
      </w:r>
      <w:r>
        <w:rPr>
          <w:rFonts w:ascii="Cambria" w:hAnsi="Cambria"/>
        </w:rPr>
        <w:t>si</w:t>
      </w:r>
      <w:r>
        <w:rPr>
          <w:rFonts w:ascii="Cambria" w:hAnsi="Cambria"/>
          <w:spacing w:val="-7"/>
        </w:rPr>
        <w:t xml:space="preserve"> </w:t>
      </w:r>
      <w:r>
        <w:rPr>
          <w:rFonts w:ascii="Cambria" w:hAnsi="Cambria"/>
        </w:rPr>
        <w:t>éste</w:t>
      </w:r>
      <w:r>
        <w:rPr>
          <w:rFonts w:ascii="Cambria" w:hAnsi="Cambria"/>
          <w:spacing w:val="-7"/>
        </w:rPr>
        <w:t xml:space="preserve"> </w:t>
      </w:r>
      <w:r>
        <w:rPr>
          <w:rFonts w:ascii="Cambria" w:hAnsi="Cambria"/>
        </w:rPr>
        <w:t>radica</w:t>
      </w:r>
      <w:r>
        <w:rPr>
          <w:rFonts w:ascii="Cambria" w:hAnsi="Cambria"/>
          <w:spacing w:val="-10"/>
        </w:rPr>
        <w:t xml:space="preserve"> </w:t>
      </w:r>
      <w:r>
        <w:rPr>
          <w:rFonts w:ascii="Cambria" w:hAnsi="Cambria"/>
        </w:rPr>
        <w:t>en</w:t>
      </w:r>
      <w:r>
        <w:rPr>
          <w:rFonts w:ascii="Cambria" w:hAnsi="Cambria"/>
          <w:spacing w:val="-8"/>
        </w:rPr>
        <w:t xml:space="preserve"> </w:t>
      </w:r>
      <w:r>
        <w:rPr>
          <w:rFonts w:ascii="Cambria" w:hAnsi="Cambria"/>
        </w:rPr>
        <w:t>otro distinto, a partir del día siguiente al de la publicación de su anuncio en el Boletín Oficial de la Provincia (artículo 46 de la Ley 29/1998, de 13 de julio, Reguladora de la Jurisdicción Contencioso- Administrativo).</w:t>
      </w:r>
    </w:p>
    <w:p w14:paraId="7F3A5331" w14:textId="77777777" w:rsidR="003B7EC7" w:rsidRDefault="00000000">
      <w:pPr>
        <w:spacing w:line="273" w:lineRule="auto"/>
        <w:ind w:left="2" w:right="131" w:firstLine="566"/>
        <w:jc w:val="both"/>
        <w:rPr>
          <w:rFonts w:ascii="Cambria" w:hAnsi="Cambria"/>
        </w:rPr>
      </w:pPr>
      <w:r>
        <w:rPr>
          <w:rFonts w:ascii="Cambria" w:hAnsi="Cambria"/>
        </w:rPr>
        <w:t>En lo no previsto en las Bases, será de aplicación el Texto Refundido de la Ley del Estatuto Básico</w:t>
      </w:r>
      <w:r>
        <w:rPr>
          <w:rFonts w:ascii="Cambria" w:hAnsi="Cambria"/>
          <w:spacing w:val="-4"/>
        </w:rPr>
        <w:t xml:space="preserve"> </w:t>
      </w:r>
      <w:r>
        <w:rPr>
          <w:rFonts w:ascii="Cambria" w:hAnsi="Cambria"/>
        </w:rPr>
        <w:t>del</w:t>
      </w:r>
      <w:r>
        <w:rPr>
          <w:rFonts w:ascii="Cambria" w:hAnsi="Cambria"/>
          <w:spacing w:val="-3"/>
        </w:rPr>
        <w:t xml:space="preserve"> </w:t>
      </w:r>
      <w:r>
        <w:rPr>
          <w:rFonts w:ascii="Cambria" w:hAnsi="Cambria"/>
        </w:rPr>
        <w:t>Empleado</w:t>
      </w:r>
      <w:r>
        <w:rPr>
          <w:rFonts w:ascii="Cambria" w:hAnsi="Cambria"/>
          <w:spacing w:val="-2"/>
        </w:rPr>
        <w:t xml:space="preserve"> </w:t>
      </w:r>
      <w:r>
        <w:rPr>
          <w:rFonts w:ascii="Cambria" w:hAnsi="Cambria"/>
        </w:rPr>
        <w:t>Público</w:t>
      </w:r>
      <w:r>
        <w:rPr>
          <w:rFonts w:ascii="Cambria" w:hAnsi="Cambria"/>
          <w:spacing w:val="-5"/>
        </w:rPr>
        <w:t xml:space="preserve"> </w:t>
      </w:r>
      <w:r>
        <w:rPr>
          <w:rFonts w:ascii="Cambria" w:hAnsi="Cambria"/>
        </w:rPr>
        <w:t>aprobado</w:t>
      </w:r>
      <w:r>
        <w:rPr>
          <w:rFonts w:ascii="Cambria" w:hAnsi="Cambria"/>
          <w:spacing w:val="-1"/>
        </w:rPr>
        <w:t xml:space="preserve"> </w:t>
      </w:r>
      <w:r>
        <w:rPr>
          <w:rFonts w:ascii="Cambria" w:hAnsi="Cambria"/>
        </w:rPr>
        <w:t>por</w:t>
      </w:r>
      <w:r>
        <w:rPr>
          <w:rFonts w:ascii="Cambria" w:hAnsi="Cambria"/>
          <w:spacing w:val="-5"/>
        </w:rPr>
        <w:t xml:space="preserve"> </w:t>
      </w:r>
      <w:r>
        <w:rPr>
          <w:rFonts w:ascii="Cambria" w:hAnsi="Cambria"/>
        </w:rPr>
        <w:t>el</w:t>
      </w:r>
      <w:r>
        <w:rPr>
          <w:rFonts w:ascii="Cambria" w:hAnsi="Cambria"/>
          <w:spacing w:val="-2"/>
        </w:rPr>
        <w:t xml:space="preserve"> </w:t>
      </w:r>
      <w:r>
        <w:rPr>
          <w:rFonts w:ascii="Cambria" w:hAnsi="Cambria"/>
        </w:rPr>
        <w:t>Real</w:t>
      </w:r>
      <w:r>
        <w:rPr>
          <w:rFonts w:ascii="Cambria" w:hAnsi="Cambria"/>
          <w:spacing w:val="-4"/>
        </w:rPr>
        <w:t xml:space="preserve"> </w:t>
      </w:r>
      <w:r>
        <w:rPr>
          <w:rFonts w:ascii="Cambria" w:hAnsi="Cambria"/>
        </w:rPr>
        <w:t>Decreto</w:t>
      </w:r>
      <w:r>
        <w:rPr>
          <w:rFonts w:ascii="Cambria" w:hAnsi="Cambria"/>
          <w:spacing w:val="-1"/>
        </w:rPr>
        <w:t xml:space="preserve"> </w:t>
      </w:r>
      <w:r>
        <w:rPr>
          <w:rFonts w:ascii="Cambria" w:hAnsi="Cambria"/>
        </w:rPr>
        <w:t>Legislativo</w:t>
      </w:r>
      <w:r>
        <w:rPr>
          <w:rFonts w:ascii="Cambria" w:hAnsi="Cambria"/>
          <w:spacing w:val="-2"/>
        </w:rPr>
        <w:t xml:space="preserve"> </w:t>
      </w:r>
      <w:r>
        <w:rPr>
          <w:rFonts w:ascii="Cambria" w:hAnsi="Cambria"/>
        </w:rPr>
        <w:t>5/2015,</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30</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spacing w:val="-2"/>
        </w:rPr>
        <w:t>octubre;</w:t>
      </w:r>
    </w:p>
    <w:p w14:paraId="7B9669DF" w14:textId="77777777" w:rsidR="003B7EC7" w:rsidRDefault="003B7EC7">
      <w:pPr>
        <w:spacing w:line="273" w:lineRule="auto"/>
        <w:jc w:val="both"/>
        <w:rPr>
          <w:rFonts w:ascii="Cambria" w:hAnsi="Cambria"/>
        </w:rPr>
        <w:sectPr w:rsidR="003B7EC7">
          <w:pgSz w:w="11900" w:h="16850"/>
          <w:pgMar w:top="2780" w:right="992" w:bottom="1300" w:left="1700" w:header="319" w:footer="1100" w:gutter="0"/>
          <w:cols w:space="720"/>
        </w:sectPr>
      </w:pPr>
    </w:p>
    <w:p w14:paraId="54687F94" w14:textId="2D6336DC" w:rsidR="003B7EC7" w:rsidRDefault="00000000">
      <w:pPr>
        <w:pStyle w:val="Textoindependiente"/>
        <w:spacing w:before="63"/>
        <w:rPr>
          <w:rFonts w:ascii="Cambria"/>
          <w:sz w:val="22"/>
        </w:rPr>
      </w:pPr>
      <w:r>
        <w:rPr>
          <w:rFonts w:ascii="Cambria"/>
          <w:noProof/>
          <w:sz w:val="22"/>
        </w:rPr>
        <w:lastRenderedPageBreak/>
        <mc:AlternateContent>
          <mc:Choice Requires="wps">
            <w:drawing>
              <wp:anchor distT="0" distB="0" distL="0" distR="0" simplePos="0" relativeHeight="251597824" behindDoc="0" locked="0" layoutInCell="1" allowOverlap="1" wp14:anchorId="7DD152EC" wp14:editId="55AA61D6">
                <wp:simplePos x="0" y="0"/>
                <wp:positionH relativeFrom="page">
                  <wp:posOffset>6965929</wp:posOffset>
                </wp:positionH>
                <wp:positionV relativeFrom="page">
                  <wp:posOffset>6470151</wp:posOffset>
                </wp:positionV>
                <wp:extent cx="263525" cy="336042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4E8F297" w14:textId="72A9C83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7AF7F5F"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2B6246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126</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DD152EC" id="Textbox 377" o:spid="_x0000_s1314" type="#_x0000_t202" style="position:absolute;margin-left:548.5pt;margin-top:509.45pt;width:20.75pt;height:264.6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8ow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" filled="f" stroked="f">
                <v:textbox style="layout-flow:vertical;mso-layout-flow-alt:bottom-to-top" inset="0,0,0,0">
                  <w:txbxContent>
                    <w:p w14:paraId="74E8F297" w14:textId="72A9C83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7AF7F5F"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2B6246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126</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47F33C70" w14:textId="523C698B" w:rsidR="003B7EC7" w:rsidRDefault="00280120">
      <w:pPr>
        <w:spacing w:before="1" w:line="276" w:lineRule="auto"/>
        <w:ind w:left="2" w:right="129"/>
        <w:jc w:val="both"/>
        <w:rPr>
          <w:rFonts w:ascii="Cambria" w:hAnsi="Cambria"/>
        </w:rPr>
      </w:pPr>
      <w:r>
        <w:rPr>
          <w:rFonts w:ascii="Cambria"/>
          <w:noProof/>
        </w:rPr>
        <mc:AlternateContent>
          <mc:Choice Requires="wps">
            <w:drawing>
              <wp:anchor distT="0" distB="0" distL="0" distR="0" simplePos="0" relativeHeight="251710464" behindDoc="1" locked="0" layoutInCell="1" allowOverlap="1" wp14:anchorId="2BC30A3C" wp14:editId="2060F316">
                <wp:simplePos x="0" y="0"/>
                <wp:positionH relativeFrom="page">
                  <wp:posOffset>6987540</wp:posOffset>
                </wp:positionH>
                <wp:positionV relativeFrom="page">
                  <wp:posOffset>2820670</wp:posOffset>
                </wp:positionV>
                <wp:extent cx="419734" cy="318706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AE1DB2"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B6268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BC30A3C" id="Textbox 376" o:spid="_x0000_s1315" type="#_x0000_t202" style="position:absolute;left:0;text-align:left;margin-left:550.2pt;margin-top:222.1pt;width:33.05pt;height:250.95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" filled="f" stroked="f">
                <v:textbox style="layout-flow:vertical;mso-layout-flow-alt:bottom-to-top" inset="0,0,0,0">
                  <w:txbxContent>
                    <w:p w14:paraId="50AE1DB2"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B6268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rPr>
          <w:rFonts w:ascii="Cambria" w:hAnsi="Cambria"/>
        </w:rPr>
        <w:t>Reglamento General de Ingreso del Personal al Servicio de la Administración General del Estado y de Provisión de Puestos de Trabajo y Promoción Profesional de los Funcionarios Civiles de la Administración General del Estado aprobado por el Real Decreto 364/1995, de 10 de marzo; el Texto</w:t>
      </w:r>
      <w:r w:rsidR="00000000">
        <w:rPr>
          <w:rFonts w:ascii="Cambria" w:hAnsi="Cambria"/>
          <w:spacing w:val="-4"/>
        </w:rPr>
        <w:t xml:space="preserve"> </w:t>
      </w:r>
      <w:r w:rsidR="00000000">
        <w:rPr>
          <w:rFonts w:ascii="Cambria" w:hAnsi="Cambria"/>
        </w:rPr>
        <w:t>Refundido</w:t>
      </w:r>
      <w:r w:rsidR="00000000">
        <w:rPr>
          <w:rFonts w:ascii="Cambria" w:hAnsi="Cambria"/>
          <w:spacing w:val="-4"/>
        </w:rPr>
        <w:t xml:space="preserve"> </w:t>
      </w:r>
      <w:r w:rsidR="00000000">
        <w:rPr>
          <w:rFonts w:ascii="Cambria" w:hAnsi="Cambria"/>
        </w:rPr>
        <w:t>de</w:t>
      </w:r>
      <w:r w:rsidR="00000000">
        <w:rPr>
          <w:rFonts w:ascii="Cambria" w:hAnsi="Cambria"/>
          <w:spacing w:val="-4"/>
        </w:rPr>
        <w:t xml:space="preserve"> </w:t>
      </w:r>
      <w:r w:rsidR="00000000">
        <w:rPr>
          <w:rFonts w:ascii="Cambria" w:hAnsi="Cambria"/>
        </w:rPr>
        <w:t>las</w:t>
      </w:r>
      <w:r w:rsidR="00000000">
        <w:rPr>
          <w:rFonts w:ascii="Cambria" w:hAnsi="Cambria"/>
          <w:spacing w:val="-3"/>
        </w:rPr>
        <w:t xml:space="preserve"> </w:t>
      </w:r>
      <w:r w:rsidR="00000000">
        <w:rPr>
          <w:rFonts w:ascii="Cambria" w:hAnsi="Cambria"/>
        </w:rPr>
        <w:t>disposiciones</w:t>
      </w:r>
      <w:r w:rsidR="00000000">
        <w:rPr>
          <w:rFonts w:ascii="Cambria" w:hAnsi="Cambria"/>
          <w:spacing w:val="-4"/>
        </w:rPr>
        <w:t xml:space="preserve"> </w:t>
      </w:r>
      <w:r w:rsidR="00000000">
        <w:rPr>
          <w:rFonts w:ascii="Cambria" w:hAnsi="Cambria"/>
        </w:rPr>
        <w:t>legales</w:t>
      </w:r>
      <w:r w:rsidR="00000000">
        <w:rPr>
          <w:rFonts w:ascii="Cambria" w:hAnsi="Cambria"/>
          <w:spacing w:val="-3"/>
        </w:rPr>
        <w:t xml:space="preserve"> </w:t>
      </w:r>
      <w:r w:rsidR="00000000">
        <w:rPr>
          <w:rFonts w:ascii="Cambria" w:hAnsi="Cambria"/>
        </w:rPr>
        <w:t>vigentes</w:t>
      </w:r>
      <w:r w:rsidR="00000000">
        <w:rPr>
          <w:rFonts w:ascii="Cambria" w:hAnsi="Cambria"/>
          <w:spacing w:val="-3"/>
        </w:rPr>
        <w:t xml:space="preserve"> </w:t>
      </w:r>
      <w:r w:rsidR="00000000">
        <w:rPr>
          <w:rFonts w:ascii="Cambria" w:hAnsi="Cambria"/>
        </w:rPr>
        <w:t>en</w:t>
      </w:r>
      <w:r w:rsidR="00000000">
        <w:rPr>
          <w:rFonts w:ascii="Cambria" w:hAnsi="Cambria"/>
          <w:spacing w:val="-5"/>
        </w:rPr>
        <w:t xml:space="preserve"> </w:t>
      </w:r>
      <w:r w:rsidR="00000000">
        <w:rPr>
          <w:rFonts w:ascii="Cambria" w:hAnsi="Cambria"/>
        </w:rPr>
        <w:t>materia</w:t>
      </w:r>
      <w:r w:rsidR="00000000">
        <w:rPr>
          <w:rFonts w:ascii="Cambria" w:hAnsi="Cambria"/>
          <w:spacing w:val="-4"/>
        </w:rPr>
        <w:t xml:space="preserve"> </w:t>
      </w:r>
      <w:r w:rsidR="00000000">
        <w:rPr>
          <w:rFonts w:ascii="Cambria" w:hAnsi="Cambria"/>
        </w:rPr>
        <w:t>de</w:t>
      </w:r>
      <w:r w:rsidR="00000000">
        <w:rPr>
          <w:rFonts w:ascii="Cambria" w:hAnsi="Cambria"/>
          <w:spacing w:val="-4"/>
        </w:rPr>
        <w:t xml:space="preserve"> </w:t>
      </w:r>
      <w:r w:rsidR="00000000">
        <w:rPr>
          <w:rFonts w:ascii="Cambria" w:hAnsi="Cambria"/>
        </w:rPr>
        <w:t>Régimen</w:t>
      </w:r>
      <w:r w:rsidR="00000000">
        <w:rPr>
          <w:rFonts w:ascii="Cambria" w:hAnsi="Cambria"/>
          <w:spacing w:val="-7"/>
        </w:rPr>
        <w:t xml:space="preserve"> </w:t>
      </w:r>
      <w:r w:rsidR="00000000">
        <w:rPr>
          <w:rFonts w:ascii="Cambria" w:hAnsi="Cambria"/>
        </w:rPr>
        <w:t>Local</w:t>
      </w:r>
      <w:r w:rsidR="00000000">
        <w:rPr>
          <w:rFonts w:ascii="Cambria" w:hAnsi="Cambria"/>
          <w:spacing w:val="-4"/>
        </w:rPr>
        <w:t xml:space="preserve"> </w:t>
      </w:r>
      <w:r w:rsidR="00000000">
        <w:rPr>
          <w:rFonts w:ascii="Cambria" w:hAnsi="Cambria"/>
        </w:rPr>
        <w:t>aprobado</w:t>
      </w:r>
      <w:r w:rsidR="00000000">
        <w:rPr>
          <w:rFonts w:ascii="Cambria" w:hAnsi="Cambria"/>
          <w:spacing w:val="-4"/>
        </w:rPr>
        <w:t xml:space="preserve"> </w:t>
      </w:r>
      <w:r w:rsidR="00000000">
        <w:rPr>
          <w:rFonts w:ascii="Cambria" w:hAnsi="Cambria"/>
        </w:rPr>
        <w:t>por el</w:t>
      </w:r>
      <w:r w:rsidR="00000000">
        <w:rPr>
          <w:rFonts w:ascii="Cambria" w:hAnsi="Cambria"/>
          <w:spacing w:val="-4"/>
        </w:rPr>
        <w:t xml:space="preserve"> </w:t>
      </w:r>
      <w:r w:rsidR="00000000">
        <w:rPr>
          <w:rFonts w:ascii="Cambria" w:hAnsi="Cambria"/>
        </w:rPr>
        <w:t>Real</w:t>
      </w:r>
      <w:r w:rsidR="00000000">
        <w:rPr>
          <w:rFonts w:ascii="Cambria" w:hAnsi="Cambria"/>
          <w:spacing w:val="-4"/>
        </w:rPr>
        <w:t xml:space="preserve"> </w:t>
      </w:r>
      <w:r w:rsidR="00000000">
        <w:rPr>
          <w:rFonts w:ascii="Cambria" w:hAnsi="Cambria"/>
        </w:rPr>
        <w:t>Decreto</w:t>
      </w:r>
      <w:r w:rsidR="00000000">
        <w:rPr>
          <w:rFonts w:ascii="Cambria" w:hAnsi="Cambria"/>
          <w:spacing w:val="-4"/>
        </w:rPr>
        <w:t xml:space="preserve"> </w:t>
      </w:r>
      <w:r w:rsidR="00000000">
        <w:rPr>
          <w:rFonts w:ascii="Cambria" w:hAnsi="Cambria"/>
        </w:rPr>
        <w:t>Legislativo</w:t>
      </w:r>
      <w:r w:rsidR="00000000">
        <w:rPr>
          <w:rFonts w:ascii="Cambria" w:hAnsi="Cambria"/>
          <w:spacing w:val="-4"/>
        </w:rPr>
        <w:t xml:space="preserve"> </w:t>
      </w:r>
      <w:r w:rsidR="00000000">
        <w:rPr>
          <w:rFonts w:ascii="Cambria" w:hAnsi="Cambria"/>
        </w:rPr>
        <w:t>781/1986,</w:t>
      </w:r>
      <w:r w:rsidR="00000000">
        <w:rPr>
          <w:rFonts w:ascii="Cambria" w:hAnsi="Cambria"/>
          <w:spacing w:val="-4"/>
        </w:rPr>
        <w:t xml:space="preserve"> </w:t>
      </w:r>
      <w:r w:rsidR="00000000">
        <w:rPr>
          <w:rFonts w:ascii="Cambria" w:hAnsi="Cambria"/>
        </w:rPr>
        <w:t>de</w:t>
      </w:r>
      <w:r w:rsidR="00000000">
        <w:rPr>
          <w:rFonts w:ascii="Cambria" w:hAnsi="Cambria"/>
          <w:spacing w:val="-4"/>
        </w:rPr>
        <w:t xml:space="preserve"> </w:t>
      </w:r>
      <w:r w:rsidR="00000000">
        <w:rPr>
          <w:rFonts w:ascii="Cambria" w:hAnsi="Cambria"/>
        </w:rPr>
        <w:t>18</w:t>
      </w:r>
      <w:r w:rsidR="00000000">
        <w:rPr>
          <w:rFonts w:ascii="Cambria" w:hAnsi="Cambria"/>
          <w:spacing w:val="-4"/>
        </w:rPr>
        <w:t xml:space="preserve"> </w:t>
      </w:r>
      <w:r w:rsidR="00000000">
        <w:rPr>
          <w:rFonts w:ascii="Cambria" w:hAnsi="Cambria"/>
        </w:rPr>
        <w:t>de</w:t>
      </w:r>
      <w:r w:rsidR="00000000">
        <w:rPr>
          <w:rFonts w:ascii="Cambria" w:hAnsi="Cambria"/>
          <w:spacing w:val="-4"/>
        </w:rPr>
        <w:t xml:space="preserve"> </w:t>
      </w:r>
      <w:r w:rsidR="00000000">
        <w:rPr>
          <w:rFonts w:ascii="Cambria" w:hAnsi="Cambria"/>
        </w:rPr>
        <w:t>abril,</w:t>
      </w:r>
      <w:r w:rsidR="00000000">
        <w:rPr>
          <w:rFonts w:ascii="Cambria" w:hAnsi="Cambria"/>
          <w:spacing w:val="-4"/>
        </w:rPr>
        <w:t xml:space="preserve"> </w:t>
      </w:r>
      <w:r w:rsidR="00000000">
        <w:rPr>
          <w:rFonts w:ascii="Cambria" w:hAnsi="Cambria"/>
        </w:rPr>
        <w:t>y</w:t>
      </w:r>
      <w:r w:rsidR="00000000">
        <w:rPr>
          <w:rFonts w:ascii="Cambria" w:hAnsi="Cambria"/>
          <w:spacing w:val="-5"/>
        </w:rPr>
        <w:t xml:space="preserve"> </w:t>
      </w:r>
      <w:r w:rsidR="00000000">
        <w:rPr>
          <w:rFonts w:ascii="Cambria" w:hAnsi="Cambria"/>
        </w:rPr>
        <w:t>la</w:t>
      </w:r>
      <w:r w:rsidR="00000000">
        <w:rPr>
          <w:rFonts w:ascii="Cambria" w:hAnsi="Cambria"/>
          <w:spacing w:val="-4"/>
        </w:rPr>
        <w:t xml:space="preserve"> </w:t>
      </w:r>
      <w:r w:rsidR="00000000">
        <w:rPr>
          <w:rFonts w:ascii="Cambria" w:hAnsi="Cambria"/>
        </w:rPr>
        <w:t>Ley</w:t>
      </w:r>
      <w:r w:rsidR="00000000">
        <w:rPr>
          <w:rFonts w:ascii="Cambria" w:hAnsi="Cambria"/>
          <w:spacing w:val="-5"/>
        </w:rPr>
        <w:t xml:space="preserve"> </w:t>
      </w:r>
      <w:r w:rsidR="00000000">
        <w:rPr>
          <w:rFonts w:ascii="Cambria" w:hAnsi="Cambria"/>
        </w:rPr>
        <w:t>7/1985,</w:t>
      </w:r>
      <w:r w:rsidR="00000000">
        <w:rPr>
          <w:rFonts w:ascii="Cambria" w:hAnsi="Cambria"/>
          <w:spacing w:val="-4"/>
        </w:rPr>
        <w:t xml:space="preserve"> </w:t>
      </w:r>
      <w:r w:rsidR="00000000">
        <w:rPr>
          <w:rFonts w:ascii="Cambria" w:hAnsi="Cambria"/>
        </w:rPr>
        <w:t>de</w:t>
      </w:r>
      <w:r w:rsidR="00000000">
        <w:rPr>
          <w:rFonts w:ascii="Cambria" w:hAnsi="Cambria"/>
          <w:spacing w:val="-4"/>
        </w:rPr>
        <w:t xml:space="preserve"> </w:t>
      </w:r>
      <w:r w:rsidR="00000000">
        <w:rPr>
          <w:rFonts w:ascii="Cambria" w:hAnsi="Cambria"/>
        </w:rPr>
        <w:t>2</w:t>
      </w:r>
      <w:r w:rsidR="00000000">
        <w:rPr>
          <w:rFonts w:ascii="Cambria" w:hAnsi="Cambria"/>
          <w:spacing w:val="-4"/>
        </w:rPr>
        <w:t xml:space="preserve"> </w:t>
      </w:r>
      <w:r w:rsidR="00000000">
        <w:rPr>
          <w:rFonts w:ascii="Cambria" w:hAnsi="Cambria"/>
        </w:rPr>
        <w:t>de</w:t>
      </w:r>
      <w:r w:rsidR="00000000">
        <w:rPr>
          <w:rFonts w:ascii="Cambria" w:hAnsi="Cambria"/>
          <w:spacing w:val="-4"/>
        </w:rPr>
        <w:t xml:space="preserve"> </w:t>
      </w:r>
      <w:r w:rsidR="00000000">
        <w:rPr>
          <w:rFonts w:ascii="Cambria" w:hAnsi="Cambria"/>
        </w:rPr>
        <w:t>abril,</w:t>
      </w:r>
      <w:r w:rsidR="00000000">
        <w:rPr>
          <w:rFonts w:ascii="Cambria" w:hAnsi="Cambria"/>
          <w:spacing w:val="-4"/>
        </w:rPr>
        <w:t xml:space="preserve"> </w:t>
      </w:r>
      <w:r w:rsidR="00000000">
        <w:rPr>
          <w:rFonts w:ascii="Cambria" w:hAnsi="Cambria"/>
        </w:rPr>
        <w:t>reguladora</w:t>
      </w:r>
      <w:r w:rsidR="00000000">
        <w:rPr>
          <w:rFonts w:ascii="Cambria" w:hAnsi="Cambria"/>
          <w:spacing w:val="-4"/>
        </w:rPr>
        <w:t xml:space="preserve"> </w:t>
      </w:r>
      <w:r w:rsidR="00000000">
        <w:rPr>
          <w:rFonts w:ascii="Cambria" w:hAnsi="Cambria"/>
        </w:rPr>
        <w:t>de las Bases de Régimen Local.</w:t>
      </w:r>
    </w:p>
    <w:p w14:paraId="59626F33" w14:textId="77777777" w:rsidR="003B7EC7" w:rsidRDefault="003B7EC7">
      <w:pPr>
        <w:pStyle w:val="Textoindependiente"/>
        <w:spacing w:before="38"/>
        <w:rPr>
          <w:rFonts w:ascii="Cambria"/>
          <w:sz w:val="22"/>
        </w:rPr>
      </w:pPr>
    </w:p>
    <w:p w14:paraId="3050E18D" w14:textId="77777777" w:rsidR="003B7EC7" w:rsidRDefault="00000000">
      <w:pPr>
        <w:pStyle w:val="Ttulo2"/>
        <w:numPr>
          <w:ilvl w:val="0"/>
          <w:numId w:val="25"/>
        </w:numPr>
        <w:tabs>
          <w:tab w:val="left" w:pos="930"/>
        </w:tabs>
        <w:spacing w:before="1"/>
        <w:ind w:left="930" w:hanging="362"/>
      </w:pPr>
      <w:r>
        <w:t>-</w:t>
      </w:r>
      <w:r>
        <w:rPr>
          <w:spacing w:val="-5"/>
        </w:rPr>
        <w:t xml:space="preserve"> </w:t>
      </w:r>
      <w:r>
        <w:t>REFERENCIAS</w:t>
      </w:r>
      <w:r>
        <w:rPr>
          <w:spacing w:val="-5"/>
        </w:rPr>
        <w:t xml:space="preserve"> </w:t>
      </w:r>
      <w:r>
        <w:t>DE</w:t>
      </w:r>
      <w:r>
        <w:rPr>
          <w:spacing w:val="-4"/>
        </w:rPr>
        <w:t xml:space="preserve"> </w:t>
      </w:r>
      <w:r>
        <w:rPr>
          <w:spacing w:val="-2"/>
        </w:rPr>
        <w:t>GÉNERO</w:t>
      </w:r>
    </w:p>
    <w:p w14:paraId="29E9B8E3" w14:textId="77777777" w:rsidR="003B7EC7" w:rsidRDefault="00000000">
      <w:pPr>
        <w:spacing w:before="37" w:line="276" w:lineRule="auto"/>
        <w:ind w:left="2" w:right="135" w:firstLine="566"/>
        <w:jc w:val="both"/>
        <w:rPr>
          <w:rFonts w:ascii="Cambria" w:hAnsi="Cambria"/>
        </w:rPr>
      </w:pPr>
      <w:r>
        <w:rPr>
          <w:rFonts w:ascii="Cambria" w:hAnsi="Cambria"/>
        </w:rPr>
        <w:t>Toda referencia hecha al género masculino en las presentes Bases incluye necesariamente su homónimo en femenino. Los géneros han sido empleados conforme a la práctica y uso generalmente admitidos en aras a la agilidad lingüística.</w:t>
      </w:r>
    </w:p>
    <w:p w14:paraId="0666AE11" w14:textId="77777777" w:rsidR="003B7EC7" w:rsidRDefault="003B7EC7">
      <w:pPr>
        <w:pStyle w:val="Textoindependiente"/>
        <w:spacing w:before="40"/>
        <w:rPr>
          <w:rFonts w:ascii="Cambria"/>
          <w:sz w:val="22"/>
        </w:rPr>
      </w:pPr>
    </w:p>
    <w:p w14:paraId="2C306E3C" w14:textId="77777777" w:rsidR="003B7EC7" w:rsidRDefault="00000000">
      <w:pPr>
        <w:pStyle w:val="Ttulo2"/>
        <w:ind w:left="990" w:right="553" w:firstLine="0"/>
        <w:jc w:val="center"/>
      </w:pPr>
      <w:r>
        <w:t>DOCUMENTO</w:t>
      </w:r>
      <w:r>
        <w:rPr>
          <w:spacing w:val="-9"/>
        </w:rPr>
        <w:t xml:space="preserve"> </w:t>
      </w:r>
      <w:r>
        <w:t>FIRMADO</w:t>
      </w:r>
      <w:r>
        <w:rPr>
          <w:spacing w:val="-10"/>
        </w:rPr>
        <w:t xml:space="preserve"> </w:t>
      </w:r>
      <w:r>
        <w:rPr>
          <w:spacing w:val="-2"/>
        </w:rPr>
        <w:t>ELECTRÓNICAMENTE</w:t>
      </w:r>
    </w:p>
    <w:p w14:paraId="5901C624" w14:textId="77777777" w:rsidR="003B7EC7" w:rsidRDefault="003B7EC7">
      <w:pPr>
        <w:pStyle w:val="Ttulo2"/>
        <w:jc w:val="center"/>
        <w:sectPr w:rsidR="003B7EC7">
          <w:pgSz w:w="11900" w:h="16850"/>
          <w:pgMar w:top="2780" w:right="992" w:bottom="1300" w:left="1700" w:header="319" w:footer="1100" w:gutter="0"/>
          <w:cols w:space="720"/>
        </w:sectPr>
      </w:pPr>
    </w:p>
    <w:p w14:paraId="341B44D2" w14:textId="1861B772" w:rsidR="003B7EC7" w:rsidRDefault="00000000">
      <w:pPr>
        <w:pStyle w:val="Textoindependiente"/>
        <w:rPr>
          <w:rFonts w:ascii="Cambria"/>
          <w:b/>
          <w:sz w:val="22"/>
        </w:rPr>
      </w:pPr>
      <w:r>
        <w:rPr>
          <w:rFonts w:ascii="Cambria"/>
          <w:b/>
          <w:noProof/>
          <w:sz w:val="22"/>
        </w:rPr>
        <w:lastRenderedPageBreak/>
        <mc:AlternateContent>
          <mc:Choice Requires="wps">
            <w:drawing>
              <wp:anchor distT="0" distB="0" distL="0" distR="0" simplePos="0" relativeHeight="251599872" behindDoc="0" locked="0" layoutInCell="1" allowOverlap="1" wp14:anchorId="73E695A8" wp14:editId="276CC4FF">
                <wp:simplePos x="0" y="0"/>
                <wp:positionH relativeFrom="page">
                  <wp:posOffset>6965929</wp:posOffset>
                </wp:positionH>
                <wp:positionV relativeFrom="page">
                  <wp:posOffset>6470151</wp:posOffset>
                </wp:positionV>
                <wp:extent cx="263525" cy="336042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5C9415C" w14:textId="7673EF0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4DD30C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4A416C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127</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3E695A8" id="Textbox 379" o:spid="_x0000_s1316" type="#_x0000_t202" style="position:absolute;margin-left:548.5pt;margin-top:509.45pt;width:20.75pt;height:264.6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ZGow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" filled="f" stroked="f">
                <v:textbox style="layout-flow:vertical;mso-layout-flow-alt:bottom-to-top" inset="0,0,0,0">
                  <w:txbxContent>
                    <w:p w14:paraId="15C9415C" w14:textId="7673EF0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4DD30C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4A416C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127</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152BFBCA" w14:textId="77777777" w:rsidR="003B7EC7" w:rsidRDefault="003B7EC7">
      <w:pPr>
        <w:pStyle w:val="Textoindependiente"/>
        <w:rPr>
          <w:rFonts w:ascii="Cambria"/>
          <w:b/>
          <w:sz w:val="22"/>
        </w:rPr>
      </w:pPr>
    </w:p>
    <w:p w14:paraId="53674382" w14:textId="77777777" w:rsidR="003B7EC7" w:rsidRDefault="003B7EC7">
      <w:pPr>
        <w:pStyle w:val="Textoindependiente"/>
        <w:spacing w:before="88"/>
        <w:rPr>
          <w:rFonts w:ascii="Cambria"/>
          <w:b/>
          <w:sz w:val="22"/>
        </w:rPr>
      </w:pPr>
    </w:p>
    <w:p w14:paraId="3B95A4E0" w14:textId="77777777" w:rsidR="003B7EC7" w:rsidRDefault="00000000">
      <w:pPr>
        <w:ind w:left="988" w:right="553"/>
        <w:jc w:val="center"/>
        <w:rPr>
          <w:rFonts w:ascii="Cambria"/>
          <w:b/>
        </w:rPr>
      </w:pPr>
      <w:r>
        <w:rPr>
          <w:rFonts w:ascii="Cambria"/>
          <w:b/>
          <w:u w:val="single"/>
        </w:rPr>
        <w:t>ANEXO</w:t>
      </w:r>
      <w:r>
        <w:rPr>
          <w:rFonts w:ascii="Cambria"/>
          <w:b/>
          <w:spacing w:val="-2"/>
          <w:u w:val="single"/>
        </w:rPr>
        <w:t xml:space="preserve"> </w:t>
      </w:r>
      <w:r>
        <w:rPr>
          <w:rFonts w:ascii="Cambria"/>
          <w:b/>
          <w:u w:val="single"/>
        </w:rPr>
        <w:t>I:</w:t>
      </w:r>
      <w:r>
        <w:rPr>
          <w:rFonts w:ascii="Cambria"/>
          <w:b/>
          <w:spacing w:val="-2"/>
          <w:u w:val="single"/>
        </w:rPr>
        <w:t xml:space="preserve"> PROGRAMA</w:t>
      </w:r>
    </w:p>
    <w:p w14:paraId="76E2E643" w14:textId="77777777" w:rsidR="003B7EC7" w:rsidRDefault="003B7EC7">
      <w:pPr>
        <w:pStyle w:val="Textoindependiente"/>
        <w:spacing w:before="77"/>
        <w:rPr>
          <w:rFonts w:ascii="Cambria"/>
          <w:b/>
          <w:sz w:val="22"/>
        </w:rPr>
      </w:pPr>
    </w:p>
    <w:p w14:paraId="79A87DB7" w14:textId="77C73FC4" w:rsidR="003B7EC7" w:rsidRDefault="00280120">
      <w:pPr>
        <w:pStyle w:val="Ttulo2"/>
        <w:ind w:left="990" w:right="553" w:firstLine="0"/>
        <w:jc w:val="center"/>
      </w:pPr>
      <w:r>
        <w:rPr>
          <w:b w:val="0"/>
          <w:noProof/>
        </w:rPr>
        <mc:AlternateContent>
          <mc:Choice Requires="wps">
            <w:drawing>
              <wp:anchor distT="0" distB="0" distL="0" distR="0" simplePos="0" relativeHeight="251712512" behindDoc="1" locked="0" layoutInCell="1" allowOverlap="1" wp14:anchorId="292682F0" wp14:editId="7C03416E">
                <wp:simplePos x="0" y="0"/>
                <wp:positionH relativeFrom="page">
                  <wp:posOffset>6938645</wp:posOffset>
                </wp:positionH>
                <wp:positionV relativeFrom="page">
                  <wp:posOffset>2820670</wp:posOffset>
                </wp:positionV>
                <wp:extent cx="419734" cy="318706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61352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40F1A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92682F0" id="Textbox 378" o:spid="_x0000_s1317" type="#_x0000_t202" style="position:absolute;left:0;text-align:left;margin-left:546.35pt;margin-top:222.1pt;width:33.05pt;height:250.95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8r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" filled="f" stroked="f">
                <v:textbox style="layout-flow:vertical;mso-layout-flow-alt:bottom-to-top" inset="0,0,0,0">
                  <w:txbxContent>
                    <w:p w14:paraId="7E61352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40F1A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t>GRUPO</w:t>
      </w:r>
      <w:r w:rsidR="00000000">
        <w:rPr>
          <w:spacing w:val="-3"/>
        </w:rPr>
        <w:t xml:space="preserve"> </w:t>
      </w:r>
      <w:r w:rsidR="00000000">
        <w:t>I:</w:t>
      </w:r>
      <w:r w:rsidR="00000000">
        <w:rPr>
          <w:spacing w:val="-3"/>
        </w:rPr>
        <w:t xml:space="preserve"> </w:t>
      </w:r>
      <w:r w:rsidR="00000000">
        <w:t>TEMARIO</w:t>
      </w:r>
      <w:r w:rsidR="00000000">
        <w:rPr>
          <w:spacing w:val="-3"/>
        </w:rPr>
        <w:t xml:space="preserve"> </w:t>
      </w:r>
      <w:r w:rsidR="00000000">
        <w:rPr>
          <w:spacing w:val="-2"/>
        </w:rPr>
        <w:t>GENERAL</w:t>
      </w:r>
    </w:p>
    <w:p w14:paraId="4FEBCC8A" w14:textId="77777777" w:rsidR="003B7EC7" w:rsidRDefault="003B7EC7">
      <w:pPr>
        <w:pStyle w:val="Textoindependiente"/>
        <w:rPr>
          <w:rFonts w:ascii="Cambria"/>
          <w:b/>
          <w:sz w:val="22"/>
        </w:rPr>
      </w:pPr>
    </w:p>
    <w:p w14:paraId="2412BC1A" w14:textId="77777777" w:rsidR="003B7EC7" w:rsidRDefault="003B7EC7">
      <w:pPr>
        <w:pStyle w:val="Textoindependiente"/>
        <w:spacing w:before="114"/>
        <w:rPr>
          <w:rFonts w:ascii="Cambria"/>
          <w:b/>
          <w:sz w:val="22"/>
        </w:rPr>
      </w:pPr>
    </w:p>
    <w:p w14:paraId="7DC6EF7C" w14:textId="77777777" w:rsidR="003B7EC7" w:rsidRDefault="00000000">
      <w:pPr>
        <w:pStyle w:val="Prrafodelista"/>
        <w:numPr>
          <w:ilvl w:val="0"/>
          <w:numId w:val="22"/>
        </w:numPr>
        <w:tabs>
          <w:tab w:val="left" w:pos="1417"/>
        </w:tabs>
        <w:spacing w:before="1" w:line="276" w:lineRule="auto"/>
        <w:ind w:right="134" w:firstLine="566"/>
        <w:jc w:val="both"/>
        <w:rPr>
          <w:rFonts w:ascii="Cambria" w:hAnsi="Cambria"/>
        </w:rPr>
      </w:pPr>
      <w:r>
        <w:rPr>
          <w:rFonts w:ascii="Cambria" w:hAnsi="Cambria"/>
        </w:rPr>
        <w:t>La Constitución española: estructura y contenido. Derechos y deberes fundamentales. Su garantía y suspensión. El Gobierno y la Administración.</w:t>
      </w:r>
    </w:p>
    <w:p w14:paraId="53DE512C" w14:textId="77777777" w:rsidR="003B7EC7" w:rsidRDefault="003B7EC7">
      <w:pPr>
        <w:pStyle w:val="Textoindependiente"/>
        <w:spacing w:before="39"/>
        <w:rPr>
          <w:rFonts w:ascii="Cambria"/>
          <w:sz w:val="22"/>
        </w:rPr>
      </w:pPr>
    </w:p>
    <w:p w14:paraId="12DCD8D5" w14:textId="77777777" w:rsidR="003B7EC7" w:rsidRDefault="00000000">
      <w:pPr>
        <w:pStyle w:val="Prrafodelista"/>
        <w:numPr>
          <w:ilvl w:val="0"/>
          <w:numId w:val="22"/>
        </w:numPr>
        <w:tabs>
          <w:tab w:val="left" w:pos="1417"/>
        </w:tabs>
        <w:spacing w:line="276" w:lineRule="auto"/>
        <w:ind w:right="134" w:firstLine="566"/>
        <w:jc w:val="both"/>
        <w:rPr>
          <w:rFonts w:ascii="Cambria" w:hAnsi="Cambria"/>
        </w:rPr>
      </w:pPr>
      <w:r>
        <w:rPr>
          <w:rFonts w:ascii="Cambria" w:hAnsi="Cambria"/>
        </w:rPr>
        <w:t>La Corona. Las Cortes Generales: composición, atribuciones y funcionamiento. Órganos dependientes de las Cortes Generales: El Tribunal de Cuentas y el Defensor del Pueblo. El Poder Judicial.</w:t>
      </w:r>
    </w:p>
    <w:p w14:paraId="3D7720AC" w14:textId="77777777" w:rsidR="003B7EC7" w:rsidRDefault="003B7EC7">
      <w:pPr>
        <w:pStyle w:val="Textoindependiente"/>
        <w:spacing w:before="40"/>
        <w:rPr>
          <w:rFonts w:ascii="Cambria"/>
          <w:sz w:val="22"/>
        </w:rPr>
      </w:pPr>
    </w:p>
    <w:p w14:paraId="1E2D304B" w14:textId="77777777" w:rsidR="003B7EC7" w:rsidRDefault="00000000">
      <w:pPr>
        <w:pStyle w:val="Prrafodelista"/>
        <w:numPr>
          <w:ilvl w:val="0"/>
          <w:numId w:val="22"/>
        </w:numPr>
        <w:tabs>
          <w:tab w:val="left" w:pos="1417"/>
        </w:tabs>
        <w:spacing w:line="276" w:lineRule="auto"/>
        <w:ind w:right="133" w:firstLine="566"/>
        <w:jc w:val="both"/>
        <w:rPr>
          <w:rFonts w:ascii="Cambria" w:hAnsi="Cambria"/>
        </w:rPr>
      </w:pPr>
      <w:r>
        <w:rPr>
          <w:rFonts w:ascii="Cambria" w:hAnsi="Cambria"/>
        </w:rPr>
        <w:t>La Organización territorial del Estado en la Constitución: principios generales. La Administración Local. Las Comunidades Autónomas: los Estatutos de Autonomía. El municipio: concepto y competencias.</w:t>
      </w:r>
    </w:p>
    <w:p w14:paraId="46A25D80" w14:textId="77777777" w:rsidR="003B7EC7" w:rsidRDefault="003B7EC7">
      <w:pPr>
        <w:pStyle w:val="Textoindependiente"/>
        <w:spacing w:before="38"/>
        <w:rPr>
          <w:rFonts w:ascii="Cambria"/>
          <w:sz w:val="22"/>
        </w:rPr>
      </w:pPr>
    </w:p>
    <w:p w14:paraId="5DE9D070" w14:textId="77777777" w:rsidR="003B7EC7" w:rsidRDefault="00000000">
      <w:pPr>
        <w:pStyle w:val="Prrafodelista"/>
        <w:numPr>
          <w:ilvl w:val="0"/>
          <w:numId w:val="22"/>
        </w:numPr>
        <w:tabs>
          <w:tab w:val="left" w:pos="1417"/>
        </w:tabs>
        <w:spacing w:line="276" w:lineRule="auto"/>
        <w:ind w:right="131" w:firstLine="566"/>
        <w:jc w:val="both"/>
        <w:rPr>
          <w:rFonts w:ascii="Cambria" w:hAnsi="Cambria"/>
        </w:rPr>
      </w:pPr>
      <w:r>
        <w:rPr>
          <w:rFonts w:ascii="Cambria" w:hAnsi="Cambria"/>
        </w:rPr>
        <w:t>Ley 7/1985, de 2 de abril, Reguladora de las Bases del Régimen Local: Organización</w:t>
      </w:r>
      <w:r>
        <w:rPr>
          <w:rFonts w:ascii="Cambria" w:hAnsi="Cambria"/>
          <w:spacing w:val="-3"/>
        </w:rPr>
        <w:t xml:space="preserve"> </w:t>
      </w:r>
      <w:r>
        <w:rPr>
          <w:rFonts w:ascii="Cambria" w:hAnsi="Cambria"/>
        </w:rPr>
        <w:t>municipal:</w:t>
      </w:r>
      <w:r>
        <w:rPr>
          <w:rFonts w:ascii="Cambria" w:hAnsi="Cambria"/>
          <w:spacing w:val="-3"/>
        </w:rPr>
        <w:t xml:space="preserve"> </w:t>
      </w:r>
      <w:r>
        <w:rPr>
          <w:rFonts w:ascii="Cambria" w:hAnsi="Cambria"/>
        </w:rPr>
        <w:t>El</w:t>
      </w:r>
      <w:r>
        <w:rPr>
          <w:rFonts w:ascii="Cambria" w:hAnsi="Cambria"/>
          <w:spacing w:val="-2"/>
        </w:rPr>
        <w:t xml:space="preserve"> </w:t>
      </w:r>
      <w:proofErr w:type="gramStart"/>
      <w:r>
        <w:rPr>
          <w:rFonts w:ascii="Cambria" w:hAnsi="Cambria"/>
        </w:rPr>
        <w:t>Alcalde</w:t>
      </w:r>
      <w:proofErr w:type="gramEnd"/>
      <w:r>
        <w:rPr>
          <w:rFonts w:ascii="Cambria" w:hAnsi="Cambria"/>
        </w:rPr>
        <w:t>.</w:t>
      </w:r>
      <w:r>
        <w:rPr>
          <w:rFonts w:ascii="Cambria" w:hAnsi="Cambria"/>
          <w:spacing w:val="-2"/>
        </w:rPr>
        <w:t xml:space="preserve"> </w:t>
      </w:r>
      <w:r>
        <w:rPr>
          <w:rFonts w:ascii="Cambria" w:hAnsi="Cambria"/>
        </w:rPr>
        <w:t>El</w:t>
      </w:r>
      <w:r>
        <w:rPr>
          <w:rFonts w:ascii="Cambria" w:hAnsi="Cambria"/>
          <w:spacing w:val="-3"/>
        </w:rPr>
        <w:t xml:space="preserve"> </w:t>
      </w:r>
      <w:r>
        <w:rPr>
          <w:rFonts w:ascii="Cambria" w:hAnsi="Cambria"/>
        </w:rPr>
        <w:t>Pleno:</w:t>
      </w:r>
      <w:r>
        <w:rPr>
          <w:rFonts w:ascii="Cambria" w:hAnsi="Cambria"/>
          <w:spacing w:val="-3"/>
        </w:rPr>
        <w:t xml:space="preserve"> </w:t>
      </w:r>
      <w:r>
        <w:rPr>
          <w:rFonts w:ascii="Cambria" w:hAnsi="Cambria"/>
        </w:rPr>
        <w:t>integración</w:t>
      </w:r>
      <w:r>
        <w:rPr>
          <w:rFonts w:ascii="Cambria" w:hAnsi="Cambria"/>
          <w:spacing w:val="-3"/>
        </w:rPr>
        <w:t xml:space="preserve"> </w:t>
      </w:r>
      <w:r>
        <w:rPr>
          <w:rFonts w:ascii="Cambria" w:hAnsi="Cambria"/>
        </w:rPr>
        <w:t>y</w:t>
      </w:r>
      <w:r>
        <w:rPr>
          <w:rFonts w:ascii="Cambria" w:hAnsi="Cambria"/>
          <w:spacing w:val="-3"/>
        </w:rPr>
        <w:t xml:space="preserve"> </w:t>
      </w:r>
      <w:r>
        <w:rPr>
          <w:rFonts w:ascii="Cambria" w:hAnsi="Cambria"/>
        </w:rPr>
        <w:t>funciones.</w:t>
      </w:r>
      <w:r>
        <w:rPr>
          <w:rFonts w:ascii="Cambria" w:hAnsi="Cambria"/>
          <w:spacing w:val="-2"/>
        </w:rPr>
        <w:t xml:space="preserve"> </w:t>
      </w:r>
      <w:r>
        <w:rPr>
          <w:rFonts w:ascii="Cambria" w:hAnsi="Cambria"/>
        </w:rPr>
        <w:t>La</w:t>
      </w:r>
      <w:r>
        <w:rPr>
          <w:rFonts w:ascii="Cambria" w:hAnsi="Cambria"/>
          <w:spacing w:val="-2"/>
        </w:rPr>
        <w:t xml:space="preserve"> </w:t>
      </w:r>
      <w:r>
        <w:rPr>
          <w:rFonts w:ascii="Cambria" w:hAnsi="Cambria"/>
        </w:rPr>
        <w:t>Junta</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Gobierno</w:t>
      </w:r>
      <w:r>
        <w:rPr>
          <w:rFonts w:ascii="Cambria" w:hAnsi="Cambria"/>
          <w:spacing w:val="-2"/>
        </w:rPr>
        <w:t xml:space="preserve"> </w:t>
      </w:r>
      <w:r>
        <w:rPr>
          <w:rFonts w:ascii="Cambria" w:hAnsi="Cambria"/>
        </w:rPr>
        <w:t>Local. Especial referencia al régimen de organización de los municipios de gran población.</w:t>
      </w:r>
    </w:p>
    <w:p w14:paraId="6DEE49D4" w14:textId="77777777" w:rsidR="003B7EC7" w:rsidRDefault="003B7EC7">
      <w:pPr>
        <w:pStyle w:val="Textoindependiente"/>
        <w:spacing w:before="38"/>
        <w:rPr>
          <w:rFonts w:ascii="Cambria"/>
          <w:sz w:val="22"/>
        </w:rPr>
      </w:pPr>
    </w:p>
    <w:p w14:paraId="69932E7E" w14:textId="77777777" w:rsidR="003B7EC7" w:rsidRDefault="00000000">
      <w:pPr>
        <w:pStyle w:val="Prrafodelista"/>
        <w:numPr>
          <w:ilvl w:val="0"/>
          <w:numId w:val="22"/>
        </w:numPr>
        <w:tabs>
          <w:tab w:val="left" w:pos="1417"/>
        </w:tabs>
        <w:spacing w:line="276" w:lineRule="auto"/>
        <w:ind w:right="133" w:firstLine="566"/>
        <w:jc w:val="both"/>
        <w:rPr>
          <w:rFonts w:ascii="Cambria" w:hAnsi="Cambria"/>
        </w:rPr>
      </w:pPr>
      <w:r>
        <w:rPr>
          <w:rFonts w:ascii="Cambria" w:hAnsi="Cambria"/>
        </w:rPr>
        <w:t xml:space="preserve">Ley 39/2015, de 1 de octubre, del Procedimiento Administrativo Común de las Administraciones Públicas (I): El procedimiento administrativo común: Concepto. Capacidad de obrar. Concepto de interesado. Representación. Registro electrónico de apoderamientos. Pluralidad de interesados. Identificación y firma de los interesados en el procedimiento </w:t>
      </w:r>
      <w:r>
        <w:rPr>
          <w:rFonts w:ascii="Cambria" w:hAnsi="Cambria"/>
          <w:spacing w:val="-2"/>
        </w:rPr>
        <w:t>administrativo.</w:t>
      </w:r>
    </w:p>
    <w:p w14:paraId="4E6B87F1" w14:textId="77777777" w:rsidR="003B7EC7" w:rsidRDefault="003B7EC7">
      <w:pPr>
        <w:pStyle w:val="Textoindependiente"/>
        <w:spacing w:before="40"/>
        <w:rPr>
          <w:rFonts w:ascii="Cambria"/>
          <w:sz w:val="22"/>
        </w:rPr>
      </w:pPr>
    </w:p>
    <w:p w14:paraId="0E4AFF2C" w14:textId="77777777" w:rsidR="003B7EC7" w:rsidRDefault="00000000">
      <w:pPr>
        <w:pStyle w:val="Prrafodelista"/>
        <w:numPr>
          <w:ilvl w:val="0"/>
          <w:numId w:val="22"/>
        </w:numPr>
        <w:tabs>
          <w:tab w:val="left" w:pos="1417"/>
        </w:tabs>
        <w:spacing w:line="276" w:lineRule="auto"/>
        <w:ind w:right="133" w:firstLine="566"/>
        <w:jc w:val="both"/>
        <w:rPr>
          <w:rFonts w:ascii="Cambria" w:hAnsi="Cambria"/>
        </w:rPr>
      </w:pPr>
      <w:r>
        <w:rPr>
          <w:rFonts w:ascii="Cambria" w:hAnsi="Cambria"/>
        </w:rPr>
        <w:t>Ley 39/2015, de 1 de octubre, del Procedimiento Administrativo Común de las Administraciones Públicas (II): El procedimiento administrativo común: Iniciación. Ordenación. Instrucción. Finalización del procedimiento.</w:t>
      </w:r>
    </w:p>
    <w:p w14:paraId="6E2BED8F" w14:textId="77777777" w:rsidR="003B7EC7" w:rsidRDefault="003B7EC7">
      <w:pPr>
        <w:pStyle w:val="Textoindependiente"/>
        <w:spacing w:before="38"/>
        <w:rPr>
          <w:rFonts w:ascii="Cambria"/>
          <w:sz w:val="22"/>
        </w:rPr>
      </w:pPr>
    </w:p>
    <w:p w14:paraId="26457818" w14:textId="77777777" w:rsidR="003B7EC7" w:rsidRDefault="00000000">
      <w:pPr>
        <w:pStyle w:val="Prrafodelista"/>
        <w:numPr>
          <w:ilvl w:val="0"/>
          <w:numId w:val="22"/>
        </w:numPr>
        <w:tabs>
          <w:tab w:val="left" w:pos="1417"/>
        </w:tabs>
        <w:spacing w:line="276" w:lineRule="auto"/>
        <w:ind w:right="134" w:firstLine="566"/>
        <w:jc w:val="both"/>
        <w:rPr>
          <w:rFonts w:ascii="Cambria" w:hAnsi="Cambria"/>
        </w:rPr>
      </w:pPr>
      <w:r>
        <w:rPr>
          <w:rFonts w:ascii="Cambria" w:hAnsi="Cambria"/>
        </w:rPr>
        <w:t>Ley 39/2015, de 1 de octubre, del Procedimiento Administrativo Común de las Administraciones Públicas (III): El procedimiento simplificado. De la revisión de los actos en vía administrativa: Revisión de oficio. Recursos administrativos.</w:t>
      </w:r>
    </w:p>
    <w:p w14:paraId="521CEEFC" w14:textId="77777777" w:rsidR="003B7EC7" w:rsidRDefault="003B7EC7">
      <w:pPr>
        <w:pStyle w:val="Textoindependiente"/>
        <w:spacing w:before="38"/>
        <w:rPr>
          <w:rFonts w:ascii="Cambria"/>
          <w:sz w:val="22"/>
        </w:rPr>
      </w:pPr>
    </w:p>
    <w:p w14:paraId="3B091137" w14:textId="77777777" w:rsidR="003B7EC7" w:rsidRDefault="00000000">
      <w:pPr>
        <w:pStyle w:val="Prrafodelista"/>
        <w:numPr>
          <w:ilvl w:val="0"/>
          <w:numId w:val="22"/>
        </w:numPr>
        <w:tabs>
          <w:tab w:val="left" w:pos="1417"/>
        </w:tabs>
        <w:spacing w:line="276" w:lineRule="auto"/>
        <w:ind w:right="127" w:firstLine="566"/>
        <w:jc w:val="both"/>
        <w:rPr>
          <w:rFonts w:ascii="Cambria" w:hAnsi="Cambria"/>
        </w:rPr>
      </w:pPr>
      <w:r>
        <w:rPr>
          <w:rFonts w:ascii="Cambria" w:hAnsi="Cambria"/>
        </w:rPr>
        <w:t>La</w:t>
      </w:r>
      <w:r>
        <w:rPr>
          <w:rFonts w:ascii="Cambria" w:hAnsi="Cambria"/>
          <w:spacing w:val="-10"/>
        </w:rPr>
        <w:t xml:space="preserve"> </w:t>
      </w:r>
      <w:r>
        <w:rPr>
          <w:rFonts w:ascii="Cambria" w:hAnsi="Cambria"/>
        </w:rPr>
        <w:t>regulación</w:t>
      </w:r>
      <w:r>
        <w:rPr>
          <w:rFonts w:ascii="Cambria" w:hAnsi="Cambria"/>
          <w:spacing w:val="-11"/>
        </w:rPr>
        <w:t xml:space="preserve"> </w:t>
      </w:r>
      <w:r>
        <w:rPr>
          <w:rFonts w:ascii="Cambria" w:hAnsi="Cambria"/>
        </w:rPr>
        <w:t>de</w:t>
      </w:r>
      <w:r>
        <w:rPr>
          <w:rFonts w:ascii="Cambria" w:hAnsi="Cambria"/>
          <w:spacing w:val="-12"/>
        </w:rPr>
        <w:t xml:space="preserve"> </w:t>
      </w:r>
      <w:r>
        <w:rPr>
          <w:rFonts w:ascii="Cambria" w:hAnsi="Cambria"/>
        </w:rPr>
        <w:t>la</w:t>
      </w:r>
      <w:r>
        <w:rPr>
          <w:rFonts w:ascii="Cambria" w:hAnsi="Cambria"/>
          <w:spacing w:val="-10"/>
        </w:rPr>
        <w:t xml:space="preserve"> </w:t>
      </w:r>
      <w:r>
        <w:rPr>
          <w:rFonts w:ascii="Cambria" w:hAnsi="Cambria"/>
        </w:rPr>
        <w:t>Administración</w:t>
      </w:r>
      <w:r>
        <w:rPr>
          <w:rFonts w:ascii="Cambria" w:hAnsi="Cambria"/>
          <w:spacing w:val="-11"/>
        </w:rPr>
        <w:t xml:space="preserve"> </w:t>
      </w:r>
      <w:r>
        <w:rPr>
          <w:rFonts w:ascii="Cambria" w:hAnsi="Cambria"/>
        </w:rPr>
        <w:t>en</w:t>
      </w:r>
      <w:r>
        <w:rPr>
          <w:rFonts w:ascii="Cambria" w:hAnsi="Cambria"/>
          <w:spacing w:val="-13"/>
        </w:rPr>
        <w:t xml:space="preserve"> </w:t>
      </w:r>
      <w:r>
        <w:rPr>
          <w:rFonts w:ascii="Cambria" w:hAnsi="Cambria"/>
        </w:rPr>
        <w:t>la</w:t>
      </w:r>
      <w:r>
        <w:rPr>
          <w:rFonts w:ascii="Cambria" w:hAnsi="Cambria"/>
          <w:spacing w:val="-9"/>
        </w:rPr>
        <w:t xml:space="preserve"> </w:t>
      </w:r>
      <w:r>
        <w:rPr>
          <w:rFonts w:ascii="Cambria" w:hAnsi="Cambria"/>
        </w:rPr>
        <w:t>Ley</w:t>
      </w:r>
      <w:r>
        <w:rPr>
          <w:rFonts w:ascii="Cambria" w:hAnsi="Cambria"/>
          <w:spacing w:val="-13"/>
        </w:rPr>
        <w:t xml:space="preserve"> </w:t>
      </w:r>
      <w:r>
        <w:rPr>
          <w:rFonts w:ascii="Cambria" w:hAnsi="Cambria"/>
        </w:rPr>
        <w:t>40/2015,</w:t>
      </w:r>
      <w:r>
        <w:rPr>
          <w:rFonts w:ascii="Cambria" w:hAnsi="Cambria"/>
          <w:spacing w:val="-9"/>
        </w:rPr>
        <w:t xml:space="preserve"> </w:t>
      </w:r>
      <w:r>
        <w:rPr>
          <w:rFonts w:ascii="Cambria" w:hAnsi="Cambria"/>
        </w:rPr>
        <w:t>de</w:t>
      </w:r>
      <w:r>
        <w:rPr>
          <w:rFonts w:ascii="Cambria" w:hAnsi="Cambria"/>
          <w:spacing w:val="-12"/>
        </w:rPr>
        <w:t xml:space="preserve"> </w:t>
      </w:r>
      <w:r>
        <w:rPr>
          <w:rFonts w:ascii="Cambria" w:hAnsi="Cambria"/>
        </w:rPr>
        <w:t>1</w:t>
      </w:r>
      <w:r>
        <w:rPr>
          <w:rFonts w:ascii="Cambria" w:hAnsi="Cambria"/>
          <w:spacing w:val="-10"/>
        </w:rPr>
        <w:t xml:space="preserve"> </w:t>
      </w:r>
      <w:r>
        <w:rPr>
          <w:rFonts w:ascii="Cambria" w:hAnsi="Cambria"/>
        </w:rPr>
        <w:t>de</w:t>
      </w:r>
      <w:r>
        <w:rPr>
          <w:rFonts w:ascii="Cambria" w:hAnsi="Cambria"/>
          <w:spacing w:val="-12"/>
        </w:rPr>
        <w:t xml:space="preserve"> </w:t>
      </w:r>
      <w:r>
        <w:rPr>
          <w:rFonts w:ascii="Cambria" w:hAnsi="Cambria"/>
        </w:rPr>
        <w:t>octubre,</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Régimen Jurídico del Sector Público: Principios de actuación y funcionamiento. Los órganos de las administraciones públicas: especial referencia a los órganos colegiados. La atribución de competencias a los órganos administrativos: delegación, avocación, encomienda de gestión, delegación de firma y suplencia.</w:t>
      </w:r>
    </w:p>
    <w:p w14:paraId="65E63263" w14:textId="77777777" w:rsidR="003B7EC7" w:rsidRDefault="003B7EC7">
      <w:pPr>
        <w:pStyle w:val="Prrafodelista"/>
        <w:spacing w:line="276" w:lineRule="auto"/>
        <w:rPr>
          <w:rFonts w:ascii="Cambria" w:hAnsi="Cambria"/>
        </w:rPr>
        <w:sectPr w:rsidR="003B7EC7">
          <w:pgSz w:w="11900" w:h="16850"/>
          <w:pgMar w:top="2780" w:right="992" w:bottom="1300" w:left="1700" w:header="319" w:footer="1100" w:gutter="0"/>
          <w:cols w:space="720"/>
        </w:sectPr>
      </w:pPr>
    </w:p>
    <w:p w14:paraId="4B27DDC6" w14:textId="0E8413B8" w:rsidR="003B7EC7" w:rsidRDefault="00000000">
      <w:pPr>
        <w:pStyle w:val="Textoindependiente"/>
        <w:rPr>
          <w:rFonts w:ascii="Cambria"/>
          <w:sz w:val="22"/>
        </w:rPr>
      </w:pPr>
      <w:r>
        <w:rPr>
          <w:rFonts w:ascii="Cambria"/>
          <w:noProof/>
          <w:sz w:val="22"/>
        </w:rPr>
        <w:lastRenderedPageBreak/>
        <mc:AlternateContent>
          <mc:Choice Requires="wps">
            <w:drawing>
              <wp:anchor distT="0" distB="0" distL="0" distR="0" simplePos="0" relativeHeight="251601920" behindDoc="0" locked="0" layoutInCell="1" allowOverlap="1" wp14:anchorId="21B6C90A" wp14:editId="7209F464">
                <wp:simplePos x="0" y="0"/>
                <wp:positionH relativeFrom="page">
                  <wp:posOffset>6965929</wp:posOffset>
                </wp:positionH>
                <wp:positionV relativeFrom="page">
                  <wp:posOffset>6470151</wp:posOffset>
                </wp:positionV>
                <wp:extent cx="263525" cy="336042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8F2C8B4" w14:textId="0B594C1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50A9D06"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336BDE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128</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1B6C90A" id="Textbox 381" o:spid="_x0000_s1318" type="#_x0000_t202" style="position:absolute;margin-left:548.5pt;margin-top:509.45pt;width:20.75pt;height:264.6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gIow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" filled="f" stroked="f">
                <v:textbox style="layout-flow:vertical;mso-layout-flow-alt:bottom-to-top" inset="0,0,0,0">
                  <w:txbxContent>
                    <w:p w14:paraId="78F2C8B4" w14:textId="0B594C1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50A9D06"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336BDE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128</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5373DEA7" w14:textId="77777777" w:rsidR="003B7EC7" w:rsidRDefault="003B7EC7">
      <w:pPr>
        <w:pStyle w:val="Textoindependiente"/>
        <w:spacing w:before="101"/>
        <w:rPr>
          <w:rFonts w:ascii="Cambria"/>
          <w:sz w:val="22"/>
        </w:rPr>
      </w:pPr>
    </w:p>
    <w:p w14:paraId="1F3191D3" w14:textId="77777777" w:rsidR="003B7EC7" w:rsidRDefault="00000000">
      <w:pPr>
        <w:pStyle w:val="Prrafodelista"/>
        <w:numPr>
          <w:ilvl w:val="0"/>
          <w:numId w:val="22"/>
        </w:numPr>
        <w:tabs>
          <w:tab w:val="left" w:pos="1417"/>
        </w:tabs>
        <w:spacing w:line="276" w:lineRule="auto"/>
        <w:ind w:right="133" w:firstLine="566"/>
        <w:jc w:val="both"/>
        <w:rPr>
          <w:rFonts w:ascii="Cambria" w:hAnsi="Cambria"/>
        </w:rPr>
      </w:pPr>
      <w:r>
        <w:rPr>
          <w:rFonts w:ascii="Cambria" w:hAnsi="Cambria"/>
        </w:rPr>
        <w:t xml:space="preserve">Derechos y deberes. Código de conducta de los empleados públicos. Derechos de los empleados públicos. Derechos retributivos. Derechos a la jornada de trabajo, permisos y </w:t>
      </w:r>
      <w:r>
        <w:rPr>
          <w:rFonts w:ascii="Cambria" w:hAnsi="Cambria"/>
          <w:spacing w:val="-2"/>
        </w:rPr>
        <w:t>vacaciones.</w:t>
      </w:r>
    </w:p>
    <w:p w14:paraId="4BB4075F" w14:textId="7BF544B2" w:rsidR="003B7EC7" w:rsidRDefault="00280120">
      <w:pPr>
        <w:pStyle w:val="Textoindependiente"/>
        <w:spacing w:before="40"/>
        <w:rPr>
          <w:rFonts w:ascii="Cambria"/>
          <w:sz w:val="22"/>
        </w:rPr>
      </w:pPr>
      <w:r>
        <w:rPr>
          <w:rFonts w:ascii="Cambria"/>
          <w:noProof/>
          <w:sz w:val="22"/>
        </w:rPr>
        <mc:AlternateContent>
          <mc:Choice Requires="wps">
            <w:drawing>
              <wp:anchor distT="0" distB="0" distL="0" distR="0" simplePos="0" relativeHeight="251714560" behindDoc="1" locked="0" layoutInCell="1" allowOverlap="1" wp14:anchorId="059AB46B" wp14:editId="25EC3A3B">
                <wp:simplePos x="0" y="0"/>
                <wp:positionH relativeFrom="page">
                  <wp:posOffset>6974205</wp:posOffset>
                </wp:positionH>
                <wp:positionV relativeFrom="page">
                  <wp:posOffset>2849245</wp:posOffset>
                </wp:positionV>
                <wp:extent cx="419734" cy="318706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37FAF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A2951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059AB46B" id="Textbox 380" o:spid="_x0000_s1319" type="#_x0000_t202" style="position:absolute;margin-left:549.15pt;margin-top:224.35pt;width:33.05pt;height:250.95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oR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" filled="f" stroked="f">
                <v:textbox style="layout-flow:vertical;mso-layout-flow-alt:bottom-to-top" inset="0,0,0,0">
                  <w:txbxContent>
                    <w:p w14:paraId="1937FAF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A2951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p>
    <w:p w14:paraId="548B986F" w14:textId="77777777" w:rsidR="003B7EC7" w:rsidRDefault="00000000">
      <w:pPr>
        <w:pStyle w:val="Prrafodelista"/>
        <w:numPr>
          <w:ilvl w:val="0"/>
          <w:numId w:val="22"/>
        </w:numPr>
        <w:tabs>
          <w:tab w:val="left" w:pos="1417"/>
        </w:tabs>
        <w:ind w:left="1417" w:hanging="849"/>
        <w:rPr>
          <w:rFonts w:ascii="Cambria" w:hAnsi="Cambria"/>
        </w:rPr>
      </w:pPr>
      <w:r>
        <w:rPr>
          <w:rFonts w:ascii="Cambria" w:hAnsi="Cambria"/>
        </w:rPr>
        <w:t>Régimen</w:t>
      </w:r>
      <w:r>
        <w:rPr>
          <w:rFonts w:ascii="Cambria" w:hAnsi="Cambria"/>
          <w:spacing w:val="-9"/>
        </w:rPr>
        <w:t xml:space="preserve"> </w:t>
      </w:r>
      <w:r>
        <w:rPr>
          <w:rFonts w:ascii="Cambria" w:hAnsi="Cambria"/>
        </w:rPr>
        <w:t>disciplinario</w:t>
      </w:r>
      <w:r>
        <w:rPr>
          <w:rFonts w:ascii="Cambria" w:hAnsi="Cambria"/>
          <w:spacing w:val="-6"/>
        </w:rPr>
        <w:t xml:space="preserve"> </w:t>
      </w:r>
      <w:r>
        <w:rPr>
          <w:rFonts w:ascii="Cambria" w:hAnsi="Cambria"/>
        </w:rPr>
        <w:t>e</w:t>
      </w:r>
      <w:r>
        <w:rPr>
          <w:rFonts w:ascii="Cambria" w:hAnsi="Cambria"/>
          <w:spacing w:val="-8"/>
        </w:rPr>
        <w:t xml:space="preserve"> </w:t>
      </w:r>
      <w:r>
        <w:rPr>
          <w:rFonts w:ascii="Cambria" w:hAnsi="Cambria"/>
        </w:rPr>
        <w:t>Incompatibilidades</w:t>
      </w:r>
      <w:r>
        <w:rPr>
          <w:rFonts w:ascii="Cambria" w:hAnsi="Cambria"/>
          <w:spacing w:val="-4"/>
        </w:rPr>
        <w:t xml:space="preserve"> </w:t>
      </w:r>
      <w:r>
        <w:rPr>
          <w:rFonts w:ascii="Cambria" w:hAnsi="Cambria"/>
        </w:rPr>
        <w:t>de</w:t>
      </w:r>
      <w:r>
        <w:rPr>
          <w:rFonts w:ascii="Cambria" w:hAnsi="Cambria"/>
          <w:spacing w:val="-6"/>
        </w:rPr>
        <w:t xml:space="preserve"> </w:t>
      </w:r>
      <w:r>
        <w:rPr>
          <w:rFonts w:ascii="Cambria" w:hAnsi="Cambria"/>
        </w:rPr>
        <w:t>los</w:t>
      </w:r>
      <w:r>
        <w:rPr>
          <w:rFonts w:ascii="Cambria" w:hAnsi="Cambria"/>
          <w:spacing w:val="-5"/>
        </w:rPr>
        <w:t xml:space="preserve"> </w:t>
      </w:r>
      <w:r>
        <w:rPr>
          <w:rFonts w:ascii="Cambria" w:hAnsi="Cambria"/>
        </w:rPr>
        <w:t>empleados</w:t>
      </w:r>
      <w:r>
        <w:rPr>
          <w:rFonts w:ascii="Cambria" w:hAnsi="Cambria"/>
          <w:spacing w:val="-4"/>
        </w:rPr>
        <w:t xml:space="preserve"> </w:t>
      </w:r>
      <w:r>
        <w:rPr>
          <w:rFonts w:ascii="Cambria" w:hAnsi="Cambria"/>
          <w:spacing w:val="-2"/>
        </w:rPr>
        <w:t>públicos.</w:t>
      </w:r>
    </w:p>
    <w:p w14:paraId="0A63BAC3" w14:textId="77777777" w:rsidR="003B7EC7" w:rsidRDefault="003B7EC7">
      <w:pPr>
        <w:pStyle w:val="Textoindependiente"/>
        <w:spacing w:before="77"/>
        <w:rPr>
          <w:rFonts w:ascii="Cambria"/>
          <w:sz w:val="22"/>
        </w:rPr>
      </w:pPr>
    </w:p>
    <w:p w14:paraId="2F00758D" w14:textId="77777777" w:rsidR="003B7EC7" w:rsidRDefault="00000000">
      <w:pPr>
        <w:pStyle w:val="Prrafodelista"/>
        <w:numPr>
          <w:ilvl w:val="0"/>
          <w:numId w:val="22"/>
        </w:numPr>
        <w:tabs>
          <w:tab w:val="left" w:pos="1417"/>
        </w:tabs>
        <w:spacing w:before="1" w:line="273" w:lineRule="auto"/>
        <w:ind w:right="133" w:firstLine="566"/>
        <w:jc w:val="both"/>
        <w:rPr>
          <w:rFonts w:ascii="Cambria" w:hAnsi="Cambria"/>
        </w:rPr>
      </w:pPr>
      <w:r>
        <w:rPr>
          <w:rFonts w:ascii="Cambria" w:hAnsi="Cambria"/>
        </w:rPr>
        <w:t>Relaciones laborales en la Administración Pública. El proceso de negociación colectiva. Los derechos de sindicación y huelga en el ámbito del sector público.</w:t>
      </w:r>
    </w:p>
    <w:p w14:paraId="3FAA6A3B" w14:textId="77777777" w:rsidR="003B7EC7" w:rsidRDefault="003B7EC7">
      <w:pPr>
        <w:pStyle w:val="Textoindependiente"/>
        <w:spacing w:before="44"/>
        <w:rPr>
          <w:rFonts w:ascii="Cambria"/>
          <w:sz w:val="22"/>
        </w:rPr>
      </w:pPr>
    </w:p>
    <w:p w14:paraId="07BA2245" w14:textId="77777777" w:rsidR="003B7EC7" w:rsidRDefault="00000000">
      <w:pPr>
        <w:pStyle w:val="Prrafodelista"/>
        <w:numPr>
          <w:ilvl w:val="0"/>
          <w:numId w:val="22"/>
        </w:numPr>
        <w:tabs>
          <w:tab w:val="left" w:pos="1417"/>
        </w:tabs>
        <w:spacing w:line="273" w:lineRule="auto"/>
        <w:ind w:right="133" w:firstLine="566"/>
        <w:jc w:val="both"/>
        <w:rPr>
          <w:rFonts w:ascii="Cambria" w:hAnsi="Cambria"/>
        </w:rPr>
      </w:pPr>
      <w:r>
        <w:rPr>
          <w:rFonts w:ascii="Cambria" w:hAnsi="Cambria"/>
        </w:rPr>
        <w:t>Contratación laboral en la Administración Pública. Regulación. Modalidades de contratación. Nacimiento y extinción de la relación laboral.</w:t>
      </w:r>
    </w:p>
    <w:p w14:paraId="0AC15376" w14:textId="77777777" w:rsidR="003B7EC7" w:rsidRDefault="003B7EC7">
      <w:pPr>
        <w:pStyle w:val="Textoindependiente"/>
        <w:spacing w:before="42"/>
        <w:rPr>
          <w:rFonts w:ascii="Cambria"/>
          <w:sz w:val="22"/>
        </w:rPr>
      </w:pPr>
    </w:p>
    <w:p w14:paraId="35AB97A8" w14:textId="77777777" w:rsidR="003B7EC7" w:rsidRDefault="00000000">
      <w:pPr>
        <w:pStyle w:val="Prrafodelista"/>
        <w:numPr>
          <w:ilvl w:val="0"/>
          <w:numId w:val="22"/>
        </w:numPr>
        <w:tabs>
          <w:tab w:val="left" w:pos="1417"/>
        </w:tabs>
        <w:spacing w:line="276" w:lineRule="auto"/>
        <w:ind w:right="128" w:firstLine="566"/>
        <w:jc w:val="both"/>
        <w:rPr>
          <w:rFonts w:ascii="Cambria" w:hAnsi="Cambria"/>
        </w:rPr>
      </w:pPr>
      <w:r>
        <w:rPr>
          <w:rFonts w:ascii="Cambria" w:hAnsi="Cambria"/>
        </w:rPr>
        <w:t>Ley</w:t>
      </w:r>
      <w:r>
        <w:rPr>
          <w:rFonts w:ascii="Cambria" w:hAnsi="Cambria"/>
          <w:spacing w:val="-4"/>
        </w:rPr>
        <w:t xml:space="preserve"> </w:t>
      </w:r>
      <w:r>
        <w:rPr>
          <w:rFonts w:ascii="Cambria" w:hAnsi="Cambria"/>
        </w:rPr>
        <w:t>9/2017,</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8</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rPr>
        <w:t>noviembre,</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Contratos</w:t>
      </w:r>
      <w:r>
        <w:rPr>
          <w:rFonts w:ascii="Cambria" w:hAnsi="Cambria"/>
          <w:spacing w:val="-2"/>
        </w:rPr>
        <w:t xml:space="preserve"> </w:t>
      </w:r>
      <w:r>
        <w:rPr>
          <w:rFonts w:ascii="Cambria" w:hAnsi="Cambria"/>
        </w:rPr>
        <w:t>del</w:t>
      </w:r>
      <w:r>
        <w:rPr>
          <w:rFonts w:ascii="Cambria" w:hAnsi="Cambria"/>
          <w:spacing w:val="-3"/>
        </w:rPr>
        <w:t xml:space="preserve"> </w:t>
      </w:r>
      <w:r>
        <w:rPr>
          <w:rFonts w:ascii="Cambria" w:hAnsi="Cambria"/>
        </w:rPr>
        <w:t>Sector</w:t>
      </w:r>
      <w:r>
        <w:rPr>
          <w:rFonts w:ascii="Cambria" w:hAnsi="Cambria"/>
          <w:spacing w:val="-4"/>
        </w:rPr>
        <w:t xml:space="preserve"> </w:t>
      </w:r>
      <w:r>
        <w:rPr>
          <w:rFonts w:ascii="Cambria" w:hAnsi="Cambria"/>
        </w:rPr>
        <w:t>Público Los</w:t>
      </w:r>
      <w:r>
        <w:rPr>
          <w:rFonts w:ascii="Cambria" w:hAnsi="Cambria"/>
          <w:spacing w:val="-2"/>
        </w:rPr>
        <w:t xml:space="preserve"> </w:t>
      </w:r>
      <w:r>
        <w:rPr>
          <w:rFonts w:ascii="Cambria" w:hAnsi="Cambria"/>
        </w:rPr>
        <w:t>Contratos</w:t>
      </w:r>
      <w:r>
        <w:rPr>
          <w:rFonts w:ascii="Cambria" w:hAnsi="Cambria"/>
          <w:spacing w:val="-2"/>
        </w:rPr>
        <w:t xml:space="preserve"> </w:t>
      </w:r>
      <w:r>
        <w:rPr>
          <w:rFonts w:ascii="Cambria" w:hAnsi="Cambria"/>
        </w:rPr>
        <w:t>del Sector Público. Naturaleza jurídica. Objeto y ámbito de la Ley de Contratos del Sector Público. Partes en el contrato: el órgano de contratación y el empresario: capacidad y solvencia. Objeto, presupuesto base de licitación, valor estimado, precio del contrato y su revisión.</w:t>
      </w:r>
    </w:p>
    <w:p w14:paraId="12E5CDF1" w14:textId="77777777" w:rsidR="003B7EC7" w:rsidRDefault="003B7EC7">
      <w:pPr>
        <w:pStyle w:val="Textoindependiente"/>
        <w:spacing w:before="39"/>
        <w:rPr>
          <w:rFonts w:ascii="Cambria"/>
          <w:sz w:val="22"/>
        </w:rPr>
      </w:pPr>
    </w:p>
    <w:p w14:paraId="151A5C16" w14:textId="77777777" w:rsidR="003B7EC7" w:rsidRDefault="00000000">
      <w:pPr>
        <w:pStyle w:val="Prrafodelista"/>
        <w:numPr>
          <w:ilvl w:val="0"/>
          <w:numId w:val="22"/>
        </w:numPr>
        <w:tabs>
          <w:tab w:val="left" w:pos="1417"/>
        </w:tabs>
        <w:spacing w:line="276" w:lineRule="auto"/>
        <w:ind w:right="133" w:firstLine="566"/>
        <w:jc w:val="both"/>
        <w:rPr>
          <w:rFonts w:ascii="Cambria" w:hAnsi="Cambria"/>
        </w:rPr>
      </w:pPr>
      <w:r>
        <w:rPr>
          <w:rFonts w:ascii="Cambria" w:hAnsi="Cambria"/>
        </w:rPr>
        <w:t>La preparación de los contratos de las Administraciones Públicas. Garantías exigibles en la contratación del sector público. La adjudicación de los contratos de las Administraciones Públicas. Efectos, cumplimiento y extinción de los contratos administrativos.</w:t>
      </w:r>
    </w:p>
    <w:p w14:paraId="2F4B810C" w14:textId="77777777" w:rsidR="003B7EC7" w:rsidRDefault="003B7EC7">
      <w:pPr>
        <w:pStyle w:val="Textoindependiente"/>
        <w:spacing w:before="40"/>
        <w:rPr>
          <w:rFonts w:ascii="Cambria"/>
          <w:sz w:val="22"/>
        </w:rPr>
      </w:pPr>
    </w:p>
    <w:p w14:paraId="7EA28704" w14:textId="77777777" w:rsidR="003B7EC7" w:rsidRDefault="00000000">
      <w:pPr>
        <w:pStyle w:val="Prrafodelista"/>
        <w:numPr>
          <w:ilvl w:val="0"/>
          <w:numId w:val="22"/>
        </w:numPr>
        <w:tabs>
          <w:tab w:val="left" w:pos="1417"/>
        </w:tabs>
        <w:spacing w:before="1" w:line="273" w:lineRule="auto"/>
        <w:ind w:right="132" w:firstLine="566"/>
        <w:jc w:val="both"/>
        <w:rPr>
          <w:rFonts w:ascii="Cambria" w:hAnsi="Cambria"/>
        </w:rPr>
      </w:pPr>
      <w:r>
        <w:rPr>
          <w:rFonts w:ascii="Cambria" w:hAnsi="Cambria"/>
        </w:rPr>
        <w:t>Los contratos administrativos (I): Contrato de obras. Contrato de concesión de obras. Contrato de concesión de servicios. Contrato de suministro.</w:t>
      </w:r>
    </w:p>
    <w:p w14:paraId="3C22A69B" w14:textId="77777777" w:rsidR="003B7EC7" w:rsidRDefault="003B7EC7">
      <w:pPr>
        <w:pStyle w:val="Textoindependiente"/>
        <w:spacing w:before="41"/>
        <w:rPr>
          <w:rFonts w:ascii="Cambria"/>
          <w:sz w:val="22"/>
        </w:rPr>
      </w:pPr>
    </w:p>
    <w:p w14:paraId="185E4F6B" w14:textId="77777777" w:rsidR="003B7EC7" w:rsidRDefault="00000000">
      <w:pPr>
        <w:pStyle w:val="Prrafodelista"/>
        <w:numPr>
          <w:ilvl w:val="0"/>
          <w:numId w:val="22"/>
        </w:numPr>
        <w:tabs>
          <w:tab w:val="left" w:pos="1417"/>
        </w:tabs>
        <w:spacing w:before="1" w:line="276" w:lineRule="auto"/>
        <w:ind w:right="132" w:firstLine="566"/>
        <w:jc w:val="both"/>
        <w:rPr>
          <w:rFonts w:ascii="Cambria" w:hAnsi="Cambria"/>
        </w:rPr>
      </w:pPr>
      <w:r>
        <w:rPr>
          <w:rFonts w:ascii="Cambria" w:hAnsi="Cambria"/>
        </w:rPr>
        <w:t>Los contratos administrativos (II): Contrato de servicios. Contratos mixtos. Contratos sujetos a una regulación armonizada. Contratos administrativos y contratos privados.</w:t>
      </w:r>
    </w:p>
    <w:p w14:paraId="75197DCE" w14:textId="77777777" w:rsidR="003B7EC7" w:rsidRDefault="003B7EC7">
      <w:pPr>
        <w:pStyle w:val="Textoindependiente"/>
        <w:spacing w:before="39"/>
        <w:rPr>
          <w:rFonts w:ascii="Cambria"/>
          <w:sz w:val="22"/>
        </w:rPr>
      </w:pPr>
    </w:p>
    <w:p w14:paraId="6DFC420B" w14:textId="77777777" w:rsidR="003B7EC7" w:rsidRDefault="00000000">
      <w:pPr>
        <w:pStyle w:val="Prrafodelista"/>
        <w:numPr>
          <w:ilvl w:val="0"/>
          <w:numId w:val="22"/>
        </w:numPr>
        <w:tabs>
          <w:tab w:val="left" w:pos="1417"/>
        </w:tabs>
        <w:spacing w:line="276" w:lineRule="auto"/>
        <w:ind w:right="134" w:firstLine="566"/>
        <w:jc w:val="both"/>
        <w:rPr>
          <w:rFonts w:ascii="Cambria" w:hAnsi="Cambria"/>
        </w:rPr>
      </w:pPr>
      <w:r>
        <w:rPr>
          <w:rFonts w:ascii="Cambria" w:hAnsi="Cambria"/>
        </w:rPr>
        <w:t>Real Decreto Legislativo 2/2004, de 5 de marzo, por el que se aprueba el Texto refundido de la Ley Reguladora de las Haciendas Locales: Impuestos. Tasas. Contribuciones especiales. Precios públicos.</w:t>
      </w:r>
    </w:p>
    <w:p w14:paraId="017E83BB" w14:textId="77777777" w:rsidR="003B7EC7" w:rsidRDefault="003B7EC7">
      <w:pPr>
        <w:pStyle w:val="Textoindependiente"/>
        <w:spacing w:before="41"/>
        <w:rPr>
          <w:rFonts w:ascii="Cambria"/>
          <w:sz w:val="22"/>
        </w:rPr>
      </w:pPr>
    </w:p>
    <w:p w14:paraId="6D90476A" w14:textId="77777777" w:rsidR="003B7EC7" w:rsidRDefault="00000000">
      <w:pPr>
        <w:pStyle w:val="Prrafodelista"/>
        <w:numPr>
          <w:ilvl w:val="0"/>
          <w:numId w:val="22"/>
        </w:numPr>
        <w:tabs>
          <w:tab w:val="left" w:pos="1417"/>
        </w:tabs>
        <w:spacing w:line="276" w:lineRule="auto"/>
        <w:ind w:right="128" w:firstLine="566"/>
        <w:jc w:val="both"/>
        <w:rPr>
          <w:rFonts w:ascii="Cambria" w:hAnsi="Cambria"/>
        </w:rPr>
      </w:pPr>
      <w:r>
        <w:rPr>
          <w:rFonts w:ascii="Cambria" w:hAnsi="Cambria"/>
        </w:rPr>
        <w:t>Los Presupuestos Locales: concepto, principios y estructura. Elaboración del Presupuesto. Su liquidación. Principios presupuestarios y fases del proceso presupuestario. Incorporación de créditos. Créditos extraordinarios y suplementos de crédito. Transferencias de crédito. Impugnación de los presupuestos de las Entidades Locales.</w:t>
      </w:r>
    </w:p>
    <w:p w14:paraId="5310AD56" w14:textId="77777777" w:rsidR="003B7EC7" w:rsidRDefault="003B7EC7">
      <w:pPr>
        <w:pStyle w:val="Textoindependiente"/>
        <w:spacing w:before="36"/>
        <w:rPr>
          <w:rFonts w:ascii="Cambria"/>
          <w:sz w:val="22"/>
        </w:rPr>
      </w:pPr>
    </w:p>
    <w:p w14:paraId="41D69CFA" w14:textId="77777777" w:rsidR="003B7EC7" w:rsidRDefault="00000000">
      <w:pPr>
        <w:pStyle w:val="Prrafodelista"/>
        <w:numPr>
          <w:ilvl w:val="0"/>
          <w:numId w:val="22"/>
        </w:numPr>
        <w:tabs>
          <w:tab w:val="left" w:pos="1417"/>
        </w:tabs>
        <w:spacing w:line="276" w:lineRule="auto"/>
        <w:ind w:right="127" w:firstLine="566"/>
        <w:jc w:val="both"/>
        <w:rPr>
          <w:rFonts w:ascii="Cambria" w:hAnsi="Cambria"/>
        </w:rPr>
      </w:pPr>
      <w:r>
        <w:rPr>
          <w:rFonts w:ascii="Cambria" w:hAnsi="Cambria"/>
        </w:rPr>
        <w:t>Ley Orgánica 3/2018, de 5 de diciembre, de Protección de datos de carácter personal y garantía de los derechos digitales. Principios de protección. Ámbito de aplicación, accesibilidad</w:t>
      </w:r>
      <w:r>
        <w:rPr>
          <w:rFonts w:ascii="Cambria" w:hAnsi="Cambria"/>
          <w:spacing w:val="-6"/>
        </w:rPr>
        <w:t xml:space="preserve"> </w:t>
      </w:r>
      <w:r>
        <w:rPr>
          <w:rFonts w:ascii="Cambria" w:hAnsi="Cambria"/>
        </w:rPr>
        <w:t>y</w:t>
      </w:r>
      <w:r>
        <w:rPr>
          <w:rFonts w:ascii="Cambria" w:hAnsi="Cambria"/>
          <w:spacing w:val="-7"/>
        </w:rPr>
        <w:t xml:space="preserve"> </w:t>
      </w:r>
      <w:r>
        <w:rPr>
          <w:rFonts w:ascii="Cambria" w:hAnsi="Cambria"/>
        </w:rPr>
        <w:t>transparencia.</w:t>
      </w:r>
      <w:r>
        <w:rPr>
          <w:rFonts w:ascii="Cambria" w:hAnsi="Cambria"/>
          <w:spacing w:val="-6"/>
        </w:rPr>
        <w:t xml:space="preserve"> </w:t>
      </w:r>
      <w:r>
        <w:rPr>
          <w:rFonts w:ascii="Cambria" w:hAnsi="Cambria"/>
        </w:rPr>
        <w:t>Órganos</w:t>
      </w:r>
      <w:r>
        <w:rPr>
          <w:rFonts w:ascii="Cambria" w:hAnsi="Cambria"/>
          <w:spacing w:val="-5"/>
        </w:rPr>
        <w:t xml:space="preserve"> </w:t>
      </w:r>
      <w:r>
        <w:rPr>
          <w:rFonts w:ascii="Cambria" w:hAnsi="Cambria"/>
        </w:rPr>
        <w:t>y</w:t>
      </w:r>
      <w:r>
        <w:rPr>
          <w:rFonts w:ascii="Cambria" w:hAnsi="Cambria"/>
          <w:spacing w:val="-7"/>
        </w:rPr>
        <w:t xml:space="preserve"> </w:t>
      </w:r>
      <w:r>
        <w:rPr>
          <w:rFonts w:ascii="Cambria" w:hAnsi="Cambria"/>
        </w:rPr>
        <w:t>competencias.</w:t>
      </w:r>
      <w:r>
        <w:rPr>
          <w:rFonts w:ascii="Cambria" w:hAnsi="Cambria"/>
          <w:spacing w:val="-6"/>
        </w:rPr>
        <w:t xml:space="preserve"> </w:t>
      </w:r>
      <w:r>
        <w:rPr>
          <w:rFonts w:ascii="Cambria" w:hAnsi="Cambria"/>
        </w:rPr>
        <w:t>Datos</w:t>
      </w:r>
      <w:r>
        <w:rPr>
          <w:rFonts w:ascii="Cambria" w:hAnsi="Cambria"/>
          <w:spacing w:val="-5"/>
        </w:rPr>
        <w:t xml:space="preserve"> </w:t>
      </w:r>
      <w:r>
        <w:rPr>
          <w:rFonts w:ascii="Cambria" w:hAnsi="Cambria"/>
        </w:rPr>
        <w:t>especialmente</w:t>
      </w:r>
      <w:r>
        <w:rPr>
          <w:rFonts w:ascii="Cambria" w:hAnsi="Cambria"/>
          <w:spacing w:val="-8"/>
        </w:rPr>
        <w:t xml:space="preserve"> </w:t>
      </w:r>
      <w:r>
        <w:rPr>
          <w:rFonts w:ascii="Cambria" w:hAnsi="Cambria"/>
        </w:rPr>
        <w:t>protegidos.</w:t>
      </w:r>
      <w:r>
        <w:rPr>
          <w:rFonts w:ascii="Cambria" w:hAnsi="Cambria"/>
          <w:spacing w:val="-1"/>
        </w:rPr>
        <w:t xml:space="preserve"> </w:t>
      </w:r>
      <w:r>
        <w:rPr>
          <w:rFonts w:ascii="Cambria" w:hAnsi="Cambria"/>
        </w:rPr>
        <w:t>Derecho</w:t>
      </w:r>
    </w:p>
    <w:p w14:paraId="6150E967" w14:textId="77777777" w:rsidR="003B7EC7" w:rsidRDefault="003B7EC7">
      <w:pPr>
        <w:pStyle w:val="Prrafodelista"/>
        <w:spacing w:line="276" w:lineRule="auto"/>
        <w:rPr>
          <w:rFonts w:ascii="Cambria" w:hAnsi="Cambria"/>
        </w:rPr>
        <w:sectPr w:rsidR="003B7EC7">
          <w:pgSz w:w="11900" w:h="16850"/>
          <w:pgMar w:top="2780" w:right="992" w:bottom="1300" w:left="1700" w:header="319" w:footer="1100" w:gutter="0"/>
          <w:cols w:space="720"/>
        </w:sectPr>
      </w:pPr>
    </w:p>
    <w:p w14:paraId="7816F24D" w14:textId="66BDC0DC" w:rsidR="003B7EC7" w:rsidRDefault="00000000">
      <w:pPr>
        <w:pStyle w:val="Textoindependiente"/>
        <w:spacing w:before="63"/>
        <w:rPr>
          <w:rFonts w:ascii="Cambria"/>
          <w:sz w:val="22"/>
        </w:rPr>
      </w:pPr>
      <w:r>
        <w:rPr>
          <w:rFonts w:ascii="Cambria"/>
          <w:noProof/>
          <w:sz w:val="22"/>
        </w:rPr>
        <w:lastRenderedPageBreak/>
        <mc:AlternateContent>
          <mc:Choice Requires="wps">
            <w:drawing>
              <wp:anchor distT="0" distB="0" distL="0" distR="0" simplePos="0" relativeHeight="251603968" behindDoc="0" locked="0" layoutInCell="1" allowOverlap="1" wp14:anchorId="2DEF2C39" wp14:editId="6427754C">
                <wp:simplePos x="0" y="0"/>
                <wp:positionH relativeFrom="page">
                  <wp:posOffset>6965929</wp:posOffset>
                </wp:positionH>
                <wp:positionV relativeFrom="page">
                  <wp:posOffset>6470151</wp:posOffset>
                </wp:positionV>
                <wp:extent cx="263525" cy="336042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C44563F" w14:textId="4F2DF6D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AD5CF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9D464C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129</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DEF2C39" id="Textbox 383" o:spid="_x0000_s1320" type="#_x0000_t202" style="position:absolute;margin-left:548.5pt;margin-top:509.45pt;width:20.75pt;height:264.6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0y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kut7nLc8xnW+iOpIYWktByrO+I2UjzbTn+3MuoORs+&#10;eTIwL8Mpiadke0piGh6hrEzW6OH9PoGxhdGlzcyIJlOIzluUR//7f6m67PrmFwA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BDRj0y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1C44563F" w14:textId="4F2DF6D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AD5CF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9D464C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129</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235A64AB" w14:textId="77777777" w:rsidR="003B7EC7" w:rsidRDefault="00000000">
      <w:pPr>
        <w:spacing w:before="1" w:line="273" w:lineRule="auto"/>
        <w:ind w:left="2" w:right="129"/>
        <w:rPr>
          <w:rFonts w:ascii="Cambria" w:hAnsi="Cambria"/>
        </w:rPr>
      </w:pPr>
      <w:r>
        <w:rPr>
          <w:rFonts w:ascii="Cambria" w:hAnsi="Cambria"/>
        </w:rPr>
        <w:t>de</w:t>
      </w:r>
      <w:r>
        <w:rPr>
          <w:rFonts w:ascii="Cambria" w:hAnsi="Cambria"/>
          <w:spacing w:val="-2"/>
        </w:rPr>
        <w:t xml:space="preserve"> </w:t>
      </w:r>
      <w:r>
        <w:rPr>
          <w:rFonts w:ascii="Cambria" w:hAnsi="Cambria"/>
        </w:rPr>
        <w:t>acceso</w:t>
      </w:r>
      <w:r>
        <w:rPr>
          <w:rFonts w:ascii="Cambria" w:hAnsi="Cambria"/>
          <w:spacing w:val="-2"/>
        </w:rPr>
        <w:t xml:space="preserve"> </w:t>
      </w:r>
      <w:r>
        <w:rPr>
          <w:rFonts w:ascii="Cambria" w:hAnsi="Cambria"/>
        </w:rPr>
        <w:t>a</w:t>
      </w:r>
      <w:r>
        <w:rPr>
          <w:rFonts w:ascii="Cambria" w:hAnsi="Cambria"/>
          <w:spacing w:val="-2"/>
        </w:rPr>
        <w:t xml:space="preserve"> </w:t>
      </w:r>
      <w:r>
        <w:rPr>
          <w:rFonts w:ascii="Cambria" w:hAnsi="Cambria"/>
        </w:rPr>
        <w:t>los</w:t>
      </w:r>
      <w:r>
        <w:rPr>
          <w:rFonts w:ascii="Cambria" w:hAnsi="Cambria"/>
          <w:spacing w:val="-1"/>
        </w:rPr>
        <w:t xml:space="preserve"> </w:t>
      </w:r>
      <w:r>
        <w:rPr>
          <w:rFonts w:ascii="Cambria" w:hAnsi="Cambria"/>
        </w:rPr>
        <w:t>archivos.</w:t>
      </w:r>
      <w:r>
        <w:rPr>
          <w:rFonts w:ascii="Cambria" w:hAnsi="Cambria"/>
          <w:spacing w:val="-2"/>
        </w:rPr>
        <w:t xml:space="preserve"> </w:t>
      </w:r>
      <w:r>
        <w:rPr>
          <w:rFonts w:ascii="Cambria" w:hAnsi="Cambria"/>
        </w:rPr>
        <w:t>Transparencia</w:t>
      </w:r>
      <w:r>
        <w:rPr>
          <w:rFonts w:ascii="Cambria" w:hAnsi="Cambria"/>
          <w:spacing w:val="-2"/>
        </w:rPr>
        <w:t xml:space="preserve"> </w:t>
      </w:r>
      <w:r>
        <w:rPr>
          <w:rFonts w:ascii="Cambria" w:hAnsi="Cambria"/>
        </w:rPr>
        <w:t>y</w:t>
      </w:r>
      <w:r>
        <w:rPr>
          <w:rFonts w:ascii="Cambria" w:hAnsi="Cambria"/>
          <w:spacing w:val="-3"/>
        </w:rPr>
        <w:t xml:space="preserve"> </w:t>
      </w:r>
      <w:r>
        <w:rPr>
          <w:rFonts w:ascii="Cambria" w:hAnsi="Cambria"/>
        </w:rPr>
        <w:t>Buen</w:t>
      </w:r>
      <w:r>
        <w:rPr>
          <w:rFonts w:ascii="Cambria" w:hAnsi="Cambria"/>
          <w:spacing w:val="-3"/>
        </w:rPr>
        <w:t xml:space="preserve"> </w:t>
      </w:r>
      <w:r>
        <w:rPr>
          <w:rFonts w:ascii="Cambria" w:hAnsi="Cambria"/>
        </w:rPr>
        <w:t>Gobierno:</w:t>
      </w:r>
      <w:r>
        <w:rPr>
          <w:rFonts w:ascii="Cambria" w:hAnsi="Cambria"/>
          <w:spacing w:val="-3"/>
        </w:rPr>
        <w:t xml:space="preserve"> </w:t>
      </w:r>
      <w:r>
        <w:rPr>
          <w:rFonts w:ascii="Cambria" w:hAnsi="Cambria"/>
        </w:rPr>
        <w:t>Publicidad</w:t>
      </w:r>
      <w:r>
        <w:rPr>
          <w:rFonts w:ascii="Cambria" w:hAnsi="Cambria"/>
          <w:spacing w:val="-2"/>
        </w:rPr>
        <w:t xml:space="preserve"> </w:t>
      </w:r>
      <w:r>
        <w:rPr>
          <w:rFonts w:ascii="Cambria" w:hAnsi="Cambria"/>
        </w:rPr>
        <w:t>activa</w:t>
      </w:r>
      <w:r>
        <w:rPr>
          <w:rFonts w:ascii="Cambria" w:hAnsi="Cambria"/>
          <w:spacing w:val="-2"/>
        </w:rPr>
        <w:t xml:space="preserve"> </w:t>
      </w:r>
      <w:r>
        <w:rPr>
          <w:rFonts w:ascii="Cambria" w:hAnsi="Cambria"/>
        </w:rPr>
        <w:t>y</w:t>
      </w:r>
      <w:r>
        <w:rPr>
          <w:rFonts w:ascii="Cambria" w:hAnsi="Cambria"/>
          <w:spacing w:val="-3"/>
        </w:rPr>
        <w:t xml:space="preserve"> </w:t>
      </w:r>
      <w:r>
        <w:rPr>
          <w:rFonts w:ascii="Cambria" w:hAnsi="Cambria"/>
        </w:rPr>
        <w:t>derecho</w:t>
      </w:r>
      <w:r>
        <w:rPr>
          <w:rFonts w:ascii="Cambria" w:hAnsi="Cambria"/>
          <w:spacing w:val="-2"/>
        </w:rPr>
        <w:t xml:space="preserve"> </w:t>
      </w:r>
      <w:r>
        <w:rPr>
          <w:rFonts w:ascii="Cambria" w:hAnsi="Cambria"/>
        </w:rPr>
        <w:t>de</w:t>
      </w:r>
      <w:r>
        <w:rPr>
          <w:rFonts w:ascii="Cambria" w:hAnsi="Cambria"/>
          <w:spacing w:val="-5"/>
        </w:rPr>
        <w:t xml:space="preserve"> </w:t>
      </w:r>
      <w:r>
        <w:rPr>
          <w:rFonts w:ascii="Cambria" w:hAnsi="Cambria"/>
        </w:rPr>
        <w:t>acceso</w:t>
      </w:r>
      <w:r>
        <w:rPr>
          <w:rFonts w:ascii="Cambria" w:hAnsi="Cambria"/>
          <w:spacing w:val="-5"/>
        </w:rPr>
        <w:t xml:space="preserve"> </w:t>
      </w:r>
      <w:r>
        <w:rPr>
          <w:rFonts w:ascii="Cambria" w:hAnsi="Cambria"/>
        </w:rPr>
        <w:t>a la información pública.</w:t>
      </w:r>
    </w:p>
    <w:p w14:paraId="5DD4AECA" w14:textId="77777777" w:rsidR="003B7EC7" w:rsidRDefault="003B7EC7">
      <w:pPr>
        <w:pStyle w:val="Textoindependiente"/>
        <w:spacing w:before="44"/>
        <w:rPr>
          <w:rFonts w:ascii="Cambria"/>
          <w:sz w:val="22"/>
        </w:rPr>
      </w:pPr>
    </w:p>
    <w:p w14:paraId="43425DD7" w14:textId="189CB73A" w:rsidR="003B7EC7" w:rsidRDefault="00280120">
      <w:pPr>
        <w:pStyle w:val="Prrafodelista"/>
        <w:numPr>
          <w:ilvl w:val="0"/>
          <w:numId w:val="22"/>
        </w:numPr>
        <w:tabs>
          <w:tab w:val="left" w:pos="1465"/>
        </w:tabs>
        <w:spacing w:line="276" w:lineRule="auto"/>
        <w:ind w:right="132" w:firstLine="566"/>
        <w:jc w:val="both"/>
        <w:rPr>
          <w:rFonts w:ascii="Cambria" w:hAnsi="Cambria"/>
        </w:rPr>
      </w:pPr>
      <w:r>
        <w:rPr>
          <w:rFonts w:ascii="Cambria"/>
          <w:noProof/>
        </w:rPr>
        <mc:AlternateContent>
          <mc:Choice Requires="wps">
            <w:drawing>
              <wp:anchor distT="0" distB="0" distL="0" distR="0" simplePos="0" relativeHeight="251716608" behindDoc="1" locked="0" layoutInCell="1" allowOverlap="1" wp14:anchorId="7193E3B7" wp14:editId="18DD9774">
                <wp:simplePos x="0" y="0"/>
                <wp:positionH relativeFrom="page">
                  <wp:posOffset>6911340</wp:posOffset>
                </wp:positionH>
                <wp:positionV relativeFrom="page">
                  <wp:posOffset>2820670</wp:posOffset>
                </wp:positionV>
                <wp:extent cx="419734" cy="318706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46DAF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4BB2C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193E3B7" id="Textbox 382" o:spid="_x0000_s1321" type="#_x0000_t202" style="position:absolute;left:0;text-align:left;margin-left:544.2pt;margin-top:222.1pt;width:33.05pt;height:250.95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K2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" filled="f" stroked="f">
                <v:textbox style="layout-flow:vertical;mso-layout-flow-alt:bottom-to-top" inset="0,0,0,0">
                  <w:txbxContent>
                    <w:p w14:paraId="7146DAF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4BB2C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rPr>
          <w:rFonts w:ascii="Cambria" w:hAnsi="Cambria"/>
        </w:rPr>
        <w:t>Ley Orgánica 3/2007, de 22 de marzo, para la igualdad efectiva de mujeres y hombres. Objeto y ámbito de la ley. El principio de igualdad y la tutela contra la discriminación. Políticas públicas para la igualdad.</w:t>
      </w:r>
    </w:p>
    <w:p w14:paraId="6416CE81" w14:textId="77777777" w:rsidR="003B7EC7" w:rsidRDefault="003B7EC7">
      <w:pPr>
        <w:pStyle w:val="Textoindependiente"/>
        <w:spacing w:before="38"/>
        <w:rPr>
          <w:rFonts w:ascii="Cambria"/>
          <w:sz w:val="22"/>
        </w:rPr>
      </w:pPr>
    </w:p>
    <w:p w14:paraId="59FD1D0E" w14:textId="77777777" w:rsidR="003B7EC7" w:rsidRDefault="00000000">
      <w:pPr>
        <w:pStyle w:val="Prrafodelista"/>
        <w:numPr>
          <w:ilvl w:val="0"/>
          <w:numId w:val="22"/>
        </w:numPr>
        <w:tabs>
          <w:tab w:val="left" w:pos="1417"/>
        </w:tabs>
        <w:spacing w:line="276" w:lineRule="auto"/>
        <w:ind w:right="134" w:firstLine="566"/>
        <w:jc w:val="both"/>
        <w:rPr>
          <w:rFonts w:ascii="Cambria" w:hAnsi="Cambria"/>
        </w:rPr>
      </w:pPr>
      <w:r>
        <w:rPr>
          <w:rFonts w:ascii="Cambria" w:hAnsi="Cambria"/>
        </w:rPr>
        <w:t>Ley 31/1995, de 8 de noviembre de Prevención de Riesgos Laborales: objeto y ámbito de aplicación y definiciones. Derechos y obligaciones. Delegados de prevención. Comités de Seguridad y Salud. Representación de los empleados públicos.</w:t>
      </w:r>
    </w:p>
    <w:p w14:paraId="5E507508" w14:textId="77777777" w:rsidR="003B7EC7" w:rsidRDefault="003B7EC7">
      <w:pPr>
        <w:pStyle w:val="Textoindependiente"/>
        <w:rPr>
          <w:rFonts w:ascii="Cambria"/>
          <w:sz w:val="22"/>
        </w:rPr>
      </w:pPr>
    </w:p>
    <w:p w14:paraId="4FA690AB" w14:textId="77777777" w:rsidR="003B7EC7" w:rsidRDefault="003B7EC7">
      <w:pPr>
        <w:pStyle w:val="Textoindependiente"/>
        <w:spacing w:before="78"/>
        <w:rPr>
          <w:rFonts w:ascii="Cambria"/>
          <w:sz w:val="22"/>
        </w:rPr>
      </w:pPr>
    </w:p>
    <w:p w14:paraId="4408C504" w14:textId="77777777" w:rsidR="003B7EC7" w:rsidRDefault="00000000">
      <w:pPr>
        <w:pStyle w:val="Ttulo2"/>
        <w:ind w:left="990" w:right="553" w:firstLine="0"/>
        <w:jc w:val="center"/>
      </w:pPr>
      <w:r>
        <w:t>GRUPO</w:t>
      </w:r>
      <w:r>
        <w:rPr>
          <w:spacing w:val="-4"/>
        </w:rPr>
        <w:t xml:space="preserve"> </w:t>
      </w:r>
      <w:r>
        <w:t>II</w:t>
      </w:r>
      <w:r>
        <w:rPr>
          <w:spacing w:val="-5"/>
        </w:rPr>
        <w:t xml:space="preserve"> </w:t>
      </w:r>
      <w:r>
        <w:t>TEMARIO</w:t>
      </w:r>
      <w:r>
        <w:rPr>
          <w:spacing w:val="-3"/>
        </w:rPr>
        <w:t xml:space="preserve"> </w:t>
      </w:r>
      <w:r>
        <w:rPr>
          <w:spacing w:val="-2"/>
        </w:rPr>
        <w:t>ESPECÍFICO</w:t>
      </w:r>
    </w:p>
    <w:p w14:paraId="1F7AFC94" w14:textId="77777777" w:rsidR="003B7EC7" w:rsidRDefault="003B7EC7">
      <w:pPr>
        <w:pStyle w:val="Textoindependiente"/>
        <w:spacing w:before="77"/>
        <w:rPr>
          <w:rFonts w:ascii="Cambria"/>
          <w:b/>
          <w:sz w:val="22"/>
        </w:rPr>
      </w:pPr>
    </w:p>
    <w:p w14:paraId="4C38703D" w14:textId="77777777" w:rsidR="003B7EC7" w:rsidRDefault="00000000">
      <w:pPr>
        <w:pStyle w:val="Prrafodelista"/>
        <w:numPr>
          <w:ilvl w:val="0"/>
          <w:numId w:val="22"/>
        </w:numPr>
        <w:tabs>
          <w:tab w:val="left" w:pos="1417"/>
        </w:tabs>
        <w:spacing w:line="276" w:lineRule="auto"/>
        <w:ind w:right="128" w:firstLine="566"/>
        <w:jc w:val="both"/>
        <w:rPr>
          <w:rFonts w:ascii="Cambria" w:hAnsi="Cambria"/>
        </w:rPr>
      </w:pPr>
      <w:r>
        <w:rPr>
          <w:rFonts w:ascii="Cambria" w:hAnsi="Cambria"/>
        </w:rPr>
        <w:t>La Ley 12/2022, de 21 de diciembre, de Servicios Sociales de la Comunidad de Madrid. El Sistema Público de Servicios Sociales de la Comunidad de Madrid. Prestaciones del Sistema Público de Servicios Sociales. Profesionales, sistemas de información, registros e instrumentos</w:t>
      </w:r>
      <w:r>
        <w:rPr>
          <w:rFonts w:ascii="Cambria" w:hAnsi="Cambria"/>
          <w:spacing w:val="-10"/>
        </w:rPr>
        <w:t xml:space="preserve"> </w:t>
      </w:r>
      <w:r>
        <w:rPr>
          <w:rFonts w:ascii="Cambria" w:hAnsi="Cambria"/>
        </w:rPr>
        <w:t>técnicos</w:t>
      </w:r>
      <w:r>
        <w:rPr>
          <w:rFonts w:ascii="Cambria" w:hAnsi="Cambria"/>
          <w:spacing w:val="-9"/>
        </w:rPr>
        <w:t xml:space="preserve"> </w:t>
      </w:r>
      <w:r>
        <w:rPr>
          <w:rFonts w:ascii="Cambria" w:hAnsi="Cambria"/>
        </w:rPr>
        <w:t>en</w:t>
      </w:r>
      <w:r>
        <w:rPr>
          <w:rFonts w:ascii="Cambria" w:hAnsi="Cambria"/>
          <w:spacing w:val="-13"/>
        </w:rPr>
        <w:t xml:space="preserve"> </w:t>
      </w:r>
      <w:r>
        <w:rPr>
          <w:rFonts w:ascii="Cambria" w:hAnsi="Cambria"/>
        </w:rPr>
        <w:t>el</w:t>
      </w:r>
      <w:r>
        <w:rPr>
          <w:rFonts w:ascii="Cambria" w:hAnsi="Cambria"/>
          <w:spacing w:val="-9"/>
        </w:rPr>
        <w:t xml:space="preserve"> </w:t>
      </w:r>
      <w:r>
        <w:rPr>
          <w:rFonts w:ascii="Cambria" w:hAnsi="Cambria"/>
        </w:rPr>
        <w:t>ámbito</w:t>
      </w:r>
      <w:r>
        <w:rPr>
          <w:rFonts w:ascii="Cambria" w:hAnsi="Cambria"/>
          <w:spacing w:val="-10"/>
        </w:rPr>
        <w:t xml:space="preserve"> </w:t>
      </w:r>
      <w:r>
        <w:rPr>
          <w:rFonts w:ascii="Cambria" w:hAnsi="Cambria"/>
        </w:rPr>
        <w:t>de</w:t>
      </w:r>
      <w:r>
        <w:rPr>
          <w:rFonts w:ascii="Cambria" w:hAnsi="Cambria"/>
          <w:spacing w:val="-10"/>
        </w:rPr>
        <w:t xml:space="preserve"> </w:t>
      </w:r>
      <w:r>
        <w:rPr>
          <w:rFonts w:ascii="Cambria" w:hAnsi="Cambria"/>
        </w:rPr>
        <w:t>los</w:t>
      </w:r>
      <w:r>
        <w:rPr>
          <w:rFonts w:ascii="Cambria" w:hAnsi="Cambria"/>
          <w:spacing w:val="-11"/>
        </w:rPr>
        <w:t xml:space="preserve"> </w:t>
      </w:r>
      <w:r>
        <w:rPr>
          <w:rFonts w:ascii="Cambria" w:hAnsi="Cambria"/>
        </w:rPr>
        <w:t>servicios</w:t>
      </w:r>
      <w:r>
        <w:rPr>
          <w:rFonts w:ascii="Cambria" w:hAnsi="Cambria"/>
          <w:spacing w:val="-11"/>
        </w:rPr>
        <w:t xml:space="preserve"> </w:t>
      </w:r>
      <w:r>
        <w:rPr>
          <w:rFonts w:ascii="Cambria" w:hAnsi="Cambria"/>
        </w:rPr>
        <w:t>sociales.</w:t>
      </w:r>
      <w:r>
        <w:rPr>
          <w:rFonts w:ascii="Cambria" w:hAnsi="Cambria"/>
          <w:spacing w:val="-10"/>
        </w:rPr>
        <w:t xml:space="preserve"> </w:t>
      </w:r>
      <w:r>
        <w:rPr>
          <w:rFonts w:ascii="Cambria" w:hAnsi="Cambria"/>
        </w:rPr>
        <w:t>Planificación</w:t>
      </w:r>
      <w:r>
        <w:rPr>
          <w:rFonts w:ascii="Cambria" w:hAnsi="Cambria"/>
          <w:spacing w:val="-11"/>
        </w:rPr>
        <w:t xml:space="preserve"> </w:t>
      </w:r>
      <w:r>
        <w:rPr>
          <w:rFonts w:ascii="Cambria" w:hAnsi="Cambria"/>
        </w:rPr>
        <w:t>de</w:t>
      </w:r>
      <w:r>
        <w:rPr>
          <w:rFonts w:ascii="Cambria" w:hAnsi="Cambria"/>
          <w:spacing w:val="-10"/>
        </w:rPr>
        <w:t xml:space="preserve"> </w:t>
      </w:r>
      <w:r>
        <w:rPr>
          <w:rFonts w:ascii="Cambria" w:hAnsi="Cambria"/>
        </w:rPr>
        <w:t>los</w:t>
      </w:r>
      <w:r>
        <w:rPr>
          <w:rFonts w:ascii="Cambria" w:hAnsi="Cambria"/>
          <w:spacing w:val="-9"/>
        </w:rPr>
        <w:t xml:space="preserve"> </w:t>
      </w:r>
      <w:r>
        <w:rPr>
          <w:rFonts w:ascii="Cambria" w:hAnsi="Cambria"/>
        </w:rPr>
        <w:t>servicios</w:t>
      </w:r>
      <w:r>
        <w:rPr>
          <w:rFonts w:ascii="Cambria" w:hAnsi="Cambria"/>
          <w:spacing w:val="-11"/>
        </w:rPr>
        <w:t xml:space="preserve"> </w:t>
      </w:r>
      <w:r>
        <w:rPr>
          <w:rFonts w:ascii="Cambria" w:hAnsi="Cambria"/>
        </w:rPr>
        <w:t>sociales, ordenación y participación.</w:t>
      </w:r>
    </w:p>
    <w:p w14:paraId="2C36B006" w14:textId="77777777" w:rsidR="003B7EC7" w:rsidRDefault="003B7EC7">
      <w:pPr>
        <w:pStyle w:val="Textoindependiente"/>
        <w:spacing w:before="40"/>
        <w:rPr>
          <w:rFonts w:ascii="Cambria"/>
          <w:sz w:val="22"/>
        </w:rPr>
      </w:pPr>
    </w:p>
    <w:p w14:paraId="490BA42E" w14:textId="77777777" w:rsidR="003B7EC7" w:rsidRDefault="00000000">
      <w:pPr>
        <w:pStyle w:val="Prrafodelista"/>
        <w:numPr>
          <w:ilvl w:val="0"/>
          <w:numId w:val="22"/>
        </w:numPr>
        <w:tabs>
          <w:tab w:val="left" w:pos="1417"/>
        </w:tabs>
        <w:spacing w:line="276" w:lineRule="auto"/>
        <w:ind w:right="126" w:firstLine="566"/>
        <w:jc w:val="both"/>
        <w:rPr>
          <w:rFonts w:ascii="Cambria" w:hAnsi="Cambria"/>
        </w:rPr>
      </w:pPr>
      <w:r>
        <w:rPr>
          <w:rFonts w:ascii="Cambria" w:hAnsi="Cambria"/>
        </w:rPr>
        <w:t>La Ley 12/2022, de 21 de diciembre, de Servicios Sociales de la Comunidad de Madrid. Provisión de los servicios sociales. Calidad, transparencia, inspección y formación. Financiación del Sistema Público de Servicios Sociales. Régimen sancionador. Disposiciones: adiciones, transitorias, derogatoria y finales.</w:t>
      </w:r>
    </w:p>
    <w:p w14:paraId="5EA655EC" w14:textId="77777777" w:rsidR="003B7EC7" w:rsidRDefault="003B7EC7">
      <w:pPr>
        <w:pStyle w:val="Textoindependiente"/>
        <w:spacing w:before="36"/>
        <w:rPr>
          <w:rFonts w:ascii="Cambria"/>
          <w:sz w:val="22"/>
        </w:rPr>
      </w:pPr>
    </w:p>
    <w:p w14:paraId="2E3B1714" w14:textId="77777777" w:rsidR="003B7EC7" w:rsidRDefault="00000000">
      <w:pPr>
        <w:pStyle w:val="Prrafodelista"/>
        <w:numPr>
          <w:ilvl w:val="0"/>
          <w:numId w:val="22"/>
        </w:numPr>
        <w:tabs>
          <w:tab w:val="left" w:pos="1417"/>
        </w:tabs>
        <w:spacing w:before="1" w:line="276" w:lineRule="auto"/>
        <w:ind w:right="127" w:firstLine="566"/>
        <w:jc w:val="both"/>
        <w:rPr>
          <w:rFonts w:ascii="Cambria" w:hAnsi="Cambria"/>
        </w:rPr>
      </w:pPr>
      <w:r>
        <w:rPr>
          <w:rFonts w:ascii="Cambria" w:hAnsi="Cambria"/>
        </w:rPr>
        <w:t>ORDEN</w:t>
      </w:r>
      <w:r>
        <w:rPr>
          <w:rFonts w:ascii="Cambria" w:hAnsi="Cambria"/>
          <w:spacing w:val="-6"/>
        </w:rPr>
        <w:t xml:space="preserve"> </w:t>
      </w:r>
      <w:r>
        <w:rPr>
          <w:rFonts w:ascii="Cambria" w:hAnsi="Cambria"/>
        </w:rPr>
        <w:t>2372/2023,</w:t>
      </w:r>
      <w:r>
        <w:rPr>
          <w:rFonts w:ascii="Cambria" w:hAnsi="Cambria"/>
          <w:spacing w:val="-6"/>
        </w:rPr>
        <w:t xml:space="preserve"> </w:t>
      </w:r>
      <w:r>
        <w:rPr>
          <w:rFonts w:ascii="Cambria" w:hAnsi="Cambria"/>
        </w:rPr>
        <w:t>de</w:t>
      </w:r>
      <w:r>
        <w:rPr>
          <w:rFonts w:ascii="Cambria" w:hAnsi="Cambria"/>
          <w:spacing w:val="-7"/>
        </w:rPr>
        <w:t xml:space="preserve"> </w:t>
      </w:r>
      <w:r>
        <w:rPr>
          <w:rFonts w:ascii="Cambria" w:hAnsi="Cambria"/>
        </w:rPr>
        <w:t>25</w:t>
      </w:r>
      <w:r>
        <w:rPr>
          <w:rFonts w:ascii="Cambria" w:hAnsi="Cambria"/>
          <w:spacing w:val="-9"/>
        </w:rPr>
        <w:t xml:space="preserve"> </w:t>
      </w:r>
      <w:r>
        <w:rPr>
          <w:rFonts w:ascii="Cambria" w:hAnsi="Cambria"/>
        </w:rPr>
        <w:t>de</w:t>
      </w:r>
      <w:r>
        <w:rPr>
          <w:rFonts w:ascii="Cambria" w:hAnsi="Cambria"/>
          <w:spacing w:val="-7"/>
        </w:rPr>
        <w:t xml:space="preserve"> </w:t>
      </w:r>
      <w:r>
        <w:rPr>
          <w:rFonts w:ascii="Cambria" w:hAnsi="Cambria"/>
        </w:rPr>
        <w:t>julio,</w:t>
      </w:r>
      <w:r>
        <w:rPr>
          <w:rFonts w:ascii="Cambria" w:hAnsi="Cambria"/>
          <w:spacing w:val="-6"/>
        </w:rPr>
        <w:t xml:space="preserve"> </w:t>
      </w:r>
      <w:r>
        <w:rPr>
          <w:rFonts w:ascii="Cambria" w:hAnsi="Cambria"/>
        </w:rPr>
        <w:t>de</w:t>
      </w:r>
      <w:r>
        <w:rPr>
          <w:rFonts w:ascii="Cambria" w:hAnsi="Cambria"/>
          <w:spacing w:val="-7"/>
        </w:rPr>
        <w:t xml:space="preserve"> </w:t>
      </w:r>
      <w:r>
        <w:rPr>
          <w:rFonts w:ascii="Cambria" w:hAnsi="Cambria"/>
        </w:rPr>
        <w:t>la</w:t>
      </w:r>
      <w:r>
        <w:rPr>
          <w:rFonts w:ascii="Cambria" w:hAnsi="Cambria"/>
          <w:spacing w:val="-6"/>
        </w:rPr>
        <w:t xml:space="preserve"> </w:t>
      </w:r>
      <w:r>
        <w:rPr>
          <w:rFonts w:ascii="Cambria" w:hAnsi="Cambria"/>
        </w:rPr>
        <w:t>Consejería</w:t>
      </w:r>
      <w:r>
        <w:rPr>
          <w:rFonts w:ascii="Cambria" w:hAnsi="Cambria"/>
          <w:spacing w:val="-9"/>
        </w:rPr>
        <w:t xml:space="preserve"> </w:t>
      </w:r>
      <w:r>
        <w:rPr>
          <w:rFonts w:ascii="Cambria" w:hAnsi="Cambria"/>
        </w:rPr>
        <w:t>de</w:t>
      </w:r>
      <w:r>
        <w:rPr>
          <w:rFonts w:ascii="Cambria" w:hAnsi="Cambria"/>
          <w:spacing w:val="-7"/>
        </w:rPr>
        <w:t xml:space="preserve"> </w:t>
      </w:r>
      <w:r>
        <w:rPr>
          <w:rFonts w:ascii="Cambria" w:hAnsi="Cambria"/>
        </w:rPr>
        <w:t>Familia,</w:t>
      </w:r>
      <w:r>
        <w:rPr>
          <w:rFonts w:ascii="Cambria" w:hAnsi="Cambria"/>
          <w:spacing w:val="-6"/>
        </w:rPr>
        <w:t xml:space="preserve"> </w:t>
      </w:r>
      <w:r>
        <w:rPr>
          <w:rFonts w:ascii="Cambria" w:hAnsi="Cambria"/>
        </w:rPr>
        <w:t>Juventud</w:t>
      </w:r>
      <w:r>
        <w:rPr>
          <w:rFonts w:ascii="Cambria" w:hAnsi="Cambria"/>
          <w:spacing w:val="-6"/>
        </w:rPr>
        <w:t xml:space="preserve"> </w:t>
      </w:r>
      <w:r>
        <w:rPr>
          <w:rFonts w:ascii="Cambria" w:hAnsi="Cambria"/>
        </w:rPr>
        <w:t>y</w:t>
      </w:r>
      <w:r>
        <w:rPr>
          <w:rFonts w:ascii="Cambria" w:hAnsi="Cambria"/>
          <w:spacing w:val="-8"/>
        </w:rPr>
        <w:t xml:space="preserve"> </w:t>
      </w:r>
      <w:r>
        <w:rPr>
          <w:rFonts w:ascii="Cambria" w:hAnsi="Cambria"/>
        </w:rPr>
        <w:t>Asuntos Sociales, por la que se aprueba la Cartera de Servicios Sociales de la Comunidad de Madrid: disposiciones</w:t>
      </w:r>
      <w:r>
        <w:rPr>
          <w:rFonts w:ascii="Cambria" w:hAnsi="Cambria"/>
          <w:spacing w:val="-13"/>
        </w:rPr>
        <w:t xml:space="preserve"> </w:t>
      </w:r>
      <w:r>
        <w:rPr>
          <w:rFonts w:ascii="Cambria" w:hAnsi="Cambria"/>
        </w:rPr>
        <w:t>generales;</w:t>
      </w:r>
      <w:r>
        <w:rPr>
          <w:rFonts w:ascii="Cambria" w:hAnsi="Cambria"/>
          <w:spacing w:val="-12"/>
        </w:rPr>
        <w:t xml:space="preserve"> </w:t>
      </w:r>
      <w:r>
        <w:rPr>
          <w:rFonts w:ascii="Cambria" w:hAnsi="Cambria"/>
        </w:rPr>
        <w:t>clasificación</w:t>
      </w:r>
      <w:r>
        <w:rPr>
          <w:rFonts w:ascii="Cambria" w:hAnsi="Cambria"/>
          <w:spacing w:val="-12"/>
        </w:rPr>
        <w:t xml:space="preserve"> </w:t>
      </w:r>
      <w:r>
        <w:rPr>
          <w:rFonts w:ascii="Cambria" w:hAnsi="Cambria"/>
        </w:rPr>
        <w:t>de</w:t>
      </w:r>
      <w:r>
        <w:rPr>
          <w:rFonts w:ascii="Cambria" w:hAnsi="Cambria"/>
          <w:spacing w:val="-11"/>
        </w:rPr>
        <w:t xml:space="preserve"> </w:t>
      </w:r>
      <w:r>
        <w:rPr>
          <w:rFonts w:ascii="Cambria" w:hAnsi="Cambria"/>
        </w:rPr>
        <w:t>las</w:t>
      </w:r>
      <w:r>
        <w:rPr>
          <w:rFonts w:ascii="Cambria" w:hAnsi="Cambria"/>
          <w:spacing w:val="-10"/>
        </w:rPr>
        <w:t xml:space="preserve"> </w:t>
      </w:r>
      <w:r>
        <w:rPr>
          <w:rFonts w:ascii="Cambria" w:hAnsi="Cambria"/>
        </w:rPr>
        <w:t>prestaciones;</w:t>
      </w:r>
      <w:r>
        <w:rPr>
          <w:rFonts w:ascii="Cambria" w:hAnsi="Cambria"/>
          <w:spacing w:val="-13"/>
        </w:rPr>
        <w:t xml:space="preserve"> </w:t>
      </w:r>
      <w:r>
        <w:rPr>
          <w:rFonts w:ascii="Cambria" w:hAnsi="Cambria"/>
        </w:rPr>
        <w:t>contenido</w:t>
      </w:r>
      <w:r>
        <w:rPr>
          <w:rFonts w:ascii="Cambria" w:hAnsi="Cambria"/>
          <w:spacing w:val="-10"/>
        </w:rPr>
        <w:t xml:space="preserve"> </w:t>
      </w:r>
      <w:r>
        <w:rPr>
          <w:rFonts w:ascii="Cambria" w:hAnsi="Cambria"/>
        </w:rPr>
        <w:t>y</w:t>
      </w:r>
      <w:r>
        <w:rPr>
          <w:rFonts w:ascii="Cambria" w:hAnsi="Cambria"/>
          <w:spacing w:val="-12"/>
        </w:rPr>
        <w:t xml:space="preserve"> </w:t>
      </w:r>
      <w:r>
        <w:rPr>
          <w:rFonts w:ascii="Cambria" w:hAnsi="Cambria"/>
        </w:rPr>
        <w:t>alcance</w:t>
      </w:r>
      <w:r>
        <w:rPr>
          <w:rFonts w:ascii="Cambria" w:hAnsi="Cambria"/>
          <w:spacing w:val="-13"/>
        </w:rPr>
        <w:t xml:space="preserve"> </w:t>
      </w:r>
      <w:r>
        <w:rPr>
          <w:rFonts w:ascii="Cambria" w:hAnsi="Cambria"/>
        </w:rPr>
        <w:t>de</w:t>
      </w:r>
      <w:r>
        <w:rPr>
          <w:rFonts w:ascii="Cambria" w:hAnsi="Cambria"/>
          <w:spacing w:val="-7"/>
        </w:rPr>
        <w:t xml:space="preserve"> </w:t>
      </w:r>
      <w:r>
        <w:rPr>
          <w:rFonts w:ascii="Cambria" w:hAnsi="Cambria"/>
        </w:rPr>
        <w:t>las</w:t>
      </w:r>
      <w:r>
        <w:rPr>
          <w:rFonts w:ascii="Cambria" w:hAnsi="Cambria"/>
          <w:spacing w:val="-10"/>
        </w:rPr>
        <w:t xml:space="preserve"> </w:t>
      </w:r>
      <w:r>
        <w:rPr>
          <w:rFonts w:ascii="Cambria" w:hAnsi="Cambria"/>
        </w:rPr>
        <w:t>prestaciones; acceso, actualización y evaluación; ANEXO I de la Orden.</w:t>
      </w:r>
    </w:p>
    <w:p w14:paraId="2BF113AA" w14:textId="77777777" w:rsidR="003B7EC7" w:rsidRDefault="003B7EC7">
      <w:pPr>
        <w:pStyle w:val="Textoindependiente"/>
        <w:spacing w:before="38"/>
        <w:rPr>
          <w:rFonts w:ascii="Cambria"/>
          <w:sz w:val="22"/>
        </w:rPr>
      </w:pPr>
    </w:p>
    <w:p w14:paraId="5A8C197A" w14:textId="77777777" w:rsidR="003B7EC7" w:rsidRDefault="00000000">
      <w:pPr>
        <w:pStyle w:val="Prrafodelista"/>
        <w:numPr>
          <w:ilvl w:val="0"/>
          <w:numId w:val="22"/>
        </w:numPr>
        <w:tabs>
          <w:tab w:val="left" w:pos="1417"/>
        </w:tabs>
        <w:spacing w:before="1" w:line="278" w:lineRule="auto"/>
        <w:ind w:right="130" w:firstLine="566"/>
        <w:jc w:val="both"/>
        <w:rPr>
          <w:rFonts w:ascii="Cambria" w:hAnsi="Cambria"/>
        </w:rPr>
      </w:pPr>
      <w:r>
        <w:rPr>
          <w:rFonts w:ascii="Cambria" w:hAnsi="Cambria"/>
        </w:rPr>
        <w:t>ORDEN</w:t>
      </w:r>
      <w:r>
        <w:rPr>
          <w:rFonts w:ascii="Cambria" w:hAnsi="Cambria"/>
          <w:spacing w:val="-6"/>
        </w:rPr>
        <w:t xml:space="preserve"> </w:t>
      </w:r>
      <w:r>
        <w:rPr>
          <w:rFonts w:ascii="Cambria" w:hAnsi="Cambria"/>
        </w:rPr>
        <w:t>2372/2023,</w:t>
      </w:r>
      <w:r>
        <w:rPr>
          <w:rFonts w:ascii="Cambria" w:hAnsi="Cambria"/>
          <w:spacing w:val="-6"/>
        </w:rPr>
        <w:t xml:space="preserve"> </w:t>
      </w:r>
      <w:r>
        <w:rPr>
          <w:rFonts w:ascii="Cambria" w:hAnsi="Cambria"/>
        </w:rPr>
        <w:t>de</w:t>
      </w:r>
      <w:r>
        <w:rPr>
          <w:rFonts w:ascii="Cambria" w:hAnsi="Cambria"/>
          <w:spacing w:val="-7"/>
        </w:rPr>
        <w:t xml:space="preserve"> </w:t>
      </w:r>
      <w:r>
        <w:rPr>
          <w:rFonts w:ascii="Cambria" w:hAnsi="Cambria"/>
        </w:rPr>
        <w:t>25</w:t>
      </w:r>
      <w:r>
        <w:rPr>
          <w:rFonts w:ascii="Cambria" w:hAnsi="Cambria"/>
          <w:spacing w:val="-9"/>
        </w:rPr>
        <w:t xml:space="preserve"> </w:t>
      </w:r>
      <w:r>
        <w:rPr>
          <w:rFonts w:ascii="Cambria" w:hAnsi="Cambria"/>
        </w:rPr>
        <w:t>de</w:t>
      </w:r>
      <w:r>
        <w:rPr>
          <w:rFonts w:ascii="Cambria" w:hAnsi="Cambria"/>
          <w:spacing w:val="-7"/>
        </w:rPr>
        <w:t xml:space="preserve"> </w:t>
      </w:r>
      <w:r>
        <w:rPr>
          <w:rFonts w:ascii="Cambria" w:hAnsi="Cambria"/>
        </w:rPr>
        <w:t>julio,</w:t>
      </w:r>
      <w:r>
        <w:rPr>
          <w:rFonts w:ascii="Cambria" w:hAnsi="Cambria"/>
          <w:spacing w:val="-6"/>
        </w:rPr>
        <w:t xml:space="preserve"> </w:t>
      </w:r>
      <w:r>
        <w:rPr>
          <w:rFonts w:ascii="Cambria" w:hAnsi="Cambria"/>
        </w:rPr>
        <w:t>de</w:t>
      </w:r>
      <w:r>
        <w:rPr>
          <w:rFonts w:ascii="Cambria" w:hAnsi="Cambria"/>
          <w:spacing w:val="-7"/>
        </w:rPr>
        <w:t xml:space="preserve"> </w:t>
      </w:r>
      <w:r>
        <w:rPr>
          <w:rFonts w:ascii="Cambria" w:hAnsi="Cambria"/>
        </w:rPr>
        <w:t>la</w:t>
      </w:r>
      <w:r>
        <w:rPr>
          <w:rFonts w:ascii="Cambria" w:hAnsi="Cambria"/>
          <w:spacing w:val="-6"/>
        </w:rPr>
        <w:t xml:space="preserve"> </w:t>
      </w:r>
      <w:r>
        <w:rPr>
          <w:rFonts w:ascii="Cambria" w:hAnsi="Cambria"/>
        </w:rPr>
        <w:t>Consejería</w:t>
      </w:r>
      <w:r>
        <w:rPr>
          <w:rFonts w:ascii="Cambria" w:hAnsi="Cambria"/>
          <w:spacing w:val="-9"/>
        </w:rPr>
        <w:t xml:space="preserve"> </w:t>
      </w:r>
      <w:r>
        <w:rPr>
          <w:rFonts w:ascii="Cambria" w:hAnsi="Cambria"/>
        </w:rPr>
        <w:t>de</w:t>
      </w:r>
      <w:r>
        <w:rPr>
          <w:rFonts w:ascii="Cambria" w:hAnsi="Cambria"/>
          <w:spacing w:val="-7"/>
        </w:rPr>
        <w:t xml:space="preserve"> </w:t>
      </w:r>
      <w:r>
        <w:rPr>
          <w:rFonts w:ascii="Cambria" w:hAnsi="Cambria"/>
        </w:rPr>
        <w:t>Familia,</w:t>
      </w:r>
      <w:r>
        <w:rPr>
          <w:rFonts w:ascii="Cambria" w:hAnsi="Cambria"/>
          <w:spacing w:val="-6"/>
        </w:rPr>
        <w:t xml:space="preserve"> </w:t>
      </w:r>
      <w:r>
        <w:rPr>
          <w:rFonts w:ascii="Cambria" w:hAnsi="Cambria"/>
        </w:rPr>
        <w:t>Juventud</w:t>
      </w:r>
      <w:r>
        <w:rPr>
          <w:rFonts w:ascii="Cambria" w:hAnsi="Cambria"/>
          <w:spacing w:val="-6"/>
        </w:rPr>
        <w:t xml:space="preserve"> </w:t>
      </w:r>
      <w:r>
        <w:rPr>
          <w:rFonts w:ascii="Cambria" w:hAnsi="Cambria"/>
        </w:rPr>
        <w:t>y</w:t>
      </w:r>
      <w:r>
        <w:rPr>
          <w:rFonts w:ascii="Cambria" w:hAnsi="Cambria"/>
          <w:spacing w:val="-8"/>
        </w:rPr>
        <w:t xml:space="preserve"> </w:t>
      </w:r>
      <w:r>
        <w:rPr>
          <w:rFonts w:ascii="Cambria" w:hAnsi="Cambria"/>
        </w:rPr>
        <w:t>Asuntos Sociales,</w:t>
      </w:r>
      <w:r>
        <w:rPr>
          <w:rFonts w:ascii="Cambria" w:hAnsi="Cambria"/>
          <w:spacing w:val="-13"/>
        </w:rPr>
        <w:t xml:space="preserve"> </w:t>
      </w:r>
      <w:r>
        <w:rPr>
          <w:rFonts w:ascii="Cambria" w:hAnsi="Cambria"/>
        </w:rPr>
        <w:t>por</w:t>
      </w:r>
      <w:r>
        <w:rPr>
          <w:rFonts w:ascii="Cambria" w:hAnsi="Cambria"/>
          <w:spacing w:val="-12"/>
        </w:rPr>
        <w:t xml:space="preserve"> </w:t>
      </w:r>
      <w:r>
        <w:rPr>
          <w:rFonts w:ascii="Cambria" w:hAnsi="Cambria"/>
        </w:rPr>
        <w:t>la</w:t>
      </w:r>
      <w:r>
        <w:rPr>
          <w:rFonts w:ascii="Cambria" w:hAnsi="Cambria"/>
          <w:spacing w:val="-11"/>
        </w:rPr>
        <w:t xml:space="preserve"> </w:t>
      </w:r>
      <w:r>
        <w:rPr>
          <w:rFonts w:ascii="Cambria" w:hAnsi="Cambria"/>
        </w:rPr>
        <w:t>que</w:t>
      </w:r>
      <w:r>
        <w:rPr>
          <w:rFonts w:ascii="Cambria" w:hAnsi="Cambria"/>
          <w:spacing w:val="-13"/>
        </w:rPr>
        <w:t xml:space="preserve"> </w:t>
      </w:r>
      <w:r>
        <w:rPr>
          <w:rFonts w:ascii="Cambria" w:hAnsi="Cambria"/>
        </w:rPr>
        <w:t>se</w:t>
      </w:r>
      <w:r>
        <w:rPr>
          <w:rFonts w:ascii="Cambria" w:hAnsi="Cambria"/>
          <w:spacing w:val="-11"/>
        </w:rPr>
        <w:t xml:space="preserve"> </w:t>
      </w:r>
      <w:r>
        <w:rPr>
          <w:rFonts w:ascii="Cambria" w:hAnsi="Cambria"/>
        </w:rPr>
        <w:t>aprueba</w:t>
      </w:r>
      <w:r>
        <w:rPr>
          <w:rFonts w:ascii="Cambria" w:hAnsi="Cambria"/>
          <w:spacing w:val="-12"/>
        </w:rPr>
        <w:t xml:space="preserve"> </w:t>
      </w:r>
      <w:r>
        <w:rPr>
          <w:rFonts w:ascii="Cambria" w:hAnsi="Cambria"/>
        </w:rPr>
        <w:t>la</w:t>
      </w:r>
      <w:r>
        <w:rPr>
          <w:rFonts w:ascii="Cambria" w:hAnsi="Cambria"/>
          <w:spacing w:val="-12"/>
        </w:rPr>
        <w:t xml:space="preserve"> </w:t>
      </w:r>
      <w:r>
        <w:rPr>
          <w:rFonts w:ascii="Cambria" w:hAnsi="Cambria"/>
        </w:rPr>
        <w:t>Cartera</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Servicios</w:t>
      </w:r>
      <w:r>
        <w:rPr>
          <w:rFonts w:ascii="Cambria" w:hAnsi="Cambria"/>
          <w:spacing w:val="-11"/>
        </w:rPr>
        <w:t xml:space="preserve"> </w:t>
      </w:r>
      <w:r>
        <w:rPr>
          <w:rFonts w:ascii="Cambria" w:hAnsi="Cambria"/>
        </w:rPr>
        <w:t>Sociales</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la</w:t>
      </w:r>
      <w:r>
        <w:rPr>
          <w:rFonts w:ascii="Cambria" w:hAnsi="Cambria"/>
          <w:spacing w:val="-12"/>
        </w:rPr>
        <w:t xml:space="preserve"> </w:t>
      </w:r>
      <w:r>
        <w:rPr>
          <w:rFonts w:ascii="Cambria" w:hAnsi="Cambria"/>
        </w:rPr>
        <w:t>Comunidad</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Madrid.</w:t>
      </w:r>
      <w:r>
        <w:rPr>
          <w:rFonts w:ascii="Cambria" w:hAnsi="Cambria"/>
          <w:spacing w:val="-12"/>
        </w:rPr>
        <w:t xml:space="preserve"> </w:t>
      </w:r>
      <w:r>
        <w:rPr>
          <w:rFonts w:ascii="Cambria" w:hAnsi="Cambria"/>
        </w:rPr>
        <w:t xml:space="preserve">ANEXO II: Fichas de Prestaciones con el </w:t>
      </w:r>
      <w:r>
        <w:rPr>
          <w:rFonts w:ascii="Cambria" w:hAnsi="Cambria"/>
          <w:i/>
        </w:rPr>
        <w:t xml:space="preserve">“Nivel de atención” </w:t>
      </w:r>
      <w:r>
        <w:rPr>
          <w:rFonts w:ascii="Cambria" w:hAnsi="Cambria"/>
        </w:rPr>
        <w:t>en Atención Social Primaria.</w:t>
      </w:r>
    </w:p>
    <w:p w14:paraId="4BBA4A6A" w14:textId="77777777" w:rsidR="003B7EC7" w:rsidRDefault="003B7EC7">
      <w:pPr>
        <w:pStyle w:val="Textoindependiente"/>
        <w:spacing w:before="32"/>
        <w:rPr>
          <w:rFonts w:ascii="Cambria"/>
          <w:sz w:val="22"/>
        </w:rPr>
      </w:pPr>
    </w:p>
    <w:p w14:paraId="44C5B054" w14:textId="77777777" w:rsidR="003B7EC7" w:rsidRDefault="00000000">
      <w:pPr>
        <w:pStyle w:val="Prrafodelista"/>
        <w:numPr>
          <w:ilvl w:val="0"/>
          <w:numId w:val="22"/>
        </w:numPr>
        <w:tabs>
          <w:tab w:val="left" w:pos="1417"/>
        </w:tabs>
        <w:spacing w:before="1" w:line="276" w:lineRule="auto"/>
        <w:ind w:right="131" w:firstLine="566"/>
        <w:jc w:val="both"/>
        <w:rPr>
          <w:rFonts w:ascii="Cambria" w:hAnsi="Cambria"/>
        </w:rPr>
      </w:pPr>
      <w:r>
        <w:rPr>
          <w:rFonts w:ascii="Cambria" w:hAnsi="Cambria"/>
        </w:rPr>
        <w:t>DECRETO</w:t>
      </w:r>
      <w:r>
        <w:rPr>
          <w:rFonts w:ascii="Cambria" w:hAnsi="Cambria"/>
          <w:spacing w:val="-1"/>
        </w:rPr>
        <w:t xml:space="preserve"> </w:t>
      </w:r>
      <w:r>
        <w:rPr>
          <w:rFonts w:ascii="Cambria" w:hAnsi="Cambria"/>
        </w:rPr>
        <w:t>36/2025, de</w:t>
      </w:r>
      <w:r>
        <w:rPr>
          <w:rFonts w:ascii="Cambria" w:hAnsi="Cambria"/>
          <w:spacing w:val="-1"/>
        </w:rPr>
        <w:t xml:space="preserve"> </w:t>
      </w:r>
      <w:r>
        <w:rPr>
          <w:rFonts w:ascii="Cambria" w:hAnsi="Cambria"/>
        </w:rPr>
        <w:t>11</w:t>
      </w:r>
      <w:r>
        <w:rPr>
          <w:rFonts w:ascii="Cambria" w:hAnsi="Cambria"/>
          <w:spacing w:val="-3"/>
        </w:rPr>
        <w:t xml:space="preserve"> </w:t>
      </w:r>
      <w:r>
        <w:rPr>
          <w:rFonts w:ascii="Cambria" w:hAnsi="Cambria"/>
        </w:rPr>
        <w:t>de</w:t>
      </w:r>
      <w:r>
        <w:rPr>
          <w:rFonts w:ascii="Cambria" w:hAnsi="Cambria"/>
          <w:spacing w:val="-1"/>
        </w:rPr>
        <w:t xml:space="preserve"> </w:t>
      </w:r>
      <w:r>
        <w:rPr>
          <w:rFonts w:ascii="Cambria" w:hAnsi="Cambria"/>
        </w:rPr>
        <w:t>junio, del</w:t>
      </w:r>
      <w:r>
        <w:rPr>
          <w:rFonts w:ascii="Cambria" w:hAnsi="Cambria"/>
          <w:spacing w:val="-2"/>
        </w:rPr>
        <w:t xml:space="preserve"> </w:t>
      </w:r>
      <w:r>
        <w:rPr>
          <w:rFonts w:ascii="Cambria" w:hAnsi="Cambria"/>
        </w:rPr>
        <w:t>Consejo de</w:t>
      </w:r>
      <w:r>
        <w:rPr>
          <w:rFonts w:ascii="Cambria" w:hAnsi="Cambria"/>
          <w:spacing w:val="-1"/>
        </w:rPr>
        <w:t xml:space="preserve"> </w:t>
      </w:r>
      <w:r>
        <w:rPr>
          <w:rFonts w:ascii="Cambria" w:hAnsi="Cambria"/>
        </w:rPr>
        <w:t>Gobierno,</w:t>
      </w:r>
      <w:r>
        <w:rPr>
          <w:rFonts w:ascii="Cambria" w:hAnsi="Cambria"/>
          <w:spacing w:val="-2"/>
        </w:rPr>
        <w:t xml:space="preserve"> </w:t>
      </w:r>
      <w:r>
        <w:rPr>
          <w:rFonts w:ascii="Cambria" w:hAnsi="Cambria"/>
        </w:rPr>
        <w:t>sobre</w:t>
      </w:r>
      <w:r>
        <w:rPr>
          <w:rFonts w:ascii="Cambria" w:hAnsi="Cambria"/>
          <w:spacing w:val="-1"/>
        </w:rPr>
        <w:t xml:space="preserve"> </w:t>
      </w:r>
      <w:r>
        <w:rPr>
          <w:rFonts w:ascii="Cambria" w:hAnsi="Cambria"/>
        </w:rPr>
        <w:t>la</w:t>
      </w:r>
      <w:r>
        <w:rPr>
          <w:rFonts w:ascii="Cambria" w:hAnsi="Cambria"/>
          <w:spacing w:val="-1"/>
        </w:rPr>
        <w:t xml:space="preserve"> </w:t>
      </w:r>
      <w:r>
        <w:rPr>
          <w:rFonts w:ascii="Cambria" w:hAnsi="Cambria"/>
        </w:rPr>
        <w:t>zonificación del</w:t>
      </w:r>
      <w:r>
        <w:rPr>
          <w:rFonts w:ascii="Cambria" w:hAnsi="Cambria"/>
          <w:spacing w:val="-7"/>
        </w:rPr>
        <w:t xml:space="preserve"> </w:t>
      </w:r>
      <w:r>
        <w:rPr>
          <w:rFonts w:ascii="Cambria" w:hAnsi="Cambria"/>
        </w:rPr>
        <w:t>Sistema</w:t>
      </w:r>
      <w:r>
        <w:rPr>
          <w:rFonts w:ascii="Cambria" w:hAnsi="Cambria"/>
          <w:spacing w:val="-7"/>
        </w:rPr>
        <w:t xml:space="preserve"> </w:t>
      </w:r>
      <w:r>
        <w:rPr>
          <w:rFonts w:ascii="Cambria" w:hAnsi="Cambria"/>
        </w:rPr>
        <w:t>Público</w:t>
      </w:r>
      <w:r>
        <w:rPr>
          <w:rFonts w:ascii="Cambria" w:hAnsi="Cambria"/>
          <w:spacing w:val="-6"/>
        </w:rPr>
        <w:t xml:space="preserve"> </w:t>
      </w:r>
      <w:r>
        <w:rPr>
          <w:rFonts w:ascii="Cambria" w:hAnsi="Cambria"/>
        </w:rPr>
        <w:t>de</w:t>
      </w:r>
      <w:r>
        <w:rPr>
          <w:rFonts w:ascii="Cambria" w:hAnsi="Cambria"/>
          <w:spacing w:val="-6"/>
        </w:rPr>
        <w:t xml:space="preserve"> </w:t>
      </w:r>
      <w:r>
        <w:rPr>
          <w:rFonts w:ascii="Cambria" w:hAnsi="Cambria"/>
        </w:rPr>
        <w:t>Servicios</w:t>
      </w:r>
      <w:r>
        <w:rPr>
          <w:rFonts w:ascii="Cambria" w:hAnsi="Cambria"/>
          <w:spacing w:val="-8"/>
        </w:rPr>
        <w:t xml:space="preserve"> </w:t>
      </w:r>
      <w:r>
        <w:rPr>
          <w:rFonts w:ascii="Cambria" w:hAnsi="Cambria"/>
        </w:rPr>
        <w:t>Sociales</w:t>
      </w:r>
      <w:r>
        <w:rPr>
          <w:rFonts w:ascii="Cambria" w:hAnsi="Cambria"/>
          <w:spacing w:val="-5"/>
        </w:rPr>
        <w:t xml:space="preserve"> </w:t>
      </w:r>
      <w:r>
        <w:rPr>
          <w:rFonts w:ascii="Cambria" w:hAnsi="Cambria"/>
        </w:rPr>
        <w:t>de</w:t>
      </w:r>
      <w:r>
        <w:rPr>
          <w:rFonts w:ascii="Cambria" w:hAnsi="Cambria"/>
          <w:spacing w:val="-7"/>
        </w:rPr>
        <w:t xml:space="preserve"> </w:t>
      </w:r>
      <w:r>
        <w:rPr>
          <w:rFonts w:ascii="Cambria" w:hAnsi="Cambria"/>
        </w:rPr>
        <w:t>la</w:t>
      </w:r>
      <w:r>
        <w:rPr>
          <w:rFonts w:ascii="Cambria" w:hAnsi="Cambria"/>
          <w:spacing w:val="-9"/>
        </w:rPr>
        <w:t xml:space="preserve"> </w:t>
      </w:r>
      <w:r>
        <w:rPr>
          <w:rFonts w:ascii="Cambria" w:hAnsi="Cambria"/>
        </w:rPr>
        <w:t>Comunidad</w:t>
      </w:r>
      <w:r>
        <w:rPr>
          <w:rFonts w:ascii="Cambria" w:hAnsi="Cambria"/>
          <w:spacing w:val="-7"/>
        </w:rPr>
        <w:t xml:space="preserve"> </w:t>
      </w:r>
      <w:r>
        <w:rPr>
          <w:rFonts w:ascii="Cambria" w:hAnsi="Cambria"/>
        </w:rPr>
        <w:t>de</w:t>
      </w:r>
      <w:r>
        <w:rPr>
          <w:rFonts w:ascii="Cambria" w:hAnsi="Cambria"/>
          <w:spacing w:val="-7"/>
        </w:rPr>
        <w:t xml:space="preserve"> </w:t>
      </w:r>
      <w:r>
        <w:rPr>
          <w:rFonts w:ascii="Cambria" w:hAnsi="Cambria"/>
        </w:rPr>
        <w:t>Madrid</w:t>
      </w:r>
      <w:r>
        <w:rPr>
          <w:rFonts w:ascii="Cambria" w:hAnsi="Cambria"/>
          <w:spacing w:val="-7"/>
        </w:rPr>
        <w:t xml:space="preserve"> </w:t>
      </w:r>
      <w:r>
        <w:rPr>
          <w:rFonts w:ascii="Cambria" w:hAnsi="Cambria"/>
        </w:rPr>
        <w:t>y</w:t>
      </w:r>
      <w:r>
        <w:rPr>
          <w:rFonts w:ascii="Cambria" w:hAnsi="Cambria"/>
          <w:spacing w:val="-8"/>
        </w:rPr>
        <w:t xml:space="preserve"> </w:t>
      </w:r>
      <w:r>
        <w:rPr>
          <w:rFonts w:ascii="Cambria" w:hAnsi="Cambria"/>
        </w:rPr>
        <w:t>la</w:t>
      </w:r>
      <w:r>
        <w:rPr>
          <w:rFonts w:ascii="Cambria" w:hAnsi="Cambria"/>
          <w:spacing w:val="-6"/>
        </w:rPr>
        <w:t xml:space="preserve"> </w:t>
      </w:r>
      <w:r>
        <w:rPr>
          <w:rFonts w:ascii="Cambria" w:hAnsi="Cambria"/>
        </w:rPr>
        <w:t>elaboración</w:t>
      </w:r>
      <w:r>
        <w:rPr>
          <w:rFonts w:ascii="Cambria" w:hAnsi="Cambria"/>
          <w:spacing w:val="-7"/>
        </w:rPr>
        <w:t xml:space="preserve"> </w:t>
      </w:r>
      <w:r>
        <w:rPr>
          <w:rFonts w:ascii="Cambria" w:hAnsi="Cambria"/>
        </w:rPr>
        <w:t>del</w:t>
      </w:r>
      <w:r>
        <w:rPr>
          <w:rFonts w:ascii="Cambria" w:hAnsi="Cambria"/>
          <w:spacing w:val="-7"/>
        </w:rPr>
        <w:t xml:space="preserve"> </w:t>
      </w:r>
      <w:r>
        <w:rPr>
          <w:rFonts w:ascii="Cambria" w:hAnsi="Cambria"/>
        </w:rPr>
        <w:t>Mapa</w:t>
      </w:r>
      <w:r>
        <w:rPr>
          <w:rFonts w:ascii="Cambria" w:hAnsi="Cambria"/>
          <w:spacing w:val="-7"/>
        </w:rPr>
        <w:t xml:space="preserve"> </w:t>
      </w:r>
      <w:r>
        <w:rPr>
          <w:rFonts w:ascii="Cambria" w:hAnsi="Cambria"/>
        </w:rPr>
        <w:t>de Servicios Sociales.</w:t>
      </w:r>
    </w:p>
    <w:p w14:paraId="6F0A6EF7" w14:textId="77777777" w:rsidR="003B7EC7" w:rsidRDefault="003B7EC7">
      <w:pPr>
        <w:pStyle w:val="Textoindependiente"/>
        <w:spacing w:before="37"/>
        <w:rPr>
          <w:rFonts w:ascii="Cambria"/>
          <w:sz w:val="22"/>
        </w:rPr>
      </w:pPr>
    </w:p>
    <w:p w14:paraId="7E4FDB82" w14:textId="77777777" w:rsidR="003B7EC7" w:rsidRDefault="00000000">
      <w:pPr>
        <w:pStyle w:val="Prrafodelista"/>
        <w:numPr>
          <w:ilvl w:val="0"/>
          <w:numId w:val="22"/>
        </w:numPr>
        <w:tabs>
          <w:tab w:val="left" w:pos="1417"/>
        </w:tabs>
        <w:spacing w:line="276" w:lineRule="auto"/>
        <w:ind w:right="130" w:firstLine="566"/>
        <w:jc w:val="both"/>
        <w:rPr>
          <w:rFonts w:ascii="Cambria" w:hAnsi="Cambria"/>
        </w:rPr>
      </w:pPr>
      <w:r>
        <w:rPr>
          <w:rFonts w:ascii="Cambria" w:hAnsi="Cambria"/>
        </w:rPr>
        <w:t>La</w:t>
      </w:r>
      <w:r>
        <w:rPr>
          <w:rFonts w:ascii="Cambria" w:hAnsi="Cambria"/>
          <w:spacing w:val="-5"/>
        </w:rPr>
        <w:t xml:space="preserve"> </w:t>
      </w:r>
      <w:r>
        <w:rPr>
          <w:rFonts w:ascii="Cambria" w:hAnsi="Cambria"/>
        </w:rPr>
        <w:t>Consejería</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Familia,</w:t>
      </w:r>
      <w:r>
        <w:rPr>
          <w:rFonts w:ascii="Cambria" w:hAnsi="Cambria"/>
          <w:spacing w:val="-5"/>
        </w:rPr>
        <w:t xml:space="preserve"> </w:t>
      </w:r>
      <w:r>
        <w:rPr>
          <w:rFonts w:ascii="Cambria" w:hAnsi="Cambria"/>
        </w:rPr>
        <w:t>Juventud</w:t>
      </w:r>
      <w:r>
        <w:rPr>
          <w:rFonts w:ascii="Cambria" w:hAnsi="Cambria"/>
          <w:spacing w:val="-5"/>
        </w:rPr>
        <w:t xml:space="preserve"> </w:t>
      </w:r>
      <w:r>
        <w:rPr>
          <w:rFonts w:ascii="Cambria" w:hAnsi="Cambria"/>
        </w:rPr>
        <w:t>y</w:t>
      </w:r>
      <w:r>
        <w:rPr>
          <w:rFonts w:ascii="Cambria" w:hAnsi="Cambria"/>
          <w:spacing w:val="-6"/>
        </w:rPr>
        <w:t xml:space="preserve"> </w:t>
      </w:r>
      <w:r>
        <w:rPr>
          <w:rFonts w:ascii="Cambria" w:hAnsi="Cambria"/>
        </w:rPr>
        <w:t>Asuntos</w:t>
      </w:r>
      <w:r>
        <w:rPr>
          <w:rFonts w:ascii="Cambria" w:hAnsi="Cambria"/>
          <w:spacing w:val="-5"/>
        </w:rPr>
        <w:t xml:space="preserve"> </w:t>
      </w:r>
      <w:r>
        <w:rPr>
          <w:rFonts w:ascii="Cambria" w:hAnsi="Cambria"/>
        </w:rPr>
        <w:t>Sociales</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Comunidad</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Madrid. Estructura, organización, competencias, funciones y servicios.</w:t>
      </w:r>
    </w:p>
    <w:p w14:paraId="58A50C13" w14:textId="77777777" w:rsidR="003B7EC7" w:rsidRDefault="003B7EC7">
      <w:pPr>
        <w:pStyle w:val="Prrafodelista"/>
        <w:spacing w:line="276" w:lineRule="auto"/>
        <w:rPr>
          <w:rFonts w:ascii="Cambria" w:hAnsi="Cambria"/>
        </w:rPr>
        <w:sectPr w:rsidR="003B7EC7">
          <w:pgSz w:w="11900" w:h="16850"/>
          <w:pgMar w:top="2780" w:right="992" w:bottom="1300" w:left="1700" w:header="319" w:footer="1100" w:gutter="0"/>
          <w:cols w:space="720"/>
        </w:sectPr>
      </w:pPr>
    </w:p>
    <w:p w14:paraId="4ECD2CDD" w14:textId="6224A7B4" w:rsidR="003B7EC7" w:rsidRDefault="00000000">
      <w:pPr>
        <w:pStyle w:val="Textoindependiente"/>
        <w:spacing w:before="63"/>
        <w:rPr>
          <w:rFonts w:ascii="Cambria"/>
          <w:sz w:val="22"/>
        </w:rPr>
      </w:pPr>
      <w:r>
        <w:rPr>
          <w:rFonts w:ascii="Cambria"/>
          <w:noProof/>
          <w:sz w:val="22"/>
        </w:rPr>
        <w:lastRenderedPageBreak/>
        <mc:AlternateContent>
          <mc:Choice Requires="wps">
            <w:drawing>
              <wp:anchor distT="0" distB="0" distL="0" distR="0" simplePos="0" relativeHeight="251606016" behindDoc="0" locked="0" layoutInCell="1" allowOverlap="1" wp14:anchorId="13A06BB4" wp14:editId="0899B744">
                <wp:simplePos x="0" y="0"/>
                <wp:positionH relativeFrom="page">
                  <wp:posOffset>6965929</wp:posOffset>
                </wp:positionH>
                <wp:positionV relativeFrom="page">
                  <wp:posOffset>6470151</wp:posOffset>
                </wp:positionV>
                <wp:extent cx="263525" cy="336042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9282836" w14:textId="1CFC408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49B4F9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548777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130</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3A06BB4" id="Textbox 385" o:spid="_x0000_s1322" type="#_x0000_t202" style="position:absolute;margin-left:548.5pt;margin-top:509.45pt;width:20.75pt;height:264.6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Vow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" filled="f" stroked="f">
                <v:textbox style="layout-flow:vertical;mso-layout-flow-alt:bottom-to-top" inset="0,0,0,0">
                  <w:txbxContent>
                    <w:p w14:paraId="19282836" w14:textId="1CFC408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49B4F9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548777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130</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303EECB5" w14:textId="77777777" w:rsidR="003B7EC7" w:rsidRDefault="00000000">
      <w:pPr>
        <w:pStyle w:val="Prrafodelista"/>
        <w:numPr>
          <w:ilvl w:val="0"/>
          <w:numId w:val="22"/>
        </w:numPr>
        <w:tabs>
          <w:tab w:val="left" w:pos="1417"/>
        </w:tabs>
        <w:spacing w:before="1" w:line="276" w:lineRule="auto"/>
        <w:ind w:right="130" w:firstLine="566"/>
        <w:jc w:val="both"/>
        <w:rPr>
          <w:rFonts w:ascii="Cambria" w:hAnsi="Cambria"/>
        </w:rPr>
      </w:pPr>
      <w:r>
        <w:rPr>
          <w:rFonts w:ascii="Cambria" w:hAnsi="Cambria"/>
        </w:rPr>
        <w:t xml:space="preserve">La </w:t>
      </w:r>
      <w:proofErr w:type="gramStart"/>
      <w:r>
        <w:rPr>
          <w:rFonts w:ascii="Cambria" w:hAnsi="Cambria"/>
        </w:rPr>
        <w:t>Concejalía</w:t>
      </w:r>
      <w:proofErr w:type="gramEnd"/>
      <w:r>
        <w:rPr>
          <w:rFonts w:ascii="Cambria" w:hAnsi="Cambria"/>
        </w:rPr>
        <w:t xml:space="preserve"> de Familia y Servicios Sociales: organización y competencias. Los Servicios Sociales Municipales en el Ayuntamiento de Las Rozas de Madrid. Funciones de la Atención</w:t>
      </w:r>
      <w:r>
        <w:rPr>
          <w:rFonts w:ascii="Cambria" w:hAnsi="Cambria"/>
          <w:spacing w:val="-9"/>
        </w:rPr>
        <w:t xml:space="preserve"> </w:t>
      </w:r>
      <w:r>
        <w:rPr>
          <w:rFonts w:ascii="Cambria" w:hAnsi="Cambria"/>
        </w:rPr>
        <w:t>Social</w:t>
      </w:r>
      <w:r>
        <w:rPr>
          <w:rFonts w:ascii="Cambria" w:hAnsi="Cambria"/>
          <w:spacing w:val="-6"/>
        </w:rPr>
        <w:t xml:space="preserve"> </w:t>
      </w:r>
      <w:r>
        <w:rPr>
          <w:rFonts w:ascii="Cambria" w:hAnsi="Cambria"/>
        </w:rPr>
        <w:t>Primaria.</w:t>
      </w:r>
      <w:r>
        <w:rPr>
          <w:rFonts w:ascii="Cambria" w:hAnsi="Cambria"/>
          <w:spacing w:val="-8"/>
        </w:rPr>
        <w:t xml:space="preserve"> </w:t>
      </w:r>
      <w:r>
        <w:rPr>
          <w:rFonts w:ascii="Cambria" w:hAnsi="Cambria"/>
        </w:rPr>
        <w:t>Programas</w:t>
      </w:r>
      <w:r>
        <w:rPr>
          <w:rFonts w:ascii="Cambria" w:hAnsi="Cambria"/>
          <w:spacing w:val="-5"/>
        </w:rPr>
        <w:t xml:space="preserve"> </w:t>
      </w:r>
      <w:r>
        <w:rPr>
          <w:rFonts w:ascii="Cambria" w:hAnsi="Cambria"/>
        </w:rPr>
        <w:t>y</w:t>
      </w:r>
      <w:r>
        <w:rPr>
          <w:rFonts w:ascii="Cambria" w:hAnsi="Cambria"/>
          <w:spacing w:val="-7"/>
        </w:rPr>
        <w:t xml:space="preserve"> </w:t>
      </w:r>
      <w:r>
        <w:rPr>
          <w:rFonts w:ascii="Cambria" w:hAnsi="Cambria"/>
        </w:rPr>
        <w:t>funciones</w:t>
      </w:r>
      <w:r>
        <w:rPr>
          <w:rFonts w:ascii="Cambria" w:hAnsi="Cambria"/>
          <w:spacing w:val="-5"/>
        </w:rPr>
        <w:t xml:space="preserve"> </w:t>
      </w:r>
      <w:r>
        <w:rPr>
          <w:rFonts w:ascii="Cambria" w:hAnsi="Cambria"/>
        </w:rPr>
        <w:t>de</w:t>
      </w:r>
      <w:r>
        <w:rPr>
          <w:rFonts w:ascii="Cambria" w:hAnsi="Cambria"/>
          <w:spacing w:val="-11"/>
        </w:rPr>
        <w:t xml:space="preserve"> </w:t>
      </w:r>
      <w:r>
        <w:rPr>
          <w:rFonts w:ascii="Cambria" w:hAnsi="Cambria"/>
        </w:rPr>
        <w:t>los</w:t>
      </w:r>
      <w:r>
        <w:rPr>
          <w:rFonts w:ascii="Cambria" w:hAnsi="Cambria"/>
          <w:spacing w:val="-5"/>
        </w:rPr>
        <w:t xml:space="preserve"> </w:t>
      </w:r>
      <w:r>
        <w:rPr>
          <w:rFonts w:ascii="Cambria" w:hAnsi="Cambria"/>
        </w:rPr>
        <w:t>profesionales:</w:t>
      </w:r>
      <w:r>
        <w:rPr>
          <w:rFonts w:ascii="Cambria" w:hAnsi="Cambria"/>
          <w:spacing w:val="-7"/>
        </w:rPr>
        <w:t xml:space="preserve"> </w:t>
      </w:r>
      <w:r>
        <w:rPr>
          <w:rFonts w:ascii="Cambria" w:hAnsi="Cambria"/>
        </w:rPr>
        <w:t>responsable</w:t>
      </w:r>
      <w:r>
        <w:rPr>
          <w:rFonts w:ascii="Cambria" w:hAnsi="Cambria"/>
          <w:spacing w:val="-6"/>
        </w:rPr>
        <w:t xml:space="preserve"> </w:t>
      </w:r>
      <w:r>
        <w:rPr>
          <w:rFonts w:ascii="Cambria" w:hAnsi="Cambria"/>
        </w:rPr>
        <w:t>de</w:t>
      </w:r>
      <w:r>
        <w:rPr>
          <w:rFonts w:ascii="Cambria" w:hAnsi="Cambria"/>
          <w:spacing w:val="-6"/>
        </w:rPr>
        <w:t xml:space="preserve"> </w:t>
      </w:r>
      <w:r>
        <w:rPr>
          <w:rFonts w:ascii="Cambria" w:hAnsi="Cambria"/>
        </w:rPr>
        <w:t>programas, trabajador social, psicólogo, educador social, mediador social intercultural.</w:t>
      </w:r>
    </w:p>
    <w:p w14:paraId="790BAE19" w14:textId="33429934" w:rsidR="003B7EC7" w:rsidRDefault="00280120">
      <w:pPr>
        <w:pStyle w:val="Textoindependiente"/>
        <w:spacing w:before="38"/>
        <w:rPr>
          <w:rFonts w:ascii="Cambria"/>
          <w:sz w:val="22"/>
        </w:rPr>
      </w:pPr>
      <w:r>
        <w:rPr>
          <w:rFonts w:ascii="Cambria"/>
          <w:noProof/>
          <w:sz w:val="22"/>
        </w:rPr>
        <mc:AlternateContent>
          <mc:Choice Requires="wps">
            <w:drawing>
              <wp:anchor distT="0" distB="0" distL="0" distR="0" simplePos="0" relativeHeight="251718656" behindDoc="1" locked="0" layoutInCell="1" allowOverlap="1" wp14:anchorId="16DF4E37" wp14:editId="27132024">
                <wp:simplePos x="0" y="0"/>
                <wp:positionH relativeFrom="page">
                  <wp:posOffset>6950392</wp:posOffset>
                </wp:positionH>
                <wp:positionV relativeFrom="page">
                  <wp:posOffset>2820670</wp:posOffset>
                </wp:positionV>
                <wp:extent cx="419734" cy="318706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9940D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58750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6DF4E37" id="Textbox 384" o:spid="_x0000_s1323" type="#_x0000_t202" style="position:absolute;margin-left:547.25pt;margin-top:222.1pt;width:33.05pt;height:250.95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SAowEAADM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" filled="f" stroked="f">
                <v:textbox style="layout-flow:vertical;mso-layout-flow-alt:bottom-to-top" inset="0,0,0,0">
                  <w:txbxContent>
                    <w:p w14:paraId="639940D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58750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p>
    <w:p w14:paraId="5022E6D3" w14:textId="77777777" w:rsidR="003B7EC7" w:rsidRDefault="00000000">
      <w:pPr>
        <w:pStyle w:val="Prrafodelista"/>
        <w:numPr>
          <w:ilvl w:val="0"/>
          <w:numId w:val="22"/>
        </w:numPr>
        <w:tabs>
          <w:tab w:val="left" w:pos="1417"/>
        </w:tabs>
        <w:spacing w:line="276" w:lineRule="auto"/>
        <w:ind w:right="128" w:firstLine="566"/>
        <w:jc w:val="both"/>
        <w:rPr>
          <w:rFonts w:ascii="Cambria" w:hAnsi="Cambria"/>
        </w:rPr>
      </w:pPr>
      <w:r>
        <w:rPr>
          <w:rFonts w:ascii="Cambria" w:hAnsi="Cambria"/>
        </w:rPr>
        <w:t>El Convenio de colaboración entre la Comunidad de Madrid, a través de la Consejería</w:t>
      </w:r>
      <w:r>
        <w:rPr>
          <w:rFonts w:ascii="Cambria" w:hAnsi="Cambria"/>
          <w:spacing w:val="-13"/>
        </w:rPr>
        <w:t xml:space="preserve"> </w:t>
      </w:r>
      <w:r>
        <w:rPr>
          <w:rFonts w:ascii="Cambria" w:hAnsi="Cambria"/>
        </w:rPr>
        <w:t>de</w:t>
      </w:r>
      <w:r>
        <w:rPr>
          <w:rFonts w:ascii="Cambria" w:hAnsi="Cambria"/>
          <w:spacing w:val="-12"/>
        </w:rPr>
        <w:t xml:space="preserve"> </w:t>
      </w:r>
      <w:r>
        <w:rPr>
          <w:rFonts w:ascii="Cambria" w:hAnsi="Cambria"/>
        </w:rPr>
        <w:t>Familia,</w:t>
      </w:r>
      <w:r>
        <w:rPr>
          <w:rFonts w:ascii="Cambria" w:hAnsi="Cambria"/>
          <w:spacing w:val="-12"/>
        </w:rPr>
        <w:t xml:space="preserve"> </w:t>
      </w:r>
      <w:r>
        <w:rPr>
          <w:rFonts w:ascii="Cambria" w:hAnsi="Cambria"/>
        </w:rPr>
        <w:t>Juventud</w:t>
      </w:r>
      <w:r>
        <w:rPr>
          <w:rFonts w:ascii="Cambria" w:hAnsi="Cambria"/>
          <w:spacing w:val="-12"/>
        </w:rPr>
        <w:t xml:space="preserve"> </w:t>
      </w:r>
      <w:r>
        <w:rPr>
          <w:rFonts w:ascii="Cambria" w:hAnsi="Cambria"/>
        </w:rPr>
        <w:t>y</w:t>
      </w:r>
      <w:r>
        <w:rPr>
          <w:rFonts w:ascii="Cambria" w:hAnsi="Cambria"/>
          <w:spacing w:val="-12"/>
        </w:rPr>
        <w:t xml:space="preserve"> </w:t>
      </w:r>
      <w:r>
        <w:rPr>
          <w:rFonts w:ascii="Cambria" w:hAnsi="Cambria"/>
        </w:rPr>
        <w:t>Asuntos</w:t>
      </w:r>
      <w:r>
        <w:rPr>
          <w:rFonts w:ascii="Cambria" w:hAnsi="Cambria"/>
          <w:spacing w:val="-12"/>
        </w:rPr>
        <w:t xml:space="preserve"> </w:t>
      </w:r>
      <w:r>
        <w:rPr>
          <w:rFonts w:ascii="Cambria" w:hAnsi="Cambria"/>
        </w:rPr>
        <w:t>Sociales</w:t>
      </w:r>
      <w:r>
        <w:rPr>
          <w:rFonts w:ascii="Cambria" w:hAnsi="Cambria"/>
          <w:spacing w:val="-12"/>
        </w:rPr>
        <w:t xml:space="preserve"> </w:t>
      </w:r>
      <w:r>
        <w:rPr>
          <w:rFonts w:ascii="Cambria" w:hAnsi="Cambria"/>
        </w:rPr>
        <w:t>y</w:t>
      </w:r>
      <w:r>
        <w:rPr>
          <w:rFonts w:ascii="Cambria" w:hAnsi="Cambria"/>
          <w:spacing w:val="-12"/>
        </w:rPr>
        <w:t xml:space="preserve"> </w:t>
      </w:r>
      <w:r>
        <w:rPr>
          <w:rFonts w:ascii="Cambria" w:hAnsi="Cambria"/>
        </w:rPr>
        <w:t>el</w:t>
      </w:r>
      <w:r>
        <w:rPr>
          <w:rFonts w:ascii="Cambria" w:hAnsi="Cambria"/>
          <w:spacing w:val="-12"/>
        </w:rPr>
        <w:t xml:space="preserve"> </w:t>
      </w:r>
      <w:r>
        <w:rPr>
          <w:rFonts w:ascii="Cambria" w:hAnsi="Cambria"/>
        </w:rPr>
        <w:t>Ayuntamiento</w:t>
      </w:r>
      <w:r>
        <w:rPr>
          <w:rFonts w:ascii="Cambria" w:hAnsi="Cambria"/>
          <w:spacing w:val="-13"/>
        </w:rPr>
        <w:t xml:space="preserve"> </w:t>
      </w:r>
      <w:r>
        <w:rPr>
          <w:rFonts w:ascii="Cambria" w:hAnsi="Cambria"/>
        </w:rPr>
        <w:t>de</w:t>
      </w:r>
      <w:r>
        <w:rPr>
          <w:rFonts w:ascii="Cambria" w:hAnsi="Cambria"/>
          <w:spacing w:val="-12"/>
        </w:rPr>
        <w:t xml:space="preserve"> </w:t>
      </w:r>
      <w:r>
        <w:rPr>
          <w:rFonts w:ascii="Cambria" w:hAnsi="Cambria"/>
        </w:rPr>
        <w:t>Las</w:t>
      </w:r>
      <w:r>
        <w:rPr>
          <w:rFonts w:ascii="Cambria" w:hAnsi="Cambria"/>
          <w:spacing w:val="-12"/>
        </w:rPr>
        <w:t xml:space="preserve"> </w:t>
      </w:r>
      <w:r>
        <w:rPr>
          <w:rFonts w:ascii="Cambria" w:hAnsi="Cambria"/>
        </w:rPr>
        <w:t>Rozas</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Madrid</w:t>
      </w:r>
      <w:r>
        <w:rPr>
          <w:rFonts w:ascii="Cambria" w:hAnsi="Cambria"/>
          <w:spacing w:val="-12"/>
        </w:rPr>
        <w:t xml:space="preserve"> </w:t>
      </w:r>
      <w:r>
        <w:rPr>
          <w:rFonts w:ascii="Cambria" w:hAnsi="Cambria"/>
        </w:rPr>
        <w:t>para el desarrollo de la Atención Social Primaria y otros Programas por los Servicios Sociales de las Entidades Locales.</w:t>
      </w:r>
    </w:p>
    <w:p w14:paraId="65FDFC4D" w14:textId="77777777" w:rsidR="003B7EC7" w:rsidRDefault="003B7EC7">
      <w:pPr>
        <w:pStyle w:val="Textoindependiente"/>
        <w:spacing w:before="40"/>
        <w:rPr>
          <w:rFonts w:ascii="Cambria"/>
          <w:sz w:val="22"/>
        </w:rPr>
      </w:pPr>
    </w:p>
    <w:p w14:paraId="5BC4F308" w14:textId="77777777" w:rsidR="003B7EC7" w:rsidRDefault="00000000">
      <w:pPr>
        <w:pStyle w:val="Prrafodelista"/>
        <w:numPr>
          <w:ilvl w:val="0"/>
          <w:numId w:val="22"/>
        </w:numPr>
        <w:tabs>
          <w:tab w:val="left" w:pos="1417"/>
        </w:tabs>
        <w:spacing w:line="273" w:lineRule="auto"/>
        <w:ind w:right="135" w:firstLine="566"/>
        <w:jc w:val="both"/>
        <w:rPr>
          <w:rFonts w:ascii="Cambria" w:hAnsi="Cambria"/>
        </w:rPr>
      </w:pPr>
      <w:r>
        <w:rPr>
          <w:rFonts w:ascii="Cambria" w:hAnsi="Cambria"/>
        </w:rPr>
        <w:t>La Historia</w:t>
      </w:r>
      <w:r>
        <w:rPr>
          <w:rFonts w:ascii="Cambria" w:hAnsi="Cambria"/>
          <w:spacing w:val="-1"/>
        </w:rPr>
        <w:t xml:space="preserve"> </w:t>
      </w:r>
      <w:r>
        <w:rPr>
          <w:rFonts w:ascii="Cambria" w:hAnsi="Cambria"/>
        </w:rPr>
        <w:t>Social Única. Definición y regulación en</w:t>
      </w:r>
      <w:r>
        <w:rPr>
          <w:rFonts w:ascii="Cambria" w:hAnsi="Cambria"/>
          <w:spacing w:val="-1"/>
        </w:rPr>
        <w:t xml:space="preserve"> </w:t>
      </w:r>
      <w:r>
        <w:rPr>
          <w:rFonts w:ascii="Cambria" w:hAnsi="Cambria"/>
        </w:rPr>
        <w:t>la Ley de Servicios Sociales de la Comunidad de Madrid. La HSU y la Atención Social Primaria. Estructura del módulo ASP.</w:t>
      </w:r>
    </w:p>
    <w:p w14:paraId="2DAC6AAD" w14:textId="77777777" w:rsidR="003B7EC7" w:rsidRDefault="003B7EC7">
      <w:pPr>
        <w:pStyle w:val="Textoindependiente"/>
        <w:rPr>
          <w:rFonts w:ascii="Cambria"/>
          <w:sz w:val="22"/>
        </w:rPr>
      </w:pPr>
    </w:p>
    <w:p w14:paraId="4A85307C" w14:textId="77777777" w:rsidR="003B7EC7" w:rsidRDefault="003B7EC7">
      <w:pPr>
        <w:pStyle w:val="Textoindependiente"/>
        <w:spacing w:before="81"/>
        <w:rPr>
          <w:rFonts w:ascii="Cambria"/>
          <w:sz w:val="22"/>
        </w:rPr>
      </w:pPr>
    </w:p>
    <w:p w14:paraId="72A1E361" w14:textId="77777777" w:rsidR="003B7EC7" w:rsidRDefault="00000000">
      <w:pPr>
        <w:pStyle w:val="Prrafodelista"/>
        <w:numPr>
          <w:ilvl w:val="0"/>
          <w:numId w:val="22"/>
        </w:numPr>
        <w:tabs>
          <w:tab w:val="left" w:pos="1417"/>
        </w:tabs>
        <w:spacing w:before="1" w:line="276" w:lineRule="auto"/>
        <w:ind w:right="133" w:firstLine="566"/>
        <w:jc w:val="both"/>
        <w:rPr>
          <w:rFonts w:ascii="Cambria" w:hAnsi="Cambria"/>
        </w:rPr>
      </w:pPr>
      <w:r>
        <w:rPr>
          <w:rFonts w:ascii="Cambria" w:hAnsi="Cambria"/>
        </w:rPr>
        <w:t>El Decreto</w:t>
      </w:r>
      <w:r>
        <w:rPr>
          <w:rFonts w:ascii="Cambria" w:hAnsi="Cambria"/>
          <w:spacing w:val="-1"/>
        </w:rPr>
        <w:t xml:space="preserve"> </w:t>
      </w:r>
      <w:r>
        <w:rPr>
          <w:rFonts w:ascii="Cambria" w:hAnsi="Cambria"/>
        </w:rPr>
        <w:t>51/2023, de</w:t>
      </w:r>
      <w:r>
        <w:rPr>
          <w:rFonts w:ascii="Cambria" w:hAnsi="Cambria"/>
          <w:spacing w:val="-1"/>
        </w:rPr>
        <w:t xml:space="preserve"> </w:t>
      </w:r>
      <w:r>
        <w:rPr>
          <w:rFonts w:ascii="Cambria" w:hAnsi="Cambria"/>
        </w:rPr>
        <w:t>3</w:t>
      </w:r>
      <w:r>
        <w:rPr>
          <w:rFonts w:ascii="Cambria" w:hAnsi="Cambria"/>
          <w:spacing w:val="-2"/>
        </w:rPr>
        <w:t xml:space="preserve"> </w:t>
      </w:r>
      <w:r>
        <w:rPr>
          <w:rFonts w:ascii="Cambria" w:hAnsi="Cambria"/>
        </w:rPr>
        <w:t>de</w:t>
      </w:r>
      <w:r>
        <w:rPr>
          <w:rFonts w:ascii="Cambria" w:hAnsi="Cambria"/>
          <w:spacing w:val="-1"/>
        </w:rPr>
        <w:t xml:space="preserve"> </w:t>
      </w:r>
      <w:r>
        <w:rPr>
          <w:rFonts w:ascii="Cambria" w:hAnsi="Cambria"/>
        </w:rPr>
        <w:t>mayo, del</w:t>
      </w:r>
      <w:r>
        <w:rPr>
          <w:rFonts w:ascii="Cambria" w:hAnsi="Cambria"/>
          <w:spacing w:val="-1"/>
        </w:rPr>
        <w:t xml:space="preserve"> </w:t>
      </w:r>
      <w:r>
        <w:rPr>
          <w:rFonts w:ascii="Cambria" w:hAnsi="Cambria"/>
        </w:rPr>
        <w:t>Consejo de</w:t>
      </w:r>
      <w:r>
        <w:rPr>
          <w:rFonts w:ascii="Cambria" w:hAnsi="Cambria"/>
          <w:spacing w:val="-1"/>
        </w:rPr>
        <w:t xml:space="preserve"> </w:t>
      </w:r>
      <w:r>
        <w:rPr>
          <w:rFonts w:ascii="Cambria" w:hAnsi="Cambria"/>
        </w:rPr>
        <w:t>Gobierno, por el que</w:t>
      </w:r>
      <w:r>
        <w:rPr>
          <w:rFonts w:ascii="Cambria" w:hAnsi="Cambria"/>
          <w:spacing w:val="-2"/>
        </w:rPr>
        <w:t xml:space="preserve"> </w:t>
      </w:r>
      <w:r>
        <w:rPr>
          <w:rFonts w:ascii="Cambria" w:hAnsi="Cambria"/>
        </w:rPr>
        <w:t>se regulan la Historia Social Única, el Registro Único de Usuarios y otros instrumentos de gestión de la información del Sistema Público de Servicios Sociales de la Comunidad de Madrid.</w:t>
      </w:r>
    </w:p>
    <w:p w14:paraId="479CF461" w14:textId="77777777" w:rsidR="003B7EC7" w:rsidRDefault="003B7EC7">
      <w:pPr>
        <w:pStyle w:val="Textoindependiente"/>
        <w:spacing w:before="37"/>
        <w:rPr>
          <w:rFonts w:ascii="Cambria"/>
          <w:sz w:val="22"/>
        </w:rPr>
      </w:pPr>
    </w:p>
    <w:p w14:paraId="6B57F5B1" w14:textId="77777777" w:rsidR="003B7EC7" w:rsidRDefault="00000000">
      <w:pPr>
        <w:pStyle w:val="Prrafodelista"/>
        <w:numPr>
          <w:ilvl w:val="0"/>
          <w:numId w:val="22"/>
        </w:numPr>
        <w:tabs>
          <w:tab w:val="left" w:pos="1417"/>
        </w:tabs>
        <w:spacing w:line="276" w:lineRule="auto"/>
        <w:ind w:right="129" w:firstLine="566"/>
        <w:jc w:val="both"/>
        <w:rPr>
          <w:rFonts w:ascii="Cambria" w:hAnsi="Cambria"/>
        </w:rPr>
      </w:pPr>
      <w:r>
        <w:rPr>
          <w:rFonts w:ascii="Cambria" w:hAnsi="Cambria"/>
        </w:rPr>
        <w:t>El</w:t>
      </w:r>
      <w:r>
        <w:rPr>
          <w:rFonts w:ascii="Cambria" w:hAnsi="Cambria"/>
          <w:spacing w:val="-12"/>
        </w:rPr>
        <w:t xml:space="preserve"> </w:t>
      </w:r>
      <w:r>
        <w:rPr>
          <w:rFonts w:ascii="Cambria" w:hAnsi="Cambria"/>
        </w:rPr>
        <w:t>Programa</w:t>
      </w:r>
      <w:r>
        <w:rPr>
          <w:rFonts w:ascii="Cambria" w:hAnsi="Cambria"/>
          <w:spacing w:val="-10"/>
        </w:rPr>
        <w:t xml:space="preserve"> </w:t>
      </w:r>
      <w:r>
        <w:rPr>
          <w:rFonts w:ascii="Cambria" w:hAnsi="Cambria"/>
        </w:rPr>
        <w:t>de</w:t>
      </w:r>
      <w:r>
        <w:rPr>
          <w:rFonts w:ascii="Cambria" w:hAnsi="Cambria"/>
          <w:spacing w:val="-11"/>
        </w:rPr>
        <w:t xml:space="preserve"> </w:t>
      </w:r>
      <w:r>
        <w:rPr>
          <w:rFonts w:ascii="Cambria" w:hAnsi="Cambria"/>
        </w:rPr>
        <w:t>Asistencia</w:t>
      </w:r>
      <w:r>
        <w:rPr>
          <w:rFonts w:ascii="Cambria" w:hAnsi="Cambria"/>
          <w:spacing w:val="-13"/>
        </w:rPr>
        <w:t xml:space="preserve"> </w:t>
      </w:r>
      <w:r>
        <w:rPr>
          <w:rFonts w:ascii="Cambria" w:hAnsi="Cambria"/>
        </w:rPr>
        <w:t>Material</w:t>
      </w:r>
      <w:r>
        <w:rPr>
          <w:rFonts w:ascii="Cambria" w:hAnsi="Cambria"/>
          <w:spacing w:val="-10"/>
        </w:rPr>
        <w:t xml:space="preserve"> </w:t>
      </w:r>
      <w:r>
        <w:rPr>
          <w:rFonts w:ascii="Cambria" w:hAnsi="Cambria"/>
        </w:rPr>
        <w:t>Básica</w:t>
      </w:r>
      <w:r>
        <w:rPr>
          <w:rFonts w:ascii="Cambria" w:hAnsi="Cambria"/>
          <w:spacing w:val="-13"/>
        </w:rPr>
        <w:t xml:space="preserve"> </w:t>
      </w:r>
      <w:r>
        <w:rPr>
          <w:rFonts w:ascii="Cambria" w:hAnsi="Cambria"/>
        </w:rPr>
        <w:t>en</w:t>
      </w:r>
      <w:r>
        <w:rPr>
          <w:rFonts w:ascii="Cambria" w:hAnsi="Cambria"/>
          <w:spacing w:val="-11"/>
        </w:rPr>
        <w:t xml:space="preserve"> </w:t>
      </w:r>
      <w:r>
        <w:rPr>
          <w:rFonts w:ascii="Cambria" w:hAnsi="Cambria"/>
        </w:rPr>
        <w:t>la</w:t>
      </w:r>
      <w:r>
        <w:rPr>
          <w:rFonts w:ascii="Cambria" w:hAnsi="Cambria"/>
          <w:spacing w:val="-13"/>
        </w:rPr>
        <w:t xml:space="preserve"> </w:t>
      </w:r>
      <w:r>
        <w:rPr>
          <w:rFonts w:ascii="Cambria" w:hAnsi="Cambria"/>
        </w:rPr>
        <w:t>Comunidad</w:t>
      </w:r>
      <w:r>
        <w:rPr>
          <w:rFonts w:ascii="Cambria" w:hAnsi="Cambria"/>
          <w:spacing w:val="-12"/>
        </w:rPr>
        <w:t xml:space="preserve"> </w:t>
      </w:r>
      <w:r>
        <w:rPr>
          <w:rFonts w:ascii="Cambria" w:hAnsi="Cambria"/>
        </w:rPr>
        <w:t>de</w:t>
      </w:r>
      <w:r>
        <w:rPr>
          <w:rFonts w:ascii="Cambria" w:hAnsi="Cambria"/>
          <w:spacing w:val="-10"/>
        </w:rPr>
        <w:t xml:space="preserve"> </w:t>
      </w:r>
      <w:r>
        <w:rPr>
          <w:rFonts w:ascii="Cambria" w:hAnsi="Cambria"/>
        </w:rPr>
        <w:t>Madrid.</w:t>
      </w:r>
      <w:r>
        <w:rPr>
          <w:rFonts w:ascii="Cambria" w:hAnsi="Cambria"/>
          <w:spacing w:val="-11"/>
        </w:rPr>
        <w:t xml:space="preserve"> </w:t>
      </w:r>
      <w:r>
        <w:rPr>
          <w:rFonts w:ascii="Cambria" w:hAnsi="Cambria"/>
        </w:rPr>
        <w:t>Regulación, personas destinatarias, Administraciones competentes, acceso y participación en el Programa, entrega</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tarjetas,</w:t>
      </w:r>
      <w:r>
        <w:rPr>
          <w:rFonts w:ascii="Cambria" w:hAnsi="Cambria"/>
          <w:spacing w:val="-5"/>
        </w:rPr>
        <w:t xml:space="preserve"> </w:t>
      </w:r>
      <w:r>
        <w:rPr>
          <w:rFonts w:ascii="Cambria" w:hAnsi="Cambria"/>
        </w:rPr>
        <w:t>medidas</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acompañamientos</w:t>
      </w:r>
      <w:r>
        <w:rPr>
          <w:rFonts w:ascii="Cambria" w:hAnsi="Cambria"/>
          <w:spacing w:val="-4"/>
        </w:rPr>
        <w:t xml:space="preserve"> </w:t>
      </w:r>
      <w:r>
        <w:rPr>
          <w:rFonts w:ascii="Cambria" w:hAnsi="Cambria"/>
        </w:rPr>
        <w:t>social,</w:t>
      </w:r>
      <w:r>
        <w:rPr>
          <w:rFonts w:ascii="Cambria" w:hAnsi="Cambria"/>
          <w:spacing w:val="-5"/>
        </w:rPr>
        <w:t xml:space="preserve"> </w:t>
      </w:r>
      <w:r>
        <w:rPr>
          <w:rFonts w:ascii="Cambria" w:hAnsi="Cambria"/>
        </w:rPr>
        <w:t>seguimiento,</w:t>
      </w:r>
      <w:r>
        <w:rPr>
          <w:rFonts w:ascii="Cambria" w:hAnsi="Cambria"/>
          <w:spacing w:val="-5"/>
        </w:rPr>
        <w:t xml:space="preserve"> </w:t>
      </w:r>
      <w:r>
        <w:rPr>
          <w:rFonts w:ascii="Cambria" w:hAnsi="Cambria"/>
        </w:rPr>
        <w:t>baja</w:t>
      </w:r>
      <w:r>
        <w:rPr>
          <w:rFonts w:ascii="Cambria" w:hAnsi="Cambria"/>
          <w:spacing w:val="-5"/>
        </w:rPr>
        <w:t xml:space="preserve"> </w:t>
      </w:r>
      <w:r>
        <w:rPr>
          <w:rFonts w:ascii="Cambria" w:hAnsi="Cambria"/>
        </w:rPr>
        <w:t>de</w:t>
      </w:r>
      <w:r>
        <w:rPr>
          <w:rFonts w:ascii="Cambria" w:hAnsi="Cambria"/>
          <w:spacing w:val="-7"/>
        </w:rPr>
        <w:t xml:space="preserve"> </w:t>
      </w:r>
      <w:r>
        <w:rPr>
          <w:rFonts w:ascii="Cambria" w:hAnsi="Cambria"/>
        </w:rPr>
        <w:t>la</w:t>
      </w:r>
      <w:r>
        <w:rPr>
          <w:rFonts w:ascii="Cambria" w:hAnsi="Cambria"/>
          <w:spacing w:val="-5"/>
        </w:rPr>
        <w:t xml:space="preserve"> </w:t>
      </w:r>
      <w:r>
        <w:rPr>
          <w:rFonts w:ascii="Cambria" w:hAnsi="Cambria"/>
        </w:rPr>
        <w:t>participación</w:t>
      </w:r>
      <w:r>
        <w:rPr>
          <w:rFonts w:ascii="Cambria" w:hAnsi="Cambria"/>
          <w:spacing w:val="-6"/>
        </w:rPr>
        <w:t xml:space="preserve"> </w:t>
      </w:r>
      <w:r>
        <w:rPr>
          <w:rFonts w:ascii="Cambria" w:hAnsi="Cambria"/>
        </w:rPr>
        <w:t>en el Programa, coordinación y habilitación, compatibilidad.</w:t>
      </w:r>
    </w:p>
    <w:p w14:paraId="287979F1" w14:textId="77777777" w:rsidR="003B7EC7" w:rsidRDefault="003B7EC7">
      <w:pPr>
        <w:pStyle w:val="Textoindependiente"/>
        <w:spacing w:before="40"/>
        <w:rPr>
          <w:rFonts w:ascii="Cambria"/>
          <w:sz w:val="22"/>
        </w:rPr>
      </w:pPr>
    </w:p>
    <w:p w14:paraId="5747E918" w14:textId="77777777" w:rsidR="003B7EC7" w:rsidRDefault="00000000">
      <w:pPr>
        <w:pStyle w:val="Prrafodelista"/>
        <w:numPr>
          <w:ilvl w:val="0"/>
          <w:numId w:val="22"/>
        </w:numPr>
        <w:tabs>
          <w:tab w:val="left" w:pos="1417"/>
        </w:tabs>
        <w:spacing w:line="276" w:lineRule="auto"/>
        <w:ind w:right="135" w:firstLine="566"/>
        <w:jc w:val="both"/>
        <w:rPr>
          <w:rFonts w:ascii="Cambria" w:hAnsi="Cambria"/>
        </w:rPr>
      </w:pPr>
      <w:r>
        <w:rPr>
          <w:rFonts w:ascii="Cambria" w:hAnsi="Cambria"/>
        </w:rPr>
        <w:t>Ordenanza de las Prestaciones Sociales de carácter económico del Ayuntamiento de Las Rozas de Madrid (B.O.C.M. núm. 21, de 25 de enero de 2024).</w:t>
      </w:r>
    </w:p>
    <w:p w14:paraId="7CC60FB0" w14:textId="77777777" w:rsidR="003B7EC7" w:rsidRDefault="003B7EC7">
      <w:pPr>
        <w:pStyle w:val="Textoindependiente"/>
        <w:spacing w:before="39"/>
        <w:rPr>
          <w:rFonts w:ascii="Cambria"/>
          <w:sz w:val="22"/>
        </w:rPr>
      </w:pPr>
    </w:p>
    <w:p w14:paraId="5554C833" w14:textId="77777777" w:rsidR="003B7EC7" w:rsidRDefault="00000000">
      <w:pPr>
        <w:pStyle w:val="Prrafodelista"/>
        <w:numPr>
          <w:ilvl w:val="0"/>
          <w:numId w:val="22"/>
        </w:numPr>
        <w:tabs>
          <w:tab w:val="left" w:pos="1417"/>
        </w:tabs>
        <w:spacing w:line="276" w:lineRule="auto"/>
        <w:ind w:right="133" w:firstLine="566"/>
        <w:jc w:val="both"/>
        <w:rPr>
          <w:rFonts w:ascii="Cambria" w:hAnsi="Cambria"/>
        </w:rPr>
      </w:pPr>
      <w:r>
        <w:rPr>
          <w:rFonts w:ascii="Cambria" w:hAnsi="Cambria"/>
        </w:rPr>
        <w:t>El Ministerio de Derechos Sociales, Consumo y Agenda 2030. Política de la Unión Europea: inclusión social, protección social y lucha contra la pobreza. El Instituto de Mayores y Servicios Sociales (IMSERSO): competencias, objetivos y líneas de actuación.</w:t>
      </w:r>
    </w:p>
    <w:p w14:paraId="309130B5" w14:textId="77777777" w:rsidR="003B7EC7" w:rsidRDefault="003B7EC7">
      <w:pPr>
        <w:pStyle w:val="Textoindependiente"/>
        <w:spacing w:before="38"/>
        <w:rPr>
          <w:rFonts w:ascii="Cambria"/>
          <w:sz w:val="22"/>
        </w:rPr>
      </w:pPr>
    </w:p>
    <w:p w14:paraId="4D0663F9" w14:textId="77777777" w:rsidR="003B7EC7" w:rsidRDefault="00000000">
      <w:pPr>
        <w:pStyle w:val="Prrafodelista"/>
        <w:numPr>
          <w:ilvl w:val="0"/>
          <w:numId w:val="22"/>
        </w:numPr>
        <w:tabs>
          <w:tab w:val="left" w:pos="1417"/>
        </w:tabs>
        <w:spacing w:line="278" w:lineRule="auto"/>
        <w:ind w:right="131" w:firstLine="566"/>
        <w:jc w:val="both"/>
        <w:rPr>
          <w:rFonts w:ascii="Cambria" w:hAnsi="Cambria"/>
        </w:rPr>
      </w:pPr>
      <w:r>
        <w:rPr>
          <w:rFonts w:ascii="Cambria" w:hAnsi="Cambria"/>
        </w:rPr>
        <w:t>Las</w:t>
      </w:r>
      <w:r>
        <w:rPr>
          <w:rFonts w:ascii="Cambria" w:hAnsi="Cambria"/>
          <w:spacing w:val="-4"/>
        </w:rPr>
        <w:t xml:space="preserve"> </w:t>
      </w:r>
      <w:r>
        <w:rPr>
          <w:rFonts w:ascii="Cambria" w:hAnsi="Cambria"/>
        </w:rPr>
        <w:t>entidades</w:t>
      </w:r>
      <w:r>
        <w:rPr>
          <w:rFonts w:ascii="Cambria" w:hAnsi="Cambria"/>
          <w:spacing w:val="-4"/>
        </w:rPr>
        <w:t xml:space="preserve"> </w:t>
      </w:r>
      <w:r>
        <w:rPr>
          <w:rFonts w:ascii="Cambria" w:hAnsi="Cambria"/>
        </w:rPr>
        <w:t>del</w:t>
      </w:r>
      <w:r>
        <w:rPr>
          <w:rFonts w:ascii="Cambria" w:hAnsi="Cambria"/>
          <w:spacing w:val="-8"/>
        </w:rPr>
        <w:t xml:space="preserve"> </w:t>
      </w:r>
      <w:r>
        <w:rPr>
          <w:rFonts w:ascii="Cambria" w:hAnsi="Cambria"/>
        </w:rPr>
        <w:t>Tercer</w:t>
      </w:r>
      <w:r>
        <w:rPr>
          <w:rFonts w:ascii="Cambria" w:hAnsi="Cambria"/>
          <w:spacing w:val="-5"/>
        </w:rPr>
        <w:t xml:space="preserve"> </w:t>
      </w:r>
      <w:r>
        <w:rPr>
          <w:rFonts w:ascii="Cambria" w:hAnsi="Cambria"/>
        </w:rPr>
        <w:t>Sector</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Acción</w:t>
      </w:r>
      <w:r>
        <w:rPr>
          <w:rFonts w:ascii="Cambria" w:hAnsi="Cambria"/>
          <w:spacing w:val="-6"/>
        </w:rPr>
        <w:t xml:space="preserve"> </w:t>
      </w:r>
      <w:r>
        <w:rPr>
          <w:rFonts w:ascii="Cambria" w:hAnsi="Cambria"/>
        </w:rPr>
        <w:t>Social.</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Ley</w:t>
      </w:r>
      <w:r>
        <w:rPr>
          <w:rFonts w:ascii="Cambria" w:hAnsi="Cambria"/>
          <w:spacing w:val="-6"/>
        </w:rPr>
        <w:t xml:space="preserve"> </w:t>
      </w:r>
      <w:r>
        <w:rPr>
          <w:rFonts w:ascii="Cambria" w:hAnsi="Cambria"/>
        </w:rPr>
        <w:t>43/2015,</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9</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octubre, del Tercer Sector de Acción Social.</w:t>
      </w:r>
    </w:p>
    <w:p w14:paraId="09362798" w14:textId="77777777" w:rsidR="003B7EC7" w:rsidRDefault="003B7EC7">
      <w:pPr>
        <w:pStyle w:val="Textoindependiente"/>
        <w:spacing w:before="34"/>
        <w:rPr>
          <w:rFonts w:ascii="Cambria"/>
          <w:sz w:val="22"/>
        </w:rPr>
      </w:pPr>
    </w:p>
    <w:p w14:paraId="7D99A76A" w14:textId="77777777" w:rsidR="003B7EC7" w:rsidRDefault="00000000">
      <w:pPr>
        <w:pStyle w:val="Prrafodelista"/>
        <w:numPr>
          <w:ilvl w:val="0"/>
          <w:numId w:val="22"/>
        </w:numPr>
        <w:tabs>
          <w:tab w:val="left" w:pos="1417"/>
        </w:tabs>
        <w:spacing w:before="1" w:line="276" w:lineRule="auto"/>
        <w:ind w:right="130" w:firstLine="566"/>
        <w:jc w:val="both"/>
        <w:rPr>
          <w:rFonts w:ascii="Cambria" w:hAnsi="Cambria"/>
        </w:rPr>
      </w:pPr>
      <w:r>
        <w:rPr>
          <w:rFonts w:ascii="Cambria" w:hAnsi="Cambria"/>
        </w:rPr>
        <w:t>Intervención</w:t>
      </w:r>
      <w:r>
        <w:rPr>
          <w:rFonts w:ascii="Cambria" w:hAnsi="Cambria"/>
          <w:spacing w:val="-1"/>
        </w:rPr>
        <w:t xml:space="preserve"> </w:t>
      </w:r>
      <w:r>
        <w:rPr>
          <w:rFonts w:ascii="Cambria" w:hAnsi="Cambria"/>
        </w:rPr>
        <w:t>comunitaria</w:t>
      </w:r>
      <w:r>
        <w:rPr>
          <w:rFonts w:ascii="Cambria" w:hAnsi="Cambria"/>
          <w:spacing w:val="-2"/>
        </w:rPr>
        <w:t xml:space="preserve"> </w:t>
      </w:r>
      <w:r>
        <w:rPr>
          <w:rFonts w:ascii="Cambria" w:hAnsi="Cambria"/>
        </w:rPr>
        <w:t>y</w:t>
      </w:r>
      <w:r>
        <w:rPr>
          <w:rFonts w:ascii="Cambria" w:hAnsi="Cambria"/>
          <w:spacing w:val="-1"/>
        </w:rPr>
        <w:t xml:space="preserve"> </w:t>
      </w:r>
      <w:r>
        <w:rPr>
          <w:rFonts w:ascii="Cambria" w:hAnsi="Cambria"/>
        </w:rPr>
        <w:t>voluntariado. Puntos de</w:t>
      </w:r>
      <w:r>
        <w:rPr>
          <w:rFonts w:ascii="Cambria" w:hAnsi="Cambria"/>
          <w:spacing w:val="-2"/>
        </w:rPr>
        <w:t xml:space="preserve"> </w:t>
      </w:r>
      <w:r>
        <w:rPr>
          <w:rFonts w:ascii="Cambria" w:hAnsi="Cambria"/>
        </w:rPr>
        <w:t>información</w:t>
      </w:r>
      <w:r>
        <w:rPr>
          <w:rFonts w:ascii="Cambria" w:hAnsi="Cambria"/>
          <w:spacing w:val="-1"/>
        </w:rPr>
        <w:t xml:space="preserve"> </w:t>
      </w:r>
      <w:r>
        <w:rPr>
          <w:rFonts w:ascii="Cambria" w:hAnsi="Cambria"/>
        </w:rPr>
        <w:t>de voluntariado. Ley</w:t>
      </w:r>
      <w:r>
        <w:rPr>
          <w:rFonts w:ascii="Cambria" w:hAnsi="Cambria"/>
          <w:spacing w:val="-3"/>
        </w:rPr>
        <w:t xml:space="preserve"> </w:t>
      </w:r>
      <w:r>
        <w:rPr>
          <w:rFonts w:ascii="Cambria" w:hAnsi="Cambria"/>
        </w:rPr>
        <w:t>45/2015,</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14</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octubre,</w:t>
      </w:r>
      <w:r>
        <w:rPr>
          <w:rFonts w:ascii="Cambria" w:hAnsi="Cambria"/>
          <w:spacing w:val="-2"/>
        </w:rPr>
        <w:t xml:space="preserve"> </w:t>
      </w:r>
      <w:r>
        <w:rPr>
          <w:rFonts w:ascii="Cambria" w:hAnsi="Cambria"/>
        </w:rPr>
        <w:t>del</w:t>
      </w:r>
      <w:r>
        <w:rPr>
          <w:rFonts w:ascii="Cambria" w:hAnsi="Cambria"/>
          <w:spacing w:val="-2"/>
        </w:rPr>
        <w:t xml:space="preserve"> </w:t>
      </w:r>
      <w:r>
        <w:rPr>
          <w:rFonts w:ascii="Cambria" w:hAnsi="Cambria"/>
        </w:rPr>
        <w:t>Voluntariado.</w:t>
      </w:r>
      <w:r>
        <w:rPr>
          <w:rFonts w:ascii="Cambria" w:hAnsi="Cambria"/>
          <w:spacing w:val="-2"/>
        </w:rPr>
        <w:t xml:space="preserve"> </w:t>
      </w:r>
      <w:r>
        <w:rPr>
          <w:rFonts w:ascii="Cambria" w:hAnsi="Cambria"/>
        </w:rPr>
        <w:t>Ley</w:t>
      </w:r>
      <w:r>
        <w:rPr>
          <w:rFonts w:ascii="Cambria" w:hAnsi="Cambria"/>
          <w:spacing w:val="-3"/>
        </w:rPr>
        <w:t xml:space="preserve"> </w:t>
      </w:r>
      <w:r>
        <w:rPr>
          <w:rFonts w:ascii="Cambria" w:hAnsi="Cambria"/>
        </w:rPr>
        <w:t>1/2015,</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24</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febrero,</w:t>
      </w:r>
      <w:r>
        <w:rPr>
          <w:rFonts w:ascii="Cambria" w:hAnsi="Cambria"/>
          <w:spacing w:val="-2"/>
        </w:rPr>
        <w:t xml:space="preserve"> </w:t>
      </w:r>
      <w:r>
        <w:rPr>
          <w:rFonts w:ascii="Cambria" w:hAnsi="Cambria"/>
        </w:rPr>
        <w:t>del</w:t>
      </w:r>
      <w:r>
        <w:rPr>
          <w:rFonts w:ascii="Cambria" w:hAnsi="Cambria"/>
          <w:spacing w:val="-2"/>
        </w:rPr>
        <w:t xml:space="preserve"> </w:t>
      </w:r>
      <w:r>
        <w:rPr>
          <w:rFonts w:ascii="Cambria" w:hAnsi="Cambria"/>
        </w:rPr>
        <w:t>Voluntariado en la Comunidad de Madrid.</w:t>
      </w:r>
    </w:p>
    <w:p w14:paraId="0AB88C5D" w14:textId="77777777" w:rsidR="003B7EC7" w:rsidRDefault="003B7EC7">
      <w:pPr>
        <w:pStyle w:val="Textoindependiente"/>
        <w:spacing w:before="37"/>
        <w:rPr>
          <w:rFonts w:ascii="Cambria"/>
          <w:sz w:val="22"/>
        </w:rPr>
      </w:pPr>
    </w:p>
    <w:p w14:paraId="64ED9331" w14:textId="77777777" w:rsidR="003B7EC7" w:rsidRDefault="00000000">
      <w:pPr>
        <w:pStyle w:val="Prrafodelista"/>
        <w:numPr>
          <w:ilvl w:val="0"/>
          <w:numId w:val="22"/>
        </w:numPr>
        <w:tabs>
          <w:tab w:val="left" w:pos="1417"/>
        </w:tabs>
        <w:spacing w:line="276" w:lineRule="auto"/>
        <w:ind w:right="132" w:firstLine="566"/>
        <w:jc w:val="both"/>
        <w:rPr>
          <w:rFonts w:ascii="Cambria" w:hAnsi="Cambria"/>
        </w:rPr>
      </w:pPr>
      <w:r>
        <w:rPr>
          <w:rFonts w:ascii="Cambria" w:hAnsi="Cambria"/>
        </w:rPr>
        <w:t>El sistema de Seguridad Social en España: prestaciones actuales del sistema de Seguridad</w:t>
      </w:r>
      <w:r>
        <w:rPr>
          <w:rFonts w:ascii="Cambria" w:hAnsi="Cambria"/>
          <w:spacing w:val="-12"/>
        </w:rPr>
        <w:t xml:space="preserve"> </w:t>
      </w:r>
      <w:r>
        <w:rPr>
          <w:rFonts w:ascii="Cambria" w:hAnsi="Cambria"/>
        </w:rPr>
        <w:t>Social.</w:t>
      </w:r>
      <w:r>
        <w:rPr>
          <w:rFonts w:ascii="Cambria" w:hAnsi="Cambria"/>
          <w:spacing w:val="-10"/>
        </w:rPr>
        <w:t xml:space="preserve"> </w:t>
      </w:r>
      <w:r>
        <w:rPr>
          <w:rFonts w:ascii="Cambria" w:hAnsi="Cambria"/>
        </w:rPr>
        <w:t>Ley</w:t>
      </w:r>
      <w:r>
        <w:rPr>
          <w:rFonts w:ascii="Cambria" w:hAnsi="Cambria"/>
          <w:spacing w:val="-11"/>
        </w:rPr>
        <w:t xml:space="preserve"> </w:t>
      </w:r>
      <w:r>
        <w:rPr>
          <w:rFonts w:ascii="Cambria" w:hAnsi="Cambria"/>
        </w:rPr>
        <w:t>19/2021,</w:t>
      </w:r>
      <w:r>
        <w:rPr>
          <w:rFonts w:ascii="Cambria" w:hAnsi="Cambria"/>
          <w:spacing w:val="-12"/>
        </w:rPr>
        <w:t xml:space="preserve"> </w:t>
      </w:r>
      <w:r>
        <w:rPr>
          <w:rFonts w:ascii="Cambria" w:hAnsi="Cambria"/>
        </w:rPr>
        <w:t>de</w:t>
      </w:r>
      <w:r>
        <w:rPr>
          <w:rFonts w:ascii="Cambria" w:hAnsi="Cambria"/>
          <w:spacing w:val="-10"/>
        </w:rPr>
        <w:t xml:space="preserve"> </w:t>
      </w:r>
      <w:r>
        <w:rPr>
          <w:rFonts w:ascii="Cambria" w:hAnsi="Cambria"/>
        </w:rPr>
        <w:t>20</w:t>
      </w:r>
      <w:r>
        <w:rPr>
          <w:rFonts w:ascii="Cambria" w:hAnsi="Cambria"/>
          <w:spacing w:val="-12"/>
        </w:rPr>
        <w:t xml:space="preserve"> </w:t>
      </w:r>
      <w:r>
        <w:rPr>
          <w:rFonts w:ascii="Cambria" w:hAnsi="Cambria"/>
        </w:rPr>
        <w:t>de</w:t>
      </w:r>
      <w:r>
        <w:rPr>
          <w:rFonts w:ascii="Cambria" w:hAnsi="Cambria"/>
          <w:spacing w:val="-10"/>
        </w:rPr>
        <w:t xml:space="preserve"> </w:t>
      </w:r>
      <w:r>
        <w:rPr>
          <w:rFonts w:ascii="Cambria" w:hAnsi="Cambria"/>
        </w:rPr>
        <w:t>diciembre,</w:t>
      </w:r>
      <w:r>
        <w:rPr>
          <w:rFonts w:ascii="Cambria" w:hAnsi="Cambria"/>
          <w:spacing w:val="-12"/>
        </w:rPr>
        <w:t xml:space="preserve"> </w:t>
      </w:r>
      <w:r>
        <w:rPr>
          <w:rFonts w:ascii="Cambria" w:hAnsi="Cambria"/>
        </w:rPr>
        <w:t>por</w:t>
      </w:r>
      <w:r>
        <w:rPr>
          <w:rFonts w:ascii="Cambria" w:hAnsi="Cambria"/>
          <w:spacing w:val="-10"/>
        </w:rPr>
        <w:t xml:space="preserve"> </w:t>
      </w:r>
      <w:r>
        <w:rPr>
          <w:rFonts w:ascii="Cambria" w:hAnsi="Cambria"/>
        </w:rPr>
        <w:t>la</w:t>
      </w:r>
      <w:r>
        <w:rPr>
          <w:rFonts w:ascii="Cambria" w:hAnsi="Cambria"/>
          <w:spacing w:val="-10"/>
        </w:rPr>
        <w:t xml:space="preserve"> </w:t>
      </w:r>
      <w:r>
        <w:rPr>
          <w:rFonts w:ascii="Cambria" w:hAnsi="Cambria"/>
        </w:rPr>
        <w:t>que</w:t>
      </w:r>
      <w:r>
        <w:rPr>
          <w:rFonts w:ascii="Cambria" w:hAnsi="Cambria"/>
          <w:spacing w:val="-12"/>
        </w:rPr>
        <w:t xml:space="preserve"> </w:t>
      </w:r>
      <w:r>
        <w:rPr>
          <w:rFonts w:ascii="Cambria" w:hAnsi="Cambria"/>
        </w:rPr>
        <w:t>se</w:t>
      </w:r>
      <w:r>
        <w:rPr>
          <w:rFonts w:ascii="Cambria" w:hAnsi="Cambria"/>
          <w:spacing w:val="-10"/>
        </w:rPr>
        <w:t xml:space="preserve"> </w:t>
      </w:r>
      <w:r>
        <w:rPr>
          <w:rFonts w:ascii="Cambria" w:hAnsi="Cambria"/>
        </w:rPr>
        <w:t>establece</w:t>
      </w:r>
      <w:r>
        <w:rPr>
          <w:rFonts w:ascii="Cambria" w:hAnsi="Cambria"/>
          <w:spacing w:val="-12"/>
        </w:rPr>
        <w:t xml:space="preserve"> </w:t>
      </w:r>
      <w:r>
        <w:rPr>
          <w:rFonts w:ascii="Cambria" w:hAnsi="Cambria"/>
        </w:rPr>
        <w:t>el</w:t>
      </w:r>
      <w:r>
        <w:rPr>
          <w:rFonts w:ascii="Cambria" w:hAnsi="Cambria"/>
          <w:spacing w:val="-10"/>
        </w:rPr>
        <w:t xml:space="preserve"> </w:t>
      </w:r>
      <w:r>
        <w:rPr>
          <w:rFonts w:ascii="Cambria" w:hAnsi="Cambria"/>
        </w:rPr>
        <w:t>Ingreso</w:t>
      </w:r>
      <w:r>
        <w:rPr>
          <w:rFonts w:ascii="Cambria" w:hAnsi="Cambria"/>
          <w:spacing w:val="-10"/>
        </w:rPr>
        <w:t xml:space="preserve"> </w:t>
      </w:r>
      <w:r>
        <w:rPr>
          <w:rFonts w:ascii="Cambria" w:hAnsi="Cambria"/>
        </w:rPr>
        <w:t>Mínimo</w:t>
      </w:r>
      <w:r>
        <w:rPr>
          <w:rFonts w:ascii="Cambria" w:hAnsi="Cambria"/>
          <w:spacing w:val="-12"/>
        </w:rPr>
        <w:t xml:space="preserve"> </w:t>
      </w:r>
      <w:r>
        <w:rPr>
          <w:rFonts w:ascii="Cambria" w:hAnsi="Cambria"/>
        </w:rPr>
        <w:t>Vital (IMV): disposiciones generales, ámbito subjetivo de aplicación y acción protectora.</w:t>
      </w:r>
    </w:p>
    <w:p w14:paraId="09349C9D" w14:textId="77777777" w:rsidR="003B7EC7" w:rsidRDefault="003B7EC7">
      <w:pPr>
        <w:pStyle w:val="Prrafodelista"/>
        <w:spacing w:line="276" w:lineRule="auto"/>
        <w:rPr>
          <w:rFonts w:ascii="Cambria" w:hAnsi="Cambria"/>
        </w:rPr>
        <w:sectPr w:rsidR="003B7EC7">
          <w:pgSz w:w="11900" w:h="16850"/>
          <w:pgMar w:top="2780" w:right="992" w:bottom="1300" w:left="1700" w:header="319" w:footer="1100" w:gutter="0"/>
          <w:cols w:space="720"/>
        </w:sectPr>
      </w:pPr>
    </w:p>
    <w:p w14:paraId="4268F665" w14:textId="0B412497" w:rsidR="003B7EC7" w:rsidRDefault="00000000">
      <w:pPr>
        <w:pStyle w:val="Textoindependiente"/>
        <w:spacing w:before="63"/>
        <w:rPr>
          <w:rFonts w:ascii="Cambria"/>
          <w:sz w:val="22"/>
        </w:rPr>
      </w:pPr>
      <w:r>
        <w:rPr>
          <w:rFonts w:ascii="Cambria"/>
          <w:noProof/>
          <w:sz w:val="22"/>
        </w:rPr>
        <w:lastRenderedPageBreak/>
        <mc:AlternateContent>
          <mc:Choice Requires="wps">
            <w:drawing>
              <wp:anchor distT="0" distB="0" distL="0" distR="0" simplePos="0" relativeHeight="251608064" behindDoc="0" locked="0" layoutInCell="1" allowOverlap="1" wp14:anchorId="0B7784E5" wp14:editId="4D803977">
                <wp:simplePos x="0" y="0"/>
                <wp:positionH relativeFrom="page">
                  <wp:posOffset>6965929</wp:posOffset>
                </wp:positionH>
                <wp:positionV relativeFrom="page">
                  <wp:posOffset>6470151</wp:posOffset>
                </wp:positionV>
                <wp:extent cx="263525" cy="336042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52A5E55" w14:textId="7D1AEDD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571A6F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4201605"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131</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0B7784E5" id="Textbox 387" o:spid="_x0000_s1324" type="#_x0000_t202" style="position:absolute;margin-left:548.5pt;margin-top:509.45pt;width:20.75pt;height:264.6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jpAEAADMDAAAOAAAAZHJzL2Uyb0RvYy54bWysUsGO0zAQvSPxD5bv1GnKdlH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ub+oYzRVer1bp6WxfDxfV1iJg+a3As&#10;Jy2PNK/CQB4fMOX+sjmXzGSe+2cmadpNzHbU5naZ55jPdtCdSA0tJKHlWN8Ss5Hm23L8dZBRczZ8&#10;8WRgXoZzEs/J7pzENHyEsjJZo4f3hwTGFkbXNjMjmkwhOm9RHv2f/6Xquuvb3wA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D/wmOj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352A5E55" w14:textId="7D1AEDD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571A6F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4201605"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131</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4FC165D8" w14:textId="5D255AD8" w:rsidR="003B7EC7" w:rsidRDefault="00280120">
      <w:pPr>
        <w:pStyle w:val="Prrafodelista"/>
        <w:numPr>
          <w:ilvl w:val="0"/>
          <w:numId w:val="22"/>
        </w:numPr>
        <w:tabs>
          <w:tab w:val="left" w:pos="1417"/>
        </w:tabs>
        <w:spacing w:before="1" w:line="276" w:lineRule="auto"/>
        <w:ind w:right="127" w:firstLine="566"/>
        <w:jc w:val="both"/>
        <w:rPr>
          <w:rFonts w:ascii="Cambria" w:hAnsi="Cambria"/>
        </w:rPr>
      </w:pPr>
      <w:r>
        <w:rPr>
          <w:rFonts w:ascii="Cambria"/>
          <w:noProof/>
        </w:rPr>
        <mc:AlternateContent>
          <mc:Choice Requires="wps">
            <w:drawing>
              <wp:anchor distT="0" distB="0" distL="0" distR="0" simplePos="0" relativeHeight="251720704" behindDoc="1" locked="0" layoutInCell="1" allowOverlap="1" wp14:anchorId="0812C0D6" wp14:editId="457AE304">
                <wp:simplePos x="0" y="0"/>
                <wp:positionH relativeFrom="page">
                  <wp:posOffset>6952932</wp:posOffset>
                </wp:positionH>
                <wp:positionV relativeFrom="page">
                  <wp:posOffset>2820670</wp:posOffset>
                </wp:positionV>
                <wp:extent cx="419734" cy="318706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E5E18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0A42F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0812C0D6" id="Textbox 386" o:spid="_x0000_s1325" type="#_x0000_t202" style="position:absolute;left:0;text-align:left;margin-left:547.45pt;margin-top:222.1pt;width:33.05pt;height:250.95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G6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" filled="f" stroked="f">
                <v:textbox style="layout-flow:vertical;mso-layout-flow-alt:bottom-to-top" inset="0,0,0,0">
                  <w:txbxContent>
                    <w:p w14:paraId="37E5E18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0A42F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rPr>
          <w:rFonts w:ascii="Cambria" w:hAnsi="Cambria"/>
        </w:rPr>
        <w:t>Las</w:t>
      </w:r>
      <w:r w:rsidR="00000000">
        <w:rPr>
          <w:rFonts w:ascii="Cambria" w:hAnsi="Cambria"/>
          <w:spacing w:val="-5"/>
        </w:rPr>
        <w:t xml:space="preserve"> </w:t>
      </w:r>
      <w:r w:rsidR="00000000">
        <w:rPr>
          <w:rFonts w:ascii="Cambria" w:hAnsi="Cambria"/>
        </w:rPr>
        <w:t>personas</w:t>
      </w:r>
      <w:r w:rsidR="00000000">
        <w:rPr>
          <w:rFonts w:ascii="Cambria" w:hAnsi="Cambria"/>
          <w:spacing w:val="-5"/>
        </w:rPr>
        <w:t xml:space="preserve"> </w:t>
      </w:r>
      <w:r w:rsidR="00000000">
        <w:rPr>
          <w:rFonts w:ascii="Cambria" w:hAnsi="Cambria"/>
        </w:rPr>
        <w:t>mayores</w:t>
      </w:r>
      <w:r w:rsidR="00000000">
        <w:rPr>
          <w:rFonts w:ascii="Cambria" w:hAnsi="Cambria"/>
          <w:spacing w:val="-5"/>
        </w:rPr>
        <w:t xml:space="preserve"> </w:t>
      </w:r>
      <w:r w:rsidR="00000000">
        <w:rPr>
          <w:rFonts w:ascii="Cambria" w:hAnsi="Cambria"/>
        </w:rPr>
        <w:t>en</w:t>
      </w:r>
      <w:r w:rsidR="00000000">
        <w:rPr>
          <w:rFonts w:ascii="Cambria" w:hAnsi="Cambria"/>
          <w:spacing w:val="-7"/>
        </w:rPr>
        <w:t xml:space="preserve"> </w:t>
      </w:r>
      <w:r w:rsidR="00000000">
        <w:rPr>
          <w:rFonts w:ascii="Cambria" w:hAnsi="Cambria"/>
        </w:rPr>
        <w:t>España:</w:t>
      </w:r>
      <w:r w:rsidR="00000000">
        <w:rPr>
          <w:rFonts w:ascii="Cambria" w:hAnsi="Cambria"/>
          <w:spacing w:val="-7"/>
        </w:rPr>
        <w:t xml:space="preserve"> </w:t>
      </w:r>
      <w:r w:rsidR="00000000">
        <w:rPr>
          <w:rFonts w:ascii="Cambria" w:hAnsi="Cambria"/>
        </w:rPr>
        <w:t>servicios</w:t>
      </w:r>
      <w:r w:rsidR="00000000">
        <w:rPr>
          <w:rFonts w:ascii="Cambria" w:hAnsi="Cambria"/>
          <w:spacing w:val="-5"/>
        </w:rPr>
        <w:t xml:space="preserve"> </w:t>
      </w:r>
      <w:r w:rsidR="00000000">
        <w:rPr>
          <w:rFonts w:ascii="Cambria" w:hAnsi="Cambria"/>
        </w:rPr>
        <w:t>sociales</w:t>
      </w:r>
      <w:r w:rsidR="00000000">
        <w:rPr>
          <w:rFonts w:ascii="Cambria" w:hAnsi="Cambria"/>
          <w:spacing w:val="-5"/>
        </w:rPr>
        <w:t xml:space="preserve"> </w:t>
      </w:r>
      <w:r w:rsidR="00000000">
        <w:rPr>
          <w:rFonts w:ascii="Cambria" w:hAnsi="Cambria"/>
        </w:rPr>
        <w:t>dirigidos</w:t>
      </w:r>
      <w:r w:rsidR="00000000">
        <w:rPr>
          <w:rFonts w:ascii="Cambria" w:hAnsi="Cambria"/>
          <w:spacing w:val="-5"/>
        </w:rPr>
        <w:t xml:space="preserve"> </w:t>
      </w:r>
      <w:r w:rsidR="00000000">
        <w:rPr>
          <w:rFonts w:ascii="Cambria" w:hAnsi="Cambria"/>
        </w:rPr>
        <w:t>a</w:t>
      </w:r>
      <w:r w:rsidR="00000000">
        <w:rPr>
          <w:rFonts w:ascii="Cambria" w:hAnsi="Cambria"/>
          <w:spacing w:val="-6"/>
        </w:rPr>
        <w:t xml:space="preserve"> </w:t>
      </w:r>
      <w:r w:rsidR="00000000">
        <w:rPr>
          <w:rFonts w:ascii="Cambria" w:hAnsi="Cambria"/>
        </w:rPr>
        <w:t>personas</w:t>
      </w:r>
      <w:r w:rsidR="00000000">
        <w:rPr>
          <w:rFonts w:ascii="Cambria" w:hAnsi="Cambria"/>
          <w:spacing w:val="-5"/>
        </w:rPr>
        <w:t xml:space="preserve"> </w:t>
      </w:r>
      <w:r w:rsidR="00000000">
        <w:rPr>
          <w:rFonts w:ascii="Cambria" w:hAnsi="Cambria"/>
        </w:rPr>
        <w:t>mayores. La atención a las personas mayores en los Servicios Sociales Municipales: proyectos, servicios y recursos.</w:t>
      </w:r>
      <w:r w:rsidR="00000000">
        <w:rPr>
          <w:rFonts w:ascii="Cambria" w:hAnsi="Cambria"/>
          <w:spacing w:val="-7"/>
        </w:rPr>
        <w:t xml:space="preserve"> </w:t>
      </w:r>
      <w:r w:rsidR="00000000">
        <w:rPr>
          <w:rFonts w:ascii="Cambria" w:hAnsi="Cambria"/>
        </w:rPr>
        <w:t>Promoción</w:t>
      </w:r>
      <w:r w:rsidR="00000000">
        <w:rPr>
          <w:rFonts w:ascii="Cambria" w:hAnsi="Cambria"/>
          <w:spacing w:val="-8"/>
        </w:rPr>
        <w:t xml:space="preserve"> </w:t>
      </w:r>
      <w:r w:rsidR="00000000">
        <w:rPr>
          <w:rFonts w:ascii="Cambria" w:hAnsi="Cambria"/>
        </w:rPr>
        <w:t>de</w:t>
      </w:r>
      <w:r w:rsidR="00000000">
        <w:rPr>
          <w:rFonts w:ascii="Cambria" w:hAnsi="Cambria"/>
          <w:spacing w:val="-8"/>
        </w:rPr>
        <w:t xml:space="preserve"> </w:t>
      </w:r>
      <w:r w:rsidR="00000000">
        <w:rPr>
          <w:rFonts w:ascii="Cambria" w:hAnsi="Cambria"/>
        </w:rPr>
        <w:t>la</w:t>
      </w:r>
      <w:r w:rsidR="00000000">
        <w:rPr>
          <w:rFonts w:ascii="Cambria" w:hAnsi="Cambria"/>
          <w:spacing w:val="-10"/>
        </w:rPr>
        <w:t xml:space="preserve"> </w:t>
      </w:r>
      <w:r w:rsidR="00000000">
        <w:rPr>
          <w:rFonts w:ascii="Cambria" w:hAnsi="Cambria"/>
        </w:rPr>
        <w:t>autonomía</w:t>
      </w:r>
      <w:r w:rsidR="00000000">
        <w:rPr>
          <w:rFonts w:ascii="Cambria" w:hAnsi="Cambria"/>
          <w:spacing w:val="-8"/>
        </w:rPr>
        <w:t xml:space="preserve"> </w:t>
      </w:r>
      <w:r w:rsidR="00000000">
        <w:rPr>
          <w:rFonts w:ascii="Cambria" w:hAnsi="Cambria"/>
        </w:rPr>
        <w:t>personal</w:t>
      </w:r>
      <w:r w:rsidR="00000000">
        <w:rPr>
          <w:rFonts w:ascii="Cambria" w:hAnsi="Cambria"/>
          <w:spacing w:val="-8"/>
        </w:rPr>
        <w:t xml:space="preserve"> </w:t>
      </w:r>
      <w:r w:rsidR="00000000">
        <w:rPr>
          <w:rFonts w:ascii="Cambria" w:hAnsi="Cambria"/>
        </w:rPr>
        <w:t>y</w:t>
      </w:r>
      <w:r w:rsidR="00000000">
        <w:rPr>
          <w:rFonts w:ascii="Cambria" w:hAnsi="Cambria"/>
          <w:spacing w:val="-9"/>
        </w:rPr>
        <w:t xml:space="preserve"> </w:t>
      </w:r>
      <w:r w:rsidR="00000000">
        <w:rPr>
          <w:rFonts w:ascii="Cambria" w:hAnsi="Cambria"/>
        </w:rPr>
        <w:t>prevención</w:t>
      </w:r>
      <w:r w:rsidR="00000000">
        <w:rPr>
          <w:rFonts w:ascii="Cambria" w:hAnsi="Cambria"/>
          <w:spacing w:val="-8"/>
        </w:rPr>
        <w:t xml:space="preserve"> </w:t>
      </w:r>
      <w:r w:rsidR="00000000">
        <w:rPr>
          <w:rFonts w:ascii="Cambria" w:hAnsi="Cambria"/>
        </w:rPr>
        <w:t>de</w:t>
      </w:r>
      <w:r w:rsidR="00000000">
        <w:rPr>
          <w:rFonts w:ascii="Cambria" w:hAnsi="Cambria"/>
          <w:spacing w:val="-7"/>
        </w:rPr>
        <w:t xml:space="preserve"> </w:t>
      </w:r>
      <w:r w:rsidR="00000000">
        <w:rPr>
          <w:rFonts w:ascii="Cambria" w:hAnsi="Cambria"/>
        </w:rPr>
        <w:t>la</w:t>
      </w:r>
      <w:r w:rsidR="00000000">
        <w:rPr>
          <w:rFonts w:ascii="Cambria" w:hAnsi="Cambria"/>
          <w:spacing w:val="-7"/>
        </w:rPr>
        <w:t xml:space="preserve"> </w:t>
      </w:r>
      <w:r w:rsidR="00000000">
        <w:rPr>
          <w:rFonts w:ascii="Cambria" w:hAnsi="Cambria"/>
        </w:rPr>
        <w:t>dependencia</w:t>
      </w:r>
      <w:r w:rsidR="00000000">
        <w:rPr>
          <w:rFonts w:ascii="Cambria" w:hAnsi="Cambria"/>
          <w:spacing w:val="-8"/>
        </w:rPr>
        <w:t xml:space="preserve"> </w:t>
      </w:r>
      <w:r w:rsidR="00000000">
        <w:rPr>
          <w:rFonts w:ascii="Cambria" w:hAnsi="Cambria"/>
        </w:rPr>
        <w:t>en</w:t>
      </w:r>
      <w:r w:rsidR="00000000">
        <w:rPr>
          <w:rFonts w:ascii="Cambria" w:hAnsi="Cambria"/>
          <w:spacing w:val="-5"/>
        </w:rPr>
        <w:t xml:space="preserve"> </w:t>
      </w:r>
      <w:r w:rsidR="00000000">
        <w:rPr>
          <w:rFonts w:ascii="Cambria" w:hAnsi="Cambria"/>
        </w:rPr>
        <w:t>las</w:t>
      </w:r>
      <w:r w:rsidR="00000000">
        <w:rPr>
          <w:rFonts w:ascii="Cambria" w:hAnsi="Cambria"/>
          <w:spacing w:val="-6"/>
        </w:rPr>
        <w:t xml:space="preserve"> </w:t>
      </w:r>
      <w:r w:rsidR="00000000">
        <w:rPr>
          <w:rFonts w:ascii="Cambria" w:hAnsi="Cambria"/>
        </w:rPr>
        <w:t>personas</w:t>
      </w:r>
      <w:r w:rsidR="00000000">
        <w:rPr>
          <w:rFonts w:ascii="Cambria" w:hAnsi="Cambria"/>
          <w:spacing w:val="-7"/>
        </w:rPr>
        <w:t xml:space="preserve"> </w:t>
      </w:r>
      <w:r w:rsidR="00000000">
        <w:rPr>
          <w:rFonts w:ascii="Cambria" w:hAnsi="Cambria"/>
        </w:rPr>
        <w:t>de edad. Los Centros Municipales de Mayores. Competencias, servicios y recursos de la Comunidad de Madrid. Población mayor y retos de futuro en su atención y calidad de vida.</w:t>
      </w:r>
    </w:p>
    <w:p w14:paraId="496CF18D" w14:textId="77777777" w:rsidR="003B7EC7" w:rsidRDefault="003B7EC7">
      <w:pPr>
        <w:pStyle w:val="Textoindependiente"/>
        <w:spacing w:before="37"/>
        <w:rPr>
          <w:rFonts w:ascii="Cambria"/>
          <w:sz w:val="22"/>
        </w:rPr>
      </w:pPr>
    </w:p>
    <w:p w14:paraId="737B7F24" w14:textId="77777777" w:rsidR="003B7EC7" w:rsidRDefault="00000000">
      <w:pPr>
        <w:pStyle w:val="Prrafodelista"/>
        <w:numPr>
          <w:ilvl w:val="0"/>
          <w:numId w:val="22"/>
        </w:numPr>
        <w:tabs>
          <w:tab w:val="left" w:pos="1417"/>
        </w:tabs>
        <w:spacing w:line="278" w:lineRule="auto"/>
        <w:ind w:right="133" w:firstLine="566"/>
        <w:jc w:val="both"/>
        <w:rPr>
          <w:rFonts w:ascii="Cambria" w:hAnsi="Cambria"/>
        </w:rPr>
      </w:pPr>
      <w:r>
        <w:rPr>
          <w:rFonts w:ascii="Cambria" w:hAnsi="Cambria"/>
        </w:rPr>
        <w:t>La</w:t>
      </w:r>
      <w:r>
        <w:rPr>
          <w:rFonts w:ascii="Cambria" w:hAnsi="Cambria"/>
          <w:spacing w:val="-13"/>
        </w:rPr>
        <w:t xml:space="preserve"> </w:t>
      </w:r>
      <w:r>
        <w:rPr>
          <w:rFonts w:ascii="Cambria" w:hAnsi="Cambria"/>
        </w:rPr>
        <w:t>atención</w:t>
      </w:r>
      <w:r>
        <w:rPr>
          <w:rFonts w:ascii="Cambria" w:hAnsi="Cambria"/>
          <w:spacing w:val="-12"/>
        </w:rPr>
        <w:t xml:space="preserve"> </w:t>
      </w:r>
      <w:r>
        <w:rPr>
          <w:rFonts w:ascii="Cambria" w:hAnsi="Cambria"/>
        </w:rPr>
        <w:t>social</w:t>
      </w:r>
      <w:r>
        <w:rPr>
          <w:rFonts w:ascii="Cambria" w:hAnsi="Cambria"/>
          <w:spacing w:val="-12"/>
        </w:rPr>
        <w:t xml:space="preserve"> </w:t>
      </w:r>
      <w:r>
        <w:rPr>
          <w:rFonts w:ascii="Cambria" w:hAnsi="Cambria"/>
        </w:rPr>
        <w:t>a</w:t>
      </w:r>
      <w:r>
        <w:rPr>
          <w:rFonts w:ascii="Cambria" w:hAnsi="Cambria"/>
          <w:spacing w:val="-12"/>
        </w:rPr>
        <w:t xml:space="preserve"> </w:t>
      </w:r>
      <w:r>
        <w:rPr>
          <w:rFonts w:ascii="Cambria" w:hAnsi="Cambria"/>
        </w:rPr>
        <w:t>las</w:t>
      </w:r>
      <w:r>
        <w:rPr>
          <w:rFonts w:ascii="Cambria" w:hAnsi="Cambria"/>
          <w:spacing w:val="-12"/>
        </w:rPr>
        <w:t xml:space="preserve"> </w:t>
      </w:r>
      <w:r>
        <w:rPr>
          <w:rFonts w:ascii="Cambria" w:hAnsi="Cambria"/>
        </w:rPr>
        <w:t>personas</w:t>
      </w:r>
      <w:r>
        <w:rPr>
          <w:rFonts w:ascii="Cambria" w:hAnsi="Cambria"/>
          <w:spacing w:val="-12"/>
        </w:rPr>
        <w:t xml:space="preserve"> </w:t>
      </w:r>
      <w:r>
        <w:rPr>
          <w:rFonts w:ascii="Cambria" w:hAnsi="Cambria"/>
        </w:rPr>
        <w:t>con</w:t>
      </w:r>
      <w:r>
        <w:rPr>
          <w:rFonts w:ascii="Cambria" w:hAnsi="Cambria"/>
          <w:spacing w:val="-12"/>
        </w:rPr>
        <w:t xml:space="preserve"> </w:t>
      </w:r>
      <w:r>
        <w:rPr>
          <w:rFonts w:ascii="Cambria" w:hAnsi="Cambria"/>
        </w:rPr>
        <w:t>discapacidad.</w:t>
      </w:r>
      <w:r>
        <w:rPr>
          <w:rFonts w:ascii="Cambria" w:hAnsi="Cambria"/>
          <w:spacing w:val="-12"/>
        </w:rPr>
        <w:t xml:space="preserve"> </w:t>
      </w:r>
      <w:r>
        <w:rPr>
          <w:rFonts w:ascii="Cambria" w:hAnsi="Cambria"/>
        </w:rPr>
        <w:t>Programas,</w:t>
      </w:r>
      <w:r>
        <w:rPr>
          <w:rFonts w:ascii="Cambria" w:hAnsi="Cambria"/>
          <w:spacing w:val="-12"/>
        </w:rPr>
        <w:t xml:space="preserve"> </w:t>
      </w:r>
      <w:r>
        <w:rPr>
          <w:rFonts w:ascii="Cambria" w:hAnsi="Cambria"/>
        </w:rPr>
        <w:t>servicios</w:t>
      </w:r>
      <w:r>
        <w:rPr>
          <w:rFonts w:ascii="Cambria" w:hAnsi="Cambria"/>
          <w:spacing w:val="-13"/>
        </w:rPr>
        <w:t xml:space="preserve"> </w:t>
      </w:r>
      <w:r>
        <w:rPr>
          <w:rFonts w:ascii="Cambria" w:hAnsi="Cambria"/>
        </w:rPr>
        <w:t>y</w:t>
      </w:r>
      <w:r>
        <w:rPr>
          <w:rFonts w:ascii="Cambria" w:hAnsi="Cambria"/>
          <w:spacing w:val="-12"/>
        </w:rPr>
        <w:t xml:space="preserve"> </w:t>
      </w:r>
      <w:r>
        <w:rPr>
          <w:rFonts w:ascii="Cambria" w:hAnsi="Cambria"/>
        </w:rPr>
        <w:t>recursos en Atención Social Primaria. Competencias, servicios y recursos de la Comunidad de Madrid.</w:t>
      </w:r>
    </w:p>
    <w:p w14:paraId="63C98EDF" w14:textId="77777777" w:rsidR="003B7EC7" w:rsidRDefault="003B7EC7">
      <w:pPr>
        <w:pStyle w:val="Textoindependiente"/>
        <w:spacing w:before="35"/>
        <w:rPr>
          <w:rFonts w:ascii="Cambria"/>
          <w:sz w:val="22"/>
        </w:rPr>
      </w:pPr>
    </w:p>
    <w:p w14:paraId="467AF886" w14:textId="77777777" w:rsidR="003B7EC7" w:rsidRDefault="00000000">
      <w:pPr>
        <w:pStyle w:val="Prrafodelista"/>
        <w:numPr>
          <w:ilvl w:val="0"/>
          <w:numId w:val="22"/>
        </w:numPr>
        <w:tabs>
          <w:tab w:val="left" w:pos="1417"/>
        </w:tabs>
        <w:spacing w:line="276" w:lineRule="auto"/>
        <w:ind w:right="135" w:firstLine="566"/>
        <w:jc w:val="both"/>
        <w:rPr>
          <w:rFonts w:ascii="Cambria" w:hAnsi="Cambria"/>
        </w:rPr>
      </w:pPr>
      <w:r>
        <w:rPr>
          <w:rFonts w:ascii="Cambria" w:hAnsi="Cambria"/>
        </w:rPr>
        <w:t>Convención Internacional sobre los Derechos de las Personas con Discapacidad (13 de diciembre de 2006): Propósito, Definiciones y Principios Generales.</w:t>
      </w:r>
    </w:p>
    <w:p w14:paraId="769CFBA7" w14:textId="77777777" w:rsidR="003B7EC7" w:rsidRDefault="00000000">
      <w:pPr>
        <w:pStyle w:val="Prrafodelista"/>
        <w:numPr>
          <w:ilvl w:val="0"/>
          <w:numId w:val="22"/>
        </w:numPr>
        <w:tabs>
          <w:tab w:val="left" w:pos="1417"/>
        </w:tabs>
        <w:spacing w:line="276" w:lineRule="auto"/>
        <w:ind w:right="133" w:firstLine="566"/>
        <w:jc w:val="both"/>
        <w:rPr>
          <w:rFonts w:ascii="Cambria" w:hAnsi="Cambria"/>
        </w:rPr>
      </w:pPr>
      <w:r>
        <w:rPr>
          <w:rFonts w:ascii="Cambria" w:hAnsi="Cambria"/>
        </w:rPr>
        <w:t>Real Decreto Legislativo 1/2013, de 29 de noviembre, por el que se aprueba el Texto</w:t>
      </w:r>
      <w:r>
        <w:rPr>
          <w:rFonts w:ascii="Cambria" w:hAnsi="Cambria"/>
          <w:spacing w:val="-8"/>
        </w:rPr>
        <w:t xml:space="preserve"> </w:t>
      </w:r>
      <w:r>
        <w:rPr>
          <w:rFonts w:ascii="Cambria" w:hAnsi="Cambria"/>
        </w:rPr>
        <w:t>Refundido</w:t>
      </w:r>
      <w:r>
        <w:rPr>
          <w:rFonts w:ascii="Cambria" w:hAnsi="Cambria"/>
          <w:spacing w:val="-7"/>
        </w:rPr>
        <w:t xml:space="preserve"> </w:t>
      </w:r>
      <w:r>
        <w:rPr>
          <w:rFonts w:ascii="Cambria" w:hAnsi="Cambria"/>
        </w:rPr>
        <w:t>de</w:t>
      </w:r>
      <w:r>
        <w:rPr>
          <w:rFonts w:ascii="Cambria" w:hAnsi="Cambria"/>
          <w:spacing w:val="-8"/>
        </w:rPr>
        <w:t xml:space="preserve"> </w:t>
      </w:r>
      <w:r>
        <w:rPr>
          <w:rFonts w:ascii="Cambria" w:hAnsi="Cambria"/>
        </w:rPr>
        <w:t>la</w:t>
      </w:r>
      <w:r>
        <w:rPr>
          <w:rFonts w:ascii="Cambria" w:hAnsi="Cambria"/>
          <w:spacing w:val="-8"/>
        </w:rPr>
        <w:t xml:space="preserve"> </w:t>
      </w:r>
      <w:r>
        <w:rPr>
          <w:rFonts w:ascii="Cambria" w:hAnsi="Cambria"/>
        </w:rPr>
        <w:t>Ley</w:t>
      </w:r>
      <w:r>
        <w:rPr>
          <w:rFonts w:ascii="Cambria" w:hAnsi="Cambria"/>
          <w:spacing w:val="-11"/>
        </w:rPr>
        <w:t xml:space="preserve"> </w:t>
      </w:r>
      <w:r>
        <w:rPr>
          <w:rFonts w:ascii="Cambria" w:hAnsi="Cambria"/>
        </w:rPr>
        <w:t>General</w:t>
      </w:r>
      <w:r>
        <w:rPr>
          <w:rFonts w:ascii="Cambria" w:hAnsi="Cambria"/>
          <w:spacing w:val="-7"/>
        </w:rPr>
        <w:t xml:space="preserve"> </w:t>
      </w:r>
      <w:r>
        <w:rPr>
          <w:rFonts w:ascii="Cambria" w:hAnsi="Cambria"/>
        </w:rPr>
        <w:t>de</w:t>
      </w:r>
      <w:r>
        <w:rPr>
          <w:rFonts w:ascii="Cambria" w:hAnsi="Cambria"/>
          <w:spacing w:val="-8"/>
        </w:rPr>
        <w:t xml:space="preserve"> </w:t>
      </w:r>
      <w:r>
        <w:rPr>
          <w:rFonts w:ascii="Cambria" w:hAnsi="Cambria"/>
        </w:rPr>
        <w:t>derechos</w:t>
      </w:r>
      <w:r>
        <w:rPr>
          <w:rFonts w:ascii="Cambria" w:hAnsi="Cambria"/>
          <w:spacing w:val="-7"/>
        </w:rPr>
        <w:t xml:space="preserve"> </w:t>
      </w:r>
      <w:r>
        <w:rPr>
          <w:rFonts w:ascii="Cambria" w:hAnsi="Cambria"/>
        </w:rPr>
        <w:t>de</w:t>
      </w:r>
      <w:r>
        <w:rPr>
          <w:rFonts w:ascii="Cambria" w:hAnsi="Cambria"/>
          <w:spacing w:val="-10"/>
        </w:rPr>
        <w:t xml:space="preserve"> </w:t>
      </w:r>
      <w:r>
        <w:rPr>
          <w:rFonts w:ascii="Cambria" w:hAnsi="Cambria"/>
        </w:rPr>
        <w:t>las</w:t>
      </w:r>
      <w:r>
        <w:rPr>
          <w:rFonts w:ascii="Cambria" w:hAnsi="Cambria"/>
          <w:spacing w:val="-7"/>
        </w:rPr>
        <w:t xml:space="preserve"> </w:t>
      </w:r>
      <w:r>
        <w:rPr>
          <w:rFonts w:ascii="Cambria" w:hAnsi="Cambria"/>
        </w:rPr>
        <w:t>personas</w:t>
      </w:r>
      <w:r>
        <w:rPr>
          <w:rFonts w:ascii="Cambria" w:hAnsi="Cambria"/>
          <w:spacing w:val="-7"/>
        </w:rPr>
        <w:t xml:space="preserve"> </w:t>
      </w:r>
      <w:r>
        <w:rPr>
          <w:rFonts w:ascii="Cambria" w:hAnsi="Cambria"/>
        </w:rPr>
        <w:t>con</w:t>
      </w:r>
      <w:r>
        <w:rPr>
          <w:rFonts w:ascii="Cambria" w:hAnsi="Cambria"/>
          <w:spacing w:val="-8"/>
        </w:rPr>
        <w:t xml:space="preserve"> </w:t>
      </w:r>
      <w:r>
        <w:rPr>
          <w:rFonts w:ascii="Cambria" w:hAnsi="Cambria"/>
        </w:rPr>
        <w:t>discapacidad</w:t>
      </w:r>
      <w:r>
        <w:rPr>
          <w:rFonts w:ascii="Cambria" w:hAnsi="Cambria"/>
          <w:spacing w:val="-8"/>
        </w:rPr>
        <w:t xml:space="preserve"> </w:t>
      </w:r>
      <w:r>
        <w:rPr>
          <w:rFonts w:ascii="Cambria" w:hAnsi="Cambria"/>
        </w:rPr>
        <w:t>y</w:t>
      </w:r>
      <w:r>
        <w:rPr>
          <w:rFonts w:ascii="Cambria" w:hAnsi="Cambria"/>
          <w:spacing w:val="-9"/>
        </w:rPr>
        <w:t xml:space="preserve"> </w:t>
      </w:r>
      <w:r>
        <w:rPr>
          <w:rFonts w:ascii="Cambria" w:hAnsi="Cambria"/>
        </w:rPr>
        <w:t>de</w:t>
      </w:r>
      <w:r>
        <w:rPr>
          <w:rFonts w:ascii="Cambria" w:hAnsi="Cambria"/>
          <w:spacing w:val="-8"/>
        </w:rPr>
        <w:t xml:space="preserve"> </w:t>
      </w:r>
      <w:r>
        <w:rPr>
          <w:rFonts w:ascii="Cambria" w:hAnsi="Cambria"/>
        </w:rPr>
        <w:t>su</w:t>
      </w:r>
      <w:r>
        <w:rPr>
          <w:rFonts w:ascii="Cambria" w:hAnsi="Cambria"/>
          <w:spacing w:val="-7"/>
        </w:rPr>
        <w:t xml:space="preserve"> </w:t>
      </w:r>
      <w:r>
        <w:rPr>
          <w:rFonts w:ascii="Cambria" w:hAnsi="Cambria"/>
        </w:rPr>
        <w:t xml:space="preserve">inclusión </w:t>
      </w:r>
      <w:r>
        <w:rPr>
          <w:rFonts w:ascii="Cambria" w:hAnsi="Cambria"/>
          <w:spacing w:val="-2"/>
        </w:rPr>
        <w:t>social.</w:t>
      </w:r>
    </w:p>
    <w:p w14:paraId="7F6F20BD" w14:textId="77777777" w:rsidR="003B7EC7" w:rsidRDefault="003B7EC7">
      <w:pPr>
        <w:pStyle w:val="Textoindependiente"/>
        <w:spacing w:before="39"/>
        <w:rPr>
          <w:rFonts w:ascii="Cambria"/>
          <w:sz w:val="22"/>
        </w:rPr>
      </w:pPr>
    </w:p>
    <w:p w14:paraId="6547E23A" w14:textId="77777777" w:rsidR="003B7EC7" w:rsidRDefault="00000000">
      <w:pPr>
        <w:pStyle w:val="Prrafodelista"/>
        <w:numPr>
          <w:ilvl w:val="0"/>
          <w:numId w:val="22"/>
        </w:numPr>
        <w:tabs>
          <w:tab w:val="left" w:pos="1417"/>
        </w:tabs>
        <w:spacing w:before="1" w:line="276" w:lineRule="auto"/>
        <w:ind w:right="131" w:firstLine="566"/>
        <w:jc w:val="both"/>
        <w:rPr>
          <w:rFonts w:ascii="Cambria" w:hAnsi="Cambria"/>
        </w:rPr>
      </w:pPr>
      <w:r>
        <w:rPr>
          <w:rFonts w:ascii="Cambria" w:hAnsi="Cambria"/>
        </w:rPr>
        <w:t>Real</w:t>
      </w:r>
      <w:r>
        <w:rPr>
          <w:rFonts w:ascii="Cambria" w:hAnsi="Cambria"/>
          <w:spacing w:val="-9"/>
        </w:rPr>
        <w:t xml:space="preserve"> </w:t>
      </w:r>
      <w:r>
        <w:rPr>
          <w:rFonts w:ascii="Cambria" w:hAnsi="Cambria"/>
        </w:rPr>
        <w:t>Decreto</w:t>
      </w:r>
      <w:r>
        <w:rPr>
          <w:rFonts w:ascii="Cambria" w:hAnsi="Cambria"/>
          <w:spacing w:val="-9"/>
        </w:rPr>
        <w:t xml:space="preserve"> </w:t>
      </w:r>
      <w:r>
        <w:rPr>
          <w:rFonts w:ascii="Cambria" w:hAnsi="Cambria"/>
        </w:rPr>
        <w:t>888/2022,</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18</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octubre,</w:t>
      </w:r>
      <w:r>
        <w:rPr>
          <w:rFonts w:ascii="Cambria" w:hAnsi="Cambria"/>
          <w:spacing w:val="-9"/>
        </w:rPr>
        <w:t xml:space="preserve"> </w:t>
      </w:r>
      <w:r>
        <w:rPr>
          <w:rFonts w:ascii="Cambria" w:hAnsi="Cambria"/>
        </w:rPr>
        <w:t>por</w:t>
      </w:r>
      <w:r>
        <w:rPr>
          <w:rFonts w:ascii="Cambria" w:hAnsi="Cambria"/>
          <w:spacing w:val="-9"/>
        </w:rPr>
        <w:t xml:space="preserve"> </w:t>
      </w:r>
      <w:r>
        <w:rPr>
          <w:rFonts w:ascii="Cambria" w:hAnsi="Cambria"/>
        </w:rPr>
        <w:t>el</w:t>
      </w:r>
      <w:r>
        <w:rPr>
          <w:rFonts w:ascii="Cambria" w:hAnsi="Cambria"/>
          <w:spacing w:val="-9"/>
        </w:rPr>
        <w:t xml:space="preserve"> </w:t>
      </w:r>
      <w:r>
        <w:rPr>
          <w:rFonts w:ascii="Cambria" w:hAnsi="Cambria"/>
        </w:rPr>
        <w:t>que</w:t>
      </w:r>
      <w:r>
        <w:rPr>
          <w:rFonts w:ascii="Cambria" w:hAnsi="Cambria"/>
          <w:spacing w:val="-9"/>
        </w:rPr>
        <w:t xml:space="preserve"> </w:t>
      </w:r>
      <w:r>
        <w:rPr>
          <w:rFonts w:ascii="Cambria" w:hAnsi="Cambria"/>
        </w:rPr>
        <w:t>se</w:t>
      </w:r>
      <w:r>
        <w:rPr>
          <w:rFonts w:ascii="Cambria" w:hAnsi="Cambria"/>
          <w:spacing w:val="-9"/>
        </w:rPr>
        <w:t xml:space="preserve"> </w:t>
      </w:r>
      <w:r>
        <w:rPr>
          <w:rFonts w:ascii="Cambria" w:hAnsi="Cambria"/>
        </w:rPr>
        <w:t>establece</w:t>
      </w:r>
      <w:r>
        <w:rPr>
          <w:rFonts w:ascii="Cambria" w:hAnsi="Cambria"/>
          <w:spacing w:val="-9"/>
        </w:rPr>
        <w:t xml:space="preserve"> </w:t>
      </w:r>
      <w:r>
        <w:rPr>
          <w:rFonts w:ascii="Cambria" w:hAnsi="Cambria"/>
        </w:rPr>
        <w:t>el</w:t>
      </w:r>
      <w:r>
        <w:rPr>
          <w:rFonts w:ascii="Cambria" w:hAnsi="Cambria"/>
          <w:spacing w:val="-9"/>
        </w:rPr>
        <w:t xml:space="preserve"> </w:t>
      </w:r>
      <w:r>
        <w:rPr>
          <w:rFonts w:ascii="Cambria" w:hAnsi="Cambria"/>
        </w:rPr>
        <w:t>procedimiento para el reconocimiento, declaración y calificación del grado de discapacidad (Artículos 1 a 12). Accesibilidad Universal y productos de apoyo para todas las personas.</w:t>
      </w:r>
    </w:p>
    <w:p w14:paraId="11BEB6BF" w14:textId="77777777" w:rsidR="003B7EC7" w:rsidRDefault="003B7EC7">
      <w:pPr>
        <w:pStyle w:val="Textoindependiente"/>
        <w:spacing w:before="38"/>
        <w:rPr>
          <w:rFonts w:ascii="Cambria"/>
          <w:sz w:val="22"/>
        </w:rPr>
      </w:pPr>
    </w:p>
    <w:p w14:paraId="5C757189" w14:textId="77777777" w:rsidR="003B7EC7" w:rsidRDefault="00000000">
      <w:pPr>
        <w:pStyle w:val="Prrafodelista"/>
        <w:numPr>
          <w:ilvl w:val="0"/>
          <w:numId w:val="22"/>
        </w:numPr>
        <w:tabs>
          <w:tab w:val="left" w:pos="1417"/>
        </w:tabs>
        <w:spacing w:line="276" w:lineRule="auto"/>
        <w:ind w:right="131" w:firstLine="566"/>
        <w:jc w:val="both"/>
        <w:rPr>
          <w:rFonts w:ascii="Cambria" w:hAnsi="Cambria"/>
        </w:rPr>
      </w:pPr>
      <w:r>
        <w:rPr>
          <w:rFonts w:ascii="Cambria" w:hAnsi="Cambria"/>
        </w:rPr>
        <w:t>Ley</w:t>
      </w:r>
      <w:r>
        <w:rPr>
          <w:rFonts w:ascii="Cambria" w:hAnsi="Cambria"/>
          <w:spacing w:val="-5"/>
        </w:rPr>
        <w:t xml:space="preserve"> </w:t>
      </w:r>
      <w:r>
        <w:rPr>
          <w:rFonts w:ascii="Cambria" w:hAnsi="Cambria"/>
        </w:rPr>
        <w:t>8/2021,</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2</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junio,</w:t>
      </w:r>
      <w:r>
        <w:rPr>
          <w:rFonts w:ascii="Cambria" w:hAnsi="Cambria"/>
          <w:spacing w:val="-6"/>
        </w:rPr>
        <w:t xml:space="preserve"> </w:t>
      </w:r>
      <w:r>
        <w:rPr>
          <w:rFonts w:ascii="Cambria" w:hAnsi="Cambria"/>
        </w:rPr>
        <w:t>por</w:t>
      </w:r>
      <w:r>
        <w:rPr>
          <w:rFonts w:ascii="Cambria" w:hAnsi="Cambria"/>
          <w:spacing w:val="-4"/>
        </w:rPr>
        <w:t xml:space="preserve"> </w:t>
      </w:r>
      <w:r>
        <w:rPr>
          <w:rFonts w:ascii="Cambria" w:hAnsi="Cambria"/>
        </w:rPr>
        <w:t>la</w:t>
      </w:r>
      <w:r>
        <w:rPr>
          <w:rFonts w:ascii="Cambria" w:hAnsi="Cambria"/>
          <w:spacing w:val="-4"/>
        </w:rPr>
        <w:t xml:space="preserve"> </w:t>
      </w:r>
      <w:r>
        <w:rPr>
          <w:rFonts w:ascii="Cambria" w:hAnsi="Cambria"/>
        </w:rPr>
        <w:t>que</w:t>
      </w:r>
      <w:r>
        <w:rPr>
          <w:rFonts w:ascii="Cambria" w:hAnsi="Cambria"/>
          <w:spacing w:val="-4"/>
        </w:rPr>
        <w:t xml:space="preserve"> </w:t>
      </w:r>
      <w:r>
        <w:rPr>
          <w:rFonts w:ascii="Cambria" w:hAnsi="Cambria"/>
        </w:rPr>
        <w:t>se</w:t>
      </w:r>
      <w:r>
        <w:rPr>
          <w:rFonts w:ascii="Cambria" w:hAnsi="Cambria"/>
          <w:spacing w:val="-4"/>
        </w:rPr>
        <w:t xml:space="preserve"> </w:t>
      </w:r>
      <w:r>
        <w:rPr>
          <w:rFonts w:ascii="Cambria" w:hAnsi="Cambria"/>
        </w:rPr>
        <w:t>reforma</w:t>
      </w:r>
      <w:r>
        <w:rPr>
          <w:rFonts w:ascii="Cambria" w:hAnsi="Cambria"/>
          <w:spacing w:val="-4"/>
        </w:rPr>
        <w:t xml:space="preserve"> </w:t>
      </w:r>
      <w:r>
        <w:rPr>
          <w:rFonts w:ascii="Cambria" w:hAnsi="Cambria"/>
        </w:rPr>
        <w:t>la</w:t>
      </w:r>
      <w:r>
        <w:rPr>
          <w:rFonts w:ascii="Cambria" w:hAnsi="Cambria"/>
          <w:spacing w:val="-4"/>
        </w:rPr>
        <w:t xml:space="preserve"> </w:t>
      </w:r>
      <w:r>
        <w:rPr>
          <w:rFonts w:ascii="Cambria" w:hAnsi="Cambria"/>
        </w:rPr>
        <w:t>legislación</w:t>
      </w:r>
      <w:r>
        <w:rPr>
          <w:rFonts w:ascii="Cambria" w:hAnsi="Cambria"/>
          <w:spacing w:val="-5"/>
        </w:rPr>
        <w:t xml:space="preserve"> </w:t>
      </w:r>
      <w:r>
        <w:rPr>
          <w:rFonts w:ascii="Cambria" w:hAnsi="Cambria"/>
        </w:rPr>
        <w:t>civil</w:t>
      </w:r>
      <w:r>
        <w:rPr>
          <w:rFonts w:ascii="Cambria" w:hAnsi="Cambria"/>
          <w:spacing w:val="-4"/>
        </w:rPr>
        <w:t xml:space="preserve"> </w:t>
      </w:r>
      <w:r>
        <w:rPr>
          <w:rFonts w:ascii="Cambria" w:hAnsi="Cambria"/>
        </w:rPr>
        <w:t>y</w:t>
      </w:r>
      <w:r>
        <w:rPr>
          <w:rFonts w:ascii="Cambria" w:hAnsi="Cambria"/>
          <w:spacing w:val="-5"/>
        </w:rPr>
        <w:t xml:space="preserve"> </w:t>
      </w:r>
      <w:r>
        <w:rPr>
          <w:rFonts w:ascii="Cambria" w:hAnsi="Cambria"/>
        </w:rPr>
        <w:t>procesal</w:t>
      </w:r>
      <w:r>
        <w:rPr>
          <w:rFonts w:ascii="Cambria" w:hAnsi="Cambria"/>
          <w:spacing w:val="-4"/>
        </w:rPr>
        <w:t xml:space="preserve"> </w:t>
      </w:r>
      <w:r>
        <w:rPr>
          <w:rFonts w:ascii="Cambria" w:hAnsi="Cambria"/>
        </w:rPr>
        <w:t>para el apoyo a las personas con discapacidad en el ejercicio de su capacidad jurídica.</w:t>
      </w:r>
    </w:p>
    <w:p w14:paraId="20917ECC" w14:textId="77777777" w:rsidR="003B7EC7" w:rsidRDefault="003B7EC7">
      <w:pPr>
        <w:pStyle w:val="Textoindependiente"/>
        <w:spacing w:before="39"/>
        <w:rPr>
          <w:rFonts w:ascii="Cambria"/>
          <w:sz w:val="22"/>
        </w:rPr>
      </w:pPr>
    </w:p>
    <w:p w14:paraId="08BA0C6A" w14:textId="77777777" w:rsidR="003B7EC7" w:rsidRDefault="00000000">
      <w:pPr>
        <w:pStyle w:val="Prrafodelista"/>
        <w:numPr>
          <w:ilvl w:val="0"/>
          <w:numId w:val="22"/>
        </w:numPr>
        <w:tabs>
          <w:tab w:val="left" w:pos="1417"/>
        </w:tabs>
        <w:spacing w:line="273" w:lineRule="auto"/>
        <w:ind w:right="129" w:firstLine="566"/>
        <w:jc w:val="both"/>
        <w:rPr>
          <w:rFonts w:ascii="Cambria" w:hAnsi="Cambria"/>
        </w:rPr>
      </w:pPr>
      <w:r>
        <w:rPr>
          <w:rFonts w:ascii="Cambria" w:hAnsi="Cambria"/>
        </w:rPr>
        <w:t>Ley</w:t>
      </w:r>
      <w:r>
        <w:rPr>
          <w:rFonts w:ascii="Cambria" w:hAnsi="Cambria"/>
          <w:spacing w:val="-6"/>
        </w:rPr>
        <w:t xml:space="preserve"> </w:t>
      </w:r>
      <w:r>
        <w:rPr>
          <w:rFonts w:ascii="Cambria" w:hAnsi="Cambria"/>
        </w:rPr>
        <w:t>1/2023,</w:t>
      </w:r>
      <w:r>
        <w:rPr>
          <w:rFonts w:ascii="Cambria" w:hAnsi="Cambria"/>
          <w:spacing w:val="-5"/>
        </w:rPr>
        <w:t xml:space="preserve"> </w:t>
      </w:r>
      <w:r>
        <w:rPr>
          <w:rFonts w:ascii="Cambria" w:hAnsi="Cambria"/>
        </w:rPr>
        <w:t>de</w:t>
      </w:r>
      <w:r>
        <w:rPr>
          <w:rFonts w:ascii="Cambria" w:hAnsi="Cambria"/>
          <w:spacing w:val="-8"/>
        </w:rPr>
        <w:t xml:space="preserve"> </w:t>
      </w:r>
      <w:r>
        <w:rPr>
          <w:rFonts w:ascii="Cambria" w:hAnsi="Cambria"/>
        </w:rPr>
        <w:t>15</w:t>
      </w:r>
      <w:r>
        <w:rPr>
          <w:rFonts w:ascii="Cambria" w:hAnsi="Cambria"/>
          <w:spacing w:val="-5"/>
        </w:rPr>
        <w:t xml:space="preserve"> </w:t>
      </w:r>
      <w:r>
        <w:rPr>
          <w:rFonts w:ascii="Cambria" w:hAnsi="Cambria"/>
        </w:rPr>
        <w:t>de</w:t>
      </w:r>
      <w:r>
        <w:rPr>
          <w:rFonts w:ascii="Cambria" w:hAnsi="Cambria"/>
          <w:spacing w:val="-7"/>
        </w:rPr>
        <w:t xml:space="preserve"> </w:t>
      </w:r>
      <w:r>
        <w:rPr>
          <w:rFonts w:ascii="Cambria" w:hAnsi="Cambria"/>
        </w:rPr>
        <w:t>febrero,</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creación</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Agencia</w:t>
      </w:r>
      <w:r>
        <w:rPr>
          <w:rFonts w:ascii="Cambria" w:hAnsi="Cambria"/>
          <w:spacing w:val="-8"/>
        </w:rPr>
        <w:t xml:space="preserve"> </w:t>
      </w:r>
      <w:r>
        <w:rPr>
          <w:rFonts w:ascii="Cambria" w:hAnsi="Cambria"/>
        </w:rPr>
        <w:t>Madrileña</w:t>
      </w:r>
      <w:r>
        <w:rPr>
          <w:rFonts w:ascii="Cambria" w:hAnsi="Cambria"/>
          <w:spacing w:val="-6"/>
        </w:rPr>
        <w:t xml:space="preserve"> </w:t>
      </w:r>
      <w:r>
        <w:rPr>
          <w:rFonts w:ascii="Cambria" w:hAnsi="Cambria"/>
        </w:rPr>
        <w:t>para</w:t>
      </w:r>
      <w:r>
        <w:rPr>
          <w:rFonts w:ascii="Cambria" w:hAnsi="Cambria"/>
          <w:spacing w:val="-5"/>
        </w:rPr>
        <w:t xml:space="preserve"> </w:t>
      </w:r>
      <w:r>
        <w:rPr>
          <w:rFonts w:ascii="Cambria" w:hAnsi="Cambria"/>
        </w:rPr>
        <w:t>el</w:t>
      </w:r>
      <w:r>
        <w:rPr>
          <w:rFonts w:ascii="Cambria" w:hAnsi="Cambria"/>
          <w:spacing w:val="-7"/>
        </w:rPr>
        <w:t xml:space="preserve"> </w:t>
      </w:r>
      <w:r>
        <w:rPr>
          <w:rFonts w:ascii="Cambria" w:hAnsi="Cambria"/>
        </w:rPr>
        <w:t>Apoyo</w:t>
      </w:r>
      <w:r>
        <w:rPr>
          <w:rFonts w:ascii="Cambria" w:hAnsi="Cambria"/>
          <w:spacing w:val="-7"/>
        </w:rPr>
        <w:t xml:space="preserve"> </w:t>
      </w:r>
      <w:r>
        <w:rPr>
          <w:rFonts w:ascii="Cambria" w:hAnsi="Cambria"/>
        </w:rPr>
        <w:t>a las Personas Adultas con Discapacidad.</w:t>
      </w:r>
    </w:p>
    <w:p w14:paraId="647AE9BD" w14:textId="77777777" w:rsidR="003B7EC7" w:rsidRDefault="003B7EC7">
      <w:pPr>
        <w:pStyle w:val="Textoindependiente"/>
        <w:spacing w:before="42"/>
        <w:rPr>
          <w:rFonts w:ascii="Cambria"/>
          <w:sz w:val="22"/>
        </w:rPr>
      </w:pPr>
    </w:p>
    <w:p w14:paraId="5A65F071" w14:textId="77777777" w:rsidR="003B7EC7" w:rsidRDefault="00000000">
      <w:pPr>
        <w:pStyle w:val="Prrafodelista"/>
        <w:numPr>
          <w:ilvl w:val="0"/>
          <w:numId w:val="22"/>
        </w:numPr>
        <w:tabs>
          <w:tab w:val="left" w:pos="1417"/>
        </w:tabs>
        <w:spacing w:line="276" w:lineRule="auto"/>
        <w:ind w:right="131" w:firstLine="566"/>
        <w:jc w:val="both"/>
        <w:rPr>
          <w:rFonts w:ascii="Cambria" w:hAnsi="Cambria"/>
        </w:rPr>
      </w:pPr>
      <w:r>
        <w:rPr>
          <w:rFonts w:ascii="Cambria" w:hAnsi="Cambria"/>
        </w:rPr>
        <w:t>Sistema para la Autonomía y Atención a la Dependencia (SAAD). Valoración y reconocimiento</w:t>
      </w:r>
      <w:r>
        <w:rPr>
          <w:rFonts w:ascii="Cambria" w:hAnsi="Cambria"/>
          <w:spacing w:val="-7"/>
        </w:rPr>
        <w:t xml:space="preserve"> </w:t>
      </w:r>
      <w:r>
        <w:rPr>
          <w:rFonts w:ascii="Cambria" w:hAnsi="Cambria"/>
        </w:rPr>
        <w:t>de</w:t>
      </w:r>
      <w:r>
        <w:rPr>
          <w:rFonts w:ascii="Cambria" w:hAnsi="Cambria"/>
          <w:spacing w:val="-8"/>
        </w:rPr>
        <w:t xml:space="preserve"> </w:t>
      </w:r>
      <w:r>
        <w:rPr>
          <w:rFonts w:ascii="Cambria" w:hAnsi="Cambria"/>
        </w:rPr>
        <w:t>la</w:t>
      </w:r>
      <w:r>
        <w:rPr>
          <w:rFonts w:ascii="Cambria" w:hAnsi="Cambria"/>
          <w:spacing w:val="-8"/>
        </w:rPr>
        <w:t xml:space="preserve"> </w:t>
      </w:r>
      <w:r>
        <w:rPr>
          <w:rFonts w:ascii="Cambria" w:hAnsi="Cambria"/>
        </w:rPr>
        <w:t>situación</w:t>
      </w:r>
      <w:r>
        <w:rPr>
          <w:rFonts w:ascii="Cambria" w:hAnsi="Cambria"/>
          <w:spacing w:val="-8"/>
        </w:rPr>
        <w:t xml:space="preserve"> </w:t>
      </w:r>
      <w:r>
        <w:rPr>
          <w:rFonts w:ascii="Cambria" w:hAnsi="Cambria"/>
        </w:rPr>
        <w:t>de</w:t>
      </w:r>
      <w:r>
        <w:rPr>
          <w:rFonts w:ascii="Cambria" w:hAnsi="Cambria"/>
          <w:spacing w:val="-8"/>
        </w:rPr>
        <w:t xml:space="preserve"> </w:t>
      </w:r>
      <w:r>
        <w:rPr>
          <w:rFonts w:ascii="Cambria" w:hAnsi="Cambria"/>
        </w:rPr>
        <w:t>dependencia</w:t>
      </w:r>
      <w:r>
        <w:rPr>
          <w:rFonts w:ascii="Cambria" w:hAnsi="Cambria"/>
          <w:spacing w:val="-8"/>
        </w:rPr>
        <w:t xml:space="preserve"> </w:t>
      </w:r>
      <w:r>
        <w:rPr>
          <w:rFonts w:ascii="Cambria" w:hAnsi="Cambria"/>
        </w:rPr>
        <w:t>y</w:t>
      </w:r>
      <w:r>
        <w:rPr>
          <w:rFonts w:ascii="Cambria" w:hAnsi="Cambria"/>
          <w:spacing w:val="-9"/>
        </w:rPr>
        <w:t xml:space="preserve"> </w:t>
      </w:r>
      <w:r>
        <w:rPr>
          <w:rFonts w:ascii="Cambria" w:hAnsi="Cambria"/>
        </w:rPr>
        <w:t>del</w:t>
      </w:r>
      <w:r>
        <w:rPr>
          <w:rFonts w:ascii="Cambria" w:hAnsi="Cambria"/>
          <w:spacing w:val="-8"/>
        </w:rPr>
        <w:t xml:space="preserve"> </w:t>
      </w:r>
      <w:r>
        <w:rPr>
          <w:rFonts w:ascii="Cambria" w:hAnsi="Cambria"/>
        </w:rPr>
        <w:t>derecho</w:t>
      </w:r>
      <w:r>
        <w:rPr>
          <w:rFonts w:ascii="Cambria" w:hAnsi="Cambria"/>
          <w:spacing w:val="-7"/>
        </w:rPr>
        <w:t xml:space="preserve"> </w:t>
      </w:r>
      <w:r>
        <w:rPr>
          <w:rFonts w:ascii="Cambria" w:hAnsi="Cambria"/>
        </w:rPr>
        <w:t>a</w:t>
      </w:r>
      <w:r>
        <w:rPr>
          <w:rFonts w:ascii="Cambria" w:hAnsi="Cambria"/>
          <w:spacing w:val="-8"/>
        </w:rPr>
        <w:t xml:space="preserve"> </w:t>
      </w:r>
      <w:r>
        <w:rPr>
          <w:rFonts w:ascii="Cambria" w:hAnsi="Cambria"/>
        </w:rPr>
        <w:t>las</w:t>
      </w:r>
      <w:r>
        <w:rPr>
          <w:rFonts w:ascii="Cambria" w:hAnsi="Cambria"/>
          <w:spacing w:val="-7"/>
        </w:rPr>
        <w:t xml:space="preserve"> </w:t>
      </w:r>
      <w:r>
        <w:rPr>
          <w:rFonts w:ascii="Cambria" w:hAnsi="Cambria"/>
        </w:rPr>
        <w:t>prestaciones</w:t>
      </w:r>
      <w:r>
        <w:rPr>
          <w:rFonts w:ascii="Cambria" w:hAnsi="Cambria"/>
          <w:spacing w:val="-6"/>
        </w:rPr>
        <w:t xml:space="preserve"> </w:t>
      </w:r>
      <w:r>
        <w:rPr>
          <w:rFonts w:ascii="Cambria" w:hAnsi="Cambria"/>
        </w:rPr>
        <w:t>del</w:t>
      </w:r>
      <w:r>
        <w:rPr>
          <w:rFonts w:ascii="Cambria" w:hAnsi="Cambria"/>
          <w:spacing w:val="-10"/>
        </w:rPr>
        <w:t xml:space="preserve"> </w:t>
      </w:r>
      <w:r>
        <w:rPr>
          <w:rFonts w:ascii="Cambria" w:hAnsi="Cambria"/>
        </w:rPr>
        <w:t>SAAD.</w:t>
      </w:r>
      <w:r>
        <w:rPr>
          <w:rFonts w:ascii="Cambria" w:hAnsi="Cambria"/>
          <w:spacing w:val="-7"/>
        </w:rPr>
        <w:t xml:space="preserve"> </w:t>
      </w:r>
      <w:r>
        <w:rPr>
          <w:rFonts w:ascii="Cambria" w:hAnsi="Cambria"/>
        </w:rPr>
        <w:t>Grados, Servicios y Prestaciones Económicas.</w:t>
      </w:r>
    </w:p>
    <w:p w14:paraId="13C617C3" w14:textId="77777777" w:rsidR="003B7EC7" w:rsidRDefault="003B7EC7">
      <w:pPr>
        <w:pStyle w:val="Textoindependiente"/>
        <w:spacing w:before="40"/>
        <w:rPr>
          <w:rFonts w:ascii="Cambria"/>
          <w:sz w:val="22"/>
        </w:rPr>
      </w:pPr>
    </w:p>
    <w:p w14:paraId="318A5F38" w14:textId="77777777" w:rsidR="003B7EC7" w:rsidRDefault="00000000">
      <w:pPr>
        <w:pStyle w:val="Prrafodelista"/>
        <w:numPr>
          <w:ilvl w:val="0"/>
          <w:numId w:val="22"/>
        </w:numPr>
        <w:tabs>
          <w:tab w:val="left" w:pos="1417"/>
        </w:tabs>
        <w:spacing w:line="276" w:lineRule="auto"/>
        <w:ind w:right="133" w:firstLine="566"/>
        <w:jc w:val="both"/>
        <w:rPr>
          <w:rFonts w:ascii="Cambria" w:hAnsi="Cambria"/>
        </w:rPr>
      </w:pPr>
      <w:r>
        <w:rPr>
          <w:rFonts w:ascii="Cambria" w:hAnsi="Cambria"/>
        </w:rPr>
        <w:t xml:space="preserve">Ley 39/2006, de 14 de diciembre, de Promoción de la Autonomía Personal y Atención a las personas en situación de dependencia. Real Decreto 1051/2013, de 27 de diciembre, por el que se regulan las prestaciones del Sistema para la Autonomía y Atención a la </w:t>
      </w:r>
      <w:r>
        <w:rPr>
          <w:rFonts w:ascii="Cambria" w:hAnsi="Cambria"/>
          <w:spacing w:val="-2"/>
        </w:rPr>
        <w:t>Dependencia.</w:t>
      </w:r>
    </w:p>
    <w:p w14:paraId="2473B6D8" w14:textId="77777777" w:rsidR="003B7EC7" w:rsidRDefault="003B7EC7">
      <w:pPr>
        <w:pStyle w:val="Textoindependiente"/>
        <w:spacing w:before="40"/>
        <w:rPr>
          <w:rFonts w:ascii="Cambria"/>
          <w:sz w:val="22"/>
        </w:rPr>
      </w:pPr>
    </w:p>
    <w:p w14:paraId="063A4B99" w14:textId="77777777" w:rsidR="003B7EC7" w:rsidRDefault="00000000">
      <w:pPr>
        <w:pStyle w:val="Prrafodelista"/>
        <w:numPr>
          <w:ilvl w:val="0"/>
          <w:numId w:val="22"/>
        </w:numPr>
        <w:tabs>
          <w:tab w:val="left" w:pos="1417"/>
        </w:tabs>
        <w:spacing w:line="276" w:lineRule="auto"/>
        <w:ind w:right="135" w:firstLine="566"/>
        <w:jc w:val="both"/>
        <w:rPr>
          <w:rFonts w:ascii="Cambria" w:hAnsi="Cambria"/>
        </w:rPr>
      </w:pPr>
      <w:r>
        <w:rPr>
          <w:rFonts w:ascii="Cambria" w:hAnsi="Cambria"/>
        </w:rPr>
        <w:t>Decreto 54/2015, de 21 de mayo, por el que se regula el procedimiento para reconocer la situación de dependencia y el derecho a las prestaciones del sistema para la autonomía y atención a la dependencia en la Comunidad de Madrid.</w:t>
      </w:r>
    </w:p>
    <w:p w14:paraId="0572D8DE" w14:textId="77777777" w:rsidR="003B7EC7" w:rsidRDefault="003B7EC7">
      <w:pPr>
        <w:pStyle w:val="Textoindependiente"/>
        <w:spacing w:before="37"/>
        <w:rPr>
          <w:rFonts w:ascii="Cambria"/>
          <w:sz w:val="22"/>
        </w:rPr>
      </w:pPr>
    </w:p>
    <w:p w14:paraId="21F67D8A" w14:textId="77777777" w:rsidR="003B7EC7" w:rsidRDefault="00000000">
      <w:pPr>
        <w:pStyle w:val="Prrafodelista"/>
        <w:numPr>
          <w:ilvl w:val="0"/>
          <w:numId w:val="22"/>
        </w:numPr>
        <w:tabs>
          <w:tab w:val="left" w:pos="1417"/>
        </w:tabs>
        <w:spacing w:before="1" w:line="276" w:lineRule="auto"/>
        <w:ind w:right="134" w:firstLine="566"/>
        <w:jc w:val="both"/>
        <w:rPr>
          <w:rFonts w:ascii="Cambria" w:hAnsi="Cambria"/>
        </w:rPr>
      </w:pPr>
      <w:r>
        <w:rPr>
          <w:rFonts w:ascii="Cambria" w:hAnsi="Cambria"/>
        </w:rPr>
        <w:t>Ordenanza reguladora de los servicios del Ayuntamiento de Las Rozas de Madrid para la prevención y atención a las personas en situación de dependencia: Servicio de Ayuda a Domicilio y Teleasistencia (B.O.C.M. núm. 190, de 10 de agosto de 2016).</w:t>
      </w:r>
    </w:p>
    <w:p w14:paraId="083AD627" w14:textId="77777777" w:rsidR="003B7EC7" w:rsidRDefault="003B7EC7">
      <w:pPr>
        <w:pStyle w:val="Prrafodelista"/>
        <w:spacing w:line="276" w:lineRule="auto"/>
        <w:rPr>
          <w:rFonts w:ascii="Cambria" w:hAnsi="Cambria"/>
        </w:rPr>
        <w:sectPr w:rsidR="003B7EC7">
          <w:pgSz w:w="11900" w:h="16850"/>
          <w:pgMar w:top="2780" w:right="992" w:bottom="1300" w:left="1700" w:header="319" w:footer="1100" w:gutter="0"/>
          <w:cols w:space="720"/>
        </w:sectPr>
      </w:pPr>
    </w:p>
    <w:p w14:paraId="5436406D" w14:textId="5E6FD192" w:rsidR="003B7EC7" w:rsidRDefault="00000000">
      <w:pPr>
        <w:pStyle w:val="Textoindependiente"/>
        <w:rPr>
          <w:rFonts w:ascii="Cambria"/>
          <w:sz w:val="22"/>
        </w:rPr>
      </w:pPr>
      <w:r>
        <w:rPr>
          <w:rFonts w:ascii="Cambria"/>
          <w:noProof/>
          <w:sz w:val="22"/>
        </w:rPr>
        <w:lastRenderedPageBreak/>
        <mc:AlternateContent>
          <mc:Choice Requires="wps">
            <w:drawing>
              <wp:anchor distT="0" distB="0" distL="0" distR="0" simplePos="0" relativeHeight="251610112" behindDoc="0" locked="0" layoutInCell="1" allowOverlap="1" wp14:anchorId="1C422177" wp14:editId="44CC8AAD">
                <wp:simplePos x="0" y="0"/>
                <wp:positionH relativeFrom="page">
                  <wp:posOffset>6965929</wp:posOffset>
                </wp:positionH>
                <wp:positionV relativeFrom="page">
                  <wp:posOffset>6470151</wp:posOffset>
                </wp:positionV>
                <wp:extent cx="263525" cy="336042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B5A496D" w14:textId="449C451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1BF8CC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C8962C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132</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C422177" id="Textbox 389" o:spid="_x0000_s1326" type="#_x0000_t202" style="position:absolute;margin-left:548.5pt;margin-top:509.45pt;width:20.75pt;height:264.6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aZ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mO2twt8xzz2Ra6I6mhhSS0HOs7YjbSfFuOP/cyas6G&#10;T54MzMtwSuIp2Z6SmIZHKCuTNXp4v09gbGF0aTMzoskUovMW5dH//l+qLru++QU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DmbSaZ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0B5A496D" w14:textId="449C451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1BF8CC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C8962C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132</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40528085" w14:textId="77777777" w:rsidR="003B7EC7" w:rsidRDefault="003B7EC7">
      <w:pPr>
        <w:pStyle w:val="Textoindependiente"/>
        <w:spacing w:before="101"/>
        <w:rPr>
          <w:rFonts w:ascii="Cambria"/>
          <w:sz w:val="22"/>
        </w:rPr>
      </w:pPr>
    </w:p>
    <w:p w14:paraId="38194FE0" w14:textId="02C7C34E" w:rsidR="003B7EC7" w:rsidRDefault="00280120">
      <w:pPr>
        <w:pStyle w:val="Prrafodelista"/>
        <w:numPr>
          <w:ilvl w:val="0"/>
          <w:numId w:val="22"/>
        </w:numPr>
        <w:tabs>
          <w:tab w:val="left" w:pos="1417"/>
        </w:tabs>
        <w:spacing w:line="276" w:lineRule="auto"/>
        <w:ind w:right="129" w:firstLine="566"/>
        <w:jc w:val="both"/>
        <w:rPr>
          <w:rFonts w:ascii="Cambria" w:hAnsi="Cambria"/>
        </w:rPr>
      </w:pPr>
      <w:r>
        <w:rPr>
          <w:rFonts w:ascii="Cambria"/>
          <w:noProof/>
        </w:rPr>
        <mc:AlternateContent>
          <mc:Choice Requires="wps">
            <w:drawing>
              <wp:anchor distT="0" distB="0" distL="0" distR="0" simplePos="0" relativeHeight="251722752" behindDoc="1" locked="0" layoutInCell="1" allowOverlap="1" wp14:anchorId="2DFB36DB" wp14:editId="58F0CE92">
                <wp:simplePos x="0" y="0"/>
                <wp:positionH relativeFrom="page">
                  <wp:posOffset>6933882</wp:posOffset>
                </wp:positionH>
                <wp:positionV relativeFrom="page">
                  <wp:posOffset>2820670</wp:posOffset>
                </wp:positionV>
                <wp:extent cx="419734" cy="318706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0AD06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E96FE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DFB36DB" id="Textbox 388" o:spid="_x0000_s1327" type="#_x0000_t202" style="position:absolute;left:0;text-align:left;margin-left:545.95pt;margin-top:222.1pt;width:33.05pt;height:250.95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0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" filled="f" stroked="f">
                <v:textbox style="layout-flow:vertical;mso-layout-flow-alt:bottom-to-top" inset="0,0,0,0">
                  <w:txbxContent>
                    <w:p w14:paraId="2C0AD065"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E96FE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rPr>
          <w:rFonts w:ascii="Cambria" w:hAnsi="Cambria"/>
        </w:rPr>
        <w:t>Atención</w:t>
      </w:r>
      <w:r w:rsidR="00000000">
        <w:rPr>
          <w:rFonts w:ascii="Cambria" w:hAnsi="Cambria"/>
          <w:spacing w:val="-3"/>
        </w:rPr>
        <w:t xml:space="preserve"> </w:t>
      </w:r>
      <w:r w:rsidR="00000000">
        <w:rPr>
          <w:rFonts w:ascii="Cambria" w:hAnsi="Cambria"/>
        </w:rPr>
        <w:t>a</w:t>
      </w:r>
      <w:r w:rsidR="00000000">
        <w:rPr>
          <w:rFonts w:ascii="Cambria" w:hAnsi="Cambria"/>
          <w:spacing w:val="-2"/>
        </w:rPr>
        <w:t xml:space="preserve"> </w:t>
      </w:r>
      <w:r w:rsidR="00000000">
        <w:rPr>
          <w:rFonts w:ascii="Cambria" w:hAnsi="Cambria"/>
        </w:rPr>
        <w:t>la</w:t>
      </w:r>
      <w:r w:rsidR="00000000">
        <w:rPr>
          <w:rFonts w:ascii="Cambria" w:hAnsi="Cambria"/>
          <w:spacing w:val="-2"/>
        </w:rPr>
        <w:t xml:space="preserve"> </w:t>
      </w:r>
      <w:r w:rsidR="00000000">
        <w:rPr>
          <w:rFonts w:ascii="Cambria" w:hAnsi="Cambria"/>
        </w:rPr>
        <w:t>familia,</w:t>
      </w:r>
      <w:r w:rsidR="00000000">
        <w:rPr>
          <w:rFonts w:ascii="Cambria" w:hAnsi="Cambria"/>
          <w:spacing w:val="-5"/>
        </w:rPr>
        <w:t xml:space="preserve"> </w:t>
      </w:r>
      <w:r w:rsidR="00000000">
        <w:rPr>
          <w:rFonts w:ascii="Cambria" w:hAnsi="Cambria"/>
        </w:rPr>
        <w:t>infancia</w:t>
      </w:r>
      <w:r w:rsidR="00000000">
        <w:rPr>
          <w:rFonts w:ascii="Cambria" w:hAnsi="Cambria"/>
          <w:spacing w:val="-2"/>
        </w:rPr>
        <w:t xml:space="preserve"> </w:t>
      </w:r>
      <w:r w:rsidR="00000000">
        <w:rPr>
          <w:rFonts w:ascii="Cambria" w:hAnsi="Cambria"/>
        </w:rPr>
        <w:t>y</w:t>
      </w:r>
      <w:r w:rsidR="00000000">
        <w:rPr>
          <w:rFonts w:ascii="Cambria" w:hAnsi="Cambria"/>
          <w:spacing w:val="-3"/>
        </w:rPr>
        <w:t xml:space="preserve"> </w:t>
      </w:r>
      <w:r w:rsidR="00000000">
        <w:rPr>
          <w:rFonts w:ascii="Cambria" w:hAnsi="Cambria"/>
        </w:rPr>
        <w:t>adolescencia</w:t>
      </w:r>
      <w:r w:rsidR="00000000">
        <w:rPr>
          <w:rFonts w:ascii="Cambria" w:hAnsi="Cambria"/>
          <w:spacing w:val="-5"/>
        </w:rPr>
        <w:t xml:space="preserve"> </w:t>
      </w:r>
      <w:r w:rsidR="00000000">
        <w:rPr>
          <w:rFonts w:ascii="Cambria" w:hAnsi="Cambria"/>
        </w:rPr>
        <w:t>en</w:t>
      </w:r>
      <w:r w:rsidR="00000000">
        <w:rPr>
          <w:rFonts w:ascii="Cambria" w:hAnsi="Cambria"/>
          <w:spacing w:val="-3"/>
        </w:rPr>
        <w:t xml:space="preserve"> </w:t>
      </w:r>
      <w:r w:rsidR="00000000">
        <w:rPr>
          <w:rFonts w:ascii="Cambria" w:hAnsi="Cambria"/>
        </w:rPr>
        <w:t>la</w:t>
      </w:r>
      <w:r w:rsidR="00000000">
        <w:rPr>
          <w:rFonts w:ascii="Cambria" w:hAnsi="Cambria"/>
          <w:spacing w:val="-5"/>
        </w:rPr>
        <w:t xml:space="preserve"> </w:t>
      </w:r>
      <w:r w:rsidR="00000000">
        <w:rPr>
          <w:rFonts w:ascii="Cambria" w:hAnsi="Cambria"/>
        </w:rPr>
        <w:t>Atención</w:t>
      </w:r>
      <w:r w:rsidR="00000000">
        <w:rPr>
          <w:rFonts w:ascii="Cambria" w:hAnsi="Cambria"/>
          <w:spacing w:val="-6"/>
        </w:rPr>
        <w:t xml:space="preserve"> </w:t>
      </w:r>
      <w:r w:rsidR="00000000">
        <w:rPr>
          <w:rFonts w:ascii="Cambria" w:hAnsi="Cambria"/>
        </w:rPr>
        <w:t>Social</w:t>
      </w:r>
      <w:r w:rsidR="00000000">
        <w:rPr>
          <w:rFonts w:ascii="Cambria" w:hAnsi="Cambria"/>
          <w:spacing w:val="-2"/>
        </w:rPr>
        <w:t xml:space="preserve"> </w:t>
      </w:r>
      <w:r w:rsidR="00000000">
        <w:rPr>
          <w:rFonts w:ascii="Cambria" w:hAnsi="Cambria"/>
        </w:rPr>
        <w:t>Primaria</w:t>
      </w:r>
      <w:r w:rsidR="00000000">
        <w:rPr>
          <w:rFonts w:ascii="Cambria" w:hAnsi="Cambria"/>
          <w:spacing w:val="-5"/>
        </w:rPr>
        <w:t xml:space="preserve"> </w:t>
      </w:r>
      <w:r w:rsidR="00000000">
        <w:rPr>
          <w:rFonts w:ascii="Cambria" w:hAnsi="Cambria"/>
        </w:rPr>
        <w:t>en</w:t>
      </w:r>
      <w:r w:rsidR="00000000">
        <w:rPr>
          <w:rFonts w:ascii="Cambria" w:hAnsi="Cambria"/>
          <w:spacing w:val="-3"/>
        </w:rPr>
        <w:t xml:space="preserve"> </w:t>
      </w:r>
      <w:r w:rsidR="00000000">
        <w:rPr>
          <w:rFonts w:ascii="Cambria" w:hAnsi="Cambria"/>
        </w:rPr>
        <w:t>Las Rozas de Madrid: prestaciones sociales, servicios y actuaciones. El Sistema de protección a la infancia y a la adolescencia. Principios rectores de actuación de la Administración en materia de protección de menores.</w:t>
      </w:r>
    </w:p>
    <w:p w14:paraId="3E1A0AE2" w14:textId="77777777" w:rsidR="003B7EC7" w:rsidRDefault="003B7EC7">
      <w:pPr>
        <w:pStyle w:val="Textoindependiente"/>
        <w:spacing w:before="39"/>
        <w:rPr>
          <w:rFonts w:ascii="Cambria"/>
          <w:sz w:val="22"/>
        </w:rPr>
      </w:pPr>
    </w:p>
    <w:p w14:paraId="08205706" w14:textId="77777777" w:rsidR="003B7EC7" w:rsidRDefault="00000000">
      <w:pPr>
        <w:pStyle w:val="Prrafodelista"/>
        <w:numPr>
          <w:ilvl w:val="0"/>
          <w:numId w:val="22"/>
        </w:numPr>
        <w:tabs>
          <w:tab w:val="left" w:pos="1417"/>
        </w:tabs>
        <w:spacing w:line="278" w:lineRule="auto"/>
        <w:ind w:right="132" w:firstLine="566"/>
        <w:jc w:val="both"/>
        <w:rPr>
          <w:rFonts w:ascii="Cambria" w:hAnsi="Cambria"/>
        </w:rPr>
      </w:pPr>
      <w:r>
        <w:rPr>
          <w:rFonts w:ascii="Cambria" w:hAnsi="Cambria"/>
        </w:rPr>
        <w:t>Ley</w:t>
      </w:r>
      <w:r>
        <w:rPr>
          <w:rFonts w:ascii="Cambria" w:hAnsi="Cambria"/>
          <w:spacing w:val="-7"/>
        </w:rPr>
        <w:t xml:space="preserve"> </w:t>
      </w:r>
      <w:r>
        <w:rPr>
          <w:rFonts w:ascii="Cambria" w:hAnsi="Cambria"/>
        </w:rPr>
        <w:t>Orgánica</w:t>
      </w:r>
      <w:r>
        <w:rPr>
          <w:rFonts w:ascii="Cambria" w:hAnsi="Cambria"/>
          <w:spacing w:val="-7"/>
        </w:rPr>
        <w:t xml:space="preserve"> </w:t>
      </w:r>
      <w:r>
        <w:rPr>
          <w:rFonts w:ascii="Cambria" w:hAnsi="Cambria"/>
        </w:rPr>
        <w:t>8/2015,</w:t>
      </w:r>
      <w:r>
        <w:rPr>
          <w:rFonts w:ascii="Cambria" w:hAnsi="Cambria"/>
          <w:spacing w:val="-6"/>
        </w:rPr>
        <w:t xml:space="preserve"> </w:t>
      </w:r>
      <w:r>
        <w:rPr>
          <w:rFonts w:ascii="Cambria" w:hAnsi="Cambria"/>
        </w:rPr>
        <w:t>de</w:t>
      </w:r>
      <w:r>
        <w:rPr>
          <w:rFonts w:ascii="Cambria" w:hAnsi="Cambria"/>
          <w:spacing w:val="-9"/>
        </w:rPr>
        <w:t xml:space="preserve"> </w:t>
      </w:r>
      <w:r>
        <w:rPr>
          <w:rFonts w:ascii="Cambria" w:hAnsi="Cambria"/>
        </w:rPr>
        <w:t>22</w:t>
      </w:r>
      <w:r>
        <w:rPr>
          <w:rFonts w:ascii="Cambria" w:hAnsi="Cambria"/>
          <w:spacing w:val="-7"/>
        </w:rPr>
        <w:t xml:space="preserve"> </w:t>
      </w:r>
      <w:r>
        <w:rPr>
          <w:rFonts w:ascii="Cambria" w:hAnsi="Cambria"/>
        </w:rPr>
        <w:t>de</w:t>
      </w:r>
      <w:r>
        <w:rPr>
          <w:rFonts w:ascii="Cambria" w:hAnsi="Cambria"/>
          <w:spacing w:val="-7"/>
        </w:rPr>
        <w:t xml:space="preserve"> </w:t>
      </w:r>
      <w:r>
        <w:rPr>
          <w:rFonts w:ascii="Cambria" w:hAnsi="Cambria"/>
        </w:rPr>
        <w:t>julio,</w:t>
      </w:r>
      <w:r>
        <w:rPr>
          <w:rFonts w:ascii="Cambria" w:hAnsi="Cambria"/>
          <w:spacing w:val="-6"/>
        </w:rPr>
        <w:t xml:space="preserve"> </w:t>
      </w:r>
      <w:r>
        <w:rPr>
          <w:rFonts w:ascii="Cambria" w:hAnsi="Cambria"/>
        </w:rPr>
        <w:t>y</w:t>
      </w:r>
      <w:r>
        <w:rPr>
          <w:rFonts w:ascii="Cambria" w:hAnsi="Cambria"/>
          <w:spacing w:val="-8"/>
        </w:rPr>
        <w:t xml:space="preserve"> </w:t>
      </w:r>
      <w:r>
        <w:rPr>
          <w:rFonts w:ascii="Cambria" w:hAnsi="Cambria"/>
        </w:rPr>
        <w:t>Ley</w:t>
      </w:r>
      <w:r>
        <w:rPr>
          <w:rFonts w:ascii="Cambria" w:hAnsi="Cambria"/>
          <w:spacing w:val="-7"/>
        </w:rPr>
        <w:t xml:space="preserve"> </w:t>
      </w:r>
      <w:r>
        <w:rPr>
          <w:rFonts w:ascii="Cambria" w:hAnsi="Cambria"/>
        </w:rPr>
        <w:t>26/2015,</w:t>
      </w:r>
      <w:r>
        <w:rPr>
          <w:rFonts w:ascii="Cambria" w:hAnsi="Cambria"/>
          <w:spacing w:val="-6"/>
        </w:rPr>
        <w:t xml:space="preserve"> </w:t>
      </w:r>
      <w:r>
        <w:rPr>
          <w:rFonts w:ascii="Cambria" w:hAnsi="Cambria"/>
        </w:rPr>
        <w:t>de</w:t>
      </w:r>
      <w:r>
        <w:rPr>
          <w:rFonts w:ascii="Cambria" w:hAnsi="Cambria"/>
          <w:spacing w:val="-7"/>
        </w:rPr>
        <w:t xml:space="preserve"> </w:t>
      </w:r>
      <w:r>
        <w:rPr>
          <w:rFonts w:ascii="Cambria" w:hAnsi="Cambria"/>
        </w:rPr>
        <w:t>28</w:t>
      </w:r>
      <w:r>
        <w:rPr>
          <w:rFonts w:ascii="Cambria" w:hAnsi="Cambria"/>
          <w:spacing w:val="-7"/>
        </w:rPr>
        <w:t xml:space="preserve"> </w:t>
      </w:r>
      <w:r>
        <w:rPr>
          <w:rFonts w:ascii="Cambria" w:hAnsi="Cambria"/>
        </w:rPr>
        <w:t>de</w:t>
      </w:r>
      <w:r>
        <w:rPr>
          <w:rFonts w:ascii="Cambria" w:hAnsi="Cambria"/>
          <w:spacing w:val="-7"/>
        </w:rPr>
        <w:t xml:space="preserve"> </w:t>
      </w:r>
      <w:r>
        <w:rPr>
          <w:rFonts w:ascii="Cambria" w:hAnsi="Cambria"/>
        </w:rPr>
        <w:t>julio</w:t>
      </w:r>
      <w:r>
        <w:rPr>
          <w:rFonts w:ascii="Cambria" w:hAnsi="Cambria"/>
          <w:spacing w:val="-6"/>
        </w:rPr>
        <w:t xml:space="preserve"> </w:t>
      </w:r>
      <w:r>
        <w:rPr>
          <w:rFonts w:ascii="Cambria" w:hAnsi="Cambria"/>
        </w:rPr>
        <w:t>de</w:t>
      </w:r>
      <w:r>
        <w:rPr>
          <w:rFonts w:ascii="Cambria" w:hAnsi="Cambria"/>
          <w:spacing w:val="-9"/>
        </w:rPr>
        <w:t xml:space="preserve"> </w:t>
      </w:r>
      <w:r>
        <w:rPr>
          <w:rFonts w:ascii="Cambria" w:hAnsi="Cambria"/>
        </w:rPr>
        <w:t>modificación del sistema de protección a la infancia y a la adolescencia.</w:t>
      </w:r>
    </w:p>
    <w:p w14:paraId="5BB72944" w14:textId="77777777" w:rsidR="003B7EC7" w:rsidRDefault="003B7EC7">
      <w:pPr>
        <w:pStyle w:val="Textoindependiente"/>
        <w:spacing w:before="34"/>
        <w:rPr>
          <w:rFonts w:ascii="Cambria"/>
          <w:sz w:val="22"/>
        </w:rPr>
      </w:pPr>
    </w:p>
    <w:p w14:paraId="1CB6F65D" w14:textId="77777777" w:rsidR="003B7EC7" w:rsidRDefault="00000000">
      <w:pPr>
        <w:pStyle w:val="Prrafodelista"/>
        <w:numPr>
          <w:ilvl w:val="0"/>
          <w:numId w:val="22"/>
        </w:numPr>
        <w:tabs>
          <w:tab w:val="left" w:pos="1417"/>
        </w:tabs>
        <w:spacing w:line="276" w:lineRule="auto"/>
        <w:ind w:right="134" w:firstLine="566"/>
        <w:jc w:val="both"/>
        <w:rPr>
          <w:rFonts w:ascii="Cambria" w:hAnsi="Cambria"/>
        </w:rPr>
      </w:pPr>
      <w:r>
        <w:rPr>
          <w:rFonts w:ascii="Cambria" w:hAnsi="Cambria"/>
        </w:rPr>
        <w:t>Ley Orgánica 8/2021, de 4 de junio, de protección integral a la infancia y la adolescencia frente a la violencia. Ley 4/2023, de 22 de marzo, de Derechos, Garantías y protección Integral de la Infancia y la Adolescencia en la Comunidad de Madrid.</w:t>
      </w:r>
    </w:p>
    <w:p w14:paraId="32160D67" w14:textId="77777777" w:rsidR="003B7EC7" w:rsidRDefault="003B7EC7">
      <w:pPr>
        <w:pStyle w:val="Textoindependiente"/>
        <w:spacing w:before="38"/>
        <w:rPr>
          <w:rFonts w:ascii="Cambria"/>
          <w:sz w:val="22"/>
        </w:rPr>
      </w:pPr>
    </w:p>
    <w:p w14:paraId="130CE410" w14:textId="77777777" w:rsidR="003B7EC7" w:rsidRDefault="00000000">
      <w:pPr>
        <w:pStyle w:val="Prrafodelista"/>
        <w:numPr>
          <w:ilvl w:val="0"/>
          <w:numId w:val="22"/>
        </w:numPr>
        <w:tabs>
          <w:tab w:val="left" w:pos="1417"/>
        </w:tabs>
        <w:spacing w:line="276" w:lineRule="auto"/>
        <w:ind w:right="127" w:firstLine="566"/>
        <w:jc w:val="both"/>
        <w:rPr>
          <w:rFonts w:ascii="Cambria" w:hAnsi="Cambria"/>
        </w:rPr>
      </w:pPr>
      <w:r>
        <w:rPr>
          <w:rFonts w:ascii="Cambria" w:hAnsi="Cambria"/>
        </w:rPr>
        <w:t>El apoyo a la familia, infancia y adolescencia en la Comunidad de Madrid: programas, prestaciones, ayudas, servicios y centros. Ley 3/2011, de 22 de marzo, por la que se establece y regula una red de apoyo a la mujer embarazada. Ley 1/2007, de 21 de febrero, de Mediación</w:t>
      </w:r>
      <w:r>
        <w:rPr>
          <w:rFonts w:ascii="Cambria" w:hAnsi="Cambria"/>
          <w:spacing w:val="-3"/>
        </w:rPr>
        <w:t xml:space="preserve"> </w:t>
      </w:r>
      <w:r>
        <w:rPr>
          <w:rFonts w:ascii="Cambria" w:hAnsi="Cambria"/>
        </w:rPr>
        <w:t>Familiar</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la</w:t>
      </w:r>
      <w:r>
        <w:rPr>
          <w:rFonts w:ascii="Cambria" w:hAnsi="Cambria"/>
          <w:spacing w:val="-2"/>
        </w:rPr>
        <w:t xml:space="preserve"> </w:t>
      </w:r>
      <w:r>
        <w:rPr>
          <w:rFonts w:ascii="Cambria" w:hAnsi="Cambria"/>
        </w:rPr>
        <w:t>Comunidad</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Madrid.</w:t>
      </w:r>
      <w:r>
        <w:rPr>
          <w:rFonts w:ascii="Cambria" w:hAnsi="Cambria"/>
          <w:spacing w:val="-2"/>
        </w:rPr>
        <w:t xml:space="preserve"> </w:t>
      </w:r>
      <w:r>
        <w:rPr>
          <w:rFonts w:ascii="Cambria" w:hAnsi="Cambria"/>
        </w:rPr>
        <w:t>Ley</w:t>
      </w:r>
      <w:r>
        <w:rPr>
          <w:rFonts w:ascii="Cambria" w:hAnsi="Cambria"/>
          <w:spacing w:val="-3"/>
        </w:rPr>
        <w:t xml:space="preserve"> </w:t>
      </w:r>
      <w:r>
        <w:rPr>
          <w:rFonts w:ascii="Cambria" w:hAnsi="Cambria"/>
        </w:rPr>
        <w:t>40/2003,</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18</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noviembre</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Protección a las Familias numerosas.</w:t>
      </w:r>
    </w:p>
    <w:p w14:paraId="709603C4" w14:textId="77777777" w:rsidR="003B7EC7" w:rsidRDefault="003B7EC7">
      <w:pPr>
        <w:pStyle w:val="Textoindependiente"/>
        <w:spacing w:before="40"/>
        <w:rPr>
          <w:rFonts w:ascii="Cambria"/>
          <w:sz w:val="22"/>
        </w:rPr>
      </w:pPr>
    </w:p>
    <w:p w14:paraId="461B5AC2" w14:textId="77777777" w:rsidR="003B7EC7" w:rsidRDefault="00000000">
      <w:pPr>
        <w:pStyle w:val="Prrafodelista"/>
        <w:numPr>
          <w:ilvl w:val="0"/>
          <w:numId w:val="22"/>
        </w:numPr>
        <w:tabs>
          <w:tab w:val="left" w:pos="1417"/>
        </w:tabs>
        <w:spacing w:before="1" w:line="276" w:lineRule="auto"/>
        <w:ind w:right="128" w:firstLine="566"/>
        <w:jc w:val="both"/>
        <w:rPr>
          <w:rFonts w:ascii="Cambria" w:hAnsi="Cambria"/>
        </w:rPr>
      </w:pPr>
      <w:r>
        <w:rPr>
          <w:rFonts w:ascii="Cambria" w:hAnsi="Cambria"/>
        </w:rPr>
        <w:t>La atención social para la inclusión social de personas inmigrantes en la Atención Social</w:t>
      </w:r>
      <w:r>
        <w:rPr>
          <w:rFonts w:ascii="Cambria" w:hAnsi="Cambria"/>
          <w:spacing w:val="-3"/>
        </w:rPr>
        <w:t xml:space="preserve"> </w:t>
      </w:r>
      <w:r>
        <w:rPr>
          <w:rFonts w:ascii="Cambria" w:hAnsi="Cambria"/>
        </w:rPr>
        <w:t>Primaria.</w:t>
      </w:r>
      <w:r>
        <w:rPr>
          <w:rFonts w:ascii="Cambria" w:hAnsi="Cambria"/>
          <w:spacing w:val="-2"/>
        </w:rPr>
        <w:t xml:space="preserve"> </w:t>
      </w:r>
      <w:r>
        <w:rPr>
          <w:rFonts w:ascii="Cambria" w:hAnsi="Cambria"/>
        </w:rPr>
        <w:t>Competencias y</w:t>
      </w:r>
      <w:r>
        <w:rPr>
          <w:rFonts w:ascii="Cambria" w:hAnsi="Cambria"/>
          <w:spacing w:val="-2"/>
        </w:rPr>
        <w:t xml:space="preserve"> </w:t>
      </w:r>
      <w:r>
        <w:rPr>
          <w:rFonts w:ascii="Cambria" w:hAnsi="Cambria"/>
        </w:rPr>
        <w:t>recursos de</w:t>
      </w:r>
      <w:r>
        <w:rPr>
          <w:rFonts w:ascii="Cambria" w:hAnsi="Cambria"/>
          <w:spacing w:val="-1"/>
        </w:rPr>
        <w:t xml:space="preserve"> </w:t>
      </w:r>
      <w:r>
        <w:rPr>
          <w:rFonts w:ascii="Cambria" w:hAnsi="Cambria"/>
        </w:rPr>
        <w:t>la</w:t>
      </w:r>
      <w:r>
        <w:rPr>
          <w:rFonts w:ascii="Cambria" w:hAnsi="Cambria"/>
          <w:spacing w:val="-3"/>
        </w:rPr>
        <w:t xml:space="preserve"> </w:t>
      </w:r>
      <w:r>
        <w:rPr>
          <w:rFonts w:ascii="Cambria" w:hAnsi="Cambria"/>
        </w:rPr>
        <w:t>Comunidad</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Madrid</w:t>
      </w:r>
      <w:r>
        <w:rPr>
          <w:rFonts w:ascii="Cambria" w:hAnsi="Cambria"/>
          <w:spacing w:val="-3"/>
        </w:rPr>
        <w:t xml:space="preserve"> </w:t>
      </w:r>
      <w:r>
        <w:rPr>
          <w:rFonts w:ascii="Cambria" w:hAnsi="Cambria"/>
        </w:rPr>
        <w:t>en</w:t>
      </w:r>
      <w:r>
        <w:rPr>
          <w:rFonts w:ascii="Cambria" w:hAnsi="Cambria"/>
          <w:spacing w:val="-3"/>
        </w:rPr>
        <w:t xml:space="preserve"> </w:t>
      </w:r>
      <w:r>
        <w:rPr>
          <w:rFonts w:ascii="Cambria" w:hAnsi="Cambria"/>
        </w:rPr>
        <w:t>materia</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inmigración. Centros de Participación e Integración de Inmigrantes (CEPI). Informes de integración de las personas inmigrantes. Ley Orgánica 4/2000, de 11 de enero, sobre derechos y libertades de los extranjeros en España y su integración social.</w:t>
      </w:r>
    </w:p>
    <w:p w14:paraId="22759554" w14:textId="77777777" w:rsidR="003B7EC7" w:rsidRDefault="003B7EC7">
      <w:pPr>
        <w:pStyle w:val="Textoindependiente"/>
        <w:spacing w:before="37"/>
        <w:rPr>
          <w:rFonts w:ascii="Cambria"/>
          <w:sz w:val="22"/>
        </w:rPr>
      </w:pPr>
    </w:p>
    <w:p w14:paraId="13EE6A9F" w14:textId="77777777" w:rsidR="003B7EC7" w:rsidRDefault="00000000">
      <w:pPr>
        <w:pStyle w:val="Prrafodelista"/>
        <w:numPr>
          <w:ilvl w:val="0"/>
          <w:numId w:val="22"/>
        </w:numPr>
        <w:tabs>
          <w:tab w:val="left" w:pos="1417"/>
        </w:tabs>
        <w:spacing w:line="276" w:lineRule="auto"/>
        <w:ind w:right="128" w:firstLine="566"/>
        <w:jc w:val="both"/>
        <w:rPr>
          <w:rFonts w:ascii="Cambria" w:hAnsi="Cambria"/>
        </w:rPr>
      </w:pPr>
      <w:r>
        <w:rPr>
          <w:rFonts w:ascii="Cambria" w:hAnsi="Cambria"/>
        </w:rPr>
        <w:t>La</w:t>
      </w:r>
      <w:r>
        <w:rPr>
          <w:rFonts w:ascii="Cambria" w:hAnsi="Cambria"/>
          <w:spacing w:val="-13"/>
        </w:rPr>
        <w:t xml:space="preserve"> </w:t>
      </w:r>
      <w:r>
        <w:rPr>
          <w:rFonts w:ascii="Cambria" w:hAnsi="Cambria"/>
        </w:rPr>
        <w:t>Atención</w:t>
      </w:r>
      <w:r>
        <w:rPr>
          <w:rFonts w:ascii="Cambria" w:hAnsi="Cambria"/>
          <w:spacing w:val="-12"/>
        </w:rPr>
        <w:t xml:space="preserve"> </w:t>
      </w:r>
      <w:r>
        <w:rPr>
          <w:rFonts w:ascii="Cambria" w:hAnsi="Cambria"/>
        </w:rPr>
        <w:t>Social</w:t>
      </w:r>
      <w:r>
        <w:rPr>
          <w:rFonts w:ascii="Cambria" w:hAnsi="Cambria"/>
          <w:spacing w:val="-12"/>
        </w:rPr>
        <w:t xml:space="preserve"> </w:t>
      </w:r>
      <w:r>
        <w:rPr>
          <w:rFonts w:ascii="Cambria" w:hAnsi="Cambria"/>
        </w:rPr>
        <w:t>Primaria</w:t>
      </w:r>
      <w:r>
        <w:rPr>
          <w:rFonts w:ascii="Cambria" w:hAnsi="Cambria"/>
          <w:spacing w:val="-12"/>
        </w:rPr>
        <w:t xml:space="preserve"> </w:t>
      </w:r>
      <w:r>
        <w:rPr>
          <w:rFonts w:ascii="Cambria" w:hAnsi="Cambria"/>
        </w:rPr>
        <w:t>y</w:t>
      </w:r>
      <w:r>
        <w:rPr>
          <w:rFonts w:ascii="Cambria" w:hAnsi="Cambria"/>
          <w:spacing w:val="-12"/>
        </w:rPr>
        <w:t xml:space="preserve"> </w:t>
      </w:r>
      <w:r>
        <w:rPr>
          <w:rFonts w:ascii="Cambria" w:hAnsi="Cambria"/>
        </w:rPr>
        <w:t>las</w:t>
      </w:r>
      <w:r>
        <w:rPr>
          <w:rFonts w:ascii="Cambria" w:hAnsi="Cambria"/>
          <w:spacing w:val="-12"/>
        </w:rPr>
        <w:t xml:space="preserve"> </w:t>
      </w:r>
      <w:r>
        <w:rPr>
          <w:rFonts w:ascii="Cambria" w:hAnsi="Cambria"/>
        </w:rPr>
        <w:t>prestaciones,</w:t>
      </w:r>
      <w:r>
        <w:rPr>
          <w:rFonts w:ascii="Cambria" w:hAnsi="Cambria"/>
          <w:spacing w:val="-12"/>
        </w:rPr>
        <w:t xml:space="preserve"> </w:t>
      </w:r>
      <w:r>
        <w:rPr>
          <w:rFonts w:ascii="Cambria" w:hAnsi="Cambria"/>
        </w:rPr>
        <w:t>servicios</w:t>
      </w:r>
      <w:r>
        <w:rPr>
          <w:rFonts w:ascii="Cambria" w:hAnsi="Cambria"/>
          <w:spacing w:val="-11"/>
        </w:rPr>
        <w:t xml:space="preserve"> </w:t>
      </w:r>
      <w:r>
        <w:rPr>
          <w:rFonts w:ascii="Cambria" w:hAnsi="Cambria"/>
        </w:rPr>
        <w:t>y</w:t>
      </w:r>
      <w:r>
        <w:rPr>
          <w:rFonts w:ascii="Cambria" w:hAnsi="Cambria"/>
          <w:spacing w:val="-12"/>
        </w:rPr>
        <w:t xml:space="preserve"> </w:t>
      </w:r>
      <w:r>
        <w:rPr>
          <w:rFonts w:ascii="Cambria" w:hAnsi="Cambria"/>
        </w:rPr>
        <w:t>centros</w:t>
      </w:r>
      <w:r>
        <w:rPr>
          <w:rFonts w:ascii="Cambria" w:hAnsi="Cambria"/>
          <w:spacing w:val="-11"/>
        </w:rPr>
        <w:t xml:space="preserve"> </w:t>
      </w:r>
      <w:r>
        <w:rPr>
          <w:rFonts w:ascii="Cambria" w:hAnsi="Cambria"/>
        </w:rPr>
        <w:t>de</w:t>
      </w:r>
      <w:r>
        <w:rPr>
          <w:rFonts w:ascii="Cambria" w:hAnsi="Cambria"/>
          <w:spacing w:val="-12"/>
        </w:rPr>
        <w:t xml:space="preserve"> </w:t>
      </w:r>
      <w:r>
        <w:rPr>
          <w:rFonts w:ascii="Cambria" w:hAnsi="Cambria"/>
        </w:rPr>
        <w:t>la</w:t>
      </w:r>
      <w:r>
        <w:rPr>
          <w:rFonts w:ascii="Cambria" w:hAnsi="Cambria"/>
          <w:spacing w:val="-12"/>
        </w:rPr>
        <w:t xml:space="preserve"> </w:t>
      </w:r>
      <w:r>
        <w:rPr>
          <w:rFonts w:ascii="Cambria" w:hAnsi="Cambria"/>
        </w:rPr>
        <w:t>Comunidad de Madrid en la atención en: Drogodependencias y otras adicciones; Colectivos en riesgo de exclusión social y Personas Sin Hogar; Intervención social con personas con problemas de salud mental. Promoción de la autonomía y apoyo a la integración social y laboral en personas con enfermedad mental grave y duradera de la Comunidad de Madrid.</w:t>
      </w:r>
    </w:p>
    <w:p w14:paraId="3C7D0498" w14:textId="77777777" w:rsidR="003B7EC7" w:rsidRDefault="003B7EC7">
      <w:pPr>
        <w:pStyle w:val="Textoindependiente"/>
        <w:spacing w:before="40"/>
        <w:rPr>
          <w:rFonts w:ascii="Cambria"/>
          <w:sz w:val="22"/>
        </w:rPr>
      </w:pPr>
    </w:p>
    <w:p w14:paraId="232602DA" w14:textId="77777777" w:rsidR="003B7EC7" w:rsidRDefault="00000000">
      <w:pPr>
        <w:pStyle w:val="Prrafodelista"/>
        <w:numPr>
          <w:ilvl w:val="0"/>
          <w:numId w:val="22"/>
        </w:numPr>
        <w:tabs>
          <w:tab w:val="left" w:pos="1417"/>
        </w:tabs>
        <w:spacing w:line="276" w:lineRule="auto"/>
        <w:ind w:right="127" w:firstLine="566"/>
        <w:jc w:val="both"/>
        <w:rPr>
          <w:rFonts w:ascii="Cambria" w:hAnsi="Cambria"/>
        </w:rPr>
      </w:pPr>
      <w:r>
        <w:rPr>
          <w:rFonts w:ascii="Cambria" w:hAnsi="Cambria"/>
        </w:rPr>
        <w:t>Red Integral para la Violencia de Género en la Comunidad de Madrid. Red de Puntos Municipales del Observatorio Regional de Violencia de Género. Centros, Servicios y Recursos</w:t>
      </w:r>
      <w:r>
        <w:rPr>
          <w:rFonts w:ascii="Cambria" w:hAnsi="Cambria"/>
          <w:spacing w:val="-9"/>
        </w:rPr>
        <w:t xml:space="preserve"> </w:t>
      </w:r>
      <w:r>
        <w:rPr>
          <w:rFonts w:ascii="Cambria" w:hAnsi="Cambria"/>
        </w:rPr>
        <w:t>de</w:t>
      </w:r>
      <w:r>
        <w:rPr>
          <w:rFonts w:ascii="Cambria" w:hAnsi="Cambria"/>
          <w:spacing w:val="-10"/>
        </w:rPr>
        <w:t xml:space="preserve"> </w:t>
      </w:r>
      <w:r>
        <w:rPr>
          <w:rFonts w:ascii="Cambria" w:hAnsi="Cambria"/>
        </w:rPr>
        <w:t>Atención</w:t>
      </w:r>
      <w:r>
        <w:rPr>
          <w:rFonts w:ascii="Cambria" w:hAnsi="Cambria"/>
          <w:spacing w:val="-11"/>
        </w:rPr>
        <w:t xml:space="preserve"> </w:t>
      </w:r>
      <w:r>
        <w:rPr>
          <w:rFonts w:ascii="Cambria" w:hAnsi="Cambria"/>
        </w:rPr>
        <w:t>a</w:t>
      </w:r>
      <w:r>
        <w:rPr>
          <w:rFonts w:ascii="Cambria" w:hAnsi="Cambria"/>
          <w:spacing w:val="-12"/>
        </w:rPr>
        <w:t xml:space="preserve"> </w:t>
      </w:r>
      <w:r>
        <w:rPr>
          <w:rFonts w:ascii="Cambria" w:hAnsi="Cambria"/>
        </w:rPr>
        <w:t>Víctimas</w:t>
      </w:r>
      <w:r>
        <w:rPr>
          <w:rFonts w:ascii="Cambria" w:hAnsi="Cambria"/>
          <w:spacing w:val="-9"/>
        </w:rPr>
        <w:t xml:space="preserve"> </w:t>
      </w:r>
      <w:r>
        <w:rPr>
          <w:rFonts w:ascii="Cambria" w:hAnsi="Cambria"/>
        </w:rPr>
        <w:t>de</w:t>
      </w:r>
      <w:r>
        <w:rPr>
          <w:rFonts w:ascii="Cambria" w:hAnsi="Cambria"/>
          <w:spacing w:val="-10"/>
        </w:rPr>
        <w:t xml:space="preserve"> </w:t>
      </w:r>
      <w:r>
        <w:rPr>
          <w:rFonts w:ascii="Cambria" w:hAnsi="Cambria"/>
        </w:rPr>
        <w:t>Violencia</w:t>
      </w:r>
      <w:r>
        <w:rPr>
          <w:rFonts w:ascii="Cambria" w:hAnsi="Cambria"/>
          <w:spacing w:val="-10"/>
        </w:rPr>
        <w:t xml:space="preserve"> </w:t>
      </w:r>
      <w:r>
        <w:rPr>
          <w:rFonts w:ascii="Cambria" w:hAnsi="Cambria"/>
        </w:rPr>
        <w:t>de</w:t>
      </w:r>
      <w:r>
        <w:rPr>
          <w:rFonts w:ascii="Cambria" w:hAnsi="Cambria"/>
          <w:spacing w:val="-10"/>
        </w:rPr>
        <w:t xml:space="preserve"> </w:t>
      </w:r>
      <w:r>
        <w:rPr>
          <w:rFonts w:ascii="Cambria" w:hAnsi="Cambria"/>
        </w:rPr>
        <w:t>Género.</w:t>
      </w:r>
      <w:r>
        <w:rPr>
          <w:rFonts w:ascii="Cambria" w:hAnsi="Cambria"/>
          <w:spacing w:val="-10"/>
        </w:rPr>
        <w:t xml:space="preserve"> </w:t>
      </w:r>
      <w:r>
        <w:rPr>
          <w:rFonts w:ascii="Cambria" w:hAnsi="Cambria"/>
        </w:rPr>
        <w:t>Mujer</w:t>
      </w:r>
      <w:r>
        <w:rPr>
          <w:rFonts w:ascii="Cambria" w:hAnsi="Cambria"/>
          <w:spacing w:val="-10"/>
        </w:rPr>
        <w:t xml:space="preserve"> </w:t>
      </w:r>
      <w:r>
        <w:rPr>
          <w:rFonts w:ascii="Cambria" w:hAnsi="Cambria"/>
        </w:rPr>
        <w:t>e</w:t>
      </w:r>
      <w:r>
        <w:rPr>
          <w:rFonts w:ascii="Cambria" w:hAnsi="Cambria"/>
          <w:spacing w:val="-10"/>
        </w:rPr>
        <w:t xml:space="preserve"> </w:t>
      </w:r>
      <w:r>
        <w:rPr>
          <w:rFonts w:ascii="Cambria" w:hAnsi="Cambria"/>
        </w:rPr>
        <w:t>Igualdad</w:t>
      </w:r>
      <w:r>
        <w:rPr>
          <w:rFonts w:ascii="Cambria" w:hAnsi="Cambria"/>
          <w:spacing w:val="-10"/>
        </w:rPr>
        <w:t xml:space="preserve"> </w:t>
      </w:r>
      <w:r>
        <w:rPr>
          <w:rFonts w:ascii="Cambria" w:hAnsi="Cambria"/>
        </w:rPr>
        <w:t>de</w:t>
      </w:r>
      <w:r>
        <w:rPr>
          <w:rFonts w:ascii="Cambria" w:hAnsi="Cambria"/>
          <w:spacing w:val="-12"/>
        </w:rPr>
        <w:t xml:space="preserve"> </w:t>
      </w:r>
      <w:r>
        <w:rPr>
          <w:rFonts w:ascii="Cambria" w:hAnsi="Cambria"/>
        </w:rPr>
        <w:t>oportunidades</w:t>
      </w:r>
      <w:r>
        <w:rPr>
          <w:rFonts w:ascii="Cambria" w:hAnsi="Cambria"/>
          <w:spacing w:val="-9"/>
        </w:rPr>
        <w:t xml:space="preserve"> </w:t>
      </w:r>
      <w:r>
        <w:rPr>
          <w:rFonts w:ascii="Cambria" w:hAnsi="Cambria"/>
        </w:rPr>
        <w:t>entre mujeres y hombres.</w:t>
      </w:r>
    </w:p>
    <w:p w14:paraId="0448318D" w14:textId="77777777" w:rsidR="003B7EC7" w:rsidRDefault="003B7EC7">
      <w:pPr>
        <w:pStyle w:val="Textoindependiente"/>
        <w:spacing w:before="39"/>
        <w:rPr>
          <w:rFonts w:ascii="Cambria"/>
          <w:sz w:val="22"/>
        </w:rPr>
      </w:pPr>
    </w:p>
    <w:p w14:paraId="60A1A538" w14:textId="77777777" w:rsidR="003B7EC7" w:rsidRDefault="00000000">
      <w:pPr>
        <w:pStyle w:val="Prrafodelista"/>
        <w:numPr>
          <w:ilvl w:val="0"/>
          <w:numId w:val="22"/>
        </w:numPr>
        <w:tabs>
          <w:tab w:val="left" w:pos="1417"/>
        </w:tabs>
        <w:spacing w:line="276" w:lineRule="auto"/>
        <w:ind w:right="133" w:firstLine="566"/>
        <w:jc w:val="both"/>
        <w:rPr>
          <w:rFonts w:ascii="Cambria" w:hAnsi="Cambria"/>
        </w:rPr>
      </w:pPr>
      <w:r>
        <w:rPr>
          <w:rFonts w:ascii="Cambria" w:hAnsi="Cambria"/>
        </w:rPr>
        <w:t>Ley Orgánica 1/2004, de 28 de diciembre, de Medidas de Protección Integral contra la Violencia de Género. Ley 5/2005, de 20 de diciembre, Integral contra la Violencia de Género de la Comunidad de Madrid.</w:t>
      </w:r>
    </w:p>
    <w:p w14:paraId="344C3B9F" w14:textId="77777777" w:rsidR="003B7EC7" w:rsidRDefault="003B7EC7">
      <w:pPr>
        <w:pStyle w:val="Prrafodelista"/>
        <w:spacing w:line="276" w:lineRule="auto"/>
        <w:rPr>
          <w:rFonts w:ascii="Cambria" w:hAnsi="Cambria"/>
        </w:rPr>
        <w:sectPr w:rsidR="003B7EC7">
          <w:pgSz w:w="11900" w:h="16850"/>
          <w:pgMar w:top="2780" w:right="992" w:bottom="1300" w:left="1700" w:header="319" w:footer="1100" w:gutter="0"/>
          <w:cols w:space="720"/>
        </w:sectPr>
      </w:pPr>
    </w:p>
    <w:p w14:paraId="6B981A47" w14:textId="6088569F" w:rsidR="003B7EC7" w:rsidRDefault="00000000">
      <w:pPr>
        <w:pStyle w:val="Textoindependiente"/>
        <w:spacing w:before="63"/>
        <w:rPr>
          <w:rFonts w:ascii="Cambria"/>
          <w:sz w:val="22"/>
        </w:rPr>
      </w:pPr>
      <w:r>
        <w:rPr>
          <w:rFonts w:ascii="Cambria"/>
          <w:noProof/>
          <w:sz w:val="22"/>
        </w:rPr>
        <w:lastRenderedPageBreak/>
        <mc:AlternateContent>
          <mc:Choice Requires="wps">
            <w:drawing>
              <wp:anchor distT="0" distB="0" distL="0" distR="0" simplePos="0" relativeHeight="251612160" behindDoc="0" locked="0" layoutInCell="1" allowOverlap="1" wp14:anchorId="16F9657C" wp14:editId="19E68A72">
                <wp:simplePos x="0" y="0"/>
                <wp:positionH relativeFrom="page">
                  <wp:posOffset>6965929</wp:posOffset>
                </wp:positionH>
                <wp:positionV relativeFrom="page">
                  <wp:posOffset>6470151</wp:posOffset>
                </wp:positionV>
                <wp:extent cx="263525" cy="336042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27B5537" w14:textId="0785AF6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0810A0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16B8437"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133</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16F9657C" id="Textbox 391" o:spid="_x0000_s1328" type="#_x0000_t202" style="position:absolute;margin-left:548.5pt;margin-top:509.45pt;width:20.75pt;height:264.6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jXpAEAADMDAAAOAAAAZHJzL2Uyb0RvYy54bWysUsGO0zAQvSPxD5bv1NmUdlH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p6WxfDxfV1iJg+a3As&#10;Jy2PNK/CQB4fMOX+sjmXzGSe+2cmadpNzHbU5naV55jPdtCdSA0tJKHlWN8Ss5Hm23L8dZBRczZ8&#10;8WRgXoZzEs/J7pzENHyEsjJZo4f3hwTGFkbXNjMjmkwhOm9RHv2f/6Xquuvb3wA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DNnOjX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627B5537" w14:textId="0785AF6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0810A0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16B8437"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133</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4534F5A0" w14:textId="77777777" w:rsidR="003B7EC7" w:rsidRDefault="00000000">
      <w:pPr>
        <w:pStyle w:val="Prrafodelista"/>
        <w:numPr>
          <w:ilvl w:val="0"/>
          <w:numId w:val="22"/>
        </w:numPr>
        <w:tabs>
          <w:tab w:val="left" w:pos="1417"/>
        </w:tabs>
        <w:spacing w:before="1" w:line="276" w:lineRule="auto"/>
        <w:ind w:right="133" w:firstLine="566"/>
        <w:jc w:val="both"/>
        <w:rPr>
          <w:rFonts w:ascii="Cambria" w:hAnsi="Cambria"/>
        </w:rPr>
      </w:pPr>
      <w:r>
        <w:rPr>
          <w:rFonts w:ascii="Cambria" w:hAnsi="Cambria"/>
        </w:rPr>
        <w:t>La planificación y programación en los Servicios Sociales. Programas y proyectos en el marco de la Atención Social Primaria. La planificación de los servicios sociales en la Ley 12/2022, de 21 de diciembre, de Servicios Sociales de la Comunidad de Madrid.</w:t>
      </w:r>
    </w:p>
    <w:p w14:paraId="1BBFE141" w14:textId="77777777" w:rsidR="003B7EC7" w:rsidRDefault="003B7EC7">
      <w:pPr>
        <w:pStyle w:val="Textoindependiente"/>
        <w:spacing w:before="37"/>
        <w:rPr>
          <w:rFonts w:ascii="Cambria"/>
          <w:sz w:val="22"/>
        </w:rPr>
      </w:pPr>
    </w:p>
    <w:p w14:paraId="2B314432" w14:textId="696FF7E3" w:rsidR="003B7EC7" w:rsidRDefault="00280120">
      <w:pPr>
        <w:pStyle w:val="Prrafodelista"/>
        <w:numPr>
          <w:ilvl w:val="0"/>
          <w:numId w:val="22"/>
        </w:numPr>
        <w:tabs>
          <w:tab w:val="left" w:pos="1417"/>
        </w:tabs>
        <w:spacing w:line="276" w:lineRule="auto"/>
        <w:ind w:right="134" w:firstLine="566"/>
        <w:jc w:val="both"/>
        <w:rPr>
          <w:rFonts w:ascii="Cambria" w:hAnsi="Cambria"/>
        </w:rPr>
      </w:pPr>
      <w:r>
        <w:rPr>
          <w:rFonts w:ascii="Cambria"/>
          <w:noProof/>
        </w:rPr>
        <mc:AlternateContent>
          <mc:Choice Requires="wps">
            <w:drawing>
              <wp:anchor distT="0" distB="0" distL="0" distR="0" simplePos="0" relativeHeight="251724800" behindDoc="1" locked="0" layoutInCell="1" allowOverlap="1" wp14:anchorId="228F5633" wp14:editId="0B714FE3">
                <wp:simplePos x="0" y="0"/>
                <wp:positionH relativeFrom="page">
                  <wp:posOffset>6968490</wp:posOffset>
                </wp:positionH>
                <wp:positionV relativeFrom="page">
                  <wp:posOffset>2849245</wp:posOffset>
                </wp:positionV>
                <wp:extent cx="419734" cy="318706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81868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12A3E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28F5633" id="Textbox 390" o:spid="_x0000_s1329" type="#_x0000_t202" style="position:absolute;left:0;text-align:left;margin-left:548.7pt;margin-top:224.35pt;width:33.05pt;height:250.95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rO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" filled="f" stroked="f">
                <v:textbox style="layout-flow:vertical;mso-layout-flow-alt:bottom-to-top" inset="0,0,0,0">
                  <w:txbxContent>
                    <w:p w14:paraId="6B81868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12A3E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sidR="00000000">
        <w:rPr>
          <w:rFonts w:ascii="Cambria" w:hAnsi="Cambria"/>
        </w:rPr>
        <w:t>El trabajador social como profesional de referencia en el Centro de Servicios Sociales. El Plan Individualizado de Intervención Social (Art. 40 de la Ley 12/2022, de 21 de diciembre, de Servicios Sociales de la Comunidad de Madrid).</w:t>
      </w:r>
    </w:p>
    <w:p w14:paraId="1C11F3E1" w14:textId="77777777" w:rsidR="003B7EC7" w:rsidRDefault="003B7EC7">
      <w:pPr>
        <w:pStyle w:val="Textoindependiente"/>
        <w:spacing w:before="39"/>
        <w:rPr>
          <w:rFonts w:ascii="Cambria"/>
          <w:sz w:val="22"/>
        </w:rPr>
      </w:pPr>
    </w:p>
    <w:p w14:paraId="77C5BDAD" w14:textId="77777777" w:rsidR="003B7EC7" w:rsidRDefault="00000000">
      <w:pPr>
        <w:pStyle w:val="Prrafodelista"/>
        <w:numPr>
          <w:ilvl w:val="0"/>
          <w:numId w:val="22"/>
        </w:numPr>
        <w:tabs>
          <w:tab w:val="left" w:pos="1465"/>
        </w:tabs>
        <w:ind w:left="1465" w:hanging="897"/>
        <w:rPr>
          <w:rFonts w:ascii="Cambria" w:hAnsi="Cambria"/>
        </w:rPr>
      </w:pPr>
      <w:r>
        <w:rPr>
          <w:rFonts w:ascii="Cambria" w:hAnsi="Cambria"/>
        </w:rPr>
        <w:t>Las</w:t>
      </w:r>
      <w:r>
        <w:rPr>
          <w:rFonts w:ascii="Cambria" w:hAnsi="Cambria"/>
          <w:spacing w:val="-4"/>
        </w:rPr>
        <w:t xml:space="preserve"> </w:t>
      </w:r>
      <w:r>
        <w:rPr>
          <w:rFonts w:ascii="Cambria" w:hAnsi="Cambria"/>
        </w:rPr>
        <w:t>Técnicas</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Trabajo</w:t>
      </w:r>
      <w:r>
        <w:rPr>
          <w:rFonts w:ascii="Cambria" w:hAnsi="Cambria"/>
          <w:spacing w:val="-5"/>
        </w:rPr>
        <w:t xml:space="preserve"> </w:t>
      </w:r>
      <w:r>
        <w:rPr>
          <w:rFonts w:ascii="Cambria" w:hAnsi="Cambria"/>
        </w:rPr>
        <w:t>Social.</w:t>
      </w:r>
      <w:r>
        <w:rPr>
          <w:rFonts w:ascii="Cambria" w:hAnsi="Cambria"/>
          <w:spacing w:val="-5"/>
        </w:rPr>
        <w:t xml:space="preserve"> </w:t>
      </w:r>
      <w:r>
        <w:rPr>
          <w:rFonts w:ascii="Cambria" w:hAnsi="Cambria"/>
        </w:rPr>
        <w:t>El</w:t>
      </w:r>
      <w:r>
        <w:rPr>
          <w:rFonts w:ascii="Cambria" w:hAnsi="Cambria"/>
          <w:spacing w:val="-6"/>
        </w:rPr>
        <w:t xml:space="preserve"> </w:t>
      </w:r>
      <w:r>
        <w:rPr>
          <w:rFonts w:ascii="Cambria" w:hAnsi="Cambria"/>
        </w:rPr>
        <w:t>Código</w:t>
      </w:r>
      <w:r>
        <w:rPr>
          <w:rFonts w:ascii="Cambria" w:hAnsi="Cambria"/>
          <w:spacing w:val="-4"/>
        </w:rPr>
        <w:t xml:space="preserve"> </w:t>
      </w:r>
      <w:r>
        <w:rPr>
          <w:rFonts w:ascii="Cambria" w:hAnsi="Cambria"/>
        </w:rPr>
        <w:t>Deontológico</w:t>
      </w:r>
      <w:r>
        <w:rPr>
          <w:rFonts w:ascii="Cambria" w:hAnsi="Cambria"/>
          <w:spacing w:val="-5"/>
        </w:rPr>
        <w:t xml:space="preserve"> </w:t>
      </w:r>
      <w:r>
        <w:rPr>
          <w:rFonts w:ascii="Cambria" w:hAnsi="Cambria"/>
        </w:rPr>
        <w:t>del</w:t>
      </w:r>
      <w:r>
        <w:rPr>
          <w:rFonts w:ascii="Cambria" w:hAnsi="Cambria"/>
          <w:spacing w:val="-5"/>
        </w:rPr>
        <w:t xml:space="preserve"> </w:t>
      </w:r>
      <w:r>
        <w:rPr>
          <w:rFonts w:ascii="Cambria" w:hAnsi="Cambria"/>
        </w:rPr>
        <w:t>trabajador</w:t>
      </w:r>
      <w:r>
        <w:rPr>
          <w:rFonts w:ascii="Cambria" w:hAnsi="Cambria"/>
          <w:spacing w:val="-7"/>
        </w:rPr>
        <w:t xml:space="preserve"> </w:t>
      </w:r>
      <w:r>
        <w:rPr>
          <w:rFonts w:ascii="Cambria" w:hAnsi="Cambria"/>
          <w:spacing w:val="-2"/>
        </w:rPr>
        <w:t>social.</w:t>
      </w:r>
    </w:p>
    <w:p w14:paraId="780A85DD" w14:textId="77777777" w:rsidR="003B7EC7" w:rsidRDefault="003B7EC7">
      <w:pPr>
        <w:pStyle w:val="Textoindependiente"/>
        <w:spacing w:before="79"/>
        <w:rPr>
          <w:rFonts w:ascii="Cambria"/>
          <w:sz w:val="22"/>
        </w:rPr>
      </w:pPr>
    </w:p>
    <w:p w14:paraId="46BE5E67" w14:textId="77777777" w:rsidR="003B7EC7" w:rsidRDefault="00000000">
      <w:pPr>
        <w:pStyle w:val="Prrafodelista"/>
        <w:numPr>
          <w:ilvl w:val="0"/>
          <w:numId w:val="22"/>
        </w:numPr>
        <w:tabs>
          <w:tab w:val="left" w:pos="1417"/>
        </w:tabs>
        <w:spacing w:line="276" w:lineRule="auto"/>
        <w:ind w:right="128" w:firstLine="566"/>
        <w:jc w:val="both"/>
        <w:rPr>
          <w:rFonts w:ascii="Cambria" w:hAnsi="Cambria"/>
        </w:rPr>
      </w:pPr>
      <w:r>
        <w:rPr>
          <w:rFonts w:ascii="Cambria" w:hAnsi="Cambria"/>
        </w:rPr>
        <w:t>La</w:t>
      </w:r>
      <w:r>
        <w:rPr>
          <w:rFonts w:ascii="Cambria" w:hAnsi="Cambria"/>
          <w:spacing w:val="-3"/>
        </w:rPr>
        <w:t xml:space="preserve"> </w:t>
      </w:r>
      <w:r>
        <w:rPr>
          <w:rFonts w:ascii="Cambria" w:hAnsi="Cambria"/>
        </w:rPr>
        <w:t>calidad</w:t>
      </w:r>
      <w:r>
        <w:rPr>
          <w:rFonts w:ascii="Cambria" w:hAnsi="Cambria"/>
          <w:spacing w:val="-3"/>
        </w:rPr>
        <w:t xml:space="preserve"> </w:t>
      </w:r>
      <w:r>
        <w:rPr>
          <w:rFonts w:ascii="Cambria" w:hAnsi="Cambria"/>
        </w:rPr>
        <w:t>en</w:t>
      </w:r>
      <w:r>
        <w:rPr>
          <w:rFonts w:ascii="Cambria" w:hAnsi="Cambria"/>
          <w:spacing w:val="-4"/>
        </w:rPr>
        <w:t xml:space="preserve"> </w:t>
      </w:r>
      <w:r>
        <w:rPr>
          <w:rFonts w:ascii="Cambria" w:hAnsi="Cambria"/>
        </w:rPr>
        <w:t>los</w:t>
      </w:r>
      <w:r>
        <w:rPr>
          <w:rFonts w:ascii="Cambria" w:hAnsi="Cambria"/>
          <w:spacing w:val="-5"/>
        </w:rPr>
        <w:t xml:space="preserve"> </w:t>
      </w:r>
      <w:r>
        <w:rPr>
          <w:rFonts w:ascii="Cambria" w:hAnsi="Cambria"/>
        </w:rPr>
        <w:t>servicios</w:t>
      </w:r>
      <w:r>
        <w:rPr>
          <w:rFonts w:ascii="Cambria" w:hAnsi="Cambria"/>
          <w:spacing w:val="-5"/>
        </w:rPr>
        <w:t xml:space="preserve"> </w:t>
      </w:r>
      <w:r>
        <w:rPr>
          <w:rFonts w:ascii="Cambria" w:hAnsi="Cambria"/>
        </w:rPr>
        <w:t>públicos.</w:t>
      </w:r>
      <w:r>
        <w:rPr>
          <w:rFonts w:ascii="Cambria" w:hAnsi="Cambria"/>
          <w:spacing w:val="-3"/>
        </w:rPr>
        <w:t xml:space="preserve"> </w:t>
      </w:r>
      <w:r>
        <w:rPr>
          <w:rFonts w:ascii="Cambria" w:hAnsi="Cambria"/>
        </w:rPr>
        <w:t>Las</w:t>
      </w:r>
      <w:r>
        <w:rPr>
          <w:rFonts w:ascii="Cambria" w:hAnsi="Cambria"/>
          <w:spacing w:val="-5"/>
        </w:rPr>
        <w:t xml:space="preserve"> </w:t>
      </w:r>
      <w:r>
        <w:rPr>
          <w:rFonts w:ascii="Cambria" w:hAnsi="Cambria"/>
        </w:rPr>
        <w:t>Cartas</w:t>
      </w:r>
      <w:r>
        <w:rPr>
          <w:rFonts w:ascii="Cambria" w:hAnsi="Cambria"/>
          <w:spacing w:val="-2"/>
        </w:rPr>
        <w:t xml:space="preserve"> </w:t>
      </w:r>
      <w:r>
        <w:rPr>
          <w:rFonts w:ascii="Cambria" w:hAnsi="Cambria"/>
        </w:rPr>
        <w:t>de</w:t>
      </w:r>
      <w:r>
        <w:rPr>
          <w:rFonts w:ascii="Cambria" w:hAnsi="Cambria"/>
          <w:spacing w:val="-6"/>
        </w:rPr>
        <w:t xml:space="preserve"> </w:t>
      </w:r>
      <w:r>
        <w:rPr>
          <w:rFonts w:ascii="Cambria" w:hAnsi="Cambria"/>
        </w:rPr>
        <w:t>Servicios</w:t>
      </w:r>
      <w:r>
        <w:rPr>
          <w:rFonts w:ascii="Cambria" w:hAnsi="Cambria"/>
          <w:spacing w:val="-5"/>
        </w:rPr>
        <w:t xml:space="preserve"> </w:t>
      </w:r>
      <w:r>
        <w:rPr>
          <w:rFonts w:ascii="Cambria" w:hAnsi="Cambria"/>
        </w:rPr>
        <w:t>como</w:t>
      </w:r>
      <w:r>
        <w:rPr>
          <w:rFonts w:ascii="Cambria" w:hAnsi="Cambria"/>
          <w:spacing w:val="-6"/>
        </w:rPr>
        <w:t xml:space="preserve"> </w:t>
      </w:r>
      <w:r>
        <w:rPr>
          <w:rFonts w:ascii="Cambria" w:hAnsi="Cambria"/>
        </w:rPr>
        <w:t>instrumentos</w:t>
      </w:r>
      <w:r>
        <w:rPr>
          <w:rFonts w:ascii="Cambria" w:hAnsi="Cambria"/>
          <w:spacing w:val="-2"/>
        </w:rPr>
        <w:t xml:space="preserve"> </w:t>
      </w:r>
      <w:r>
        <w:rPr>
          <w:rFonts w:ascii="Cambria" w:hAnsi="Cambria"/>
        </w:rPr>
        <w:t xml:space="preserve">de calidad. La Carta de Servicios de la </w:t>
      </w:r>
      <w:proofErr w:type="gramStart"/>
      <w:r>
        <w:rPr>
          <w:rFonts w:ascii="Cambria" w:hAnsi="Cambria"/>
        </w:rPr>
        <w:t>Concejalía</w:t>
      </w:r>
      <w:proofErr w:type="gramEnd"/>
      <w:r>
        <w:rPr>
          <w:rFonts w:ascii="Cambria" w:hAnsi="Cambria"/>
        </w:rPr>
        <w:t xml:space="preserve"> de Familia y Servicios Sociales. La calidad en los servicios sociales en la Ley 12/2022, de 21 de diciembre, de Servicios Sociales de la Comunidad de Madrid. Estándares de calidad en la Cartera de Servicios Sociales de la Comunidad de Madrid (ANEXO III de la Orden 2372/2023, de 25 de julio).</w:t>
      </w:r>
    </w:p>
    <w:p w14:paraId="10387DA5" w14:textId="77777777" w:rsidR="003B7EC7" w:rsidRDefault="003B7EC7">
      <w:pPr>
        <w:pStyle w:val="Textoindependiente"/>
        <w:spacing w:before="11"/>
        <w:rPr>
          <w:rFonts w:ascii="Cambria"/>
          <w:sz w:val="22"/>
        </w:rPr>
      </w:pPr>
    </w:p>
    <w:p w14:paraId="6238EFD1" w14:textId="77777777" w:rsidR="003B7EC7" w:rsidRDefault="00000000">
      <w:pPr>
        <w:ind w:left="4414"/>
        <w:rPr>
          <w:rFonts w:ascii="Cambria"/>
        </w:rPr>
      </w:pPr>
      <w:r>
        <w:rPr>
          <w:rFonts w:ascii="Cambria"/>
        </w:rPr>
        <w:t>En</w:t>
      </w:r>
      <w:r>
        <w:rPr>
          <w:rFonts w:ascii="Cambria"/>
          <w:spacing w:val="-6"/>
        </w:rPr>
        <w:t xml:space="preserve"> </w:t>
      </w:r>
      <w:r>
        <w:rPr>
          <w:rFonts w:ascii="Cambria"/>
        </w:rPr>
        <w:t>las</w:t>
      </w:r>
      <w:r>
        <w:rPr>
          <w:rFonts w:ascii="Cambria"/>
          <w:spacing w:val="-1"/>
        </w:rPr>
        <w:t xml:space="preserve"> </w:t>
      </w:r>
      <w:r>
        <w:rPr>
          <w:rFonts w:ascii="Cambria"/>
        </w:rPr>
        <w:t>Rozas</w:t>
      </w:r>
      <w:r>
        <w:rPr>
          <w:rFonts w:ascii="Cambria"/>
          <w:spacing w:val="-1"/>
        </w:rPr>
        <w:t xml:space="preserve"> </w:t>
      </w:r>
      <w:r>
        <w:rPr>
          <w:rFonts w:ascii="Cambria"/>
        </w:rPr>
        <w:t>de</w:t>
      </w:r>
      <w:r>
        <w:rPr>
          <w:rFonts w:ascii="Cambria"/>
          <w:spacing w:val="-2"/>
        </w:rPr>
        <w:t xml:space="preserve"> </w:t>
      </w:r>
      <w:r>
        <w:rPr>
          <w:rFonts w:ascii="Cambria"/>
        </w:rPr>
        <w:t>Madrid,</w:t>
      </w:r>
      <w:r>
        <w:rPr>
          <w:rFonts w:ascii="Cambria"/>
          <w:spacing w:val="-3"/>
        </w:rPr>
        <w:t xml:space="preserve"> </w:t>
      </w:r>
      <w:r>
        <w:rPr>
          <w:rFonts w:ascii="Cambria"/>
        </w:rPr>
        <w:t>a</w:t>
      </w:r>
      <w:r>
        <w:rPr>
          <w:rFonts w:ascii="Cambria"/>
          <w:spacing w:val="-6"/>
        </w:rPr>
        <w:t xml:space="preserve"> </w:t>
      </w:r>
      <w:r>
        <w:rPr>
          <w:rFonts w:ascii="Cambria"/>
        </w:rPr>
        <w:t>fecha</w:t>
      </w:r>
      <w:r>
        <w:rPr>
          <w:rFonts w:ascii="Cambria"/>
          <w:spacing w:val="-2"/>
        </w:rPr>
        <w:t xml:space="preserve"> </w:t>
      </w:r>
      <w:r>
        <w:rPr>
          <w:rFonts w:ascii="Cambria"/>
        </w:rPr>
        <w:t>de</w:t>
      </w:r>
      <w:r>
        <w:rPr>
          <w:rFonts w:ascii="Cambria"/>
          <w:spacing w:val="-2"/>
        </w:rPr>
        <w:t xml:space="preserve"> </w:t>
      </w:r>
      <w:r>
        <w:rPr>
          <w:rFonts w:ascii="Cambria"/>
        </w:rPr>
        <w:t>la</w:t>
      </w:r>
      <w:r>
        <w:rPr>
          <w:rFonts w:ascii="Cambria"/>
          <w:spacing w:val="-2"/>
        </w:rPr>
        <w:t xml:space="preserve"> </w:t>
      </w:r>
      <w:r>
        <w:rPr>
          <w:rFonts w:ascii="Cambria"/>
        </w:rPr>
        <w:t>firma</w:t>
      </w:r>
      <w:r>
        <w:rPr>
          <w:rFonts w:ascii="Cambria"/>
          <w:spacing w:val="-2"/>
        </w:rPr>
        <w:t xml:space="preserve"> digital.</w:t>
      </w:r>
    </w:p>
    <w:p w14:paraId="3D550CB4" w14:textId="77777777" w:rsidR="003B7EC7" w:rsidRDefault="003B7EC7">
      <w:pPr>
        <w:pStyle w:val="Textoindependiente"/>
        <w:rPr>
          <w:rFonts w:ascii="Cambria"/>
          <w:sz w:val="22"/>
        </w:rPr>
      </w:pPr>
    </w:p>
    <w:p w14:paraId="02D51ED3" w14:textId="77777777" w:rsidR="003B7EC7" w:rsidRDefault="003B7EC7">
      <w:pPr>
        <w:pStyle w:val="Textoindependiente"/>
        <w:spacing w:before="117"/>
        <w:rPr>
          <w:rFonts w:ascii="Cambria"/>
          <w:sz w:val="22"/>
        </w:rPr>
      </w:pPr>
    </w:p>
    <w:p w14:paraId="450C386E" w14:textId="77777777" w:rsidR="003B7EC7" w:rsidRDefault="00000000">
      <w:pPr>
        <w:ind w:left="988" w:right="553"/>
        <w:jc w:val="center"/>
        <w:rPr>
          <w:rFonts w:ascii="Cambria"/>
        </w:rPr>
      </w:pPr>
      <w:r>
        <w:rPr>
          <w:rFonts w:ascii="Cambria"/>
        </w:rPr>
        <w:t>CONCEJAL-DELEGADO</w:t>
      </w:r>
      <w:r>
        <w:rPr>
          <w:rFonts w:ascii="Cambria"/>
          <w:spacing w:val="-9"/>
        </w:rPr>
        <w:t xml:space="preserve"> </w:t>
      </w:r>
      <w:r>
        <w:rPr>
          <w:rFonts w:ascii="Cambria"/>
        </w:rPr>
        <w:t>DE</w:t>
      </w:r>
      <w:r>
        <w:rPr>
          <w:rFonts w:ascii="Cambria"/>
          <w:spacing w:val="-8"/>
        </w:rPr>
        <w:t xml:space="preserve"> </w:t>
      </w:r>
      <w:r>
        <w:rPr>
          <w:rFonts w:ascii="Cambria"/>
        </w:rPr>
        <w:t>RECURSOS</w:t>
      </w:r>
      <w:r>
        <w:rPr>
          <w:rFonts w:ascii="Cambria"/>
          <w:spacing w:val="-8"/>
        </w:rPr>
        <w:t xml:space="preserve"> </w:t>
      </w:r>
      <w:r>
        <w:rPr>
          <w:rFonts w:ascii="Cambria"/>
          <w:spacing w:val="-2"/>
        </w:rPr>
        <w:t>HUMANOS.</w:t>
      </w:r>
    </w:p>
    <w:p w14:paraId="00DD9B26" w14:textId="77777777" w:rsidR="003B7EC7" w:rsidRDefault="00000000">
      <w:pPr>
        <w:spacing w:before="35"/>
        <w:ind w:left="987" w:right="553"/>
        <w:jc w:val="center"/>
        <w:rPr>
          <w:rFonts w:ascii="Cambria"/>
          <w:sz w:val="18"/>
        </w:rPr>
      </w:pPr>
      <w:r>
        <w:rPr>
          <w:rFonts w:ascii="Cambria"/>
          <w:sz w:val="18"/>
        </w:rPr>
        <w:t>(P.D.</w:t>
      </w:r>
      <w:r>
        <w:rPr>
          <w:rFonts w:ascii="Cambria"/>
          <w:spacing w:val="-2"/>
          <w:sz w:val="18"/>
        </w:rPr>
        <w:t xml:space="preserve"> </w:t>
      </w:r>
      <w:r>
        <w:rPr>
          <w:rFonts w:ascii="Cambria"/>
          <w:sz w:val="18"/>
        </w:rPr>
        <w:t>Acuerdo JGL</w:t>
      </w:r>
      <w:r>
        <w:rPr>
          <w:rFonts w:ascii="Cambria"/>
          <w:spacing w:val="-3"/>
          <w:sz w:val="18"/>
        </w:rPr>
        <w:t xml:space="preserve"> </w:t>
      </w:r>
      <w:r>
        <w:rPr>
          <w:rFonts w:ascii="Cambria"/>
          <w:sz w:val="18"/>
        </w:rPr>
        <w:t>de</w:t>
      </w:r>
      <w:r>
        <w:rPr>
          <w:rFonts w:ascii="Cambria"/>
          <w:spacing w:val="-2"/>
          <w:sz w:val="18"/>
        </w:rPr>
        <w:t xml:space="preserve"> </w:t>
      </w:r>
      <w:r>
        <w:rPr>
          <w:rFonts w:ascii="Cambria"/>
          <w:sz w:val="18"/>
        </w:rPr>
        <w:t>23</w:t>
      </w:r>
      <w:r>
        <w:rPr>
          <w:rFonts w:ascii="Cambria"/>
          <w:spacing w:val="-3"/>
          <w:sz w:val="18"/>
        </w:rPr>
        <w:t xml:space="preserve"> </w:t>
      </w:r>
      <w:r>
        <w:rPr>
          <w:rFonts w:ascii="Cambria"/>
          <w:sz w:val="18"/>
        </w:rPr>
        <w:t>de</w:t>
      </w:r>
      <w:r>
        <w:rPr>
          <w:rFonts w:ascii="Cambria"/>
          <w:spacing w:val="-2"/>
          <w:sz w:val="18"/>
        </w:rPr>
        <w:t xml:space="preserve"> </w:t>
      </w:r>
      <w:r>
        <w:rPr>
          <w:rFonts w:ascii="Cambria"/>
          <w:sz w:val="18"/>
        </w:rPr>
        <w:t>junio de</w:t>
      </w:r>
      <w:r>
        <w:rPr>
          <w:rFonts w:ascii="Cambria"/>
          <w:spacing w:val="-2"/>
          <w:sz w:val="18"/>
        </w:rPr>
        <w:t xml:space="preserve"> </w:t>
      </w:r>
      <w:r>
        <w:rPr>
          <w:rFonts w:ascii="Cambria"/>
          <w:spacing w:val="-4"/>
          <w:sz w:val="18"/>
        </w:rPr>
        <w:t>2023)</w:t>
      </w:r>
    </w:p>
    <w:p w14:paraId="5095BA59" w14:textId="77777777" w:rsidR="003B7EC7" w:rsidRDefault="00000000">
      <w:pPr>
        <w:spacing w:before="34"/>
        <w:ind w:left="987" w:right="553"/>
        <w:jc w:val="center"/>
        <w:rPr>
          <w:rFonts w:ascii="Cambria" w:hAnsi="Cambria"/>
        </w:rPr>
      </w:pPr>
      <w:r>
        <w:rPr>
          <w:rFonts w:ascii="Cambria" w:hAnsi="Cambria"/>
        </w:rPr>
        <w:t>José</w:t>
      </w:r>
      <w:r>
        <w:rPr>
          <w:rFonts w:ascii="Cambria" w:hAnsi="Cambria"/>
          <w:spacing w:val="-3"/>
        </w:rPr>
        <w:t xml:space="preserve"> </w:t>
      </w:r>
      <w:r>
        <w:rPr>
          <w:rFonts w:ascii="Cambria" w:hAnsi="Cambria"/>
        </w:rPr>
        <w:t>Luis</w:t>
      </w:r>
      <w:r>
        <w:rPr>
          <w:rFonts w:ascii="Cambria" w:hAnsi="Cambria"/>
          <w:spacing w:val="-5"/>
        </w:rPr>
        <w:t xml:space="preserve"> </w:t>
      </w:r>
      <w:r>
        <w:rPr>
          <w:rFonts w:ascii="Cambria" w:hAnsi="Cambria"/>
        </w:rPr>
        <w:t>San</w:t>
      </w:r>
      <w:r>
        <w:rPr>
          <w:rFonts w:ascii="Cambria" w:hAnsi="Cambria"/>
          <w:spacing w:val="-4"/>
        </w:rPr>
        <w:t xml:space="preserve"> </w:t>
      </w:r>
      <w:r>
        <w:rPr>
          <w:rFonts w:ascii="Cambria" w:hAnsi="Cambria"/>
        </w:rPr>
        <w:t>Higinio</w:t>
      </w:r>
      <w:r>
        <w:rPr>
          <w:rFonts w:ascii="Cambria" w:hAnsi="Cambria"/>
          <w:spacing w:val="-2"/>
        </w:rPr>
        <w:t xml:space="preserve"> Gómez</w:t>
      </w:r>
    </w:p>
    <w:p w14:paraId="1B1AD55B" w14:textId="77777777" w:rsidR="003B7EC7" w:rsidRDefault="003B7EC7">
      <w:pPr>
        <w:jc w:val="center"/>
        <w:rPr>
          <w:rFonts w:ascii="Cambria" w:hAnsi="Cambria"/>
        </w:rPr>
        <w:sectPr w:rsidR="003B7EC7">
          <w:pgSz w:w="11900" w:h="16850"/>
          <w:pgMar w:top="2780" w:right="992" w:bottom="1300" w:left="1700" w:header="319" w:footer="1100" w:gutter="0"/>
          <w:cols w:space="720"/>
        </w:sectPr>
      </w:pPr>
    </w:p>
    <w:p w14:paraId="6F77CE03" w14:textId="77777777" w:rsidR="003B7EC7" w:rsidRDefault="00000000">
      <w:pPr>
        <w:pStyle w:val="Textoindependiente"/>
        <w:spacing w:before="93"/>
        <w:rPr>
          <w:rFonts w:ascii="Cambria"/>
          <w:sz w:val="28"/>
        </w:rPr>
      </w:pPr>
      <w:r>
        <w:rPr>
          <w:rFonts w:ascii="Cambria"/>
          <w:noProof/>
          <w:sz w:val="28"/>
        </w:rPr>
        <w:lastRenderedPageBreak/>
        <mc:AlternateContent>
          <mc:Choice Requires="wps">
            <w:drawing>
              <wp:anchor distT="0" distB="0" distL="0" distR="0" simplePos="0" relativeHeight="15880192" behindDoc="0" locked="0" layoutInCell="1" allowOverlap="1" wp14:anchorId="1FF3CB51" wp14:editId="66CBAFAD">
                <wp:simplePos x="0" y="0"/>
                <wp:positionH relativeFrom="page">
                  <wp:posOffset>6807090</wp:posOffset>
                </wp:positionH>
                <wp:positionV relativeFrom="page">
                  <wp:posOffset>2820761</wp:posOffset>
                </wp:positionV>
                <wp:extent cx="419734" cy="318706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BC365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7D6F2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FF3CB51" id="Textbox 397" o:spid="_x0000_s1330" type="#_x0000_t202" style="position:absolute;margin-left:536pt;margin-top:222.1pt;width:33.05pt;height:250.95pt;z-index:158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A+pAEAADM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fFXXGTafbaE7khoaSELLcVUTs5H623L8uZdRczZ8&#10;8mRgHoZzEs/J9pzENLyHMjJZo4e3+wTGFkbXb2ZG1JmiaZ6i3Prf96XqOuubXwA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FhWUD6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6EBC365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7D6F2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noProof/>
          <w:sz w:val="28"/>
        </w:rPr>
        <mc:AlternateContent>
          <mc:Choice Requires="wps">
            <w:drawing>
              <wp:anchor distT="0" distB="0" distL="0" distR="0" simplePos="0" relativeHeight="15880704" behindDoc="0" locked="0" layoutInCell="1" allowOverlap="1" wp14:anchorId="2F1F641A" wp14:editId="625014A2">
                <wp:simplePos x="0" y="0"/>
                <wp:positionH relativeFrom="page">
                  <wp:posOffset>6965929</wp:posOffset>
                </wp:positionH>
                <wp:positionV relativeFrom="page">
                  <wp:posOffset>6470151</wp:posOffset>
                </wp:positionV>
                <wp:extent cx="263525" cy="336042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0E44BEE" w14:textId="2BC895F1"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141CB6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424A4A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134</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F1F641A" id="Textbox 398" o:spid="_x0000_s1331" type="#_x0000_t202" style="position:absolute;margin-left:548.5pt;margin-top:509.45pt;width:20.75pt;height:264.6pt;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A3Ku+6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40E44BEE" w14:textId="2BC895F1"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141CB6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424A4A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134</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62272DA4" w14:textId="77777777" w:rsidR="003B7EC7" w:rsidRDefault="00000000">
      <w:pPr>
        <w:pStyle w:val="Ttulo1"/>
        <w:ind w:right="991"/>
      </w:pPr>
      <w:r>
        <w:rPr>
          <w:color w:val="211F1F"/>
        </w:rPr>
        <w:t>ANEXO</w:t>
      </w:r>
      <w:r>
        <w:rPr>
          <w:color w:val="211F1F"/>
          <w:spacing w:val="-4"/>
        </w:rPr>
        <w:t xml:space="preserve"> </w:t>
      </w:r>
      <w:r>
        <w:rPr>
          <w:color w:val="211F1F"/>
          <w:spacing w:val="-10"/>
        </w:rPr>
        <w:t>I</w:t>
      </w:r>
    </w:p>
    <w:p w14:paraId="140EE3CB" w14:textId="77777777" w:rsidR="003B7EC7" w:rsidRDefault="00000000">
      <w:pPr>
        <w:spacing w:before="273" w:line="202" w:lineRule="exact"/>
        <w:ind w:left="2"/>
        <w:rPr>
          <w:rFonts w:ascii="Cambria"/>
          <w:b/>
          <w:sz w:val="18"/>
        </w:rPr>
      </w:pPr>
      <w:r>
        <w:rPr>
          <w:rFonts w:ascii="Cambria"/>
          <w:b/>
          <w:color w:val="211F1F"/>
          <w:sz w:val="18"/>
        </w:rPr>
        <w:t>EXPEDIENTE:</w:t>
      </w:r>
      <w:r>
        <w:rPr>
          <w:rFonts w:ascii="Cambria"/>
          <w:b/>
          <w:color w:val="211F1F"/>
          <w:spacing w:val="-4"/>
          <w:sz w:val="18"/>
        </w:rPr>
        <w:t xml:space="preserve"> </w:t>
      </w:r>
      <w:r>
        <w:rPr>
          <w:rFonts w:ascii="Cambria"/>
          <w:b/>
          <w:sz w:val="18"/>
        </w:rPr>
        <w:t>LI-</w:t>
      </w:r>
      <w:r>
        <w:rPr>
          <w:rFonts w:ascii="Cambria"/>
          <w:b/>
          <w:spacing w:val="-3"/>
          <w:sz w:val="18"/>
        </w:rPr>
        <w:t xml:space="preserve"> </w:t>
      </w:r>
      <w:r>
        <w:rPr>
          <w:rFonts w:ascii="Cambria"/>
          <w:b/>
          <w:spacing w:val="-2"/>
          <w:sz w:val="18"/>
        </w:rPr>
        <w:t>10/2025</w:t>
      </w:r>
    </w:p>
    <w:p w14:paraId="1A4595DA" w14:textId="77777777" w:rsidR="003B7EC7" w:rsidRDefault="00000000">
      <w:pPr>
        <w:spacing w:line="191" w:lineRule="exact"/>
        <w:ind w:left="2"/>
        <w:rPr>
          <w:rFonts w:ascii="Cambria" w:hAnsi="Cambria"/>
          <w:b/>
          <w:sz w:val="18"/>
        </w:rPr>
      </w:pPr>
      <w:r>
        <w:rPr>
          <w:rFonts w:ascii="Cambria" w:hAnsi="Cambria"/>
          <w:b/>
          <w:color w:val="211F1F"/>
          <w:sz w:val="18"/>
        </w:rPr>
        <w:t>Identificación:</w:t>
      </w:r>
      <w:r>
        <w:rPr>
          <w:rFonts w:ascii="Cambria" w:hAnsi="Cambria"/>
          <w:b/>
          <w:color w:val="211F1F"/>
          <w:spacing w:val="-6"/>
          <w:sz w:val="18"/>
        </w:rPr>
        <w:t xml:space="preserve"> </w:t>
      </w:r>
      <w:r>
        <w:rPr>
          <w:rFonts w:ascii="Cambria" w:hAnsi="Cambria"/>
          <w:b/>
          <w:color w:val="211F1F"/>
          <w:spacing w:val="-2"/>
          <w:sz w:val="18"/>
        </w:rPr>
        <w:t>120.C.16</w:t>
      </w:r>
    </w:p>
    <w:p w14:paraId="7A927B06" w14:textId="77777777" w:rsidR="003B7EC7" w:rsidRDefault="00000000">
      <w:pPr>
        <w:spacing w:before="5" w:line="218" w:lineRule="auto"/>
        <w:ind w:left="2" w:right="4800"/>
        <w:rPr>
          <w:rFonts w:ascii="Cambria" w:hAnsi="Cambria"/>
          <w:b/>
          <w:sz w:val="18"/>
        </w:rPr>
      </w:pPr>
      <w:r>
        <w:rPr>
          <w:rFonts w:ascii="Cambria" w:hAnsi="Cambria"/>
          <w:b/>
          <w:color w:val="211F1F"/>
          <w:sz w:val="18"/>
        </w:rPr>
        <w:t>Plaza: TECNICO AUXILIAR DE BIBLIOTECA</w:t>
      </w:r>
      <w:r>
        <w:rPr>
          <w:rFonts w:ascii="Cambria" w:hAnsi="Cambria"/>
          <w:b/>
          <w:color w:val="211F1F"/>
          <w:spacing w:val="40"/>
          <w:sz w:val="18"/>
        </w:rPr>
        <w:t xml:space="preserve"> </w:t>
      </w:r>
      <w:r>
        <w:rPr>
          <w:rFonts w:ascii="Cambria" w:hAnsi="Cambria"/>
          <w:b/>
          <w:color w:val="211F1F"/>
          <w:sz w:val="18"/>
        </w:rPr>
        <w:t>Publicación</w:t>
      </w:r>
      <w:r>
        <w:rPr>
          <w:rFonts w:ascii="Cambria" w:hAnsi="Cambria"/>
          <w:b/>
          <w:color w:val="211F1F"/>
          <w:spacing w:val="-5"/>
          <w:sz w:val="18"/>
        </w:rPr>
        <w:t xml:space="preserve"> </w:t>
      </w:r>
      <w:r>
        <w:rPr>
          <w:rFonts w:ascii="Cambria" w:hAnsi="Cambria"/>
          <w:b/>
          <w:color w:val="211F1F"/>
          <w:sz w:val="18"/>
        </w:rPr>
        <w:t>OEP</w:t>
      </w:r>
      <w:r>
        <w:rPr>
          <w:rFonts w:ascii="Cambria" w:hAnsi="Cambria"/>
          <w:b/>
          <w:color w:val="211F1F"/>
          <w:spacing w:val="-4"/>
          <w:sz w:val="18"/>
        </w:rPr>
        <w:t xml:space="preserve"> </w:t>
      </w:r>
      <w:r>
        <w:rPr>
          <w:rFonts w:ascii="Cambria" w:hAnsi="Cambria"/>
          <w:b/>
          <w:color w:val="211F1F"/>
          <w:sz w:val="18"/>
        </w:rPr>
        <w:t>2025</w:t>
      </w:r>
      <w:r>
        <w:rPr>
          <w:rFonts w:ascii="Cambria" w:hAnsi="Cambria"/>
          <w:b/>
          <w:color w:val="211F1F"/>
          <w:spacing w:val="-5"/>
          <w:sz w:val="18"/>
        </w:rPr>
        <w:t xml:space="preserve"> </w:t>
      </w:r>
      <w:r>
        <w:rPr>
          <w:rFonts w:ascii="Cambria" w:hAnsi="Cambria"/>
          <w:b/>
          <w:color w:val="211F1F"/>
          <w:sz w:val="18"/>
        </w:rPr>
        <w:t>BOCM</w:t>
      </w:r>
      <w:r>
        <w:rPr>
          <w:rFonts w:ascii="Cambria" w:hAnsi="Cambria"/>
          <w:b/>
          <w:color w:val="211F1F"/>
          <w:spacing w:val="-2"/>
          <w:sz w:val="18"/>
        </w:rPr>
        <w:t xml:space="preserve"> </w:t>
      </w:r>
      <w:r>
        <w:rPr>
          <w:rFonts w:ascii="Cambria" w:hAnsi="Cambria"/>
          <w:b/>
          <w:color w:val="211F1F"/>
          <w:sz w:val="18"/>
        </w:rPr>
        <w:t>DE</w:t>
      </w:r>
      <w:r>
        <w:rPr>
          <w:rFonts w:ascii="Cambria" w:hAnsi="Cambria"/>
          <w:b/>
          <w:color w:val="211F1F"/>
          <w:spacing w:val="-5"/>
          <w:sz w:val="18"/>
        </w:rPr>
        <w:t xml:space="preserve"> </w:t>
      </w:r>
      <w:r>
        <w:rPr>
          <w:rFonts w:ascii="Cambria" w:hAnsi="Cambria"/>
          <w:b/>
          <w:color w:val="211F1F"/>
          <w:sz w:val="18"/>
        </w:rPr>
        <w:t>5</w:t>
      </w:r>
      <w:r>
        <w:rPr>
          <w:rFonts w:ascii="Cambria" w:hAnsi="Cambria"/>
          <w:b/>
          <w:color w:val="211F1F"/>
          <w:spacing w:val="-5"/>
          <w:sz w:val="18"/>
        </w:rPr>
        <w:t xml:space="preserve"> </w:t>
      </w:r>
      <w:r>
        <w:rPr>
          <w:rFonts w:ascii="Cambria" w:hAnsi="Cambria"/>
          <w:b/>
          <w:color w:val="211F1F"/>
          <w:sz w:val="18"/>
        </w:rPr>
        <w:t>DE</w:t>
      </w:r>
      <w:r>
        <w:rPr>
          <w:rFonts w:ascii="Cambria" w:hAnsi="Cambria"/>
          <w:b/>
          <w:color w:val="211F1F"/>
          <w:spacing w:val="-5"/>
          <w:sz w:val="18"/>
        </w:rPr>
        <w:t xml:space="preserve"> </w:t>
      </w:r>
      <w:r>
        <w:rPr>
          <w:rFonts w:ascii="Cambria" w:hAnsi="Cambria"/>
          <w:b/>
          <w:color w:val="211F1F"/>
          <w:sz w:val="18"/>
        </w:rPr>
        <w:t>JUNIO</w:t>
      </w:r>
      <w:r>
        <w:rPr>
          <w:rFonts w:ascii="Cambria" w:hAnsi="Cambria"/>
          <w:b/>
          <w:color w:val="211F1F"/>
          <w:spacing w:val="-7"/>
          <w:sz w:val="18"/>
        </w:rPr>
        <w:t xml:space="preserve"> </w:t>
      </w:r>
      <w:r>
        <w:rPr>
          <w:rFonts w:ascii="Cambria" w:hAnsi="Cambria"/>
          <w:b/>
          <w:color w:val="211F1F"/>
          <w:sz w:val="18"/>
        </w:rPr>
        <w:t>DE</w:t>
      </w:r>
      <w:r>
        <w:rPr>
          <w:rFonts w:ascii="Cambria" w:hAnsi="Cambria"/>
          <w:b/>
          <w:color w:val="211F1F"/>
          <w:spacing w:val="-4"/>
          <w:sz w:val="18"/>
        </w:rPr>
        <w:t xml:space="preserve"> </w:t>
      </w:r>
      <w:r>
        <w:rPr>
          <w:rFonts w:ascii="Cambria" w:hAnsi="Cambria"/>
          <w:b/>
          <w:color w:val="211F1F"/>
          <w:sz w:val="18"/>
        </w:rPr>
        <w:t>2025</w:t>
      </w:r>
    </w:p>
    <w:p w14:paraId="6086832C" w14:textId="77777777" w:rsidR="003B7EC7" w:rsidRDefault="003B7EC7">
      <w:pPr>
        <w:pStyle w:val="Textoindependiente"/>
        <w:spacing w:before="59"/>
        <w:rPr>
          <w:rFonts w:ascii="Cambria"/>
          <w:b/>
          <w:sz w:val="18"/>
        </w:rPr>
      </w:pPr>
    </w:p>
    <w:p w14:paraId="236321B4" w14:textId="2EA710DC" w:rsidR="003B7EC7" w:rsidRDefault="00000000">
      <w:pPr>
        <w:pStyle w:val="Ttulo2"/>
        <w:spacing w:line="276" w:lineRule="auto"/>
        <w:ind w:left="2" w:right="552" w:firstLine="0"/>
        <w:jc w:val="both"/>
      </w:pPr>
      <w:r>
        <w:rPr>
          <w:spacing w:val="-2"/>
        </w:rPr>
        <w:t>BASES</w:t>
      </w:r>
      <w:r>
        <w:rPr>
          <w:spacing w:val="-6"/>
        </w:rPr>
        <w:t xml:space="preserve"> </w:t>
      </w:r>
      <w:r>
        <w:rPr>
          <w:spacing w:val="-2"/>
        </w:rPr>
        <w:t>ESPECÍFICAS</w:t>
      </w:r>
      <w:r>
        <w:rPr>
          <w:spacing w:val="-4"/>
        </w:rPr>
        <w:t xml:space="preserve"> </w:t>
      </w:r>
      <w:r>
        <w:rPr>
          <w:spacing w:val="-2"/>
        </w:rPr>
        <w:t>Y</w:t>
      </w:r>
      <w:r>
        <w:rPr>
          <w:spacing w:val="-7"/>
        </w:rPr>
        <w:t xml:space="preserve"> </w:t>
      </w:r>
      <w:r>
        <w:rPr>
          <w:spacing w:val="-2"/>
        </w:rPr>
        <w:t>PROGRAMA</w:t>
      </w:r>
      <w:r>
        <w:rPr>
          <w:spacing w:val="-7"/>
        </w:rPr>
        <w:t xml:space="preserve"> </w:t>
      </w:r>
      <w:r>
        <w:rPr>
          <w:spacing w:val="-2"/>
        </w:rPr>
        <w:t>POR</w:t>
      </w:r>
      <w:r>
        <w:rPr>
          <w:spacing w:val="-7"/>
        </w:rPr>
        <w:t xml:space="preserve"> </w:t>
      </w:r>
      <w:r>
        <w:rPr>
          <w:spacing w:val="-2"/>
        </w:rPr>
        <w:t>LOS</w:t>
      </w:r>
      <w:r>
        <w:rPr>
          <w:spacing w:val="-4"/>
        </w:rPr>
        <w:t xml:space="preserve"> </w:t>
      </w:r>
      <w:r>
        <w:rPr>
          <w:spacing w:val="-2"/>
        </w:rPr>
        <w:t>QUE</w:t>
      </w:r>
      <w:r>
        <w:rPr>
          <w:spacing w:val="-6"/>
        </w:rPr>
        <w:t xml:space="preserve"> </w:t>
      </w:r>
      <w:r>
        <w:rPr>
          <w:spacing w:val="-2"/>
        </w:rPr>
        <w:t>SE</w:t>
      </w:r>
      <w:r>
        <w:rPr>
          <w:spacing w:val="-4"/>
        </w:rPr>
        <w:t xml:space="preserve"> </w:t>
      </w:r>
      <w:r>
        <w:rPr>
          <w:spacing w:val="-2"/>
        </w:rPr>
        <w:t>REGIRÁ</w:t>
      </w:r>
      <w:r>
        <w:rPr>
          <w:spacing w:val="-4"/>
        </w:rPr>
        <w:t xml:space="preserve"> </w:t>
      </w:r>
      <w:r>
        <w:rPr>
          <w:spacing w:val="-2"/>
        </w:rPr>
        <w:t>EL</w:t>
      </w:r>
      <w:r>
        <w:rPr>
          <w:spacing w:val="-4"/>
        </w:rPr>
        <w:t xml:space="preserve"> </w:t>
      </w:r>
      <w:r>
        <w:rPr>
          <w:spacing w:val="-2"/>
        </w:rPr>
        <w:t>PROCESO</w:t>
      </w:r>
      <w:r>
        <w:rPr>
          <w:spacing w:val="-4"/>
        </w:rPr>
        <w:t xml:space="preserve"> </w:t>
      </w:r>
      <w:r>
        <w:rPr>
          <w:spacing w:val="-2"/>
        </w:rPr>
        <w:t xml:space="preserve">SELECTIVO (LI- </w:t>
      </w:r>
      <w:r>
        <w:t>010/2025) PARA CUBRIR, CON CARÁCTER DE PERSONAL LABORAL FIJO, UNA PLAZA DE</w:t>
      </w:r>
      <w:r>
        <w:rPr>
          <w:spacing w:val="-11"/>
        </w:rPr>
        <w:t xml:space="preserve"> </w:t>
      </w:r>
      <w:r>
        <w:t>TÉCNICO</w:t>
      </w:r>
      <w:r>
        <w:rPr>
          <w:spacing w:val="-11"/>
        </w:rPr>
        <w:t xml:space="preserve"> </w:t>
      </w:r>
      <w:r>
        <w:t>AUXILIAR</w:t>
      </w:r>
      <w:r>
        <w:rPr>
          <w:spacing w:val="-11"/>
        </w:rPr>
        <w:t xml:space="preserve"> </w:t>
      </w:r>
      <w:r>
        <w:t>DE</w:t>
      </w:r>
      <w:r>
        <w:rPr>
          <w:spacing w:val="-11"/>
        </w:rPr>
        <w:t xml:space="preserve"> </w:t>
      </w:r>
      <w:r>
        <w:t>BIBLIOTECA,</w:t>
      </w:r>
      <w:r>
        <w:rPr>
          <w:spacing w:val="-12"/>
        </w:rPr>
        <w:t xml:space="preserve"> </w:t>
      </w:r>
      <w:r>
        <w:t>GRUPO</w:t>
      </w:r>
      <w:r>
        <w:rPr>
          <w:spacing w:val="-11"/>
        </w:rPr>
        <w:t xml:space="preserve"> </w:t>
      </w:r>
      <w:r>
        <w:t>C.1</w:t>
      </w:r>
      <w:r>
        <w:rPr>
          <w:spacing w:val="-9"/>
        </w:rPr>
        <w:t xml:space="preserve"> </w:t>
      </w:r>
      <w:r>
        <w:t>MEDIANTE</w:t>
      </w:r>
      <w:r>
        <w:rPr>
          <w:spacing w:val="-11"/>
        </w:rPr>
        <w:t xml:space="preserve"> </w:t>
      </w:r>
      <w:r>
        <w:t>CONCURSO-OPOSICION. TURNO LIBRE</w:t>
      </w:r>
    </w:p>
    <w:p w14:paraId="2D10AD64" w14:textId="77777777" w:rsidR="003B7EC7" w:rsidRDefault="003B7EC7">
      <w:pPr>
        <w:pStyle w:val="Textoindependiente"/>
        <w:spacing w:before="112"/>
        <w:rPr>
          <w:rFonts w:ascii="Cambria"/>
          <w:b/>
          <w:sz w:val="22"/>
        </w:rPr>
      </w:pPr>
    </w:p>
    <w:p w14:paraId="73D8953D" w14:textId="77777777" w:rsidR="003B7EC7" w:rsidRDefault="00000000">
      <w:pPr>
        <w:pStyle w:val="Prrafodelista"/>
        <w:numPr>
          <w:ilvl w:val="0"/>
          <w:numId w:val="21"/>
        </w:numPr>
        <w:tabs>
          <w:tab w:val="left" w:pos="272"/>
        </w:tabs>
        <w:ind w:left="272" w:hanging="270"/>
        <w:rPr>
          <w:rFonts w:ascii="Cambria"/>
          <w:b/>
        </w:rPr>
      </w:pPr>
      <w:r>
        <w:rPr>
          <w:rFonts w:ascii="Cambria"/>
          <w:b/>
        </w:rPr>
        <w:t>OBJETO</w:t>
      </w:r>
      <w:r>
        <w:rPr>
          <w:rFonts w:ascii="Cambria"/>
          <w:b/>
          <w:spacing w:val="-3"/>
        </w:rPr>
        <w:t xml:space="preserve"> </w:t>
      </w:r>
      <w:r>
        <w:rPr>
          <w:rFonts w:ascii="Cambria"/>
          <w:b/>
        </w:rPr>
        <w:t>DE</w:t>
      </w:r>
      <w:r>
        <w:rPr>
          <w:rFonts w:ascii="Cambria"/>
          <w:b/>
          <w:spacing w:val="-4"/>
        </w:rPr>
        <w:t xml:space="preserve"> </w:t>
      </w:r>
      <w:r>
        <w:rPr>
          <w:rFonts w:ascii="Cambria"/>
          <w:b/>
        </w:rPr>
        <w:t>LA</w:t>
      </w:r>
      <w:r>
        <w:rPr>
          <w:rFonts w:ascii="Cambria"/>
          <w:b/>
          <w:spacing w:val="-2"/>
        </w:rPr>
        <w:t xml:space="preserve"> CONVOCATORIA</w:t>
      </w:r>
    </w:p>
    <w:p w14:paraId="56E2430A" w14:textId="77777777" w:rsidR="003B7EC7" w:rsidRDefault="003B7EC7">
      <w:pPr>
        <w:pStyle w:val="Textoindependiente"/>
        <w:spacing w:before="153"/>
        <w:rPr>
          <w:rFonts w:ascii="Cambria"/>
          <w:b/>
          <w:sz w:val="22"/>
        </w:rPr>
      </w:pPr>
    </w:p>
    <w:p w14:paraId="4132B677" w14:textId="77777777" w:rsidR="003B7EC7" w:rsidRDefault="00000000">
      <w:pPr>
        <w:spacing w:before="1" w:line="276" w:lineRule="auto"/>
        <w:ind w:left="2" w:right="551"/>
        <w:jc w:val="both"/>
        <w:rPr>
          <w:rFonts w:ascii="Cambria" w:hAnsi="Cambria"/>
        </w:rPr>
      </w:pPr>
      <w:r>
        <w:rPr>
          <w:rFonts w:ascii="Cambria" w:hAnsi="Cambria"/>
        </w:rPr>
        <w:t>Es objeto de la presente convocatoria la provisión con carácter laboral fijo y por el procedimiento de Concurso -oposición, de una plaza de Técnico Auxiliar de Biblioteca del Ayuntamiento</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Las</w:t>
      </w:r>
      <w:r>
        <w:rPr>
          <w:rFonts w:ascii="Cambria" w:hAnsi="Cambria"/>
          <w:spacing w:val="-11"/>
        </w:rPr>
        <w:t xml:space="preserve"> </w:t>
      </w:r>
      <w:r>
        <w:rPr>
          <w:rFonts w:ascii="Cambria" w:hAnsi="Cambria"/>
        </w:rPr>
        <w:t>Rozas</w:t>
      </w:r>
      <w:r>
        <w:rPr>
          <w:rFonts w:ascii="Cambria" w:hAnsi="Cambria"/>
          <w:spacing w:val="-11"/>
        </w:rPr>
        <w:t xml:space="preserve"> </w:t>
      </w:r>
      <w:r>
        <w:rPr>
          <w:rFonts w:ascii="Cambria" w:hAnsi="Cambria"/>
        </w:rPr>
        <w:t>de</w:t>
      </w:r>
      <w:r>
        <w:rPr>
          <w:rFonts w:ascii="Cambria" w:hAnsi="Cambria"/>
          <w:spacing w:val="-12"/>
        </w:rPr>
        <w:t xml:space="preserve"> </w:t>
      </w:r>
      <w:r>
        <w:rPr>
          <w:rFonts w:ascii="Cambria" w:hAnsi="Cambria"/>
        </w:rPr>
        <w:t>Madrid,</w:t>
      </w:r>
      <w:r>
        <w:rPr>
          <w:rFonts w:ascii="Cambria" w:hAnsi="Cambria"/>
          <w:spacing w:val="-12"/>
        </w:rPr>
        <w:t xml:space="preserve"> </w:t>
      </w:r>
      <w:r>
        <w:rPr>
          <w:rFonts w:ascii="Cambria" w:hAnsi="Cambria"/>
        </w:rPr>
        <w:t>incluidas</w:t>
      </w:r>
      <w:r>
        <w:rPr>
          <w:rFonts w:ascii="Cambria" w:hAnsi="Cambria"/>
          <w:spacing w:val="-11"/>
        </w:rPr>
        <w:t xml:space="preserve"> </w:t>
      </w:r>
      <w:r>
        <w:rPr>
          <w:rFonts w:ascii="Cambria" w:hAnsi="Cambria"/>
        </w:rPr>
        <w:t>en</w:t>
      </w:r>
      <w:r>
        <w:rPr>
          <w:rFonts w:ascii="Cambria" w:hAnsi="Cambria"/>
          <w:spacing w:val="-13"/>
        </w:rPr>
        <w:t xml:space="preserve"> </w:t>
      </w:r>
      <w:r>
        <w:rPr>
          <w:rFonts w:ascii="Cambria" w:hAnsi="Cambria"/>
        </w:rPr>
        <w:t>la</w:t>
      </w:r>
      <w:r>
        <w:rPr>
          <w:rFonts w:ascii="Cambria" w:hAnsi="Cambria"/>
          <w:spacing w:val="-11"/>
        </w:rPr>
        <w:t xml:space="preserve"> </w:t>
      </w:r>
      <w:r>
        <w:rPr>
          <w:rFonts w:ascii="Cambria" w:hAnsi="Cambria"/>
        </w:rPr>
        <w:t>Oferta</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Empleo</w:t>
      </w:r>
      <w:r>
        <w:rPr>
          <w:rFonts w:ascii="Cambria" w:hAnsi="Cambria"/>
          <w:spacing w:val="-12"/>
        </w:rPr>
        <w:t xml:space="preserve"> </w:t>
      </w:r>
      <w:r>
        <w:rPr>
          <w:rFonts w:ascii="Cambria" w:hAnsi="Cambria"/>
        </w:rPr>
        <w:t>Público</w:t>
      </w:r>
      <w:r>
        <w:rPr>
          <w:rFonts w:ascii="Cambria" w:hAnsi="Cambria"/>
          <w:spacing w:val="-9"/>
        </w:rPr>
        <w:t xml:space="preserve"> </w:t>
      </w:r>
      <w:r>
        <w:rPr>
          <w:rFonts w:ascii="Cambria" w:hAnsi="Cambria"/>
        </w:rPr>
        <w:t>2025</w:t>
      </w:r>
      <w:r>
        <w:rPr>
          <w:rFonts w:ascii="Cambria" w:hAnsi="Cambria"/>
          <w:spacing w:val="-12"/>
        </w:rPr>
        <w:t xml:space="preserve"> </w:t>
      </w:r>
      <w:r>
        <w:rPr>
          <w:rFonts w:ascii="Cambria" w:hAnsi="Cambria"/>
          <w:b/>
        </w:rPr>
        <w:t xml:space="preserve">(Turno Libre), </w:t>
      </w:r>
      <w:r>
        <w:rPr>
          <w:rFonts w:ascii="Cambria" w:hAnsi="Cambria"/>
        </w:rPr>
        <w:t>publicada en el BOCM n.º 133 de 5 de junio de 2025.</w:t>
      </w:r>
    </w:p>
    <w:p w14:paraId="518ED948" w14:textId="77777777" w:rsidR="003B7EC7" w:rsidRDefault="003B7EC7">
      <w:pPr>
        <w:pStyle w:val="Textoindependiente"/>
        <w:spacing w:before="110"/>
        <w:rPr>
          <w:rFonts w:ascii="Cambria"/>
          <w:sz w:val="22"/>
        </w:rPr>
      </w:pPr>
    </w:p>
    <w:p w14:paraId="70328821" w14:textId="77777777" w:rsidR="003B7EC7" w:rsidRDefault="00000000">
      <w:pPr>
        <w:pStyle w:val="Ttulo2"/>
        <w:numPr>
          <w:ilvl w:val="0"/>
          <w:numId w:val="21"/>
        </w:numPr>
        <w:tabs>
          <w:tab w:val="left" w:pos="270"/>
        </w:tabs>
        <w:ind w:left="270" w:hanging="268"/>
      </w:pPr>
      <w:r>
        <w:t>CARACTERÍSTICA</w:t>
      </w:r>
      <w:r>
        <w:rPr>
          <w:spacing w:val="-5"/>
        </w:rPr>
        <w:t xml:space="preserve"> </w:t>
      </w:r>
      <w:r>
        <w:t>DE</w:t>
      </w:r>
      <w:r>
        <w:rPr>
          <w:spacing w:val="-7"/>
        </w:rPr>
        <w:t xml:space="preserve"> </w:t>
      </w:r>
      <w:r>
        <w:t>LA</w:t>
      </w:r>
      <w:r>
        <w:rPr>
          <w:spacing w:val="-4"/>
        </w:rPr>
        <w:t xml:space="preserve"> </w:t>
      </w:r>
      <w:r>
        <w:rPr>
          <w:spacing w:val="-2"/>
        </w:rPr>
        <w:t>PLAZA</w:t>
      </w:r>
    </w:p>
    <w:p w14:paraId="5D9D462F" w14:textId="77777777" w:rsidR="003B7EC7" w:rsidRDefault="003B7EC7">
      <w:pPr>
        <w:pStyle w:val="Textoindependiente"/>
        <w:spacing w:before="154"/>
        <w:rPr>
          <w:rFonts w:ascii="Cambria"/>
          <w:b/>
          <w:sz w:val="22"/>
        </w:rPr>
      </w:pPr>
    </w:p>
    <w:p w14:paraId="759A5E00" w14:textId="77777777" w:rsidR="003B7EC7" w:rsidRDefault="00000000">
      <w:pPr>
        <w:spacing w:before="1" w:line="276" w:lineRule="auto"/>
        <w:ind w:left="2" w:right="552"/>
        <w:jc w:val="both"/>
        <w:rPr>
          <w:rFonts w:ascii="Cambria" w:hAnsi="Cambria"/>
        </w:rPr>
      </w:pPr>
      <w:r>
        <w:rPr>
          <w:rFonts w:ascii="Cambria" w:hAnsi="Cambria"/>
          <w:color w:val="211F1F"/>
        </w:rPr>
        <w:t xml:space="preserve">La plaza </w:t>
      </w:r>
      <w:r>
        <w:rPr>
          <w:rFonts w:ascii="Cambria" w:hAnsi="Cambria"/>
        </w:rPr>
        <w:t>convocada corresponde a la categoría equivalente al grupo C subgrupo C1 de los establecidos</w:t>
      </w:r>
      <w:r>
        <w:rPr>
          <w:rFonts w:ascii="Cambria" w:hAnsi="Cambria"/>
          <w:spacing w:val="-13"/>
        </w:rPr>
        <w:t xml:space="preserve"> </w:t>
      </w:r>
      <w:r>
        <w:rPr>
          <w:rFonts w:ascii="Cambria" w:hAnsi="Cambria"/>
        </w:rPr>
        <w:t>en</w:t>
      </w:r>
      <w:r>
        <w:rPr>
          <w:rFonts w:ascii="Cambria" w:hAnsi="Cambria"/>
          <w:spacing w:val="-12"/>
        </w:rPr>
        <w:t xml:space="preserve"> </w:t>
      </w:r>
      <w:r>
        <w:rPr>
          <w:rFonts w:ascii="Cambria" w:hAnsi="Cambria"/>
        </w:rPr>
        <w:t>el</w:t>
      </w:r>
      <w:r>
        <w:rPr>
          <w:rFonts w:ascii="Cambria" w:hAnsi="Cambria"/>
          <w:spacing w:val="-12"/>
        </w:rPr>
        <w:t xml:space="preserve"> </w:t>
      </w:r>
      <w:r>
        <w:rPr>
          <w:rFonts w:ascii="Cambria" w:hAnsi="Cambria"/>
        </w:rPr>
        <w:t>RDL</w:t>
      </w:r>
      <w:r>
        <w:rPr>
          <w:rFonts w:ascii="Cambria" w:hAnsi="Cambria"/>
          <w:spacing w:val="-12"/>
        </w:rPr>
        <w:t xml:space="preserve"> </w:t>
      </w:r>
      <w:r>
        <w:rPr>
          <w:rFonts w:ascii="Cambria" w:hAnsi="Cambria"/>
        </w:rPr>
        <w:t>5/2015</w:t>
      </w:r>
      <w:r>
        <w:rPr>
          <w:rFonts w:ascii="Cambria" w:hAnsi="Cambria"/>
          <w:spacing w:val="-12"/>
        </w:rPr>
        <w:t xml:space="preserve"> </w:t>
      </w:r>
      <w:r>
        <w:rPr>
          <w:rFonts w:ascii="Cambria" w:hAnsi="Cambria"/>
        </w:rPr>
        <w:t>por</w:t>
      </w:r>
      <w:r>
        <w:rPr>
          <w:rFonts w:ascii="Cambria" w:hAnsi="Cambria"/>
          <w:spacing w:val="-12"/>
        </w:rPr>
        <w:t xml:space="preserve"> </w:t>
      </w:r>
      <w:r>
        <w:rPr>
          <w:rFonts w:ascii="Cambria" w:hAnsi="Cambria"/>
        </w:rPr>
        <w:t>el</w:t>
      </w:r>
      <w:r>
        <w:rPr>
          <w:rFonts w:ascii="Cambria" w:hAnsi="Cambria"/>
          <w:spacing w:val="-12"/>
        </w:rPr>
        <w:t xml:space="preserve"> </w:t>
      </w:r>
      <w:r>
        <w:rPr>
          <w:rFonts w:ascii="Cambria" w:hAnsi="Cambria"/>
        </w:rPr>
        <w:t>que</w:t>
      </w:r>
      <w:r>
        <w:rPr>
          <w:rFonts w:ascii="Cambria" w:hAnsi="Cambria"/>
          <w:spacing w:val="-12"/>
        </w:rPr>
        <w:t xml:space="preserve"> </w:t>
      </w:r>
      <w:r>
        <w:rPr>
          <w:rFonts w:ascii="Cambria" w:hAnsi="Cambria"/>
        </w:rPr>
        <w:t>se</w:t>
      </w:r>
      <w:r>
        <w:rPr>
          <w:rFonts w:ascii="Cambria" w:hAnsi="Cambria"/>
          <w:spacing w:val="-12"/>
        </w:rPr>
        <w:t xml:space="preserve"> </w:t>
      </w:r>
      <w:r>
        <w:rPr>
          <w:rFonts w:ascii="Cambria" w:hAnsi="Cambria"/>
        </w:rPr>
        <w:t>aprueba</w:t>
      </w:r>
      <w:r>
        <w:rPr>
          <w:rFonts w:ascii="Cambria" w:hAnsi="Cambria"/>
          <w:spacing w:val="-13"/>
        </w:rPr>
        <w:t xml:space="preserve"> </w:t>
      </w:r>
      <w:r>
        <w:rPr>
          <w:rFonts w:ascii="Cambria" w:hAnsi="Cambria"/>
        </w:rPr>
        <w:t>el</w:t>
      </w:r>
      <w:r>
        <w:rPr>
          <w:rFonts w:ascii="Cambria" w:hAnsi="Cambria"/>
          <w:spacing w:val="-12"/>
        </w:rPr>
        <w:t xml:space="preserve"> </w:t>
      </w:r>
      <w:r>
        <w:rPr>
          <w:rFonts w:ascii="Cambria" w:hAnsi="Cambria"/>
        </w:rPr>
        <w:t>Texto</w:t>
      </w:r>
      <w:r>
        <w:rPr>
          <w:rFonts w:ascii="Cambria" w:hAnsi="Cambria"/>
          <w:spacing w:val="-11"/>
        </w:rPr>
        <w:t xml:space="preserve"> </w:t>
      </w:r>
      <w:r>
        <w:rPr>
          <w:rFonts w:ascii="Cambria" w:hAnsi="Cambria"/>
        </w:rPr>
        <w:t>Refundido</w:t>
      </w:r>
      <w:r>
        <w:rPr>
          <w:rFonts w:ascii="Cambria" w:hAnsi="Cambria"/>
          <w:spacing w:val="-12"/>
        </w:rPr>
        <w:t xml:space="preserve"> </w:t>
      </w:r>
      <w:r>
        <w:rPr>
          <w:rFonts w:ascii="Cambria" w:hAnsi="Cambria"/>
        </w:rPr>
        <w:t>de</w:t>
      </w:r>
      <w:r>
        <w:rPr>
          <w:rFonts w:ascii="Cambria" w:hAnsi="Cambria"/>
          <w:spacing w:val="-11"/>
        </w:rPr>
        <w:t xml:space="preserve"> </w:t>
      </w:r>
      <w:r>
        <w:rPr>
          <w:rFonts w:ascii="Cambria" w:hAnsi="Cambria"/>
        </w:rPr>
        <w:t>la</w:t>
      </w:r>
      <w:r>
        <w:rPr>
          <w:rFonts w:ascii="Cambria" w:hAnsi="Cambria"/>
          <w:spacing w:val="-13"/>
        </w:rPr>
        <w:t xml:space="preserve"> </w:t>
      </w:r>
      <w:r>
        <w:rPr>
          <w:rFonts w:ascii="Cambria" w:hAnsi="Cambria"/>
        </w:rPr>
        <w:t>Ley</w:t>
      </w:r>
      <w:r>
        <w:rPr>
          <w:rFonts w:ascii="Cambria" w:hAnsi="Cambria"/>
          <w:spacing w:val="-12"/>
        </w:rPr>
        <w:t xml:space="preserve"> </w:t>
      </w:r>
      <w:r>
        <w:rPr>
          <w:rFonts w:ascii="Cambria" w:hAnsi="Cambria"/>
        </w:rPr>
        <w:t>del</w:t>
      </w:r>
      <w:r>
        <w:rPr>
          <w:rFonts w:ascii="Cambria" w:hAnsi="Cambria"/>
          <w:spacing w:val="-11"/>
        </w:rPr>
        <w:t xml:space="preserve"> </w:t>
      </w:r>
      <w:r>
        <w:rPr>
          <w:rFonts w:ascii="Cambria" w:hAnsi="Cambria"/>
        </w:rPr>
        <w:t>Estatuto Básico del Empleado Público, categoría Técnico Auxiliar de Biblioteca, de la plantilla del Ayuntamiento de Las Rozas d</w:t>
      </w:r>
      <w:r>
        <w:rPr>
          <w:rFonts w:ascii="Cambria" w:hAnsi="Cambria"/>
          <w:color w:val="211F1F"/>
        </w:rPr>
        <w:t>e Madrid.</w:t>
      </w:r>
    </w:p>
    <w:p w14:paraId="3E15198A" w14:textId="77777777" w:rsidR="003B7EC7" w:rsidRDefault="003B7EC7">
      <w:pPr>
        <w:pStyle w:val="Textoindependiente"/>
        <w:spacing w:before="113"/>
        <w:rPr>
          <w:rFonts w:ascii="Cambria"/>
          <w:sz w:val="22"/>
        </w:rPr>
      </w:pPr>
    </w:p>
    <w:p w14:paraId="4A81A091" w14:textId="5A3E86DC" w:rsidR="003B7EC7" w:rsidRDefault="00000000">
      <w:pPr>
        <w:spacing w:line="273" w:lineRule="auto"/>
        <w:ind w:left="2" w:right="557"/>
        <w:jc w:val="both"/>
        <w:rPr>
          <w:rFonts w:ascii="Cambria" w:hAnsi="Cambria"/>
        </w:rPr>
      </w:pPr>
      <w:r>
        <w:rPr>
          <w:rFonts w:ascii="Cambria" w:hAnsi="Cambria"/>
          <w:color w:val="211F1F"/>
        </w:rPr>
        <w:t>El titular de esta plaza desempeñará los cometidos propios de su titulación en la Red de Bibliotecas Municipales de Las Rozas, así como todas las funciones contempladas para esta categoría:</w:t>
      </w:r>
    </w:p>
    <w:p w14:paraId="69F9C7EB" w14:textId="77777777" w:rsidR="003B7EC7" w:rsidRDefault="003B7EC7">
      <w:pPr>
        <w:pStyle w:val="Textoindependiente"/>
        <w:spacing w:before="120"/>
        <w:rPr>
          <w:rFonts w:ascii="Cambria"/>
          <w:sz w:val="22"/>
        </w:rPr>
      </w:pPr>
    </w:p>
    <w:p w14:paraId="2E777C22" w14:textId="77777777" w:rsidR="003B7EC7" w:rsidRDefault="00000000">
      <w:pPr>
        <w:pStyle w:val="Prrafodelista"/>
        <w:numPr>
          <w:ilvl w:val="1"/>
          <w:numId w:val="21"/>
        </w:numPr>
        <w:tabs>
          <w:tab w:val="left" w:pos="556"/>
        </w:tabs>
        <w:ind w:left="556" w:hanging="554"/>
        <w:jc w:val="left"/>
        <w:rPr>
          <w:rFonts w:ascii="Cambria" w:hAnsi="Cambria"/>
        </w:rPr>
      </w:pPr>
      <w:r>
        <w:rPr>
          <w:rFonts w:ascii="Cambria" w:hAnsi="Cambria"/>
          <w:color w:val="211F1F"/>
        </w:rPr>
        <w:t>Apoyo</w:t>
      </w:r>
      <w:r>
        <w:rPr>
          <w:rFonts w:ascii="Cambria" w:hAnsi="Cambria"/>
          <w:color w:val="211F1F"/>
          <w:spacing w:val="-7"/>
        </w:rPr>
        <w:t xml:space="preserve"> </w:t>
      </w:r>
      <w:r>
        <w:rPr>
          <w:rFonts w:ascii="Cambria" w:hAnsi="Cambria"/>
          <w:color w:val="211F1F"/>
        </w:rPr>
        <w:t>al</w:t>
      </w:r>
      <w:r>
        <w:rPr>
          <w:rFonts w:ascii="Cambria" w:hAnsi="Cambria"/>
          <w:color w:val="211F1F"/>
          <w:spacing w:val="-4"/>
        </w:rPr>
        <w:t xml:space="preserve"> </w:t>
      </w:r>
      <w:r>
        <w:rPr>
          <w:rFonts w:ascii="Cambria" w:hAnsi="Cambria"/>
          <w:color w:val="211F1F"/>
        </w:rPr>
        <w:t>personal</w:t>
      </w:r>
      <w:r>
        <w:rPr>
          <w:rFonts w:ascii="Cambria" w:hAnsi="Cambria"/>
          <w:color w:val="211F1F"/>
          <w:spacing w:val="-4"/>
        </w:rPr>
        <w:t xml:space="preserve"> </w:t>
      </w:r>
      <w:r>
        <w:rPr>
          <w:rFonts w:ascii="Cambria" w:hAnsi="Cambria"/>
          <w:color w:val="211F1F"/>
        </w:rPr>
        <w:t>bibliotecario</w:t>
      </w:r>
      <w:r>
        <w:rPr>
          <w:rFonts w:ascii="Cambria" w:hAnsi="Cambria"/>
          <w:color w:val="211F1F"/>
          <w:spacing w:val="-4"/>
        </w:rPr>
        <w:t xml:space="preserve"> </w:t>
      </w:r>
      <w:r>
        <w:rPr>
          <w:rFonts w:ascii="Cambria" w:hAnsi="Cambria"/>
          <w:color w:val="211F1F"/>
        </w:rPr>
        <w:t>en</w:t>
      </w:r>
      <w:r>
        <w:rPr>
          <w:rFonts w:ascii="Cambria" w:hAnsi="Cambria"/>
          <w:color w:val="211F1F"/>
          <w:spacing w:val="-5"/>
        </w:rPr>
        <w:t xml:space="preserve"> </w:t>
      </w:r>
      <w:r>
        <w:rPr>
          <w:rFonts w:ascii="Cambria" w:hAnsi="Cambria"/>
          <w:color w:val="211F1F"/>
        </w:rPr>
        <w:t>las</w:t>
      </w:r>
      <w:r>
        <w:rPr>
          <w:rFonts w:ascii="Cambria" w:hAnsi="Cambria"/>
          <w:color w:val="211F1F"/>
          <w:spacing w:val="-3"/>
        </w:rPr>
        <w:t xml:space="preserve"> </w:t>
      </w:r>
      <w:r>
        <w:rPr>
          <w:rFonts w:ascii="Cambria" w:hAnsi="Cambria"/>
          <w:color w:val="211F1F"/>
        </w:rPr>
        <w:t>funciones</w:t>
      </w:r>
      <w:r>
        <w:rPr>
          <w:rFonts w:ascii="Cambria" w:hAnsi="Cambria"/>
          <w:color w:val="211F1F"/>
          <w:spacing w:val="-3"/>
        </w:rPr>
        <w:t xml:space="preserve"> </w:t>
      </w:r>
      <w:r>
        <w:rPr>
          <w:rFonts w:ascii="Cambria" w:hAnsi="Cambria"/>
          <w:color w:val="211F1F"/>
        </w:rPr>
        <w:t>de</w:t>
      </w:r>
      <w:r>
        <w:rPr>
          <w:rFonts w:ascii="Cambria" w:hAnsi="Cambria"/>
          <w:color w:val="211F1F"/>
          <w:spacing w:val="-7"/>
        </w:rPr>
        <w:t xml:space="preserve"> </w:t>
      </w:r>
      <w:r>
        <w:rPr>
          <w:rFonts w:ascii="Cambria" w:hAnsi="Cambria"/>
          <w:color w:val="211F1F"/>
        </w:rPr>
        <w:t>carácter</w:t>
      </w:r>
      <w:r>
        <w:rPr>
          <w:rFonts w:ascii="Cambria" w:hAnsi="Cambria"/>
          <w:color w:val="211F1F"/>
          <w:spacing w:val="-4"/>
        </w:rPr>
        <w:t xml:space="preserve"> </w:t>
      </w:r>
      <w:r>
        <w:rPr>
          <w:rFonts w:ascii="Cambria" w:hAnsi="Cambria"/>
          <w:color w:val="211F1F"/>
          <w:spacing w:val="-2"/>
        </w:rPr>
        <w:t>técnico.</w:t>
      </w:r>
    </w:p>
    <w:p w14:paraId="38E1DE32" w14:textId="77777777" w:rsidR="003B7EC7" w:rsidRDefault="00000000">
      <w:pPr>
        <w:pStyle w:val="Prrafodelista"/>
        <w:numPr>
          <w:ilvl w:val="1"/>
          <w:numId w:val="21"/>
        </w:numPr>
        <w:tabs>
          <w:tab w:val="left" w:pos="556"/>
        </w:tabs>
        <w:spacing w:before="157"/>
        <w:ind w:left="556" w:hanging="554"/>
        <w:jc w:val="left"/>
        <w:rPr>
          <w:rFonts w:ascii="Cambria" w:hAnsi="Cambria"/>
        </w:rPr>
      </w:pPr>
      <w:r>
        <w:rPr>
          <w:rFonts w:ascii="Cambria" w:hAnsi="Cambria"/>
          <w:color w:val="211F1F"/>
        </w:rPr>
        <w:t>Colocación</w:t>
      </w:r>
      <w:r>
        <w:rPr>
          <w:rFonts w:ascii="Cambria" w:hAnsi="Cambria"/>
          <w:color w:val="211F1F"/>
          <w:spacing w:val="-5"/>
        </w:rPr>
        <w:t xml:space="preserve"> </w:t>
      </w:r>
      <w:r>
        <w:rPr>
          <w:rFonts w:ascii="Cambria" w:hAnsi="Cambria"/>
          <w:color w:val="211F1F"/>
        </w:rPr>
        <w:t>y</w:t>
      </w:r>
      <w:r>
        <w:rPr>
          <w:rFonts w:ascii="Cambria" w:hAnsi="Cambria"/>
          <w:color w:val="211F1F"/>
          <w:spacing w:val="-5"/>
        </w:rPr>
        <w:t xml:space="preserve"> </w:t>
      </w:r>
      <w:r>
        <w:rPr>
          <w:rFonts w:ascii="Cambria" w:hAnsi="Cambria"/>
          <w:color w:val="211F1F"/>
        </w:rPr>
        <w:t>ordenación</w:t>
      </w:r>
      <w:r>
        <w:rPr>
          <w:rFonts w:ascii="Cambria" w:hAnsi="Cambria"/>
          <w:color w:val="211F1F"/>
          <w:spacing w:val="-5"/>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spacing w:val="-2"/>
        </w:rPr>
        <w:t>fondos.</w:t>
      </w:r>
    </w:p>
    <w:p w14:paraId="4C1606B2" w14:textId="77777777" w:rsidR="003B7EC7" w:rsidRDefault="00000000">
      <w:pPr>
        <w:pStyle w:val="Prrafodelista"/>
        <w:numPr>
          <w:ilvl w:val="1"/>
          <w:numId w:val="21"/>
        </w:numPr>
        <w:tabs>
          <w:tab w:val="left" w:pos="556"/>
        </w:tabs>
        <w:spacing w:before="160"/>
        <w:ind w:left="556" w:hanging="554"/>
        <w:jc w:val="left"/>
        <w:rPr>
          <w:rFonts w:ascii="Cambria" w:hAnsi="Cambria"/>
        </w:rPr>
      </w:pPr>
      <w:r>
        <w:rPr>
          <w:rFonts w:ascii="Cambria" w:hAnsi="Cambria"/>
          <w:color w:val="211F1F"/>
        </w:rPr>
        <w:t>Realización</w:t>
      </w:r>
      <w:r>
        <w:rPr>
          <w:rFonts w:ascii="Cambria" w:hAnsi="Cambria"/>
          <w:color w:val="211F1F"/>
          <w:spacing w:val="-4"/>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recuentos</w:t>
      </w:r>
      <w:r>
        <w:rPr>
          <w:rFonts w:ascii="Cambria" w:hAnsi="Cambria"/>
          <w:color w:val="211F1F"/>
          <w:spacing w:val="-2"/>
        </w:rPr>
        <w:t xml:space="preserve"> </w:t>
      </w:r>
      <w:r>
        <w:rPr>
          <w:rFonts w:ascii="Cambria" w:hAnsi="Cambria"/>
          <w:color w:val="211F1F"/>
        </w:rPr>
        <w:t>y</w:t>
      </w:r>
      <w:r>
        <w:rPr>
          <w:rFonts w:ascii="Cambria" w:hAnsi="Cambria"/>
          <w:color w:val="211F1F"/>
          <w:spacing w:val="-4"/>
        </w:rPr>
        <w:t xml:space="preserve"> </w:t>
      </w:r>
      <w:r>
        <w:rPr>
          <w:rFonts w:ascii="Cambria" w:hAnsi="Cambria"/>
          <w:color w:val="211F1F"/>
          <w:spacing w:val="-2"/>
        </w:rPr>
        <w:t>expurgos.</w:t>
      </w:r>
    </w:p>
    <w:p w14:paraId="040BAF0A" w14:textId="77777777" w:rsidR="003B7EC7" w:rsidRDefault="00000000">
      <w:pPr>
        <w:pStyle w:val="Prrafodelista"/>
        <w:numPr>
          <w:ilvl w:val="1"/>
          <w:numId w:val="21"/>
        </w:numPr>
        <w:tabs>
          <w:tab w:val="left" w:pos="556"/>
        </w:tabs>
        <w:spacing w:before="160"/>
        <w:ind w:left="556" w:hanging="554"/>
        <w:jc w:val="left"/>
        <w:rPr>
          <w:rFonts w:ascii="Cambria" w:hAnsi="Cambria"/>
        </w:rPr>
      </w:pPr>
      <w:r>
        <w:rPr>
          <w:rFonts w:ascii="Cambria" w:hAnsi="Cambria"/>
          <w:color w:val="211F1F"/>
        </w:rPr>
        <w:t>Tareas</w:t>
      </w:r>
      <w:r>
        <w:rPr>
          <w:rFonts w:ascii="Cambria" w:hAnsi="Cambria"/>
          <w:color w:val="211F1F"/>
          <w:spacing w:val="-4"/>
        </w:rPr>
        <w:t xml:space="preserve"> </w:t>
      </w:r>
      <w:r>
        <w:rPr>
          <w:rFonts w:ascii="Cambria" w:hAnsi="Cambria"/>
          <w:color w:val="211F1F"/>
        </w:rPr>
        <w:t>de</w:t>
      </w:r>
      <w:r>
        <w:rPr>
          <w:rFonts w:ascii="Cambria" w:hAnsi="Cambria"/>
          <w:color w:val="211F1F"/>
          <w:spacing w:val="-2"/>
        </w:rPr>
        <w:t xml:space="preserve"> </w:t>
      </w:r>
      <w:r>
        <w:rPr>
          <w:rFonts w:ascii="Cambria" w:hAnsi="Cambria"/>
          <w:color w:val="211F1F"/>
        </w:rPr>
        <w:t>apoyo</w:t>
      </w:r>
      <w:r>
        <w:rPr>
          <w:rFonts w:ascii="Cambria" w:hAnsi="Cambria"/>
          <w:color w:val="211F1F"/>
          <w:spacing w:val="-2"/>
        </w:rPr>
        <w:t xml:space="preserve"> </w:t>
      </w:r>
      <w:r>
        <w:rPr>
          <w:rFonts w:ascii="Cambria" w:hAnsi="Cambria"/>
          <w:color w:val="211F1F"/>
        </w:rPr>
        <w:t>en</w:t>
      </w:r>
      <w:r>
        <w:rPr>
          <w:rFonts w:ascii="Cambria" w:hAnsi="Cambria"/>
          <w:color w:val="211F1F"/>
          <w:spacing w:val="-3"/>
        </w:rPr>
        <w:t xml:space="preserve"> </w:t>
      </w:r>
      <w:r>
        <w:rPr>
          <w:rFonts w:ascii="Cambria" w:hAnsi="Cambria"/>
          <w:color w:val="211F1F"/>
        </w:rPr>
        <w:t>el</w:t>
      </w:r>
      <w:r>
        <w:rPr>
          <w:rFonts w:ascii="Cambria" w:hAnsi="Cambria"/>
          <w:color w:val="211F1F"/>
          <w:spacing w:val="-4"/>
        </w:rPr>
        <w:t xml:space="preserve"> </w:t>
      </w:r>
      <w:r>
        <w:rPr>
          <w:rFonts w:ascii="Cambria" w:hAnsi="Cambria"/>
          <w:color w:val="211F1F"/>
        </w:rPr>
        <w:t>proceso</w:t>
      </w:r>
      <w:r>
        <w:rPr>
          <w:rFonts w:ascii="Cambria" w:hAnsi="Cambria"/>
          <w:color w:val="211F1F"/>
          <w:spacing w:val="-2"/>
        </w:rPr>
        <w:t xml:space="preserve"> </w:t>
      </w:r>
      <w:r>
        <w:rPr>
          <w:rFonts w:ascii="Cambria" w:hAnsi="Cambria"/>
          <w:color w:val="211F1F"/>
        </w:rPr>
        <w:t>técnico</w:t>
      </w:r>
      <w:r>
        <w:rPr>
          <w:rFonts w:ascii="Cambria" w:hAnsi="Cambria"/>
          <w:color w:val="211F1F"/>
          <w:spacing w:val="-2"/>
        </w:rPr>
        <w:t xml:space="preserve"> </w:t>
      </w:r>
      <w:r>
        <w:rPr>
          <w:rFonts w:ascii="Cambria" w:hAnsi="Cambria"/>
          <w:color w:val="211F1F"/>
        </w:rPr>
        <w:t>de</w:t>
      </w:r>
      <w:r>
        <w:rPr>
          <w:rFonts w:ascii="Cambria" w:hAnsi="Cambria"/>
          <w:color w:val="211F1F"/>
          <w:spacing w:val="-2"/>
        </w:rPr>
        <w:t xml:space="preserve"> </w:t>
      </w:r>
      <w:r>
        <w:rPr>
          <w:rFonts w:ascii="Cambria" w:hAnsi="Cambria"/>
          <w:color w:val="211F1F"/>
        </w:rPr>
        <w:t>fondos</w:t>
      </w:r>
      <w:r>
        <w:rPr>
          <w:rFonts w:ascii="Cambria" w:hAnsi="Cambria"/>
          <w:color w:val="211F1F"/>
          <w:spacing w:val="-1"/>
        </w:rPr>
        <w:t xml:space="preserve"> </w:t>
      </w:r>
      <w:r>
        <w:rPr>
          <w:rFonts w:ascii="Cambria" w:hAnsi="Cambria"/>
          <w:color w:val="211F1F"/>
          <w:spacing w:val="-2"/>
        </w:rPr>
        <w:t>bibliográficos.</w:t>
      </w:r>
    </w:p>
    <w:p w14:paraId="4F46B3FA" w14:textId="77777777" w:rsidR="003B7EC7" w:rsidRDefault="00000000">
      <w:pPr>
        <w:pStyle w:val="Prrafodelista"/>
        <w:numPr>
          <w:ilvl w:val="1"/>
          <w:numId w:val="21"/>
        </w:numPr>
        <w:tabs>
          <w:tab w:val="left" w:pos="556"/>
        </w:tabs>
        <w:spacing w:before="157"/>
        <w:ind w:left="556" w:hanging="554"/>
        <w:jc w:val="left"/>
        <w:rPr>
          <w:rFonts w:ascii="Cambria" w:hAnsi="Cambria"/>
        </w:rPr>
      </w:pPr>
      <w:r>
        <w:rPr>
          <w:rFonts w:ascii="Cambria" w:hAnsi="Cambria"/>
          <w:color w:val="211F1F"/>
        </w:rPr>
        <w:t>Tareas</w:t>
      </w:r>
      <w:r>
        <w:rPr>
          <w:rFonts w:ascii="Cambria" w:hAnsi="Cambria"/>
          <w:color w:val="211F1F"/>
          <w:spacing w:val="-3"/>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apoyo</w:t>
      </w:r>
      <w:r>
        <w:rPr>
          <w:rFonts w:ascii="Cambria" w:hAnsi="Cambria"/>
          <w:color w:val="211F1F"/>
          <w:spacing w:val="-3"/>
        </w:rPr>
        <w:t xml:space="preserve"> </w:t>
      </w:r>
      <w:r>
        <w:rPr>
          <w:rFonts w:ascii="Cambria" w:hAnsi="Cambria"/>
          <w:color w:val="211F1F"/>
        </w:rPr>
        <w:t>en</w:t>
      </w:r>
      <w:r>
        <w:rPr>
          <w:rFonts w:ascii="Cambria" w:hAnsi="Cambria"/>
          <w:color w:val="211F1F"/>
          <w:spacing w:val="-4"/>
        </w:rPr>
        <w:t xml:space="preserve"> </w:t>
      </w:r>
      <w:r>
        <w:rPr>
          <w:rFonts w:ascii="Cambria" w:hAnsi="Cambria"/>
          <w:color w:val="211F1F"/>
        </w:rPr>
        <w:t>el</w:t>
      </w:r>
      <w:r>
        <w:rPr>
          <w:rFonts w:ascii="Cambria" w:hAnsi="Cambria"/>
          <w:color w:val="211F1F"/>
          <w:spacing w:val="-4"/>
        </w:rPr>
        <w:t xml:space="preserve"> </w:t>
      </w:r>
      <w:r>
        <w:rPr>
          <w:rFonts w:ascii="Cambria" w:hAnsi="Cambria"/>
          <w:color w:val="211F1F"/>
        </w:rPr>
        <w:t>mantenimiento</w:t>
      </w:r>
      <w:r>
        <w:rPr>
          <w:rFonts w:ascii="Cambria" w:hAnsi="Cambria"/>
          <w:color w:val="211F1F"/>
          <w:spacing w:val="-3"/>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spacing w:val="-2"/>
        </w:rPr>
        <w:t>catálogos.</w:t>
      </w:r>
    </w:p>
    <w:p w14:paraId="66735123" w14:textId="77777777" w:rsidR="003B7EC7" w:rsidRDefault="00000000">
      <w:pPr>
        <w:pStyle w:val="Prrafodelista"/>
        <w:numPr>
          <w:ilvl w:val="1"/>
          <w:numId w:val="21"/>
        </w:numPr>
        <w:tabs>
          <w:tab w:val="left" w:pos="556"/>
          <w:tab w:val="left" w:pos="568"/>
        </w:tabs>
        <w:spacing w:before="160" w:line="273" w:lineRule="auto"/>
        <w:ind w:right="1253" w:hanging="567"/>
        <w:jc w:val="left"/>
        <w:rPr>
          <w:rFonts w:ascii="Cambria" w:hAnsi="Cambria"/>
        </w:rPr>
      </w:pPr>
      <w:r>
        <w:rPr>
          <w:rFonts w:ascii="Cambria" w:hAnsi="Cambria"/>
          <w:color w:val="211F1F"/>
        </w:rPr>
        <w:t>Registro</w:t>
      </w:r>
      <w:r>
        <w:rPr>
          <w:rFonts w:ascii="Cambria" w:hAnsi="Cambria"/>
          <w:color w:val="211F1F"/>
          <w:spacing w:val="-3"/>
        </w:rPr>
        <w:t xml:space="preserve"> </w:t>
      </w:r>
      <w:r>
        <w:rPr>
          <w:rFonts w:ascii="Cambria" w:hAnsi="Cambria"/>
          <w:color w:val="211F1F"/>
        </w:rPr>
        <w:t>de</w:t>
      </w:r>
      <w:r>
        <w:rPr>
          <w:rFonts w:ascii="Cambria" w:hAnsi="Cambria"/>
          <w:color w:val="211F1F"/>
          <w:spacing w:val="-2"/>
        </w:rPr>
        <w:t xml:space="preserve"> </w:t>
      </w:r>
      <w:r>
        <w:rPr>
          <w:rFonts w:ascii="Cambria" w:hAnsi="Cambria"/>
          <w:color w:val="211F1F"/>
        </w:rPr>
        <w:t>fondos</w:t>
      </w:r>
      <w:r>
        <w:rPr>
          <w:rFonts w:ascii="Cambria" w:hAnsi="Cambria"/>
          <w:color w:val="211F1F"/>
          <w:spacing w:val="-4"/>
        </w:rPr>
        <w:t xml:space="preserve"> </w:t>
      </w:r>
      <w:r>
        <w:rPr>
          <w:rFonts w:ascii="Cambria" w:hAnsi="Cambria"/>
          <w:color w:val="211F1F"/>
        </w:rPr>
        <w:t>bibliográficos</w:t>
      </w:r>
      <w:r>
        <w:rPr>
          <w:rFonts w:ascii="Cambria" w:hAnsi="Cambria"/>
          <w:color w:val="211F1F"/>
          <w:spacing w:val="-1"/>
        </w:rPr>
        <w:t xml:space="preserve"> </w:t>
      </w:r>
      <w:r>
        <w:rPr>
          <w:rFonts w:ascii="Cambria" w:hAnsi="Cambria"/>
          <w:color w:val="211F1F"/>
        </w:rPr>
        <w:t>y</w:t>
      </w:r>
      <w:r>
        <w:rPr>
          <w:rFonts w:ascii="Cambria" w:hAnsi="Cambria"/>
          <w:color w:val="211F1F"/>
          <w:spacing w:val="-4"/>
        </w:rPr>
        <w:t xml:space="preserve"> </w:t>
      </w:r>
      <w:r>
        <w:rPr>
          <w:rFonts w:ascii="Cambria" w:hAnsi="Cambria"/>
          <w:color w:val="211F1F"/>
        </w:rPr>
        <w:t>preparación</w:t>
      </w:r>
      <w:r>
        <w:rPr>
          <w:rFonts w:ascii="Cambria" w:hAnsi="Cambria"/>
          <w:color w:val="211F1F"/>
          <w:spacing w:val="-3"/>
        </w:rPr>
        <w:t xml:space="preserve"> </w:t>
      </w:r>
      <w:r>
        <w:rPr>
          <w:rFonts w:ascii="Cambria" w:hAnsi="Cambria"/>
          <w:color w:val="211F1F"/>
        </w:rPr>
        <w:t>de</w:t>
      </w:r>
      <w:r>
        <w:rPr>
          <w:rFonts w:ascii="Cambria" w:hAnsi="Cambria"/>
          <w:color w:val="211F1F"/>
          <w:spacing w:val="-2"/>
        </w:rPr>
        <w:t xml:space="preserve"> </w:t>
      </w:r>
      <w:proofErr w:type="gramStart"/>
      <w:r>
        <w:rPr>
          <w:rFonts w:ascii="Cambria" w:hAnsi="Cambria"/>
          <w:color w:val="211F1F"/>
        </w:rPr>
        <w:t>los</w:t>
      </w:r>
      <w:r>
        <w:rPr>
          <w:rFonts w:ascii="Cambria" w:hAnsi="Cambria"/>
          <w:color w:val="211F1F"/>
          <w:spacing w:val="-4"/>
        </w:rPr>
        <w:t xml:space="preserve"> </w:t>
      </w:r>
      <w:r>
        <w:rPr>
          <w:rFonts w:ascii="Cambria" w:hAnsi="Cambria"/>
          <w:color w:val="211F1F"/>
        </w:rPr>
        <w:t>mismos</w:t>
      </w:r>
      <w:proofErr w:type="gramEnd"/>
      <w:r>
        <w:rPr>
          <w:rFonts w:ascii="Cambria" w:hAnsi="Cambria"/>
          <w:color w:val="211F1F"/>
          <w:spacing w:val="-1"/>
        </w:rPr>
        <w:t xml:space="preserve"> </w:t>
      </w:r>
      <w:r>
        <w:rPr>
          <w:rFonts w:ascii="Cambria" w:hAnsi="Cambria"/>
          <w:color w:val="211F1F"/>
        </w:rPr>
        <w:t>para</w:t>
      </w:r>
      <w:r>
        <w:rPr>
          <w:rFonts w:ascii="Cambria" w:hAnsi="Cambria"/>
          <w:color w:val="211F1F"/>
          <w:spacing w:val="-2"/>
        </w:rPr>
        <w:t xml:space="preserve"> </w:t>
      </w:r>
      <w:r>
        <w:rPr>
          <w:rFonts w:ascii="Cambria" w:hAnsi="Cambria"/>
          <w:color w:val="211F1F"/>
        </w:rPr>
        <w:t>su</w:t>
      </w:r>
      <w:r>
        <w:rPr>
          <w:rFonts w:ascii="Cambria" w:hAnsi="Cambria"/>
          <w:color w:val="211F1F"/>
          <w:spacing w:val="-5"/>
        </w:rPr>
        <w:t xml:space="preserve"> </w:t>
      </w:r>
      <w:r>
        <w:rPr>
          <w:rFonts w:ascii="Cambria" w:hAnsi="Cambria"/>
          <w:color w:val="211F1F"/>
        </w:rPr>
        <w:t>puesta</w:t>
      </w:r>
      <w:r>
        <w:rPr>
          <w:rFonts w:ascii="Cambria" w:hAnsi="Cambria"/>
          <w:color w:val="211F1F"/>
          <w:spacing w:val="-5"/>
        </w:rPr>
        <w:t xml:space="preserve"> </w:t>
      </w:r>
      <w:r>
        <w:rPr>
          <w:rFonts w:ascii="Cambria" w:hAnsi="Cambria"/>
          <w:color w:val="211F1F"/>
        </w:rPr>
        <w:t>a disposición del público.</w:t>
      </w:r>
    </w:p>
    <w:p w14:paraId="70FCAB51" w14:textId="77777777" w:rsidR="003B7EC7" w:rsidRDefault="00000000">
      <w:pPr>
        <w:pStyle w:val="Prrafodelista"/>
        <w:numPr>
          <w:ilvl w:val="1"/>
          <w:numId w:val="21"/>
        </w:numPr>
        <w:tabs>
          <w:tab w:val="left" w:pos="556"/>
          <w:tab w:val="left" w:pos="568"/>
        </w:tabs>
        <w:spacing w:before="125" w:line="276" w:lineRule="auto"/>
        <w:ind w:right="1028" w:hanging="567"/>
        <w:jc w:val="left"/>
        <w:rPr>
          <w:rFonts w:ascii="Cambria" w:hAnsi="Cambria"/>
        </w:rPr>
      </w:pPr>
      <w:r>
        <w:rPr>
          <w:rFonts w:ascii="Cambria" w:hAnsi="Cambria"/>
          <w:color w:val="211F1F"/>
        </w:rPr>
        <w:t>Introducción</w:t>
      </w:r>
      <w:r>
        <w:rPr>
          <w:rFonts w:ascii="Cambria" w:hAnsi="Cambria"/>
          <w:color w:val="211F1F"/>
          <w:spacing w:val="-4"/>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datos</w:t>
      </w:r>
      <w:r>
        <w:rPr>
          <w:rFonts w:ascii="Cambria" w:hAnsi="Cambria"/>
          <w:color w:val="211F1F"/>
          <w:spacing w:val="-2"/>
        </w:rPr>
        <w:t xml:space="preserve"> </w:t>
      </w:r>
      <w:r>
        <w:rPr>
          <w:rFonts w:ascii="Cambria" w:hAnsi="Cambria"/>
          <w:color w:val="211F1F"/>
        </w:rPr>
        <w:t>correspondientes</w:t>
      </w:r>
      <w:r>
        <w:rPr>
          <w:rFonts w:ascii="Cambria" w:hAnsi="Cambria"/>
          <w:color w:val="211F1F"/>
          <w:spacing w:val="-2"/>
        </w:rPr>
        <w:t xml:space="preserve"> </w:t>
      </w:r>
      <w:r>
        <w:rPr>
          <w:rFonts w:ascii="Cambria" w:hAnsi="Cambria"/>
          <w:color w:val="211F1F"/>
        </w:rPr>
        <w:t>al</w:t>
      </w:r>
      <w:r>
        <w:rPr>
          <w:rFonts w:ascii="Cambria" w:hAnsi="Cambria"/>
          <w:color w:val="211F1F"/>
          <w:spacing w:val="-4"/>
        </w:rPr>
        <w:t xml:space="preserve"> </w:t>
      </w:r>
      <w:r>
        <w:rPr>
          <w:rFonts w:ascii="Cambria" w:hAnsi="Cambria"/>
          <w:color w:val="211F1F"/>
        </w:rPr>
        <w:t>registro</w:t>
      </w:r>
      <w:r>
        <w:rPr>
          <w:rFonts w:ascii="Cambria" w:hAnsi="Cambria"/>
          <w:color w:val="211F1F"/>
          <w:spacing w:val="-4"/>
        </w:rPr>
        <w:t xml:space="preserve"> </w:t>
      </w:r>
      <w:r>
        <w:rPr>
          <w:rFonts w:ascii="Cambria" w:hAnsi="Cambria"/>
          <w:color w:val="211F1F"/>
        </w:rPr>
        <w:t>de</w:t>
      </w:r>
      <w:r>
        <w:rPr>
          <w:rFonts w:ascii="Cambria" w:hAnsi="Cambria"/>
          <w:color w:val="211F1F"/>
          <w:spacing w:val="-6"/>
        </w:rPr>
        <w:t xml:space="preserve"> </w:t>
      </w:r>
      <w:r>
        <w:rPr>
          <w:rFonts w:ascii="Cambria" w:hAnsi="Cambria"/>
          <w:color w:val="211F1F"/>
        </w:rPr>
        <w:t>ejemplar</w:t>
      </w:r>
      <w:r>
        <w:rPr>
          <w:rFonts w:ascii="Cambria" w:hAnsi="Cambria"/>
          <w:color w:val="211F1F"/>
          <w:spacing w:val="-3"/>
        </w:rPr>
        <w:t xml:space="preserve"> </w:t>
      </w:r>
      <w:r>
        <w:rPr>
          <w:rFonts w:ascii="Cambria" w:hAnsi="Cambria"/>
          <w:color w:val="211F1F"/>
        </w:rPr>
        <w:t>en</w:t>
      </w:r>
      <w:r>
        <w:rPr>
          <w:rFonts w:ascii="Cambria" w:hAnsi="Cambria"/>
          <w:color w:val="211F1F"/>
          <w:spacing w:val="-4"/>
        </w:rPr>
        <w:t xml:space="preserve"> </w:t>
      </w:r>
      <w:r>
        <w:rPr>
          <w:rFonts w:ascii="Cambria" w:hAnsi="Cambria"/>
          <w:color w:val="211F1F"/>
        </w:rPr>
        <w:t>bases</w:t>
      </w:r>
      <w:r>
        <w:rPr>
          <w:rFonts w:ascii="Cambria" w:hAnsi="Cambria"/>
          <w:color w:val="211F1F"/>
          <w:spacing w:val="-2"/>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 xml:space="preserve">datos </w:t>
      </w:r>
      <w:r>
        <w:rPr>
          <w:rFonts w:ascii="Cambria" w:hAnsi="Cambria"/>
          <w:color w:val="211F1F"/>
          <w:spacing w:val="-2"/>
        </w:rPr>
        <w:t>bibliográficas.</w:t>
      </w:r>
    </w:p>
    <w:p w14:paraId="28452914" w14:textId="77777777" w:rsidR="003B7EC7" w:rsidRDefault="00000000">
      <w:pPr>
        <w:pStyle w:val="Prrafodelista"/>
        <w:numPr>
          <w:ilvl w:val="1"/>
          <w:numId w:val="21"/>
        </w:numPr>
        <w:tabs>
          <w:tab w:val="left" w:pos="556"/>
        </w:tabs>
        <w:spacing w:before="119"/>
        <w:ind w:left="556" w:hanging="554"/>
        <w:jc w:val="left"/>
        <w:rPr>
          <w:rFonts w:ascii="Cambria" w:hAnsi="Cambria"/>
        </w:rPr>
      </w:pPr>
      <w:r>
        <w:rPr>
          <w:rFonts w:ascii="Cambria" w:hAnsi="Cambria"/>
          <w:color w:val="211F1F"/>
        </w:rPr>
        <w:t>Atención</w:t>
      </w:r>
      <w:r>
        <w:rPr>
          <w:rFonts w:ascii="Cambria" w:hAnsi="Cambria"/>
          <w:color w:val="211F1F"/>
          <w:spacing w:val="-4"/>
        </w:rPr>
        <w:t xml:space="preserve"> </w:t>
      </w:r>
      <w:r>
        <w:rPr>
          <w:rFonts w:ascii="Cambria" w:hAnsi="Cambria"/>
          <w:color w:val="211F1F"/>
        </w:rPr>
        <w:t>al</w:t>
      </w:r>
      <w:r>
        <w:rPr>
          <w:rFonts w:ascii="Cambria" w:hAnsi="Cambria"/>
          <w:color w:val="211F1F"/>
          <w:spacing w:val="-3"/>
        </w:rPr>
        <w:t xml:space="preserve"> </w:t>
      </w:r>
      <w:r>
        <w:rPr>
          <w:rFonts w:ascii="Cambria" w:hAnsi="Cambria"/>
          <w:color w:val="211F1F"/>
          <w:spacing w:val="-2"/>
        </w:rPr>
        <w:t>usuario.</w:t>
      </w:r>
    </w:p>
    <w:p w14:paraId="0045B86A" w14:textId="77777777" w:rsidR="003B7EC7" w:rsidRDefault="003B7EC7">
      <w:pPr>
        <w:pStyle w:val="Prrafodelista"/>
        <w:jc w:val="left"/>
        <w:rPr>
          <w:rFonts w:ascii="Cambria" w:hAnsi="Cambria"/>
        </w:rPr>
        <w:sectPr w:rsidR="003B7EC7">
          <w:headerReference w:type="default" r:id="rId44"/>
          <w:footerReference w:type="default" r:id="rId45"/>
          <w:pgSz w:w="11900" w:h="16850"/>
          <w:pgMar w:top="2300" w:right="992" w:bottom="1300" w:left="1700" w:header="283" w:footer="1100" w:gutter="0"/>
          <w:pgNumType w:start="1"/>
          <w:cols w:space="720"/>
        </w:sectPr>
      </w:pPr>
    </w:p>
    <w:p w14:paraId="0DC06D50" w14:textId="77777777" w:rsidR="003B7EC7" w:rsidRDefault="00000000">
      <w:pPr>
        <w:pStyle w:val="Prrafodelista"/>
        <w:numPr>
          <w:ilvl w:val="1"/>
          <w:numId w:val="21"/>
        </w:numPr>
        <w:tabs>
          <w:tab w:val="left" w:pos="556"/>
        </w:tabs>
        <w:spacing w:before="68"/>
        <w:ind w:left="556" w:hanging="554"/>
        <w:jc w:val="left"/>
        <w:rPr>
          <w:rFonts w:ascii="Cambria" w:hAnsi="Cambria"/>
        </w:rPr>
      </w:pPr>
      <w:r>
        <w:rPr>
          <w:rFonts w:ascii="Cambria" w:hAnsi="Cambria"/>
          <w:noProof/>
        </w:rPr>
        <w:lastRenderedPageBreak/>
        <mc:AlternateContent>
          <mc:Choice Requires="wps">
            <w:drawing>
              <wp:anchor distT="0" distB="0" distL="0" distR="0" simplePos="0" relativeHeight="15881216" behindDoc="0" locked="0" layoutInCell="1" allowOverlap="1" wp14:anchorId="353466DD" wp14:editId="365B0839">
                <wp:simplePos x="0" y="0"/>
                <wp:positionH relativeFrom="page">
                  <wp:posOffset>6807090</wp:posOffset>
                </wp:positionH>
                <wp:positionV relativeFrom="page">
                  <wp:posOffset>2820761</wp:posOffset>
                </wp:positionV>
                <wp:extent cx="419734" cy="318706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B30A02"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93976A"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53466DD" id="Textbox 399" o:spid="_x0000_s1332" type="#_x0000_t202" style="position:absolute;left:0;text-align:left;margin-left:536pt;margin-top:222.1pt;width:33.05pt;height:250.95pt;z-index:158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iZpQ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" filled="f" stroked="f">
                <v:textbox style="layout-flow:vertical;mso-layout-flow-alt:bottom-to-top" inset="0,0,0,0">
                  <w:txbxContent>
                    <w:p w14:paraId="05B30A02"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93976A"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hAnsi="Cambria"/>
          <w:noProof/>
        </w:rPr>
        <mc:AlternateContent>
          <mc:Choice Requires="wps">
            <w:drawing>
              <wp:anchor distT="0" distB="0" distL="0" distR="0" simplePos="0" relativeHeight="15881728" behindDoc="0" locked="0" layoutInCell="1" allowOverlap="1" wp14:anchorId="5D5747AD" wp14:editId="786590EF">
                <wp:simplePos x="0" y="0"/>
                <wp:positionH relativeFrom="page">
                  <wp:posOffset>6965929</wp:posOffset>
                </wp:positionH>
                <wp:positionV relativeFrom="page">
                  <wp:posOffset>6470151</wp:posOffset>
                </wp:positionV>
                <wp:extent cx="263525" cy="336042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9AFBB73" w14:textId="4BA5EB9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5B6E97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52861E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135</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D5747AD" id="Textbox 400" o:spid="_x0000_s1333" type="#_x0000_t202" style="position:absolute;left:0;text-align:left;margin-left:548.5pt;margin-top:509.45pt;width:20.75pt;height:264.6pt;z-index:158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1qow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" filled="f" stroked="f">
                <v:textbox style="layout-flow:vertical;mso-layout-flow-alt:bottom-to-top" inset="0,0,0,0">
                  <w:txbxContent>
                    <w:p w14:paraId="09AFBB73" w14:textId="4BA5EB9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5B6E97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52861E3"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135</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rFonts w:ascii="Cambria" w:hAnsi="Cambria"/>
          <w:color w:val="211F1F"/>
        </w:rPr>
        <w:t>Información</w:t>
      </w:r>
      <w:r>
        <w:rPr>
          <w:rFonts w:ascii="Cambria" w:hAnsi="Cambria"/>
          <w:color w:val="211F1F"/>
          <w:spacing w:val="-5"/>
        </w:rPr>
        <w:t xml:space="preserve"> </w:t>
      </w:r>
      <w:r>
        <w:rPr>
          <w:rFonts w:ascii="Cambria" w:hAnsi="Cambria"/>
          <w:color w:val="211F1F"/>
        </w:rPr>
        <w:t>general</w:t>
      </w:r>
      <w:r>
        <w:rPr>
          <w:rFonts w:ascii="Cambria" w:hAnsi="Cambria"/>
          <w:color w:val="211F1F"/>
          <w:spacing w:val="-3"/>
        </w:rPr>
        <w:t xml:space="preserve"> </w:t>
      </w:r>
      <w:r>
        <w:rPr>
          <w:rFonts w:ascii="Cambria" w:hAnsi="Cambria"/>
          <w:color w:val="211F1F"/>
        </w:rPr>
        <w:t>sobre</w:t>
      </w:r>
      <w:r>
        <w:rPr>
          <w:rFonts w:ascii="Cambria" w:hAnsi="Cambria"/>
          <w:color w:val="211F1F"/>
          <w:spacing w:val="-3"/>
        </w:rPr>
        <w:t xml:space="preserve"> </w:t>
      </w:r>
      <w:r>
        <w:rPr>
          <w:rFonts w:ascii="Cambria" w:hAnsi="Cambria"/>
          <w:color w:val="211F1F"/>
        </w:rPr>
        <w:t>la</w:t>
      </w:r>
      <w:r>
        <w:rPr>
          <w:rFonts w:ascii="Cambria" w:hAnsi="Cambria"/>
          <w:color w:val="211F1F"/>
          <w:spacing w:val="-5"/>
        </w:rPr>
        <w:t xml:space="preserve"> </w:t>
      </w:r>
      <w:r>
        <w:rPr>
          <w:rFonts w:ascii="Cambria" w:hAnsi="Cambria"/>
          <w:color w:val="211F1F"/>
        </w:rPr>
        <w:t>biblioteca</w:t>
      </w:r>
      <w:r>
        <w:rPr>
          <w:rFonts w:ascii="Cambria" w:hAnsi="Cambria"/>
          <w:color w:val="211F1F"/>
          <w:spacing w:val="-3"/>
        </w:rPr>
        <w:t xml:space="preserve"> </w:t>
      </w:r>
      <w:r>
        <w:rPr>
          <w:rFonts w:ascii="Cambria" w:hAnsi="Cambria"/>
          <w:color w:val="211F1F"/>
        </w:rPr>
        <w:t>y</w:t>
      </w:r>
      <w:r>
        <w:rPr>
          <w:rFonts w:ascii="Cambria" w:hAnsi="Cambria"/>
          <w:color w:val="211F1F"/>
          <w:spacing w:val="-4"/>
        </w:rPr>
        <w:t xml:space="preserve"> </w:t>
      </w:r>
      <w:r>
        <w:rPr>
          <w:rFonts w:ascii="Cambria" w:hAnsi="Cambria"/>
          <w:color w:val="211F1F"/>
        </w:rPr>
        <w:t>sus</w:t>
      </w:r>
      <w:r>
        <w:rPr>
          <w:rFonts w:ascii="Cambria" w:hAnsi="Cambria"/>
          <w:color w:val="211F1F"/>
          <w:spacing w:val="-5"/>
        </w:rPr>
        <w:t xml:space="preserve"> </w:t>
      </w:r>
      <w:r>
        <w:rPr>
          <w:rFonts w:ascii="Cambria" w:hAnsi="Cambria"/>
          <w:color w:val="211F1F"/>
          <w:spacing w:val="-2"/>
        </w:rPr>
        <w:t>servicios.</w:t>
      </w:r>
    </w:p>
    <w:p w14:paraId="2A2E4F63" w14:textId="77777777" w:rsidR="003B7EC7" w:rsidRDefault="00000000">
      <w:pPr>
        <w:pStyle w:val="Prrafodelista"/>
        <w:numPr>
          <w:ilvl w:val="1"/>
          <w:numId w:val="21"/>
        </w:numPr>
        <w:tabs>
          <w:tab w:val="left" w:pos="556"/>
        </w:tabs>
        <w:spacing w:before="157"/>
        <w:ind w:left="556" w:hanging="554"/>
        <w:jc w:val="left"/>
        <w:rPr>
          <w:rFonts w:ascii="Cambria" w:hAnsi="Cambria"/>
        </w:rPr>
      </w:pPr>
      <w:r>
        <w:rPr>
          <w:rFonts w:ascii="Cambria" w:hAnsi="Cambria"/>
          <w:color w:val="211F1F"/>
        </w:rPr>
        <w:t>Información</w:t>
      </w:r>
      <w:r>
        <w:rPr>
          <w:rFonts w:ascii="Cambria" w:hAnsi="Cambria"/>
          <w:color w:val="211F1F"/>
          <w:spacing w:val="-7"/>
        </w:rPr>
        <w:t xml:space="preserve"> </w:t>
      </w:r>
      <w:r>
        <w:rPr>
          <w:rFonts w:ascii="Cambria" w:hAnsi="Cambria"/>
          <w:color w:val="211F1F"/>
        </w:rPr>
        <w:t>bibliográfica</w:t>
      </w:r>
      <w:r>
        <w:rPr>
          <w:rFonts w:ascii="Cambria" w:hAnsi="Cambria"/>
          <w:color w:val="211F1F"/>
          <w:spacing w:val="-5"/>
        </w:rPr>
        <w:t xml:space="preserve"> </w:t>
      </w:r>
      <w:r>
        <w:rPr>
          <w:rFonts w:ascii="Cambria" w:hAnsi="Cambria"/>
          <w:color w:val="211F1F"/>
          <w:spacing w:val="-2"/>
        </w:rPr>
        <w:t>básica.</w:t>
      </w:r>
    </w:p>
    <w:p w14:paraId="4DA84916" w14:textId="77777777" w:rsidR="003B7EC7" w:rsidRDefault="00000000">
      <w:pPr>
        <w:pStyle w:val="Prrafodelista"/>
        <w:numPr>
          <w:ilvl w:val="1"/>
          <w:numId w:val="21"/>
        </w:numPr>
        <w:tabs>
          <w:tab w:val="left" w:pos="556"/>
        </w:tabs>
        <w:spacing w:before="160"/>
        <w:ind w:left="556" w:hanging="554"/>
        <w:jc w:val="left"/>
        <w:rPr>
          <w:rFonts w:ascii="Cambria" w:hAnsi="Cambria"/>
        </w:rPr>
      </w:pPr>
      <w:r>
        <w:rPr>
          <w:rFonts w:ascii="Cambria" w:hAnsi="Cambria"/>
          <w:color w:val="211F1F"/>
        </w:rPr>
        <w:t>Servicio</w:t>
      </w:r>
      <w:r>
        <w:rPr>
          <w:rFonts w:ascii="Cambria" w:hAnsi="Cambria"/>
          <w:color w:val="211F1F"/>
          <w:spacing w:val="-3"/>
        </w:rPr>
        <w:t xml:space="preserve"> </w:t>
      </w:r>
      <w:r>
        <w:rPr>
          <w:rFonts w:ascii="Cambria" w:hAnsi="Cambria"/>
          <w:color w:val="211F1F"/>
        </w:rPr>
        <w:t>de</w:t>
      </w:r>
      <w:r>
        <w:rPr>
          <w:rFonts w:ascii="Cambria" w:hAnsi="Cambria"/>
          <w:color w:val="211F1F"/>
          <w:spacing w:val="-2"/>
        </w:rPr>
        <w:t xml:space="preserve"> </w:t>
      </w:r>
      <w:r>
        <w:rPr>
          <w:rFonts w:ascii="Cambria" w:hAnsi="Cambria"/>
          <w:color w:val="211F1F"/>
        </w:rPr>
        <w:t>préstamo</w:t>
      </w:r>
      <w:r>
        <w:rPr>
          <w:rFonts w:ascii="Cambria" w:hAnsi="Cambria"/>
          <w:color w:val="211F1F"/>
          <w:spacing w:val="-2"/>
        </w:rPr>
        <w:t xml:space="preserve"> </w:t>
      </w:r>
      <w:r>
        <w:rPr>
          <w:rFonts w:ascii="Cambria" w:hAnsi="Cambria"/>
          <w:color w:val="211F1F"/>
        </w:rPr>
        <w:t>y</w:t>
      </w:r>
      <w:r>
        <w:rPr>
          <w:rFonts w:ascii="Cambria" w:hAnsi="Cambria"/>
          <w:color w:val="211F1F"/>
          <w:spacing w:val="-3"/>
        </w:rPr>
        <w:t xml:space="preserve"> </w:t>
      </w:r>
      <w:r>
        <w:rPr>
          <w:rFonts w:ascii="Cambria" w:hAnsi="Cambria"/>
          <w:color w:val="211F1F"/>
        </w:rPr>
        <w:t>devolución</w:t>
      </w:r>
      <w:r>
        <w:rPr>
          <w:rFonts w:ascii="Cambria" w:hAnsi="Cambria"/>
          <w:color w:val="211F1F"/>
          <w:spacing w:val="-3"/>
        </w:rPr>
        <w:t xml:space="preserve"> </w:t>
      </w:r>
      <w:r>
        <w:rPr>
          <w:rFonts w:ascii="Cambria" w:hAnsi="Cambria"/>
          <w:color w:val="211F1F"/>
        </w:rPr>
        <w:t>de</w:t>
      </w:r>
      <w:r>
        <w:rPr>
          <w:rFonts w:ascii="Cambria" w:hAnsi="Cambria"/>
          <w:color w:val="211F1F"/>
          <w:spacing w:val="-2"/>
        </w:rPr>
        <w:t xml:space="preserve"> documentos.</w:t>
      </w:r>
    </w:p>
    <w:p w14:paraId="4C089EEB" w14:textId="77777777" w:rsidR="003B7EC7" w:rsidRDefault="00000000">
      <w:pPr>
        <w:pStyle w:val="Prrafodelista"/>
        <w:numPr>
          <w:ilvl w:val="1"/>
          <w:numId w:val="21"/>
        </w:numPr>
        <w:tabs>
          <w:tab w:val="left" w:pos="556"/>
        </w:tabs>
        <w:spacing w:before="157"/>
        <w:ind w:left="556" w:hanging="554"/>
        <w:jc w:val="left"/>
        <w:rPr>
          <w:rFonts w:ascii="Cambria" w:hAnsi="Cambria"/>
        </w:rPr>
      </w:pPr>
      <w:r>
        <w:rPr>
          <w:rFonts w:ascii="Cambria" w:hAnsi="Cambria"/>
          <w:color w:val="211F1F"/>
        </w:rPr>
        <w:t>Expedición</w:t>
      </w:r>
      <w:r>
        <w:rPr>
          <w:rFonts w:ascii="Cambria" w:hAnsi="Cambria"/>
          <w:color w:val="211F1F"/>
          <w:spacing w:val="-4"/>
        </w:rPr>
        <w:t xml:space="preserve"> </w:t>
      </w:r>
      <w:r>
        <w:rPr>
          <w:rFonts w:ascii="Cambria" w:hAnsi="Cambria"/>
          <w:color w:val="211F1F"/>
        </w:rPr>
        <w:t>de</w:t>
      </w:r>
      <w:r>
        <w:rPr>
          <w:rFonts w:ascii="Cambria" w:hAnsi="Cambria"/>
          <w:color w:val="211F1F"/>
          <w:spacing w:val="-5"/>
        </w:rPr>
        <w:t xml:space="preserve"> </w:t>
      </w:r>
      <w:r>
        <w:rPr>
          <w:rFonts w:ascii="Cambria" w:hAnsi="Cambria"/>
          <w:color w:val="211F1F"/>
        </w:rPr>
        <w:t>carnés</w:t>
      </w:r>
      <w:r>
        <w:rPr>
          <w:rFonts w:ascii="Cambria" w:hAnsi="Cambria"/>
          <w:color w:val="211F1F"/>
          <w:spacing w:val="-2"/>
        </w:rPr>
        <w:t xml:space="preserve"> </w:t>
      </w:r>
      <w:r>
        <w:rPr>
          <w:rFonts w:ascii="Cambria" w:hAnsi="Cambria"/>
          <w:color w:val="211F1F"/>
        </w:rPr>
        <w:t>de</w:t>
      </w:r>
      <w:r>
        <w:rPr>
          <w:rFonts w:ascii="Cambria" w:hAnsi="Cambria"/>
          <w:color w:val="211F1F"/>
          <w:spacing w:val="-2"/>
        </w:rPr>
        <w:t xml:space="preserve"> usuario.</w:t>
      </w:r>
    </w:p>
    <w:p w14:paraId="01C5739E" w14:textId="77777777" w:rsidR="003B7EC7" w:rsidRDefault="00000000">
      <w:pPr>
        <w:pStyle w:val="Prrafodelista"/>
        <w:numPr>
          <w:ilvl w:val="1"/>
          <w:numId w:val="21"/>
        </w:numPr>
        <w:tabs>
          <w:tab w:val="left" w:pos="556"/>
        </w:tabs>
        <w:spacing w:before="160"/>
        <w:ind w:left="556" w:hanging="554"/>
        <w:jc w:val="left"/>
        <w:rPr>
          <w:rFonts w:ascii="Cambria" w:hAnsi="Cambria"/>
        </w:rPr>
      </w:pPr>
      <w:r>
        <w:rPr>
          <w:rFonts w:ascii="Cambria" w:hAnsi="Cambria"/>
          <w:color w:val="211F1F"/>
        </w:rPr>
        <w:t>Colaboración</w:t>
      </w:r>
      <w:r>
        <w:rPr>
          <w:rFonts w:ascii="Cambria" w:hAnsi="Cambria"/>
          <w:color w:val="211F1F"/>
          <w:spacing w:val="-7"/>
        </w:rPr>
        <w:t xml:space="preserve"> </w:t>
      </w:r>
      <w:r>
        <w:rPr>
          <w:rFonts w:ascii="Cambria" w:hAnsi="Cambria"/>
          <w:color w:val="211F1F"/>
        </w:rPr>
        <w:t>en</w:t>
      </w:r>
      <w:r>
        <w:rPr>
          <w:rFonts w:ascii="Cambria" w:hAnsi="Cambria"/>
          <w:color w:val="211F1F"/>
          <w:spacing w:val="-4"/>
        </w:rPr>
        <w:t xml:space="preserve"> </w:t>
      </w:r>
      <w:r>
        <w:rPr>
          <w:rFonts w:ascii="Cambria" w:hAnsi="Cambria"/>
          <w:color w:val="211F1F"/>
        </w:rPr>
        <w:t>el</w:t>
      </w:r>
      <w:r>
        <w:rPr>
          <w:rFonts w:ascii="Cambria" w:hAnsi="Cambria"/>
          <w:color w:val="211F1F"/>
          <w:spacing w:val="-7"/>
        </w:rPr>
        <w:t xml:space="preserve"> </w:t>
      </w:r>
      <w:r>
        <w:rPr>
          <w:rFonts w:ascii="Cambria" w:hAnsi="Cambria"/>
          <w:color w:val="211F1F"/>
        </w:rPr>
        <w:t>desarrollo</w:t>
      </w:r>
      <w:r>
        <w:rPr>
          <w:rFonts w:ascii="Cambria" w:hAnsi="Cambria"/>
          <w:color w:val="211F1F"/>
          <w:spacing w:val="-3"/>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actividades</w:t>
      </w:r>
      <w:r>
        <w:rPr>
          <w:rFonts w:ascii="Cambria" w:hAnsi="Cambria"/>
          <w:color w:val="211F1F"/>
          <w:spacing w:val="-2"/>
        </w:rPr>
        <w:t xml:space="preserve"> </w:t>
      </w:r>
      <w:r>
        <w:rPr>
          <w:rFonts w:ascii="Cambria" w:hAnsi="Cambria"/>
          <w:color w:val="211F1F"/>
        </w:rPr>
        <w:t>culturales</w:t>
      </w:r>
      <w:r>
        <w:rPr>
          <w:rFonts w:ascii="Cambria" w:hAnsi="Cambria"/>
          <w:color w:val="211F1F"/>
          <w:spacing w:val="-3"/>
        </w:rPr>
        <w:t xml:space="preserve"> </w:t>
      </w:r>
      <w:r>
        <w:rPr>
          <w:rFonts w:ascii="Cambria" w:hAnsi="Cambria"/>
          <w:color w:val="211F1F"/>
        </w:rPr>
        <w:t>y</w:t>
      </w:r>
      <w:r>
        <w:rPr>
          <w:rFonts w:ascii="Cambria" w:hAnsi="Cambria"/>
          <w:color w:val="211F1F"/>
          <w:spacing w:val="-6"/>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promoción</w:t>
      </w:r>
      <w:r>
        <w:rPr>
          <w:rFonts w:ascii="Cambria" w:hAnsi="Cambria"/>
          <w:color w:val="211F1F"/>
          <w:spacing w:val="-6"/>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la</w:t>
      </w:r>
      <w:r>
        <w:rPr>
          <w:rFonts w:ascii="Cambria" w:hAnsi="Cambria"/>
          <w:color w:val="211F1F"/>
          <w:spacing w:val="-3"/>
        </w:rPr>
        <w:t xml:space="preserve"> </w:t>
      </w:r>
      <w:r>
        <w:rPr>
          <w:rFonts w:ascii="Cambria" w:hAnsi="Cambria"/>
          <w:color w:val="211F1F"/>
          <w:spacing w:val="-2"/>
        </w:rPr>
        <w:t>lectura.</w:t>
      </w:r>
    </w:p>
    <w:p w14:paraId="0EF12A80" w14:textId="77777777" w:rsidR="003B7EC7" w:rsidRDefault="00000000">
      <w:pPr>
        <w:pStyle w:val="Prrafodelista"/>
        <w:numPr>
          <w:ilvl w:val="1"/>
          <w:numId w:val="21"/>
        </w:numPr>
        <w:tabs>
          <w:tab w:val="left" w:pos="508"/>
        </w:tabs>
        <w:spacing w:before="160"/>
        <w:ind w:left="508" w:hanging="506"/>
        <w:jc w:val="left"/>
        <w:rPr>
          <w:rFonts w:ascii="Cambria" w:hAnsi="Cambria"/>
        </w:rPr>
      </w:pPr>
      <w:r>
        <w:rPr>
          <w:rFonts w:ascii="Cambria" w:hAnsi="Cambria"/>
          <w:color w:val="211F1F"/>
        </w:rPr>
        <w:t>Colaboración</w:t>
      </w:r>
      <w:r>
        <w:rPr>
          <w:rFonts w:ascii="Cambria" w:hAnsi="Cambria"/>
          <w:color w:val="211F1F"/>
          <w:spacing w:val="-6"/>
        </w:rPr>
        <w:t xml:space="preserve"> </w:t>
      </w:r>
      <w:r>
        <w:rPr>
          <w:rFonts w:ascii="Cambria" w:hAnsi="Cambria"/>
          <w:color w:val="211F1F"/>
        </w:rPr>
        <w:t>en</w:t>
      </w:r>
      <w:r>
        <w:rPr>
          <w:rFonts w:ascii="Cambria" w:hAnsi="Cambria"/>
          <w:color w:val="211F1F"/>
          <w:spacing w:val="-4"/>
        </w:rPr>
        <w:t xml:space="preserve"> </w:t>
      </w:r>
      <w:r>
        <w:rPr>
          <w:rFonts w:ascii="Cambria" w:hAnsi="Cambria"/>
          <w:color w:val="211F1F"/>
        </w:rPr>
        <w:t>las</w:t>
      </w:r>
      <w:r>
        <w:rPr>
          <w:rFonts w:ascii="Cambria" w:hAnsi="Cambria"/>
          <w:color w:val="211F1F"/>
          <w:spacing w:val="-5"/>
        </w:rPr>
        <w:t xml:space="preserve"> </w:t>
      </w:r>
      <w:r>
        <w:rPr>
          <w:rFonts w:ascii="Cambria" w:hAnsi="Cambria"/>
          <w:color w:val="211F1F"/>
        </w:rPr>
        <w:t>actividades</w:t>
      </w:r>
      <w:r>
        <w:rPr>
          <w:rFonts w:ascii="Cambria" w:hAnsi="Cambria"/>
          <w:color w:val="211F1F"/>
          <w:spacing w:val="-2"/>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formación</w:t>
      </w:r>
      <w:r>
        <w:rPr>
          <w:rFonts w:ascii="Cambria" w:hAnsi="Cambria"/>
          <w:color w:val="211F1F"/>
          <w:spacing w:val="-7"/>
        </w:rPr>
        <w:t xml:space="preserve"> </w:t>
      </w:r>
      <w:r>
        <w:rPr>
          <w:rFonts w:ascii="Cambria" w:hAnsi="Cambria"/>
          <w:color w:val="211F1F"/>
        </w:rPr>
        <w:t>de</w:t>
      </w:r>
      <w:r>
        <w:rPr>
          <w:rFonts w:ascii="Cambria" w:hAnsi="Cambria"/>
          <w:color w:val="211F1F"/>
          <w:spacing w:val="-2"/>
        </w:rPr>
        <w:t xml:space="preserve"> usuarios.</w:t>
      </w:r>
    </w:p>
    <w:p w14:paraId="54F82986" w14:textId="77777777" w:rsidR="003B7EC7" w:rsidRDefault="00000000">
      <w:pPr>
        <w:pStyle w:val="Prrafodelista"/>
        <w:numPr>
          <w:ilvl w:val="1"/>
          <w:numId w:val="21"/>
        </w:numPr>
        <w:tabs>
          <w:tab w:val="left" w:pos="508"/>
        </w:tabs>
        <w:spacing w:before="157"/>
        <w:ind w:left="508" w:hanging="506"/>
        <w:jc w:val="left"/>
        <w:rPr>
          <w:rFonts w:ascii="Cambria" w:hAnsi="Cambria"/>
        </w:rPr>
      </w:pPr>
      <w:r>
        <w:rPr>
          <w:rFonts w:ascii="Cambria" w:hAnsi="Cambria"/>
          <w:color w:val="211F1F"/>
        </w:rPr>
        <w:t>Confección</w:t>
      </w:r>
      <w:r>
        <w:rPr>
          <w:rFonts w:ascii="Cambria" w:hAnsi="Cambria"/>
          <w:color w:val="211F1F"/>
          <w:spacing w:val="-9"/>
        </w:rPr>
        <w:t xml:space="preserve"> </w:t>
      </w:r>
      <w:r>
        <w:rPr>
          <w:rFonts w:ascii="Cambria" w:hAnsi="Cambria"/>
          <w:color w:val="211F1F"/>
        </w:rPr>
        <w:t>de</w:t>
      </w:r>
      <w:r>
        <w:rPr>
          <w:rFonts w:ascii="Cambria" w:hAnsi="Cambria"/>
          <w:color w:val="211F1F"/>
          <w:spacing w:val="-5"/>
        </w:rPr>
        <w:t xml:space="preserve"> </w:t>
      </w:r>
      <w:r>
        <w:rPr>
          <w:rFonts w:ascii="Cambria" w:hAnsi="Cambria"/>
          <w:color w:val="211F1F"/>
        </w:rPr>
        <w:t>estadísticas</w:t>
      </w:r>
      <w:r>
        <w:rPr>
          <w:rFonts w:ascii="Cambria" w:hAnsi="Cambria"/>
          <w:color w:val="211F1F"/>
          <w:spacing w:val="-4"/>
        </w:rPr>
        <w:t xml:space="preserve"> </w:t>
      </w:r>
      <w:r>
        <w:rPr>
          <w:rFonts w:ascii="Cambria" w:hAnsi="Cambria"/>
          <w:color w:val="211F1F"/>
        </w:rPr>
        <w:t>bajo</w:t>
      </w:r>
      <w:r>
        <w:rPr>
          <w:rFonts w:ascii="Cambria" w:hAnsi="Cambria"/>
          <w:color w:val="211F1F"/>
          <w:spacing w:val="-5"/>
        </w:rPr>
        <w:t xml:space="preserve"> </w:t>
      </w:r>
      <w:r>
        <w:rPr>
          <w:rFonts w:ascii="Cambria" w:hAnsi="Cambria"/>
          <w:color w:val="211F1F"/>
        </w:rPr>
        <w:t>la</w:t>
      </w:r>
      <w:r>
        <w:rPr>
          <w:rFonts w:ascii="Cambria" w:hAnsi="Cambria"/>
          <w:color w:val="211F1F"/>
          <w:spacing w:val="-5"/>
        </w:rPr>
        <w:t xml:space="preserve"> </w:t>
      </w:r>
      <w:r>
        <w:rPr>
          <w:rFonts w:ascii="Cambria" w:hAnsi="Cambria"/>
          <w:color w:val="211F1F"/>
        </w:rPr>
        <w:t>supervisión</w:t>
      </w:r>
      <w:r>
        <w:rPr>
          <w:rFonts w:ascii="Cambria" w:hAnsi="Cambria"/>
          <w:color w:val="211F1F"/>
          <w:spacing w:val="-6"/>
        </w:rPr>
        <w:t xml:space="preserve"> </w:t>
      </w:r>
      <w:r>
        <w:rPr>
          <w:rFonts w:ascii="Cambria" w:hAnsi="Cambria"/>
          <w:color w:val="211F1F"/>
        </w:rPr>
        <w:t>del</w:t>
      </w:r>
      <w:r>
        <w:rPr>
          <w:rFonts w:ascii="Cambria" w:hAnsi="Cambria"/>
          <w:color w:val="211F1F"/>
          <w:spacing w:val="-5"/>
        </w:rPr>
        <w:t xml:space="preserve"> </w:t>
      </w:r>
      <w:r>
        <w:rPr>
          <w:rFonts w:ascii="Cambria" w:hAnsi="Cambria"/>
          <w:color w:val="211F1F"/>
        </w:rPr>
        <w:t>personal</w:t>
      </w:r>
      <w:r>
        <w:rPr>
          <w:rFonts w:ascii="Cambria" w:hAnsi="Cambria"/>
          <w:color w:val="211F1F"/>
          <w:spacing w:val="-5"/>
        </w:rPr>
        <w:t xml:space="preserve"> </w:t>
      </w:r>
      <w:r>
        <w:rPr>
          <w:rFonts w:ascii="Cambria" w:hAnsi="Cambria"/>
          <w:color w:val="211F1F"/>
        </w:rPr>
        <w:t>técnico</w:t>
      </w:r>
      <w:r>
        <w:rPr>
          <w:rFonts w:ascii="Cambria" w:hAnsi="Cambria"/>
          <w:color w:val="211F1F"/>
          <w:spacing w:val="-5"/>
        </w:rPr>
        <w:t xml:space="preserve"> </w:t>
      </w:r>
      <w:r>
        <w:rPr>
          <w:rFonts w:ascii="Cambria" w:hAnsi="Cambria"/>
          <w:color w:val="211F1F"/>
          <w:spacing w:val="-2"/>
        </w:rPr>
        <w:t>bibliotecario.</w:t>
      </w:r>
    </w:p>
    <w:p w14:paraId="4F5DCCED" w14:textId="77777777" w:rsidR="003B7EC7" w:rsidRDefault="00000000">
      <w:pPr>
        <w:pStyle w:val="Prrafodelista"/>
        <w:numPr>
          <w:ilvl w:val="1"/>
          <w:numId w:val="21"/>
        </w:numPr>
        <w:tabs>
          <w:tab w:val="left" w:pos="507"/>
        </w:tabs>
        <w:spacing w:before="160" w:line="276" w:lineRule="auto"/>
        <w:ind w:left="2" w:right="555" w:firstLine="0"/>
        <w:rPr>
          <w:rFonts w:ascii="Cambria" w:hAnsi="Cambria"/>
        </w:rPr>
      </w:pPr>
      <w:r>
        <w:rPr>
          <w:rFonts w:ascii="Cambria" w:hAnsi="Cambria"/>
          <w:color w:val="211F1F"/>
        </w:rPr>
        <w:t>Conocimientos de ofimática a nivel de usuario y manejo del sistema de gestión bibliotecaria</w:t>
      </w:r>
      <w:r>
        <w:rPr>
          <w:rFonts w:ascii="Cambria" w:hAnsi="Cambria"/>
          <w:color w:val="211F1F"/>
          <w:spacing w:val="-3"/>
        </w:rPr>
        <w:t xml:space="preserve"> </w:t>
      </w:r>
      <w:r>
        <w:rPr>
          <w:rFonts w:ascii="Cambria" w:hAnsi="Cambria"/>
          <w:color w:val="211F1F"/>
        </w:rPr>
        <w:t>del</w:t>
      </w:r>
      <w:r>
        <w:rPr>
          <w:rFonts w:ascii="Cambria" w:hAnsi="Cambria"/>
          <w:color w:val="211F1F"/>
          <w:spacing w:val="-3"/>
        </w:rPr>
        <w:t xml:space="preserve"> </w:t>
      </w:r>
      <w:r>
        <w:rPr>
          <w:rFonts w:ascii="Cambria" w:hAnsi="Cambria"/>
          <w:color w:val="211F1F"/>
        </w:rPr>
        <w:t>centro,</w:t>
      </w:r>
      <w:r>
        <w:rPr>
          <w:rFonts w:ascii="Cambria" w:hAnsi="Cambria"/>
          <w:color w:val="211F1F"/>
          <w:spacing w:val="-3"/>
        </w:rPr>
        <w:t xml:space="preserve"> </w:t>
      </w:r>
      <w:r>
        <w:rPr>
          <w:rFonts w:ascii="Cambria" w:hAnsi="Cambria"/>
          <w:color w:val="211F1F"/>
        </w:rPr>
        <w:t>para</w:t>
      </w:r>
      <w:r>
        <w:rPr>
          <w:rFonts w:ascii="Cambria" w:hAnsi="Cambria"/>
          <w:color w:val="211F1F"/>
          <w:spacing w:val="-3"/>
        </w:rPr>
        <w:t xml:space="preserve"> </w:t>
      </w:r>
      <w:r>
        <w:rPr>
          <w:rFonts w:ascii="Cambria" w:hAnsi="Cambria"/>
          <w:color w:val="211F1F"/>
        </w:rPr>
        <w:t>poder</w:t>
      </w:r>
      <w:r>
        <w:rPr>
          <w:rFonts w:ascii="Cambria" w:hAnsi="Cambria"/>
          <w:color w:val="211F1F"/>
          <w:spacing w:val="-4"/>
        </w:rPr>
        <w:t xml:space="preserve"> </w:t>
      </w:r>
      <w:r>
        <w:rPr>
          <w:rFonts w:ascii="Cambria" w:hAnsi="Cambria"/>
          <w:color w:val="211F1F"/>
        </w:rPr>
        <w:t>llevar</w:t>
      </w:r>
      <w:r>
        <w:rPr>
          <w:rFonts w:ascii="Cambria" w:hAnsi="Cambria"/>
          <w:color w:val="211F1F"/>
          <w:spacing w:val="-4"/>
        </w:rPr>
        <w:t xml:space="preserve"> </w:t>
      </w:r>
      <w:r>
        <w:rPr>
          <w:rFonts w:ascii="Cambria" w:hAnsi="Cambria"/>
          <w:color w:val="211F1F"/>
        </w:rPr>
        <w:t>a</w:t>
      </w:r>
      <w:r>
        <w:rPr>
          <w:rFonts w:ascii="Cambria" w:hAnsi="Cambria"/>
          <w:color w:val="211F1F"/>
          <w:spacing w:val="-6"/>
        </w:rPr>
        <w:t xml:space="preserve"> </w:t>
      </w:r>
      <w:r>
        <w:rPr>
          <w:rFonts w:ascii="Cambria" w:hAnsi="Cambria"/>
          <w:color w:val="211F1F"/>
        </w:rPr>
        <w:t>cabo</w:t>
      </w:r>
      <w:r>
        <w:rPr>
          <w:rFonts w:ascii="Cambria" w:hAnsi="Cambria"/>
          <w:color w:val="211F1F"/>
          <w:spacing w:val="-6"/>
        </w:rPr>
        <w:t xml:space="preserve"> </w:t>
      </w:r>
      <w:proofErr w:type="gramStart"/>
      <w:r>
        <w:rPr>
          <w:rFonts w:ascii="Cambria" w:hAnsi="Cambria"/>
          <w:color w:val="211F1F"/>
        </w:rPr>
        <w:t>correctamente</w:t>
      </w:r>
      <w:proofErr w:type="gramEnd"/>
      <w:r>
        <w:rPr>
          <w:rFonts w:ascii="Cambria" w:hAnsi="Cambria"/>
          <w:color w:val="211F1F"/>
          <w:spacing w:val="-3"/>
        </w:rPr>
        <w:t xml:space="preserve"> </w:t>
      </w:r>
      <w:r>
        <w:rPr>
          <w:rFonts w:ascii="Cambria" w:hAnsi="Cambria"/>
          <w:color w:val="211F1F"/>
        </w:rPr>
        <w:t>las</w:t>
      </w:r>
      <w:r>
        <w:rPr>
          <w:rFonts w:ascii="Cambria" w:hAnsi="Cambria"/>
          <w:color w:val="211F1F"/>
          <w:spacing w:val="-2"/>
        </w:rPr>
        <w:t xml:space="preserve"> </w:t>
      </w:r>
      <w:r>
        <w:rPr>
          <w:rFonts w:ascii="Cambria" w:hAnsi="Cambria"/>
          <w:color w:val="211F1F"/>
        </w:rPr>
        <w:t>funciones</w:t>
      </w:r>
      <w:r>
        <w:rPr>
          <w:rFonts w:ascii="Cambria" w:hAnsi="Cambria"/>
          <w:color w:val="211F1F"/>
          <w:spacing w:val="-5"/>
        </w:rPr>
        <w:t xml:space="preserve"> </w:t>
      </w:r>
      <w:proofErr w:type="gramStart"/>
      <w:r>
        <w:rPr>
          <w:rFonts w:ascii="Cambria" w:hAnsi="Cambria"/>
          <w:color w:val="211F1F"/>
        </w:rPr>
        <w:t>anteriormente</w:t>
      </w:r>
      <w:proofErr w:type="gramEnd"/>
      <w:r>
        <w:rPr>
          <w:rFonts w:ascii="Cambria" w:hAnsi="Cambria"/>
          <w:color w:val="211F1F"/>
        </w:rPr>
        <w:t xml:space="preserve"> </w:t>
      </w:r>
      <w:r>
        <w:rPr>
          <w:rFonts w:ascii="Cambria" w:hAnsi="Cambria"/>
          <w:color w:val="211F1F"/>
          <w:spacing w:val="-2"/>
        </w:rPr>
        <w:t>descritas.</w:t>
      </w:r>
    </w:p>
    <w:p w14:paraId="5C8B725E" w14:textId="77777777" w:rsidR="003B7EC7" w:rsidRDefault="00000000">
      <w:pPr>
        <w:pStyle w:val="Prrafodelista"/>
        <w:numPr>
          <w:ilvl w:val="1"/>
          <w:numId w:val="21"/>
        </w:numPr>
        <w:tabs>
          <w:tab w:val="left" w:pos="488"/>
        </w:tabs>
        <w:spacing w:before="121" w:line="276" w:lineRule="auto"/>
        <w:ind w:left="2" w:right="554" w:firstLine="0"/>
        <w:rPr>
          <w:rFonts w:ascii="Cambria" w:hAnsi="Cambria"/>
        </w:rPr>
      </w:pPr>
      <w:r>
        <w:rPr>
          <w:rFonts w:ascii="Cambria" w:hAnsi="Cambria"/>
          <w:color w:val="211F1F"/>
        </w:rPr>
        <w:t>En general, cualesquiera otras tareas afines a la categoría del puesto y</w:t>
      </w:r>
      <w:r>
        <w:rPr>
          <w:rFonts w:ascii="Cambria" w:hAnsi="Cambria"/>
          <w:color w:val="211F1F"/>
          <w:spacing w:val="-1"/>
        </w:rPr>
        <w:t xml:space="preserve"> </w:t>
      </w:r>
      <w:r>
        <w:rPr>
          <w:rFonts w:ascii="Cambria" w:hAnsi="Cambria"/>
          <w:color w:val="211F1F"/>
        </w:rPr>
        <w:t>semejantes a las anteriormente</w:t>
      </w:r>
      <w:r>
        <w:rPr>
          <w:rFonts w:ascii="Cambria" w:hAnsi="Cambria"/>
          <w:color w:val="211F1F"/>
          <w:spacing w:val="-11"/>
        </w:rPr>
        <w:t xml:space="preserve"> </w:t>
      </w:r>
      <w:r>
        <w:rPr>
          <w:rFonts w:ascii="Cambria" w:hAnsi="Cambria"/>
          <w:color w:val="211F1F"/>
        </w:rPr>
        <w:t>descritas</w:t>
      </w:r>
      <w:r>
        <w:rPr>
          <w:rFonts w:ascii="Cambria" w:hAnsi="Cambria"/>
          <w:color w:val="211F1F"/>
          <w:spacing w:val="-8"/>
        </w:rPr>
        <w:t xml:space="preserve"> </w:t>
      </w:r>
      <w:r>
        <w:rPr>
          <w:rFonts w:ascii="Cambria" w:hAnsi="Cambria"/>
          <w:color w:val="211F1F"/>
        </w:rPr>
        <w:t>que</w:t>
      </w:r>
      <w:r>
        <w:rPr>
          <w:rFonts w:ascii="Cambria" w:hAnsi="Cambria"/>
          <w:color w:val="211F1F"/>
          <w:spacing w:val="-8"/>
        </w:rPr>
        <w:t xml:space="preserve"> </w:t>
      </w:r>
      <w:r>
        <w:rPr>
          <w:rFonts w:ascii="Cambria" w:hAnsi="Cambria"/>
          <w:color w:val="211F1F"/>
        </w:rPr>
        <w:t>le</w:t>
      </w:r>
      <w:r>
        <w:rPr>
          <w:rFonts w:ascii="Cambria" w:hAnsi="Cambria"/>
          <w:color w:val="211F1F"/>
          <w:spacing w:val="-11"/>
        </w:rPr>
        <w:t xml:space="preserve"> </w:t>
      </w:r>
      <w:r>
        <w:rPr>
          <w:rFonts w:ascii="Cambria" w:hAnsi="Cambria"/>
          <w:color w:val="211F1F"/>
        </w:rPr>
        <w:t>sean</w:t>
      </w:r>
      <w:r>
        <w:rPr>
          <w:rFonts w:ascii="Cambria" w:hAnsi="Cambria"/>
          <w:color w:val="211F1F"/>
          <w:spacing w:val="-9"/>
        </w:rPr>
        <w:t xml:space="preserve"> </w:t>
      </w:r>
      <w:r>
        <w:rPr>
          <w:rFonts w:ascii="Cambria" w:hAnsi="Cambria"/>
          <w:color w:val="211F1F"/>
        </w:rPr>
        <w:t>encomendadas</w:t>
      </w:r>
      <w:r>
        <w:rPr>
          <w:rFonts w:ascii="Cambria" w:hAnsi="Cambria"/>
          <w:color w:val="211F1F"/>
          <w:spacing w:val="-10"/>
        </w:rPr>
        <w:t xml:space="preserve"> </w:t>
      </w:r>
      <w:r>
        <w:rPr>
          <w:rFonts w:ascii="Cambria" w:hAnsi="Cambria"/>
          <w:color w:val="211F1F"/>
        </w:rPr>
        <w:t>por</w:t>
      </w:r>
      <w:r>
        <w:rPr>
          <w:rFonts w:ascii="Cambria" w:hAnsi="Cambria"/>
          <w:color w:val="211F1F"/>
          <w:spacing w:val="-9"/>
        </w:rPr>
        <w:t xml:space="preserve"> </w:t>
      </w:r>
      <w:r>
        <w:rPr>
          <w:rFonts w:ascii="Cambria" w:hAnsi="Cambria"/>
          <w:color w:val="211F1F"/>
        </w:rPr>
        <w:t>sus</w:t>
      </w:r>
      <w:r>
        <w:rPr>
          <w:rFonts w:ascii="Cambria" w:hAnsi="Cambria"/>
          <w:color w:val="211F1F"/>
          <w:spacing w:val="-9"/>
        </w:rPr>
        <w:t xml:space="preserve"> </w:t>
      </w:r>
      <w:r>
        <w:rPr>
          <w:rFonts w:ascii="Cambria" w:hAnsi="Cambria"/>
          <w:color w:val="211F1F"/>
        </w:rPr>
        <w:t>superiores</w:t>
      </w:r>
      <w:r>
        <w:rPr>
          <w:rFonts w:ascii="Cambria" w:hAnsi="Cambria"/>
          <w:color w:val="211F1F"/>
          <w:spacing w:val="-10"/>
        </w:rPr>
        <w:t xml:space="preserve"> </w:t>
      </w:r>
      <w:r>
        <w:rPr>
          <w:rFonts w:ascii="Cambria" w:hAnsi="Cambria"/>
          <w:color w:val="211F1F"/>
        </w:rPr>
        <w:t>jerárquicos</w:t>
      </w:r>
      <w:r>
        <w:rPr>
          <w:rFonts w:ascii="Cambria" w:hAnsi="Cambria"/>
          <w:color w:val="211F1F"/>
          <w:spacing w:val="-9"/>
        </w:rPr>
        <w:t xml:space="preserve"> </w:t>
      </w:r>
      <w:r>
        <w:rPr>
          <w:rFonts w:ascii="Cambria" w:hAnsi="Cambria"/>
          <w:color w:val="211F1F"/>
        </w:rPr>
        <w:t>y</w:t>
      </w:r>
      <w:r>
        <w:rPr>
          <w:rFonts w:ascii="Cambria" w:hAnsi="Cambria"/>
          <w:color w:val="211F1F"/>
          <w:spacing w:val="-10"/>
        </w:rPr>
        <w:t xml:space="preserve"> </w:t>
      </w:r>
      <w:r>
        <w:rPr>
          <w:rFonts w:ascii="Cambria" w:hAnsi="Cambria"/>
          <w:color w:val="211F1F"/>
        </w:rPr>
        <w:t>resulten necesarias por razones del servicio.</w:t>
      </w:r>
    </w:p>
    <w:p w14:paraId="6CAF6AEB" w14:textId="77777777" w:rsidR="003B7EC7" w:rsidRDefault="003B7EC7">
      <w:pPr>
        <w:pStyle w:val="Textoindependiente"/>
        <w:spacing w:before="193"/>
        <w:rPr>
          <w:rFonts w:ascii="Cambria"/>
          <w:sz w:val="22"/>
        </w:rPr>
      </w:pPr>
    </w:p>
    <w:p w14:paraId="20A5B35B" w14:textId="77777777" w:rsidR="003B7EC7" w:rsidRDefault="00000000">
      <w:pPr>
        <w:pStyle w:val="Ttulo2"/>
        <w:numPr>
          <w:ilvl w:val="0"/>
          <w:numId w:val="37"/>
        </w:numPr>
        <w:tabs>
          <w:tab w:val="left" w:pos="798"/>
        </w:tabs>
        <w:spacing w:before="1"/>
        <w:ind w:left="798" w:hanging="230"/>
        <w:jc w:val="left"/>
      </w:pPr>
      <w:r>
        <w:t>LEGISLACIÓN</w:t>
      </w:r>
      <w:r>
        <w:rPr>
          <w:spacing w:val="-10"/>
        </w:rPr>
        <w:t xml:space="preserve"> </w:t>
      </w:r>
      <w:r>
        <w:rPr>
          <w:spacing w:val="-2"/>
        </w:rPr>
        <w:t>APLICABLE.</w:t>
      </w:r>
    </w:p>
    <w:p w14:paraId="0FDE78D0" w14:textId="77777777" w:rsidR="003B7EC7" w:rsidRDefault="003B7EC7">
      <w:pPr>
        <w:pStyle w:val="Textoindependiente"/>
        <w:spacing w:before="76"/>
        <w:rPr>
          <w:rFonts w:ascii="Cambria"/>
          <w:b/>
          <w:sz w:val="22"/>
        </w:rPr>
      </w:pPr>
    </w:p>
    <w:p w14:paraId="64CD735D" w14:textId="77777777" w:rsidR="003B7EC7" w:rsidRDefault="00000000">
      <w:pPr>
        <w:spacing w:line="276" w:lineRule="auto"/>
        <w:ind w:left="2" w:right="129" w:firstLine="566"/>
        <w:rPr>
          <w:rFonts w:ascii="Cambria" w:hAnsi="Cambria"/>
        </w:rPr>
      </w:pPr>
      <w:r>
        <w:rPr>
          <w:rFonts w:ascii="Cambria" w:hAnsi="Cambria"/>
        </w:rPr>
        <w:t>La realización del proceso de selección se ajustará con carácter particular, por las presentes Bases, sin perjuicio de la normativa general de aplicación, constituida por:</w:t>
      </w:r>
    </w:p>
    <w:p w14:paraId="38CFB2A4" w14:textId="77777777" w:rsidR="003B7EC7" w:rsidRDefault="003B7EC7">
      <w:pPr>
        <w:pStyle w:val="Textoindependiente"/>
        <w:spacing w:before="40"/>
        <w:rPr>
          <w:rFonts w:ascii="Cambria"/>
          <w:sz w:val="22"/>
        </w:rPr>
      </w:pPr>
    </w:p>
    <w:p w14:paraId="13052116" w14:textId="77777777" w:rsidR="003B7EC7" w:rsidRDefault="00000000">
      <w:pPr>
        <w:pStyle w:val="Prrafodelista"/>
        <w:numPr>
          <w:ilvl w:val="0"/>
          <w:numId w:val="20"/>
        </w:numPr>
        <w:tabs>
          <w:tab w:val="left" w:pos="721"/>
        </w:tabs>
        <w:spacing w:line="276" w:lineRule="auto"/>
        <w:ind w:left="721" w:right="1585"/>
        <w:rPr>
          <w:rFonts w:ascii="Cambria"/>
        </w:rPr>
      </w:pPr>
      <w:r>
        <w:rPr>
          <w:rFonts w:ascii="Cambria"/>
        </w:rPr>
        <w:t>Real</w:t>
      </w:r>
      <w:r>
        <w:rPr>
          <w:rFonts w:ascii="Cambria"/>
          <w:spacing w:val="-9"/>
        </w:rPr>
        <w:t xml:space="preserve"> </w:t>
      </w:r>
      <w:r>
        <w:rPr>
          <w:rFonts w:ascii="Cambria"/>
        </w:rPr>
        <w:t>Decreto</w:t>
      </w:r>
      <w:r>
        <w:rPr>
          <w:rFonts w:ascii="Cambria"/>
          <w:spacing w:val="-7"/>
        </w:rPr>
        <w:t xml:space="preserve"> </w:t>
      </w:r>
      <w:r>
        <w:rPr>
          <w:rFonts w:ascii="Cambria"/>
        </w:rPr>
        <w:t>Legislativo</w:t>
      </w:r>
      <w:r>
        <w:rPr>
          <w:rFonts w:ascii="Cambria"/>
          <w:spacing w:val="-7"/>
        </w:rPr>
        <w:t xml:space="preserve"> </w:t>
      </w:r>
      <w:r>
        <w:rPr>
          <w:rFonts w:ascii="Cambria"/>
        </w:rPr>
        <w:t>5/2015,</w:t>
      </w:r>
      <w:r>
        <w:rPr>
          <w:rFonts w:ascii="Cambria"/>
          <w:spacing w:val="-7"/>
        </w:rPr>
        <w:t xml:space="preserve"> </w:t>
      </w:r>
      <w:r>
        <w:rPr>
          <w:rFonts w:ascii="Cambria"/>
        </w:rPr>
        <w:t>de</w:t>
      </w:r>
      <w:r>
        <w:rPr>
          <w:rFonts w:ascii="Cambria"/>
          <w:spacing w:val="-9"/>
        </w:rPr>
        <w:t xml:space="preserve"> </w:t>
      </w:r>
      <w:r>
        <w:rPr>
          <w:rFonts w:ascii="Cambria"/>
        </w:rPr>
        <w:t>30</w:t>
      </w:r>
      <w:r>
        <w:rPr>
          <w:rFonts w:ascii="Cambria"/>
          <w:spacing w:val="-7"/>
        </w:rPr>
        <w:t xml:space="preserve"> </w:t>
      </w:r>
      <w:r>
        <w:rPr>
          <w:rFonts w:ascii="Cambria"/>
        </w:rPr>
        <w:t>de</w:t>
      </w:r>
      <w:r>
        <w:rPr>
          <w:rFonts w:ascii="Cambria"/>
          <w:spacing w:val="-8"/>
        </w:rPr>
        <w:t xml:space="preserve"> </w:t>
      </w:r>
      <w:r>
        <w:rPr>
          <w:rFonts w:ascii="Cambria"/>
        </w:rPr>
        <w:t>octubre,</w:t>
      </w:r>
      <w:r>
        <w:rPr>
          <w:rFonts w:ascii="Cambria"/>
          <w:spacing w:val="-9"/>
        </w:rPr>
        <w:t xml:space="preserve"> </w:t>
      </w:r>
      <w:r>
        <w:rPr>
          <w:rFonts w:ascii="Cambria"/>
        </w:rPr>
        <w:t>del</w:t>
      </w:r>
      <w:r>
        <w:rPr>
          <w:rFonts w:ascii="Cambria"/>
          <w:spacing w:val="-7"/>
        </w:rPr>
        <w:t xml:space="preserve"> </w:t>
      </w:r>
      <w:r>
        <w:rPr>
          <w:rFonts w:ascii="Cambria"/>
        </w:rPr>
        <w:t>Estatuto</w:t>
      </w:r>
      <w:r>
        <w:rPr>
          <w:rFonts w:ascii="Cambria"/>
          <w:spacing w:val="-7"/>
        </w:rPr>
        <w:t xml:space="preserve"> </w:t>
      </w:r>
      <w:r>
        <w:rPr>
          <w:rFonts w:ascii="Cambria"/>
        </w:rPr>
        <w:t>Ba</w:t>
      </w:r>
      <w:r>
        <w:rPr>
          <w:rFonts w:ascii="Cambria"/>
          <w:spacing w:val="-30"/>
        </w:rPr>
        <w:t xml:space="preserve"> </w:t>
      </w:r>
      <w:proofErr w:type="spellStart"/>
      <w:r>
        <w:rPr>
          <w:rFonts w:ascii="Cambria"/>
        </w:rPr>
        <w:t>sico</w:t>
      </w:r>
      <w:proofErr w:type="spellEnd"/>
      <w:r>
        <w:rPr>
          <w:rFonts w:ascii="Cambria"/>
          <w:spacing w:val="-7"/>
        </w:rPr>
        <w:t xml:space="preserve"> </w:t>
      </w:r>
      <w:r>
        <w:rPr>
          <w:rFonts w:ascii="Cambria"/>
        </w:rPr>
        <w:t>del Empleado Pu</w:t>
      </w:r>
      <w:r>
        <w:rPr>
          <w:rFonts w:ascii="Cambria"/>
          <w:spacing w:val="-7"/>
        </w:rPr>
        <w:t xml:space="preserve"> </w:t>
      </w:r>
      <w:proofErr w:type="spellStart"/>
      <w:r>
        <w:rPr>
          <w:rFonts w:ascii="Cambria"/>
        </w:rPr>
        <w:t>blico</w:t>
      </w:r>
      <w:proofErr w:type="spellEnd"/>
      <w:r>
        <w:rPr>
          <w:rFonts w:ascii="Cambria"/>
        </w:rPr>
        <w:t>.</w:t>
      </w:r>
    </w:p>
    <w:p w14:paraId="46D304DC" w14:textId="77777777" w:rsidR="003B7EC7" w:rsidRDefault="00000000">
      <w:pPr>
        <w:pStyle w:val="Prrafodelista"/>
        <w:numPr>
          <w:ilvl w:val="0"/>
          <w:numId w:val="20"/>
        </w:numPr>
        <w:tabs>
          <w:tab w:val="left" w:pos="721"/>
        </w:tabs>
        <w:spacing w:line="276" w:lineRule="auto"/>
        <w:ind w:left="721" w:right="1151"/>
        <w:rPr>
          <w:rFonts w:ascii="Cambria"/>
        </w:rPr>
      </w:pPr>
      <w:r>
        <w:rPr>
          <w:rFonts w:ascii="Cambria"/>
        </w:rPr>
        <w:t>Real</w:t>
      </w:r>
      <w:r>
        <w:rPr>
          <w:rFonts w:ascii="Cambria"/>
          <w:spacing w:val="-4"/>
        </w:rPr>
        <w:t xml:space="preserve"> </w:t>
      </w:r>
      <w:r>
        <w:rPr>
          <w:rFonts w:ascii="Cambria"/>
        </w:rPr>
        <w:t>Decreto-Ley</w:t>
      </w:r>
      <w:r>
        <w:rPr>
          <w:rFonts w:ascii="Cambria"/>
          <w:spacing w:val="-5"/>
        </w:rPr>
        <w:t xml:space="preserve"> </w:t>
      </w:r>
      <w:r>
        <w:rPr>
          <w:rFonts w:ascii="Cambria"/>
        </w:rPr>
        <w:t>6/2023,</w:t>
      </w:r>
      <w:r>
        <w:rPr>
          <w:rFonts w:ascii="Cambria"/>
          <w:spacing w:val="-7"/>
        </w:rPr>
        <w:t xml:space="preserve"> </w:t>
      </w:r>
      <w:r>
        <w:rPr>
          <w:rFonts w:ascii="Cambria"/>
        </w:rPr>
        <w:t>de</w:t>
      </w:r>
      <w:r>
        <w:rPr>
          <w:rFonts w:ascii="Cambria"/>
          <w:spacing w:val="-4"/>
        </w:rPr>
        <w:t xml:space="preserve"> </w:t>
      </w:r>
      <w:r>
        <w:rPr>
          <w:rFonts w:ascii="Cambria"/>
        </w:rPr>
        <w:t>19</w:t>
      </w:r>
      <w:r>
        <w:rPr>
          <w:rFonts w:ascii="Cambria"/>
          <w:spacing w:val="-5"/>
        </w:rPr>
        <w:t xml:space="preserve"> </w:t>
      </w:r>
      <w:r>
        <w:rPr>
          <w:rFonts w:ascii="Cambria"/>
        </w:rPr>
        <w:t>de</w:t>
      </w:r>
      <w:r>
        <w:rPr>
          <w:rFonts w:ascii="Cambria"/>
          <w:spacing w:val="-4"/>
        </w:rPr>
        <w:t xml:space="preserve"> </w:t>
      </w:r>
      <w:r>
        <w:rPr>
          <w:rFonts w:ascii="Cambria"/>
        </w:rPr>
        <w:t>diciembre,</w:t>
      </w:r>
      <w:r>
        <w:rPr>
          <w:rFonts w:ascii="Cambria"/>
          <w:spacing w:val="-4"/>
        </w:rPr>
        <w:t xml:space="preserve"> </w:t>
      </w:r>
      <w:r>
        <w:rPr>
          <w:rFonts w:ascii="Cambria"/>
        </w:rPr>
        <w:t>por</w:t>
      </w:r>
      <w:r>
        <w:rPr>
          <w:rFonts w:ascii="Cambria"/>
          <w:spacing w:val="-5"/>
        </w:rPr>
        <w:t xml:space="preserve"> </w:t>
      </w:r>
      <w:r>
        <w:rPr>
          <w:rFonts w:ascii="Cambria"/>
        </w:rPr>
        <w:t>el</w:t>
      </w:r>
      <w:r>
        <w:rPr>
          <w:rFonts w:ascii="Cambria"/>
          <w:spacing w:val="-6"/>
        </w:rPr>
        <w:t xml:space="preserve"> </w:t>
      </w:r>
      <w:r>
        <w:rPr>
          <w:rFonts w:ascii="Cambria"/>
        </w:rPr>
        <w:t>que</w:t>
      </w:r>
      <w:r>
        <w:rPr>
          <w:rFonts w:ascii="Cambria"/>
          <w:spacing w:val="-4"/>
        </w:rPr>
        <w:t xml:space="preserve"> </w:t>
      </w:r>
      <w:r>
        <w:rPr>
          <w:rFonts w:ascii="Cambria"/>
        </w:rPr>
        <w:t>se</w:t>
      </w:r>
      <w:r>
        <w:rPr>
          <w:rFonts w:ascii="Cambria"/>
          <w:spacing w:val="-4"/>
        </w:rPr>
        <w:t xml:space="preserve"> </w:t>
      </w:r>
      <w:r>
        <w:rPr>
          <w:rFonts w:ascii="Cambria"/>
        </w:rPr>
        <w:t>aprueban</w:t>
      </w:r>
      <w:r>
        <w:rPr>
          <w:rFonts w:ascii="Cambria"/>
          <w:spacing w:val="-5"/>
        </w:rPr>
        <w:t xml:space="preserve"> </w:t>
      </w:r>
      <w:r>
        <w:rPr>
          <w:rFonts w:ascii="Cambria"/>
        </w:rPr>
        <w:t xml:space="preserve">medidas urgentes para la </w:t>
      </w:r>
      <w:proofErr w:type="spellStart"/>
      <w:r>
        <w:rPr>
          <w:rFonts w:ascii="Cambria"/>
        </w:rPr>
        <w:t>ejecucio</w:t>
      </w:r>
      <w:proofErr w:type="spellEnd"/>
      <w:r>
        <w:rPr>
          <w:rFonts w:ascii="Cambria"/>
          <w:spacing w:val="-22"/>
        </w:rPr>
        <w:t xml:space="preserve"> </w:t>
      </w:r>
      <w:r>
        <w:rPr>
          <w:rFonts w:ascii="Cambria"/>
        </w:rPr>
        <w:t>n</w:t>
      </w:r>
      <w:r>
        <w:rPr>
          <w:rFonts w:ascii="Cambria"/>
          <w:spacing w:val="-1"/>
        </w:rPr>
        <w:t xml:space="preserve"> </w:t>
      </w:r>
      <w:r>
        <w:rPr>
          <w:rFonts w:ascii="Cambria"/>
        </w:rPr>
        <w:t xml:space="preserve">del Plan de </w:t>
      </w:r>
      <w:proofErr w:type="spellStart"/>
      <w:r>
        <w:rPr>
          <w:rFonts w:ascii="Cambria"/>
        </w:rPr>
        <w:t>Recuperacio</w:t>
      </w:r>
      <w:proofErr w:type="spellEnd"/>
      <w:r>
        <w:rPr>
          <w:rFonts w:ascii="Cambria"/>
          <w:spacing w:val="-22"/>
        </w:rPr>
        <w:t xml:space="preserve"> </w:t>
      </w:r>
      <w:r>
        <w:rPr>
          <w:rFonts w:ascii="Cambria"/>
        </w:rPr>
        <w:t xml:space="preserve">n, </w:t>
      </w:r>
      <w:proofErr w:type="spellStart"/>
      <w:r>
        <w:rPr>
          <w:rFonts w:ascii="Cambria"/>
        </w:rPr>
        <w:t>Transformacio</w:t>
      </w:r>
      <w:proofErr w:type="spellEnd"/>
      <w:r>
        <w:rPr>
          <w:rFonts w:ascii="Cambria"/>
          <w:spacing w:val="-22"/>
        </w:rPr>
        <w:t xml:space="preserve"> </w:t>
      </w:r>
      <w:r>
        <w:rPr>
          <w:rFonts w:ascii="Cambria"/>
        </w:rPr>
        <w:t>n y</w:t>
      </w:r>
    </w:p>
    <w:p w14:paraId="286E4AC8" w14:textId="77777777" w:rsidR="003B7EC7" w:rsidRDefault="00000000">
      <w:pPr>
        <w:spacing w:before="2" w:line="273" w:lineRule="auto"/>
        <w:ind w:left="721" w:right="1183"/>
        <w:rPr>
          <w:rFonts w:ascii="Cambria"/>
        </w:rPr>
      </w:pPr>
      <w:r>
        <w:rPr>
          <w:rFonts w:ascii="Cambria"/>
        </w:rPr>
        <w:t>Resiliencia</w:t>
      </w:r>
      <w:r>
        <w:rPr>
          <w:rFonts w:ascii="Cambria"/>
          <w:spacing w:val="-13"/>
        </w:rPr>
        <w:t xml:space="preserve"> </w:t>
      </w:r>
      <w:r>
        <w:rPr>
          <w:rFonts w:ascii="Cambria"/>
        </w:rPr>
        <w:t>en</w:t>
      </w:r>
      <w:r>
        <w:rPr>
          <w:rFonts w:ascii="Cambria"/>
          <w:spacing w:val="-12"/>
        </w:rPr>
        <w:t xml:space="preserve"> </w:t>
      </w:r>
      <w:r>
        <w:rPr>
          <w:rFonts w:ascii="Cambria"/>
        </w:rPr>
        <w:t>materia</w:t>
      </w:r>
      <w:r>
        <w:rPr>
          <w:rFonts w:ascii="Cambria"/>
          <w:spacing w:val="-12"/>
        </w:rPr>
        <w:t xml:space="preserve"> </w:t>
      </w:r>
      <w:r>
        <w:rPr>
          <w:rFonts w:ascii="Cambria"/>
        </w:rPr>
        <w:t>de</w:t>
      </w:r>
      <w:r>
        <w:rPr>
          <w:rFonts w:ascii="Cambria"/>
          <w:spacing w:val="-12"/>
        </w:rPr>
        <w:t xml:space="preserve"> </w:t>
      </w:r>
      <w:r>
        <w:rPr>
          <w:rFonts w:ascii="Cambria"/>
        </w:rPr>
        <w:t>servicio</w:t>
      </w:r>
      <w:r>
        <w:rPr>
          <w:rFonts w:ascii="Cambria"/>
          <w:spacing w:val="-12"/>
        </w:rPr>
        <w:t xml:space="preserve"> </w:t>
      </w:r>
      <w:proofErr w:type="spellStart"/>
      <w:r>
        <w:rPr>
          <w:rFonts w:ascii="Cambria"/>
        </w:rPr>
        <w:t>pu</w:t>
      </w:r>
      <w:proofErr w:type="spellEnd"/>
      <w:r>
        <w:rPr>
          <w:rFonts w:ascii="Cambria"/>
          <w:spacing w:val="-20"/>
        </w:rPr>
        <w:t xml:space="preserve"> </w:t>
      </w:r>
      <w:proofErr w:type="spellStart"/>
      <w:r>
        <w:rPr>
          <w:rFonts w:ascii="Cambria"/>
        </w:rPr>
        <w:t>blico</w:t>
      </w:r>
      <w:proofErr w:type="spellEnd"/>
      <w:r>
        <w:rPr>
          <w:rFonts w:ascii="Cambria"/>
          <w:spacing w:val="-12"/>
        </w:rPr>
        <w:t xml:space="preserve"> </w:t>
      </w:r>
      <w:r>
        <w:rPr>
          <w:rFonts w:ascii="Cambria"/>
        </w:rPr>
        <w:t>de</w:t>
      </w:r>
      <w:r>
        <w:rPr>
          <w:rFonts w:ascii="Cambria"/>
          <w:spacing w:val="-12"/>
        </w:rPr>
        <w:t xml:space="preserve"> </w:t>
      </w:r>
      <w:r>
        <w:rPr>
          <w:rFonts w:ascii="Cambria"/>
        </w:rPr>
        <w:t>justicia,</w:t>
      </w:r>
      <w:r>
        <w:rPr>
          <w:rFonts w:ascii="Cambria"/>
          <w:spacing w:val="-12"/>
        </w:rPr>
        <w:t xml:space="preserve"> </w:t>
      </w:r>
      <w:proofErr w:type="spellStart"/>
      <w:r>
        <w:rPr>
          <w:rFonts w:ascii="Cambria"/>
        </w:rPr>
        <w:t>funcio</w:t>
      </w:r>
      <w:proofErr w:type="spellEnd"/>
      <w:r>
        <w:rPr>
          <w:rFonts w:ascii="Cambria"/>
          <w:spacing w:val="-23"/>
        </w:rPr>
        <w:t xml:space="preserve"> </w:t>
      </w:r>
      <w:r>
        <w:rPr>
          <w:rFonts w:ascii="Cambria"/>
        </w:rPr>
        <w:t>n</w:t>
      </w:r>
      <w:r>
        <w:rPr>
          <w:rFonts w:ascii="Cambria"/>
          <w:spacing w:val="-12"/>
        </w:rPr>
        <w:t xml:space="preserve"> </w:t>
      </w:r>
      <w:proofErr w:type="spellStart"/>
      <w:r>
        <w:rPr>
          <w:rFonts w:ascii="Cambria"/>
        </w:rPr>
        <w:t>pu</w:t>
      </w:r>
      <w:proofErr w:type="spellEnd"/>
      <w:r>
        <w:rPr>
          <w:rFonts w:ascii="Cambria"/>
          <w:spacing w:val="-20"/>
        </w:rPr>
        <w:t xml:space="preserve"> </w:t>
      </w:r>
      <w:proofErr w:type="spellStart"/>
      <w:r>
        <w:rPr>
          <w:rFonts w:ascii="Cambria"/>
        </w:rPr>
        <w:t>blica</w:t>
      </w:r>
      <w:proofErr w:type="spellEnd"/>
      <w:r>
        <w:rPr>
          <w:rFonts w:ascii="Cambria"/>
        </w:rPr>
        <w:t>,</w:t>
      </w:r>
      <w:r>
        <w:rPr>
          <w:rFonts w:ascii="Cambria"/>
          <w:spacing w:val="-13"/>
        </w:rPr>
        <w:t xml:space="preserve"> </w:t>
      </w:r>
      <w:r>
        <w:rPr>
          <w:rFonts w:ascii="Cambria"/>
        </w:rPr>
        <w:t>re</w:t>
      </w:r>
      <w:r>
        <w:rPr>
          <w:rFonts w:ascii="Cambria"/>
          <w:spacing w:val="-30"/>
        </w:rPr>
        <w:t xml:space="preserve"> </w:t>
      </w:r>
      <w:r>
        <w:rPr>
          <w:rFonts w:ascii="Cambria"/>
        </w:rPr>
        <w:t>gimen local y mecenazgo;</w:t>
      </w:r>
    </w:p>
    <w:p w14:paraId="2A37B2D9" w14:textId="77777777" w:rsidR="003B7EC7" w:rsidRDefault="00000000">
      <w:pPr>
        <w:pStyle w:val="Prrafodelista"/>
        <w:numPr>
          <w:ilvl w:val="0"/>
          <w:numId w:val="20"/>
        </w:numPr>
        <w:tabs>
          <w:tab w:val="left" w:pos="720"/>
        </w:tabs>
        <w:spacing w:before="4"/>
        <w:ind w:left="720" w:hanging="359"/>
        <w:rPr>
          <w:rFonts w:ascii="Cambria"/>
        </w:rPr>
      </w:pPr>
      <w:r>
        <w:rPr>
          <w:rFonts w:ascii="Cambria"/>
        </w:rPr>
        <w:t>Ley</w:t>
      </w:r>
      <w:r>
        <w:rPr>
          <w:rFonts w:ascii="Cambria"/>
          <w:spacing w:val="-15"/>
        </w:rPr>
        <w:t xml:space="preserve"> </w:t>
      </w:r>
      <w:r>
        <w:rPr>
          <w:rFonts w:ascii="Cambria"/>
        </w:rPr>
        <w:t>30/1984,</w:t>
      </w:r>
      <w:r>
        <w:rPr>
          <w:rFonts w:ascii="Cambria"/>
          <w:spacing w:val="-12"/>
        </w:rPr>
        <w:t xml:space="preserve"> </w:t>
      </w:r>
      <w:r>
        <w:rPr>
          <w:rFonts w:ascii="Cambria"/>
        </w:rPr>
        <w:t>de</w:t>
      </w:r>
      <w:r>
        <w:rPr>
          <w:rFonts w:ascii="Cambria"/>
          <w:spacing w:val="-9"/>
        </w:rPr>
        <w:t xml:space="preserve"> </w:t>
      </w:r>
      <w:r>
        <w:rPr>
          <w:rFonts w:ascii="Cambria"/>
        </w:rPr>
        <w:t>2</w:t>
      </w:r>
      <w:r>
        <w:rPr>
          <w:rFonts w:ascii="Cambria"/>
          <w:spacing w:val="-9"/>
        </w:rPr>
        <w:t xml:space="preserve"> </w:t>
      </w:r>
      <w:r>
        <w:rPr>
          <w:rFonts w:ascii="Cambria"/>
        </w:rPr>
        <w:t>de</w:t>
      </w:r>
      <w:r>
        <w:rPr>
          <w:rFonts w:ascii="Cambria"/>
          <w:spacing w:val="-8"/>
        </w:rPr>
        <w:t xml:space="preserve"> </w:t>
      </w:r>
      <w:r>
        <w:rPr>
          <w:rFonts w:ascii="Cambria"/>
        </w:rPr>
        <w:t>agosto,</w:t>
      </w:r>
      <w:r>
        <w:rPr>
          <w:rFonts w:ascii="Cambria"/>
          <w:spacing w:val="-8"/>
        </w:rPr>
        <w:t xml:space="preserve"> </w:t>
      </w:r>
      <w:r>
        <w:rPr>
          <w:rFonts w:ascii="Cambria"/>
        </w:rPr>
        <w:t>de</w:t>
      </w:r>
      <w:r>
        <w:rPr>
          <w:rFonts w:ascii="Cambria"/>
          <w:spacing w:val="-8"/>
        </w:rPr>
        <w:t xml:space="preserve"> </w:t>
      </w:r>
      <w:r>
        <w:rPr>
          <w:rFonts w:ascii="Cambria"/>
        </w:rPr>
        <w:t>Medidas</w:t>
      </w:r>
      <w:r>
        <w:rPr>
          <w:rFonts w:ascii="Cambria"/>
          <w:spacing w:val="-8"/>
        </w:rPr>
        <w:t xml:space="preserve"> </w:t>
      </w:r>
      <w:r>
        <w:rPr>
          <w:rFonts w:ascii="Cambria"/>
        </w:rPr>
        <w:t>para</w:t>
      </w:r>
      <w:r>
        <w:rPr>
          <w:rFonts w:ascii="Cambria"/>
          <w:spacing w:val="-8"/>
        </w:rPr>
        <w:t xml:space="preserve"> </w:t>
      </w:r>
      <w:r>
        <w:rPr>
          <w:rFonts w:ascii="Cambria"/>
        </w:rPr>
        <w:t>la</w:t>
      </w:r>
      <w:r>
        <w:rPr>
          <w:rFonts w:ascii="Cambria"/>
          <w:spacing w:val="-8"/>
        </w:rPr>
        <w:t xml:space="preserve"> </w:t>
      </w:r>
      <w:r>
        <w:rPr>
          <w:rFonts w:ascii="Cambria"/>
        </w:rPr>
        <w:t>Reforma</w:t>
      </w:r>
      <w:r>
        <w:rPr>
          <w:rFonts w:ascii="Cambria"/>
          <w:spacing w:val="-8"/>
        </w:rPr>
        <w:t xml:space="preserve"> </w:t>
      </w:r>
      <w:r>
        <w:rPr>
          <w:rFonts w:ascii="Cambria"/>
        </w:rPr>
        <w:t>de</w:t>
      </w:r>
      <w:r>
        <w:rPr>
          <w:rFonts w:ascii="Cambria"/>
          <w:spacing w:val="-9"/>
        </w:rPr>
        <w:t xml:space="preserve"> </w:t>
      </w:r>
      <w:r>
        <w:rPr>
          <w:rFonts w:ascii="Cambria"/>
        </w:rPr>
        <w:t>la</w:t>
      </w:r>
      <w:r>
        <w:rPr>
          <w:rFonts w:ascii="Cambria"/>
          <w:spacing w:val="-8"/>
        </w:rPr>
        <w:t xml:space="preserve"> </w:t>
      </w:r>
      <w:proofErr w:type="spellStart"/>
      <w:r>
        <w:rPr>
          <w:rFonts w:ascii="Cambria"/>
        </w:rPr>
        <w:t>Funcio</w:t>
      </w:r>
      <w:proofErr w:type="spellEnd"/>
      <w:r>
        <w:rPr>
          <w:rFonts w:ascii="Cambria"/>
          <w:spacing w:val="-23"/>
        </w:rPr>
        <w:t xml:space="preserve"> </w:t>
      </w:r>
      <w:r>
        <w:rPr>
          <w:rFonts w:ascii="Cambria"/>
        </w:rPr>
        <w:t>n</w:t>
      </w:r>
      <w:r>
        <w:rPr>
          <w:rFonts w:ascii="Cambria"/>
          <w:spacing w:val="-8"/>
        </w:rPr>
        <w:t xml:space="preserve"> </w:t>
      </w:r>
      <w:r>
        <w:rPr>
          <w:rFonts w:ascii="Cambria"/>
        </w:rPr>
        <w:t>Pu</w:t>
      </w:r>
      <w:r>
        <w:rPr>
          <w:rFonts w:ascii="Cambria"/>
          <w:spacing w:val="-20"/>
        </w:rPr>
        <w:t xml:space="preserve"> </w:t>
      </w:r>
      <w:proofErr w:type="spellStart"/>
      <w:r>
        <w:rPr>
          <w:rFonts w:ascii="Cambria"/>
          <w:spacing w:val="-2"/>
        </w:rPr>
        <w:t>blica</w:t>
      </w:r>
      <w:proofErr w:type="spellEnd"/>
      <w:r>
        <w:rPr>
          <w:rFonts w:ascii="Cambria"/>
          <w:spacing w:val="-2"/>
        </w:rPr>
        <w:t>;</w:t>
      </w:r>
    </w:p>
    <w:p w14:paraId="35D500A8" w14:textId="77777777" w:rsidR="003B7EC7" w:rsidRDefault="00000000">
      <w:pPr>
        <w:pStyle w:val="Prrafodelista"/>
        <w:numPr>
          <w:ilvl w:val="0"/>
          <w:numId w:val="20"/>
        </w:numPr>
        <w:tabs>
          <w:tab w:val="left" w:pos="720"/>
        </w:tabs>
        <w:spacing w:before="38"/>
        <w:ind w:left="720" w:hanging="359"/>
        <w:rPr>
          <w:rFonts w:ascii="Cambria"/>
        </w:rPr>
      </w:pPr>
      <w:r>
        <w:rPr>
          <w:rFonts w:ascii="Cambria"/>
        </w:rPr>
        <w:t>Ley</w:t>
      </w:r>
      <w:r>
        <w:rPr>
          <w:rFonts w:ascii="Cambria"/>
          <w:spacing w:val="-9"/>
        </w:rPr>
        <w:t xml:space="preserve"> </w:t>
      </w:r>
      <w:r>
        <w:rPr>
          <w:rFonts w:ascii="Cambria"/>
        </w:rPr>
        <w:t>7/1985,</w:t>
      </w:r>
      <w:r>
        <w:rPr>
          <w:rFonts w:ascii="Cambria"/>
          <w:spacing w:val="-6"/>
        </w:rPr>
        <w:t xml:space="preserve"> </w:t>
      </w:r>
      <w:r>
        <w:rPr>
          <w:rFonts w:ascii="Cambria"/>
        </w:rPr>
        <w:t>de</w:t>
      </w:r>
      <w:r>
        <w:rPr>
          <w:rFonts w:ascii="Cambria"/>
          <w:spacing w:val="-6"/>
        </w:rPr>
        <w:t xml:space="preserve"> </w:t>
      </w:r>
      <w:r>
        <w:rPr>
          <w:rFonts w:ascii="Cambria"/>
        </w:rPr>
        <w:t>2</w:t>
      </w:r>
      <w:r>
        <w:rPr>
          <w:rFonts w:ascii="Cambria"/>
          <w:spacing w:val="-7"/>
        </w:rPr>
        <w:t xml:space="preserve"> </w:t>
      </w:r>
      <w:r>
        <w:rPr>
          <w:rFonts w:ascii="Cambria"/>
        </w:rPr>
        <w:t>de</w:t>
      </w:r>
      <w:r>
        <w:rPr>
          <w:rFonts w:ascii="Cambria"/>
          <w:spacing w:val="-5"/>
        </w:rPr>
        <w:t xml:space="preserve"> </w:t>
      </w:r>
      <w:r>
        <w:rPr>
          <w:rFonts w:ascii="Cambria"/>
        </w:rPr>
        <w:t>abril,</w:t>
      </w:r>
      <w:r>
        <w:rPr>
          <w:rFonts w:ascii="Cambria"/>
          <w:spacing w:val="-9"/>
        </w:rPr>
        <w:t xml:space="preserve"> </w:t>
      </w:r>
      <w:r>
        <w:rPr>
          <w:rFonts w:ascii="Cambria"/>
        </w:rPr>
        <w:t>reguladora</w:t>
      </w:r>
      <w:r>
        <w:rPr>
          <w:rFonts w:ascii="Cambria"/>
          <w:spacing w:val="-6"/>
        </w:rPr>
        <w:t xml:space="preserve"> </w:t>
      </w:r>
      <w:r>
        <w:rPr>
          <w:rFonts w:ascii="Cambria"/>
        </w:rPr>
        <w:t>de</w:t>
      </w:r>
      <w:r>
        <w:rPr>
          <w:rFonts w:ascii="Cambria"/>
          <w:spacing w:val="-6"/>
        </w:rPr>
        <w:t xml:space="preserve"> </w:t>
      </w:r>
      <w:r>
        <w:rPr>
          <w:rFonts w:ascii="Cambria"/>
        </w:rPr>
        <w:t>las</w:t>
      </w:r>
      <w:r>
        <w:rPr>
          <w:rFonts w:ascii="Cambria"/>
          <w:spacing w:val="-5"/>
        </w:rPr>
        <w:t xml:space="preserve"> </w:t>
      </w:r>
      <w:r>
        <w:rPr>
          <w:rFonts w:ascii="Cambria"/>
        </w:rPr>
        <w:t>Bases</w:t>
      </w:r>
      <w:r>
        <w:rPr>
          <w:rFonts w:ascii="Cambria"/>
          <w:spacing w:val="-5"/>
        </w:rPr>
        <w:t xml:space="preserve"> </w:t>
      </w:r>
      <w:r>
        <w:rPr>
          <w:rFonts w:ascii="Cambria"/>
        </w:rPr>
        <w:t>del</w:t>
      </w:r>
      <w:r>
        <w:rPr>
          <w:rFonts w:ascii="Cambria"/>
          <w:spacing w:val="-6"/>
        </w:rPr>
        <w:t xml:space="preserve"> </w:t>
      </w:r>
      <w:r>
        <w:rPr>
          <w:rFonts w:ascii="Cambria"/>
        </w:rPr>
        <w:t>Re</w:t>
      </w:r>
      <w:r>
        <w:rPr>
          <w:rFonts w:ascii="Cambria"/>
          <w:spacing w:val="-30"/>
        </w:rPr>
        <w:t xml:space="preserve"> </w:t>
      </w:r>
      <w:r>
        <w:rPr>
          <w:rFonts w:ascii="Cambria"/>
        </w:rPr>
        <w:t>gimen</w:t>
      </w:r>
      <w:r>
        <w:rPr>
          <w:rFonts w:ascii="Cambria"/>
          <w:spacing w:val="-6"/>
        </w:rPr>
        <w:t xml:space="preserve"> </w:t>
      </w:r>
      <w:r>
        <w:rPr>
          <w:rFonts w:ascii="Cambria"/>
          <w:spacing w:val="-2"/>
        </w:rPr>
        <w:t>Local;</w:t>
      </w:r>
    </w:p>
    <w:p w14:paraId="4786EDFE" w14:textId="77777777" w:rsidR="003B7EC7" w:rsidRDefault="00000000">
      <w:pPr>
        <w:pStyle w:val="Prrafodelista"/>
        <w:numPr>
          <w:ilvl w:val="0"/>
          <w:numId w:val="20"/>
        </w:numPr>
        <w:tabs>
          <w:tab w:val="left" w:pos="721"/>
        </w:tabs>
        <w:spacing w:before="39" w:line="273" w:lineRule="auto"/>
        <w:ind w:left="721" w:right="994"/>
        <w:rPr>
          <w:rFonts w:ascii="Cambria"/>
        </w:rPr>
      </w:pPr>
      <w:r>
        <w:rPr>
          <w:rFonts w:ascii="Cambria"/>
        </w:rPr>
        <w:t>Real</w:t>
      </w:r>
      <w:r>
        <w:rPr>
          <w:rFonts w:ascii="Cambria"/>
          <w:spacing w:val="-4"/>
        </w:rPr>
        <w:t xml:space="preserve"> </w:t>
      </w:r>
      <w:r>
        <w:rPr>
          <w:rFonts w:ascii="Cambria"/>
        </w:rPr>
        <w:t>Decreto</w:t>
      </w:r>
      <w:r>
        <w:rPr>
          <w:rFonts w:ascii="Cambria"/>
          <w:spacing w:val="-5"/>
        </w:rPr>
        <w:t xml:space="preserve"> </w:t>
      </w:r>
      <w:r>
        <w:rPr>
          <w:rFonts w:ascii="Cambria"/>
        </w:rPr>
        <w:t>Legislativo</w:t>
      </w:r>
      <w:r>
        <w:rPr>
          <w:rFonts w:ascii="Cambria"/>
          <w:spacing w:val="-4"/>
        </w:rPr>
        <w:t xml:space="preserve"> </w:t>
      </w:r>
      <w:r>
        <w:rPr>
          <w:rFonts w:ascii="Cambria"/>
        </w:rPr>
        <w:t>781/1986,</w:t>
      </w:r>
      <w:r>
        <w:rPr>
          <w:rFonts w:ascii="Cambria"/>
          <w:spacing w:val="-5"/>
        </w:rPr>
        <w:t xml:space="preserve"> </w:t>
      </w:r>
      <w:r>
        <w:rPr>
          <w:rFonts w:ascii="Cambria"/>
        </w:rPr>
        <w:t>de</w:t>
      </w:r>
      <w:r>
        <w:rPr>
          <w:rFonts w:ascii="Cambria"/>
          <w:spacing w:val="-5"/>
        </w:rPr>
        <w:t xml:space="preserve"> </w:t>
      </w:r>
      <w:r>
        <w:rPr>
          <w:rFonts w:ascii="Cambria"/>
        </w:rPr>
        <w:t>18</w:t>
      </w:r>
      <w:r>
        <w:rPr>
          <w:rFonts w:ascii="Cambria"/>
          <w:spacing w:val="-4"/>
        </w:rPr>
        <w:t xml:space="preserve"> </w:t>
      </w:r>
      <w:r>
        <w:rPr>
          <w:rFonts w:ascii="Cambria"/>
        </w:rPr>
        <w:t>de</w:t>
      </w:r>
      <w:r>
        <w:rPr>
          <w:rFonts w:ascii="Cambria"/>
          <w:spacing w:val="-8"/>
        </w:rPr>
        <w:t xml:space="preserve"> </w:t>
      </w:r>
      <w:r>
        <w:rPr>
          <w:rFonts w:ascii="Cambria"/>
        </w:rPr>
        <w:t>abril,</w:t>
      </w:r>
      <w:r>
        <w:rPr>
          <w:rFonts w:ascii="Cambria"/>
          <w:spacing w:val="-4"/>
        </w:rPr>
        <w:t xml:space="preserve"> </w:t>
      </w:r>
      <w:r>
        <w:rPr>
          <w:rFonts w:ascii="Cambria"/>
        </w:rPr>
        <w:t>por</w:t>
      </w:r>
      <w:r>
        <w:rPr>
          <w:rFonts w:ascii="Cambria"/>
          <w:spacing w:val="-5"/>
        </w:rPr>
        <w:t xml:space="preserve"> </w:t>
      </w:r>
      <w:r>
        <w:rPr>
          <w:rFonts w:ascii="Cambria"/>
        </w:rPr>
        <w:t>el</w:t>
      </w:r>
      <w:r>
        <w:rPr>
          <w:rFonts w:ascii="Cambria"/>
          <w:spacing w:val="-4"/>
        </w:rPr>
        <w:t xml:space="preserve"> </w:t>
      </w:r>
      <w:r>
        <w:rPr>
          <w:rFonts w:ascii="Cambria"/>
        </w:rPr>
        <w:t>que</w:t>
      </w:r>
      <w:r>
        <w:rPr>
          <w:rFonts w:ascii="Cambria"/>
          <w:spacing w:val="-5"/>
        </w:rPr>
        <w:t xml:space="preserve"> </w:t>
      </w:r>
      <w:r>
        <w:rPr>
          <w:rFonts w:ascii="Cambria"/>
        </w:rPr>
        <w:t>se</w:t>
      </w:r>
      <w:r>
        <w:rPr>
          <w:rFonts w:ascii="Cambria"/>
          <w:spacing w:val="-4"/>
        </w:rPr>
        <w:t xml:space="preserve"> </w:t>
      </w:r>
      <w:r>
        <w:rPr>
          <w:rFonts w:ascii="Cambria"/>
        </w:rPr>
        <w:t>aprueba</w:t>
      </w:r>
      <w:r>
        <w:rPr>
          <w:rFonts w:ascii="Cambria"/>
          <w:spacing w:val="-5"/>
        </w:rPr>
        <w:t xml:space="preserve"> </w:t>
      </w:r>
      <w:r>
        <w:rPr>
          <w:rFonts w:ascii="Cambria"/>
        </w:rPr>
        <w:t>el</w:t>
      </w:r>
      <w:r>
        <w:rPr>
          <w:rFonts w:ascii="Cambria"/>
          <w:spacing w:val="-4"/>
        </w:rPr>
        <w:t xml:space="preserve"> </w:t>
      </w:r>
      <w:r>
        <w:rPr>
          <w:rFonts w:ascii="Cambria"/>
        </w:rPr>
        <w:t>texto refundido de las disposiciones legales vigentes en materia de Re</w:t>
      </w:r>
      <w:r>
        <w:rPr>
          <w:rFonts w:ascii="Cambria"/>
          <w:spacing w:val="-27"/>
        </w:rPr>
        <w:t xml:space="preserve"> </w:t>
      </w:r>
      <w:r>
        <w:rPr>
          <w:rFonts w:ascii="Cambria"/>
        </w:rPr>
        <w:t>gimen Local,</w:t>
      </w:r>
    </w:p>
    <w:p w14:paraId="1E65159F" w14:textId="77777777" w:rsidR="003B7EC7" w:rsidRDefault="00000000">
      <w:pPr>
        <w:pStyle w:val="Prrafodelista"/>
        <w:numPr>
          <w:ilvl w:val="0"/>
          <w:numId w:val="20"/>
        </w:numPr>
        <w:tabs>
          <w:tab w:val="left" w:pos="721"/>
        </w:tabs>
        <w:spacing w:before="5" w:line="278" w:lineRule="auto"/>
        <w:ind w:left="721" w:right="1010"/>
        <w:rPr>
          <w:rFonts w:ascii="Cambria"/>
        </w:rPr>
      </w:pPr>
      <w:r>
        <w:rPr>
          <w:rFonts w:ascii="Cambria"/>
        </w:rPr>
        <w:t>Ley</w:t>
      </w:r>
      <w:r>
        <w:rPr>
          <w:rFonts w:ascii="Cambria"/>
          <w:spacing w:val="-5"/>
        </w:rPr>
        <w:t xml:space="preserve"> </w:t>
      </w:r>
      <w:r>
        <w:rPr>
          <w:rFonts w:ascii="Cambria"/>
        </w:rPr>
        <w:t>53/1984,</w:t>
      </w:r>
      <w:r>
        <w:rPr>
          <w:rFonts w:ascii="Cambria"/>
          <w:spacing w:val="-4"/>
        </w:rPr>
        <w:t xml:space="preserve"> </w:t>
      </w:r>
      <w:r>
        <w:rPr>
          <w:rFonts w:ascii="Cambria"/>
        </w:rPr>
        <w:t>de</w:t>
      </w:r>
      <w:r>
        <w:rPr>
          <w:rFonts w:ascii="Cambria"/>
          <w:spacing w:val="-4"/>
        </w:rPr>
        <w:t xml:space="preserve"> </w:t>
      </w:r>
      <w:r>
        <w:rPr>
          <w:rFonts w:ascii="Cambria"/>
        </w:rPr>
        <w:t>26</w:t>
      </w:r>
      <w:r>
        <w:rPr>
          <w:rFonts w:ascii="Cambria"/>
          <w:spacing w:val="-5"/>
        </w:rPr>
        <w:t xml:space="preserve"> </w:t>
      </w:r>
      <w:r>
        <w:rPr>
          <w:rFonts w:ascii="Cambria"/>
        </w:rPr>
        <w:t>de</w:t>
      </w:r>
      <w:r>
        <w:rPr>
          <w:rFonts w:ascii="Cambria"/>
          <w:spacing w:val="-4"/>
        </w:rPr>
        <w:t xml:space="preserve"> </w:t>
      </w:r>
      <w:r>
        <w:rPr>
          <w:rFonts w:ascii="Cambria"/>
        </w:rPr>
        <w:t>diciembre</w:t>
      </w:r>
      <w:r>
        <w:rPr>
          <w:rFonts w:ascii="Cambria"/>
          <w:spacing w:val="-4"/>
        </w:rPr>
        <w:t xml:space="preserve"> </w:t>
      </w:r>
      <w:r>
        <w:rPr>
          <w:rFonts w:ascii="Cambria"/>
        </w:rPr>
        <w:t>de</w:t>
      </w:r>
      <w:r>
        <w:rPr>
          <w:rFonts w:ascii="Cambria"/>
          <w:spacing w:val="-5"/>
        </w:rPr>
        <w:t xml:space="preserve"> </w:t>
      </w:r>
      <w:r>
        <w:rPr>
          <w:rFonts w:ascii="Cambria"/>
        </w:rPr>
        <w:t>Incompatibilidades</w:t>
      </w:r>
      <w:r>
        <w:rPr>
          <w:rFonts w:ascii="Cambria"/>
          <w:spacing w:val="-4"/>
        </w:rPr>
        <w:t xml:space="preserve"> </w:t>
      </w:r>
      <w:r>
        <w:rPr>
          <w:rFonts w:ascii="Cambria"/>
        </w:rPr>
        <w:t>del</w:t>
      </w:r>
      <w:r>
        <w:rPr>
          <w:rFonts w:ascii="Cambria"/>
          <w:spacing w:val="-4"/>
        </w:rPr>
        <w:t xml:space="preserve"> </w:t>
      </w:r>
      <w:r>
        <w:rPr>
          <w:rFonts w:ascii="Cambria"/>
        </w:rPr>
        <w:t>Personal</w:t>
      </w:r>
      <w:r>
        <w:rPr>
          <w:rFonts w:ascii="Cambria"/>
          <w:spacing w:val="-4"/>
        </w:rPr>
        <w:t xml:space="preserve"> </w:t>
      </w:r>
      <w:r>
        <w:rPr>
          <w:rFonts w:ascii="Cambria"/>
        </w:rPr>
        <w:t>al</w:t>
      </w:r>
      <w:r>
        <w:rPr>
          <w:rFonts w:ascii="Cambria"/>
          <w:spacing w:val="-4"/>
        </w:rPr>
        <w:t xml:space="preserve"> </w:t>
      </w:r>
      <w:r>
        <w:rPr>
          <w:rFonts w:ascii="Cambria"/>
        </w:rPr>
        <w:t>Servicio de las Administraciones Pu</w:t>
      </w:r>
      <w:r>
        <w:rPr>
          <w:rFonts w:ascii="Cambria"/>
          <w:spacing w:val="-1"/>
        </w:rPr>
        <w:t xml:space="preserve"> </w:t>
      </w:r>
      <w:proofErr w:type="spellStart"/>
      <w:r>
        <w:rPr>
          <w:rFonts w:ascii="Cambria"/>
        </w:rPr>
        <w:t>blicas</w:t>
      </w:r>
      <w:proofErr w:type="spellEnd"/>
      <w:r>
        <w:rPr>
          <w:rFonts w:ascii="Cambria"/>
        </w:rPr>
        <w:t>;</w:t>
      </w:r>
    </w:p>
    <w:p w14:paraId="26FB4144" w14:textId="77777777" w:rsidR="003B7EC7" w:rsidRDefault="00000000">
      <w:pPr>
        <w:pStyle w:val="Prrafodelista"/>
        <w:numPr>
          <w:ilvl w:val="0"/>
          <w:numId w:val="20"/>
        </w:numPr>
        <w:tabs>
          <w:tab w:val="left" w:pos="721"/>
        </w:tabs>
        <w:spacing w:line="276" w:lineRule="auto"/>
        <w:ind w:left="721" w:right="1135"/>
        <w:rPr>
          <w:rFonts w:ascii="Cambria"/>
        </w:rPr>
      </w:pPr>
      <w:r>
        <w:rPr>
          <w:rFonts w:ascii="Cambria"/>
        </w:rPr>
        <w:t>El</w:t>
      </w:r>
      <w:r>
        <w:rPr>
          <w:rFonts w:ascii="Cambria"/>
          <w:spacing w:val="-4"/>
        </w:rPr>
        <w:t xml:space="preserve"> </w:t>
      </w:r>
      <w:r>
        <w:rPr>
          <w:rFonts w:ascii="Cambria"/>
        </w:rPr>
        <w:t>Real</w:t>
      </w:r>
      <w:r>
        <w:rPr>
          <w:rFonts w:ascii="Cambria"/>
          <w:spacing w:val="-4"/>
        </w:rPr>
        <w:t xml:space="preserve"> </w:t>
      </w:r>
      <w:r>
        <w:rPr>
          <w:rFonts w:ascii="Cambria"/>
        </w:rPr>
        <w:t>Decreto</w:t>
      </w:r>
      <w:r>
        <w:rPr>
          <w:rFonts w:ascii="Cambria"/>
          <w:spacing w:val="-4"/>
        </w:rPr>
        <w:t xml:space="preserve"> </w:t>
      </w:r>
      <w:r>
        <w:rPr>
          <w:rFonts w:ascii="Cambria"/>
        </w:rPr>
        <w:t>2271/2004,</w:t>
      </w:r>
      <w:r>
        <w:rPr>
          <w:rFonts w:ascii="Cambria"/>
          <w:spacing w:val="-4"/>
        </w:rPr>
        <w:t xml:space="preserve"> </w:t>
      </w:r>
      <w:r>
        <w:rPr>
          <w:rFonts w:ascii="Cambria"/>
        </w:rPr>
        <w:t>de</w:t>
      </w:r>
      <w:r>
        <w:rPr>
          <w:rFonts w:ascii="Cambria"/>
          <w:spacing w:val="-4"/>
        </w:rPr>
        <w:t xml:space="preserve"> </w:t>
      </w:r>
      <w:r>
        <w:rPr>
          <w:rFonts w:ascii="Cambria"/>
        </w:rPr>
        <w:t>3</w:t>
      </w:r>
      <w:r>
        <w:rPr>
          <w:rFonts w:ascii="Cambria"/>
          <w:spacing w:val="-4"/>
        </w:rPr>
        <w:t xml:space="preserve"> </w:t>
      </w:r>
      <w:r>
        <w:rPr>
          <w:rFonts w:ascii="Cambria"/>
        </w:rPr>
        <w:t>de</w:t>
      </w:r>
      <w:r>
        <w:rPr>
          <w:rFonts w:ascii="Cambria"/>
          <w:spacing w:val="-4"/>
        </w:rPr>
        <w:t xml:space="preserve"> </w:t>
      </w:r>
      <w:r>
        <w:rPr>
          <w:rFonts w:ascii="Cambria"/>
        </w:rPr>
        <w:t>diciembre,</w:t>
      </w:r>
      <w:r>
        <w:rPr>
          <w:rFonts w:ascii="Cambria"/>
          <w:spacing w:val="-4"/>
        </w:rPr>
        <w:t xml:space="preserve"> </w:t>
      </w:r>
      <w:r>
        <w:rPr>
          <w:rFonts w:ascii="Cambria"/>
        </w:rPr>
        <w:t>por</w:t>
      </w:r>
      <w:r>
        <w:rPr>
          <w:rFonts w:ascii="Cambria"/>
          <w:spacing w:val="-4"/>
        </w:rPr>
        <w:t xml:space="preserve"> </w:t>
      </w:r>
      <w:r>
        <w:rPr>
          <w:rFonts w:ascii="Cambria"/>
        </w:rPr>
        <w:t>el</w:t>
      </w:r>
      <w:r>
        <w:rPr>
          <w:rFonts w:ascii="Cambria"/>
          <w:spacing w:val="-4"/>
        </w:rPr>
        <w:t xml:space="preserve"> </w:t>
      </w:r>
      <w:r>
        <w:rPr>
          <w:rFonts w:ascii="Cambria"/>
        </w:rPr>
        <w:t>que</w:t>
      </w:r>
      <w:r>
        <w:rPr>
          <w:rFonts w:ascii="Cambria"/>
          <w:spacing w:val="-4"/>
        </w:rPr>
        <w:t xml:space="preserve"> </w:t>
      </w:r>
      <w:r>
        <w:rPr>
          <w:rFonts w:ascii="Cambria"/>
        </w:rPr>
        <w:t>se</w:t>
      </w:r>
      <w:r>
        <w:rPr>
          <w:rFonts w:ascii="Cambria"/>
          <w:spacing w:val="-6"/>
        </w:rPr>
        <w:t xml:space="preserve"> </w:t>
      </w:r>
      <w:r>
        <w:rPr>
          <w:rFonts w:ascii="Cambria"/>
        </w:rPr>
        <w:t>regula</w:t>
      </w:r>
      <w:r>
        <w:rPr>
          <w:rFonts w:ascii="Cambria"/>
          <w:spacing w:val="-4"/>
        </w:rPr>
        <w:t xml:space="preserve"> </w:t>
      </w:r>
      <w:r>
        <w:rPr>
          <w:rFonts w:ascii="Cambria"/>
        </w:rPr>
        <w:t>el</w:t>
      </w:r>
      <w:r>
        <w:rPr>
          <w:rFonts w:ascii="Cambria"/>
          <w:spacing w:val="-4"/>
        </w:rPr>
        <w:t xml:space="preserve"> </w:t>
      </w:r>
      <w:r>
        <w:rPr>
          <w:rFonts w:ascii="Cambria"/>
        </w:rPr>
        <w:t>acceso</w:t>
      </w:r>
      <w:r>
        <w:rPr>
          <w:rFonts w:ascii="Cambria"/>
          <w:spacing w:val="-6"/>
        </w:rPr>
        <w:t xml:space="preserve"> </w:t>
      </w:r>
      <w:r>
        <w:rPr>
          <w:rFonts w:ascii="Cambria"/>
        </w:rPr>
        <w:t xml:space="preserve">al empleo </w:t>
      </w:r>
      <w:proofErr w:type="spellStart"/>
      <w:r>
        <w:rPr>
          <w:rFonts w:ascii="Cambria"/>
        </w:rPr>
        <w:t>pu</w:t>
      </w:r>
      <w:proofErr w:type="spellEnd"/>
      <w:r>
        <w:rPr>
          <w:rFonts w:ascii="Cambria"/>
          <w:spacing w:val="-17"/>
        </w:rPr>
        <w:t xml:space="preserve"> </w:t>
      </w:r>
      <w:proofErr w:type="spellStart"/>
      <w:r>
        <w:rPr>
          <w:rFonts w:ascii="Cambria"/>
        </w:rPr>
        <w:t>blico</w:t>
      </w:r>
      <w:proofErr w:type="spellEnd"/>
      <w:r>
        <w:rPr>
          <w:rFonts w:ascii="Cambria"/>
        </w:rPr>
        <w:t xml:space="preserve"> y la </w:t>
      </w:r>
      <w:proofErr w:type="spellStart"/>
      <w:r>
        <w:rPr>
          <w:rFonts w:ascii="Cambria"/>
        </w:rPr>
        <w:t>provisio</w:t>
      </w:r>
      <w:proofErr w:type="spellEnd"/>
      <w:r>
        <w:rPr>
          <w:rFonts w:ascii="Cambria"/>
          <w:spacing w:val="-21"/>
        </w:rPr>
        <w:t xml:space="preserve"> </w:t>
      </w:r>
      <w:r>
        <w:rPr>
          <w:rFonts w:ascii="Cambria"/>
        </w:rPr>
        <w:t>n de puestos de trabajo de las personas con</w:t>
      </w:r>
    </w:p>
    <w:p w14:paraId="100392A4" w14:textId="77777777" w:rsidR="003B7EC7" w:rsidRDefault="00000000">
      <w:pPr>
        <w:spacing w:line="258" w:lineRule="exact"/>
        <w:ind w:left="721"/>
        <w:rPr>
          <w:rFonts w:ascii="Cambria"/>
        </w:rPr>
      </w:pPr>
      <w:r>
        <w:rPr>
          <w:rFonts w:ascii="Cambria"/>
          <w:spacing w:val="-2"/>
        </w:rPr>
        <w:t>discapacidad.</w:t>
      </w:r>
    </w:p>
    <w:p w14:paraId="741D553F" w14:textId="77777777" w:rsidR="003B7EC7" w:rsidRDefault="00000000">
      <w:pPr>
        <w:pStyle w:val="Prrafodelista"/>
        <w:numPr>
          <w:ilvl w:val="0"/>
          <w:numId w:val="20"/>
        </w:numPr>
        <w:tabs>
          <w:tab w:val="left" w:pos="721"/>
        </w:tabs>
        <w:spacing w:before="35" w:line="276" w:lineRule="auto"/>
        <w:ind w:left="721" w:right="1353"/>
        <w:rPr>
          <w:rFonts w:ascii="Cambria"/>
        </w:rPr>
      </w:pPr>
      <w:r>
        <w:rPr>
          <w:rFonts w:ascii="Cambria"/>
        </w:rPr>
        <w:t>Ley</w:t>
      </w:r>
      <w:r>
        <w:rPr>
          <w:rFonts w:ascii="Cambria"/>
          <w:spacing w:val="-9"/>
        </w:rPr>
        <w:t xml:space="preserve"> </w:t>
      </w:r>
      <w:proofErr w:type="spellStart"/>
      <w:r>
        <w:rPr>
          <w:rFonts w:ascii="Cambria"/>
        </w:rPr>
        <w:t>Orga</w:t>
      </w:r>
      <w:proofErr w:type="spellEnd"/>
      <w:r>
        <w:rPr>
          <w:rFonts w:ascii="Cambria"/>
          <w:spacing w:val="-28"/>
        </w:rPr>
        <w:t xml:space="preserve"> </w:t>
      </w:r>
      <w:r>
        <w:rPr>
          <w:rFonts w:ascii="Cambria"/>
        </w:rPr>
        <w:t>nica</w:t>
      </w:r>
      <w:r>
        <w:rPr>
          <w:rFonts w:ascii="Cambria"/>
          <w:spacing w:val="-6"/>
        </w:rPr>
        <w:t xml:space="preserve"> </w:t>
      </w:r>
      <w:r>
        <w:rPr>
          <w:rFonts w:ascii="Cambria"/>
        </w:rPr>
        <w:t>3/2007,</w:t>
      </w:r>
      <w:r>
        <w:rPr>
          <w:rFonts w:ascii="Cambria"/>
          <w:spacing w:val="-6"/>
        </w:rPr>
        <w:t xml:space="preserve"> </w:t>
      </w:r>
      <w:r>
        <w:rPr>
          <w:rFonts w:ascii="Cambria"/>
        </w:rPr>
        <w:t>de</w:t>
      </w:r>
      <w:r>
        <w:rPr>
          <w:rFonts w:ascii="Cambria"/>
          <w:spacing w:val="-9"/>
        </w:rPr>
        <w:t xml:space="preserve"> </w:t>
      </w:r>
      <w:r>
        <w:rPr>
          <w:rFonts w:ascii="Cambria"/>
        </w:rPr>
        <w:t>22</w:t>
      </w:r>
      <w:r>
        <w:rPr>
          <w:rFonts w:ascii="Cambria"/>
          <w:spacing w:val="-6"/>
        </w:rPr>
        <w:t xml:space="preserve"> </w:t>
      </w:r>
      <w:r>
        <w:rPr>
          <w:rFonts w:ascii="Cambria"/>
        </w:rPr>
        <w:t>de</w:t>
      </w:r>
      <w:r>
        <w:rPr>
          <w:rFonts w:ascii="Cambria"/>
          <w:spacing w:val="-7"/>
        </w:rPr>
        <w:t xml:space="preserve"> </w:t>
      </w:r>
      <w:r>
        <w:rPr>
          <w:rFonts w:ascii="Cambria"/>
        </w:rPr>
        <w:t>marzo,</w:t>
      </w:r>
      <w:r>
        <w:rPr>
          <w:rFonts w:ascii="Cambria"/>
          <w:spacing w:val="-6"/>
        </w:rPr>
        <w:t xml:space="preserve"> </w:t>
      </w:r>
      <w:r>
        <w:rPr>
          <w:rFonts w:ascii="Cambria"/>
        </w:rPr>
        <w:t>para</w:t>
      </w:r>
      <w:r>
        <w:rPr>
          <w:rFonts w:ascii="Cambria"/>
          <w:spacing w:val="-6"/>
        </w:rPr>
        <w:t xml:space="preserve"> </w:t>
      </w:r>
      <w:r>
        <w:rPr>
          <w:rFonts w:ascii="Cambria"/>
        </w:rPr>
        <w:t>la</w:t>
      </w:r>
      <w:r>
        <w:rPr>
          <w:rFonts w:ascii="Cambria"/>
          <w:spacing w:val="-6"/>
        </w:rPr>
        <w:t xml:space="preserve"> </w:t>
      </w:r>
      <w:r>
        <w:rPr>
          <w:rFonts w:ascii="Cambria"/>
        </w:rPr>
        <w:t>igualdad</w:t>
      </w:r>
      <w:r>
        <w:rPr>
          <w:rFonts w:ascii="Cambria"/>
          <w:spacing w:val="-6"/>
        </w:rPr>
        <w:t xml:space="preserve"> </w:t>
      </w:r>
      <w:r>
        <w:rPr>
          <w:rFonts w:ascii="Cambria"/>
        </w:rPr>
        <w:t>efectiva</w:t>
      </w:r>
      <w:r>
        <w:rPr>
          <w:rFonts w:ascii="Cambria"/>
          <w:spacing w:val="-6"/>
        </w:rPr>
        <w:t xml:space="preserve"> </w:t>
      </w:r>
      <w:r>
        <w:rPr>
          <w:rFonts w:ascii="Cambria"/>
        </w:rPr>
        <w:t>de</w:t>
      </w:r>
      <w:r>
        <w:rPr>
          <w:rFonts w:ascii="Cambria"/>
          <w:spacing w:val="-9"/>
        </w:rPr>
        <w:t xml:space="preserve"> </w:t>
      </w:r>
      <w:r>
        <w:rPr>
          <w:rFonts w:ascii="Cambria"/>
        </w:rPr>
        <w:t>mujeres</w:t>
      </w:r>
      <w:r>
        <w:rPr>
          <w:rFonts w:ascii="Cambria"/>
          <w:spacing w:val="-5"/>
        </w:rPr>
        <w:t xml:space="preserve"> </w:t>
      </w:r>
      <w:r>
        <w:rPr>
          <w:rFonts w:ascii="Cambria"/>
        </w:rPr>
        <w:t xml:space="preserve">y </w:t>
      </w:r>
      <w:r>
        <w:rPr>
          <w:rFonts w:ascii="Cambria"/>
          <w:spacing w:val="-2"/>
        </w:rPr>
        <w:t>hombres.</w:t>
      </w:r>
    </w:p>
    <w:p w14:paraId="245C5084" w14:textId="77777777" w:rsidR="003B7EC7" w:rsidRDefault="00000000">
      <w:pPr>
        <w:pStyle w:val="Prrafodelista"/>
        <w:numPr>
          <w:ilvl w:val="0"/>
          <w:numId w:val="20"/>
        </w:numPr>
        <w:tabs>
          <w:tab w:val="left" w:pos="721"/>
        </w:tabs>
        <w:spacing w:line="276" w:lineRule="auto"/>
        <w:ind w:left="721" w:right="1396"/>
        <w:rPr>
          <w:rFonts w:ascii="Cambria"/>
        </w:rPr>
      </w:pPr>
      <w:r>
        <w:rPr>
          <w:rFonts w:ascii="Cambria"/>
        </w:rPr>
        <w:t>Real Decreto 364/95, de 10 de marzo, por</w:t>
      </w:r>
      <w:r>
        <w:rPr>
          <w:rFonts w:ascii="Cambria"/>
          <w:spacing w:val="-1"/>
        </w:rPr>
        <w:t xml:space="preserve"> </w:t>
      </w:r>
      <w:r>
        <w:rPr>
          <w:rFonts w:ascii="Cambria"/>
        </w:rPr>
        <w:t>el que se aprueba el Reglamento General</w:t>
      </w:r>
      <w:r>
        <w:rPr>
          <w:rFonts w:ascii="Cambria"/>
          <w:spacing w:val="-10"/>
        </w:rPr>
        <w:t xml:space="preserve"> </w:t>
      </w:r>
      <w:r>
        <w:rPr>
          <w:rFonts w:ascii="Cambria"/>
        </w:rPr>
        <w:t>de</w:t>
      </w:r>
      <w:r>
        <w:rPr>
          <w:rFonts w:ascii="Cambria"/>
          <w:spacing w:val="-7"/>
        </w:rPr>
        <w:t xml:space="preserve"> </w:t>
      </w:r>
      <w:r>
        <w:rPr>
          <w:rFonts w:ascii="Cambria"/>
        </w:rPr>
        <w:t>Ingreso</w:t>
      </w:r>
      <w:r>
        <w:rPr>
          <w:rFonts w:ascii="Cambria"/>
          <w:spacing w:val="-7"/>
        </w:rPr>
        <w:t xml:space="preserve"> </w:t>
      </w:r>
      <w:r>
        <w:rPr>
          <w:rFonts w:ascii="Cambria"/>
        </w:rPr>
        <w:t>del</w:t>
      </w:r>
      <w:r>
        <w:rPr>
          <w:rFonts w:ascii="Cambria"/>
          <w:spacing w:val="-9"/>
        </w:rPr>
        <w:t xml:space="preserve"> </w:t>
      </w:r>
      <w:r>
        <w:rPr>
          <w:rFonts w:ascii="Cambria"/>
        </w:rPr>
        <w:t>Personal</w:t>
      </w:r>
      <w:r>
        <w:rPr>
          <w:rFonts w:ascii="Cambria"/>
          <w:spacing w:val="-7"/>
        </w:rPr>
        <w:t xml:space="preserve"> </w:t>
      </w:r>
      <w:r>
        <w:rPr>
          <w:rFonts w:ascii="Cambria"/>
        </w:rPr>
        <w:t>al</w:t>
      </w:r>
      <w:r>
        <w:rPr>
          <w:rFonts w:ascii="Cambria"/>
          <w:spacing w:val="-10"/>
        </w:rPr>
        <w:t xml:space="preserve"> </w:t>
      </w:r>
      <w:r>
        <w:rPr>
          <w:rFonts w:ascii="Cambria"/>
        </w:rPr>
        <w:t>Servicio</w:t>
      </w:r>
      <w:r>
        <w:rPr>
          <w:rFonts w:ascii="Cambria"/>
          <w:spacing w:val="-7"/>
        </w:rPr>
        <w:t xml:space="preserve"> </w:t>
      </w:r>
      <w:r>
        <w:rPr>
          <w:rFonts w:ascii="Cambria"/>
        </w:rPr>
        <w:t>de</w:t>
      </w:r>
      <w:r>
        <w:rPr>
          <w:rFonts w:ascii="Cambria"/>
          <w:spacing w:val="-8"/>
        </w:rPr>
        <w:t xml:space="preserve"> </w:t>
      </w:r>
      <w:r>
        <w:rPr>
          <w:rFonts w:ascii="Cambria"/>
        </w:rPr>
        <w:t>la</w:t>
      </w:r>
      <w:r>
        <w:rPr>
          <w:rFonts w:ascii="Cambria"/>
          <w:spacing w:val="-9"/>
        </w:rPr>
        <w:t xml:space="preserve"> </w:t>
      </w:r>
      <w:proofErr w:type="spellStart"/>
      <w:r>
        <w:rPr>
          <w:rFonts w:ascii="Cambria"/>
        </w:rPr>
        <w:t>Administracio</w:t>
      </w:r>
      <w:proofErr w:type="spellEnd"/>
      <w:r>
        <w:rPr>
          <w:rFonts w:ascii="Cambria"/>
          <w:spacing w:val="-23"/>
        </w:rPr>
        <w:t xml:space="preserve"> </w:t>
      </w:r>
      <w:r>
        <w:rPr>
          <w:rFonts w:ascii="Cambria"/>
        </w:rPr>
        <w:t>n</w:t>
      </w:r>
      <w:r>
        <w:rPr>
          <w:rFonts w:ascii="Cambria"/>
          <w:spacing w:val="-8"/>
        </w:rPr>
        <w:t xml:space="preserve"> </w:t>
      </w:r>
      <w:r>
        <w:rPr>
          <w:rFonts w:ascii="Cambria"/>
        </w:rPr>
        <w:t>General</w:t>
      </w:r>
      <w:r>
        <w:rPr>
          <w:rFonts w:ascii="Cambria"/>
          <w:spacing w:val="-7"/>
        </w:rPr>
        <w:t xml:space="preserve"> </w:t>
      </w:r>
      <w:r>
        <w:rPr>
          <w:rFonts w:ascii="Cambria"/>
        </w:rPr>
        <w:t>del Estado</w:t>
      </w:r>
      <w:r>
        <w:rPr>
          <w:rFonts w:ascii="Cambria"/>
          <w:spacing w:val="-13"/>
        </w:rPr>
        <w:t xml:space="preserve"> </w:t>
      </w:r>
      <w:r>
        <w:rPr>
          <w:rFonts w:ascii="Cambria"/>
        </w:rPr>
        <w:t>y</w:t>
      </w:r>
      <w:r>
        <w:rPr>
          <w:rFonts w:ascii="Cambria"/>
          <w:spacing w:val="-10"/>
        </w:rPr>
        <w:t xml:space="preserve"> </w:t>
      </w:r>
      <w:r>
        <w:rPr>
          <w:rFonts w:ascii="Cambria"/>
        </w:rPr>
        <w:t>de</w:t>
      </w:r>
      <w:r>
        <w:rPr>
          <w:rFonts w:ascii="Cambria"/>
          <w:spacing w:val="-8"/>
        </w:rPr>
        <w:t xml:space="preserve"> </w:t>
      </w:r>
      <w:proofErr w:type="spellStart"/>
      <w:r>
        <w:rPr>
          <w:rFonts w:ascii="Cambria"/>
        </w:rPr>
        <w:t>Provisio</w:t>
      </w:r>
      <w:proofErr w:type="spellEnd"/>
      <w:r>
        <w:rPr>
          <w:rFonts w:ascii="Cambria"/>
          <w:spacing w:val="-23"/>
        </w:rPr>
        <w:t xml:space="preserve"> </w:t>
      </w:r>
      <w:r>
        <w:rPr>
          <w:rFonts w:ascii="Cambria"/>
        </w:rPr>
        <w:t>n</w:t>
      </w:r>
      <w:r>
        <w:rPr>
          <w:rFonts w:ascii="Cambria"/>
          <w:spacing w:val="-8"/>
        </w:rPr>
        <w:t xml:space="preserve"> </w:t>
      </w:r>
      <w:r>
        <w:rPr>
          <w:rFonts w:ascii="Cambria"/>
        </w:rPr>
        <w:t>de</w:t>
      </w:r>
      <w:r>
        <w:rPr>
          <w:rFonts w:ascii="Cambria"/>
          <w:spacing w:val="-10"/>
        </w:rPr>
        <w:t xml:space="preserve"> </w:t>
      </w:r>
      <w:r>
        <w:rPr>
          <w:rFonts w:ascii="Cambria"/>
        </w:rPr>
        <w:t>Puestos</w:t>
      </w:r>
      <w:r>
        <w:rPr>
          <w:rFonts w:ascii="Cambria"/>
          <w:spacing w:val="-7"/>
        </w:rPr>
        <w:t xml:space="preserve"> </w:t>
      </w:r>
      <w:r>
        <w:rPr>
          <w:rFonts w:ascii="Cambria"/>
        </w:rPr>
        <w:t>de</w:t>
      </w:r>
      <w:r>
        <w:rPr>
          <w:rFonts w:ascii="Cambria"/>
          <w:spacing w:val="-8"/>
        </w:rPr>
        <w:t xml:space="preserve"> </w:t>
      </w:r>
      <w:r>
        <w:rPr>
          <w:rFonts w:ascii="Cambria"/>
        </w:rPr>
        <w:t>Trabajo</w:t>
      </w:r>
      <w:r>
        <w:rPr>
          <w:rFonts w:ascii="Cambria"/>
          <w:spacing w:val="-8"/>
        </w:rPr>
        <w:t xml:space="preserve"> </w:t>
      </w:r>
      <w:r>
        <w:rPr>
          <w:rFonts w:ascii="Cambria"/>
        </w:rPr>
        <w:t>y</w:t>
      </w:r>
      <w:r>
        <w:rPr>
          <w:rFonts w:ascii="Cambria"/>
          <w:spacing w:val="-8"/>
        </w:rPr>
        <w:t xml:space="preserve"> </w:t>
      </w:r>
      <w:proofErr w:type="spellStart"/>
      <w:r>
        <w:rPr>
          <w:rFonts w:ascii="Cambria"/>
        </w:rPr>
        <w:t>Promocio</w:t>
      </w:r>
      <w:proofErr w:type="spellEnd"/>
      <w:r>
        <w:rPr>
          <w:rFonts w:ascii="Cambria"/>
          <w:spacing w:val="-23"/>
        </w:rPr>
        <w:t xml:space="preserve"> </w:t>
      </w:r>
      <w:r>
        <w:rPr>
          <w:rFonts w:ascii="Cambria"/>
        </w:rPr>
        <w:t>n</w:t>
      </w:r>
      <w:r>
        <w:rPr>
          <w:rFonts w:ascii="Cambria"/>
          <w:spacing w:val="-8"/>
        </w:rPr>
        <w:t xml:space="preserve"> </w:t>
      </w:r>
      <w:r>
        <w:rPr>
          <w:rFonts w:ascii="Cambria"/>
        </w:rPr>
        <w:t>Profesional</w:t>
      </w:r>
      <w:r>
        <w:rPr>
          <w:rFonts w:ascii="Cambria"/>
          <w:spacing w:val="-8"/>
        </w:rPr>
        <w:t xml:space="preserve"> </w:t>
      </w:r>
      <w:r>
        <w:rPr>
          <w:rFonts w:ascii="Cambria"/>
        </w:rPr>
        <w:t>de</w:t>
      </w:r>
      <w:r>
        <w:rPr>
          <w:rFonts w:ascii="Cambria"/>
          <w:spacing w:val="-8"/>
        </w:rPr>
        <w:t xml:space="preserve"> </w:t>
      </w:r>
      <w:r>
        <w:rPr>
          <w:rFonts w:ascii="Cambria"/>
        </w:rPr>
        <w:t xml:space="preserve">los </w:t>
      </w:r>
      <w:proofErr w:type="gramStart"/>
      <w:r>
        <w:rPr>
          <w:rFonts w:ascii="Cambria"/>
        </w:rPr>
        <w:t>Funcionarios</w:t>
      </w:r>
      <w:proofErr w:type="gramEnd"/>
      <w:r>
        <w:rPr>
          <w:rFonts w:ascii="Cambria"/>
        </w:rPr>
        <w:t xml:space="preserve"> Civiles de la </w:t>
      </w:r>
      <w:proofErr w:type="spellStart"/>
      <w:r>
        <w:rPr>
          <w:rFonts w:ascii="Cambria"/>
        </w:rPr>
        <w:t>Administracio</w:t>
      </w:r>
      <w:proofErr w:type="spellEnd"/>
      <w:r>
        <w:rPr>
          <w:rFonts w:ascii="Cambria"/>
          <w:spacing w:val="-16"/>
        </w:rPr>
        <w:t xml:space="preserve"> </w:t>
      </w:r>
      <w:r>
        <w:rPr>
          <w:rFonts w:ascii="Cambria"/>
        </w:rPr>
        <w:t>n General del Estado.</w:t>
      </w:r>
    </w:p>
    <w:p w14:paraId="0489B0E6" w14:textId="77777777" w:rsidR="003B7EC7" w:rsidRDefault="003B7EC7">
      <w:pPr>
        <w:pStyle w:val="Prrafodelista"/>
        <w:spacing w:line="276" w:lineRule="auto"/>
        <w:jc w:val="left"/>
        <w:rPr>
          <w:rFonts w:ascii="Cambria"/>
        </w:rPr>
        <w:sectPr w:rsidR="003B7EC7">
          <w:pgSz w:w="11900" w:h="16850"/>
          <w:pgMar w:top="2300" w:right="992" w:bottom="1300" w:left="1700" w:header="283" w:footer="1100" w:gutter="0"/>
          <w:cols w:space="720"/>
        </w:sectPr>
      </w:pPr>
    </w:p>
    <w:p w14:paraId="31540BF9" w14:textId="77777777" w:rsidR="003B7EC7" w:rsidRDefault="00000000">
      <w:pPr>
        <w:pStyle w:val="Prrafodelista"/>
        <w:numPr>
          <w:ilvl w:val="0"/>
          <w:numId w:val="20"/>
        </w:numPr>
        <w:tabs>
          <w:tab w:val="left" w:pos="721"/>
        </w:tabs>
        <w:spacing w:before="68" w:line="273" w:lineRule="auto"/>
        <w:ind w:left="721" w:right="1725"/>
        <w:rPr>
          <w:rFonts w:ascii="Cambria"/>
        </w:rPr>
      </w:pPr>
      <w:r>
        <w:rPr>
          <w:rFonts w:ascii="Cambria"/>
          <w:noProof/>
        </w:rPr>
        <w:lastRenderedPageBreak/>
        <mc:AlternateContent>
          <mc:Choice Requires="wps">
            <w:drawing>
              <wp:anchor distT="0" distB="0" distL="0" distR="0" simplePos="0" relativeHeight="15882240" behindDoc="0" locked="0" layoutInCell="1" allowOverlap="1" wp14:anchorId="6B761FE6" wp14:editId="2DB2BD28">
                <wp:simplePos x="0" y="0"/>
                <wp:positionH relativeFrom="page">
                  <wp:posOffset>6807090</wp:posOffset>
                </wp:positionH>
                <wp:positionV relativeFrom="page">
                  <wp:posOffset>2820761</wp:posOffset>
                </wp:positionV>
                <wp:extent cx="419734" cy="318706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AC594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EA1A1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B761FE6" id="Textbox 401" o:spid="_x0000_s1334" type="#_x0000_t202" style="position:absolute;left:0;text-align:left;margin-left:536pt;margin-top:222.1pt;width:33.05pt;height:250.95pt;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pJpQ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" filled="f" stroked="f">
                <v:textbox style="layout-flow:vertical;mso-layout-flow-alt:bottom-to-top" inset="0,0,0,0">
                  <w:txbxContent>
                    <w:p w14:paraId="6AAC594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EA1A1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noProof/>
        </w:rPr>
        <mc:AlternateContent>
          <mc:Choice Requires="wps">
            <w:drawing>
              <wp:anchor distT="0" distB="0" distL="0" distR="0" simplePos="0" relativeHeight="15882752" behindDoc="0" locked="0" layoutInCell="1" allowOverlap="1" wp14:anchorId="3D0F7216" wp14:editId="14988592">
                <wp:simplePos x="0" y="0"/>
                <wp:positionH relativeFrom="page">
                  <wp:posOffset>6965929</wp:posOffset>
                </wp:positionH>
                <wp:positionV relativeFrom="page">
                  <wp:posOffset>6470151</wp:posOffset>
                </wp:positionV>
                <wp:extent cx="263525" cy="336042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13123C3" w14:textId="14BA997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535CA34"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B9B08F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136</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D0F7216" id="Textbox 402" o:spid="_x0000_s1335" type="#_x0000_t202" style="position:absolute;left:0;text-align:left;margin-left:548.5pt;margin-top:509.45pt;width:20.75pt;height:264.6pt;z-index:158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hQpA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2tzVeY75bAvdkdTQQhJajvU7YjbSfFuOL3sZNWfD&#10;Z08G5mU4JfGUbE9JTMMDlJXJGj283ycwtjC6tJkZ0WQK0XmL8uh//y9Vl13f/AI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CRyOhQ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613123C3" w14:textId="14BA997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535CA34"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B9B08F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136</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rFonts w:ascii="Cambria"/>
        </w:rPr>
        <w:t>la</w:t>
      </w:r>
      <w:r>
        <w:rPr>
          <w:rFonts w:ascii="Cambria"/>
          <w:spacing w:val="-9"/>
        </w:rPr>
        <w:t xml:space="preserve"> </w:t>
      </w:r>
      <w:r>
        <w:rPr>
          <w:rFonts w:ascii="Cambria"/>
        </w:rPr>
        <w:t>Ley</w:t>
      </w:r>
      <w:r>
        <w:rPr>
          <w:rFonts w:ascii="Cambria"/>
          <w:spacing w:val="-7"/>
        </w:rPr>
        <w:t xml:space="preserve"> </w:t>
      </w:r>
      <w:r>
        <w:rPr>
          <w:rFonts w:ascii="Cambria"/>
        </w:rPr>
        <w:t>10/2019,</w:t>
      </w:r>
      <w:r>
        <w:rPr>
          <w:rFonts w:ascii="Cambria"/>
          <w:spacing w:val="-6"/>
        </w:rPr>
        <w:t xml:space="preserve"> </w:t>
      </w:r>
      <w:r>
        <w:rPr>
          <w:rFonts w:ascii="Cambria"/>
        </w:rPr>
        <w:t>de</w:t>
      </w:r>
      <w:r>
        <w:rPr>
          <w:rFonts w:ascii="Cambria"/>
          <w:spacing w:val="-6"/>
        </w:rPr>
        <w:t xml:space="preserve"> </w:t>
      </w:r>
      <w:r>
        <w:rPr>
          <w:rFonts w:ascii="Cambria"/>
        </w:rPr>
        <w:t>10</w:t>
      </w:r>
      <w:r>
        <w:rPr>
          <w:rFonts w:ascii="Cambria"/>
          <w:spacing w:val="-7"/>
        </w:rPr>
        <w:t xml:space="preserve"> </w:t>
      </w:r>
      <w:r>
        <w:rPr>
          <w:rFonts w:ascii="Cambria"/>
        </w:rPr>
        <w:t>de</w:t>
      </w:r>
      <w:r>
        <w:rPr>
          <w:rFonts w:ascii="Cambria"/>
          <w:spacing w:val="-8"/>
        </w:rPr>
        <w:t xml:space="preserve"> </w:t>
      </w:r>
      <w:r>
        <w:rPr>
          <w:rFonts w:ascii="Cambria"/>
        </w:rPr>
        <w:t>abril,</w:t>
      </w:r>
      <w:r>
        <w:rPr>
          <w:rFonts w:ascii="Cambria"/>
          <w:spacing w:val="-6"/>
        </w:rPr>
        <w:t xml:space="preserve"> </w:t>
      </w:r>
      <w:r>
        <w:rPr>
          <w:rFonts w:ascii="Cambria"/>
        </w:rPr>
        <w:t>de</w:t>
      </w:r>
      <w:r>
        <w:rPr>
          <w:rFonts w:ascii="Cambria"/>
          <w:spacing w:val="-6"/>
        </w:rPr>
        <w:t xml:space="preserve"> </w:t>
      </w:r>
      <w:r>
        <w:rPr>
          <w:rFonts w:ascii="Cambria"/>
        </w:rPr>
        <w:t>Transparencia</w:t>
      </w:r>
      <w:r>
        <w:rPr>
          <w:rFonts w:ascii="Cambria"/>
          <w:spacing w:val="-6"/>
        </w:rPr>
        <w:t xml:space="preserve"> </w:t>
      </w:r>
      <w:r>
        <w:rPr>
          <w:rFonts w:ascii="Cambria"/>
        </w:rPr>
        <w:t>y</w:t>
      </w:r>
      <w:r>
        <w:rPr>
          <w:rFonts w:ascii="Cambria"/>
          <w:spacing w:val="-9"/>
        </w:rPr>
        <w:t xml:space="preserve"> </w:t>
      </w:r>
      <w:r>
        <w:rPr>
          <w:rFonts w:ascii="Cambria"/>
        </w:rPr>
        <w:t>de</w:t>
      </w:r>
      <w:r>
        <w:rPr>
          <w:rFonts w:ascii="Cambria"/>
          <w:spacing w:val="-6"/>
        </w:rPr>
        <w:t xml:space="preserve"> </w:t>
      </w:r>
      <w:proofErr w:type="spellStart"/>
      <w:r>
        <w:rPr>
          <w:rFonts w:ascii="Cambria"/>
        </w:rPr>
        <w:t>Participacio</w:t>
      </w:r>
      <w:proofErr w:type="spellEnd"/>
      <w:r>
        <w:rPr>
          <w:rFonts w:ascii="Cambria"/>
          <w:spacing w:val="-23"/>
        </w:rPr>
        <w:t xml:space="preserve"> </w:t>
      </w:r>
      <w:r>
        <w:rPr>
          <w:rFonts w:ascii="Cambria"/>
        </w:rPr>
        <w:t>n</w:t>
      </w:r>
      <w:r>
        <w:rPr>
          <w:rFonts w:ascii="Cambria"/>
          <w:spacing w:val="-7"/>
        </w:rPr>
        <w:t xml:space="preserve"> </w:t>
      </w:r>
      <w:r>
        <w:rPr>
          <w:rFonts w:ascii="Cambria"/>
        </w:rPr>
        <w:t>de</w:t>
      </w:r>
      <w:r>
        <w:rPr>
          <w:rFonts w:ascii="Cambria"/>
          <w:spacing w:val="-6"/>
        </w:rPr>
        <w:t xml:space="preserve"> </w:t>
      </w:r>
      <w:r>
        <w:rPr>
          <w:rFonts w:ascii="Cambria"/>
        </w:rPr>
        <w:t>la Comunidad de Madrid.</w:t>
      </w:r>
    </w:p>
    <w:p w14:paraId="005C0D94" w14:textId="77777777" w:rsidR="003B7EC7" w:rsidRDefault="00000000">
      <w:pPr>
        <w:pStyle w:val="Prrafodelista"/>
        <w:numPr>
          <w:ilvl w:val="0"/>
          <w:numId w:val="20"/>
        </w:numPr>
        <w:tabs>
          <w:tab w:val="left" w:pos="721"/>
        </w:tabs>
        <w:spacing w:before="5" w:line="273" w:lineRule="auto"/>
        <w:ind w:left="721" w:right="924"/>
        <w:rPr>
          <w:rFonts w:ascii="Cambria"/>
        </w:rPr>
      </w:pPr>
      <w:r>
        <w:rPr>
          <w:rFonts w:ascii="Cambria"/>
        </w:rPr>
        <w:t>En</w:t>
      </w:r>
      <w:r>
        <w:rPr>
          <w:rFonts w:ascii="Cambria"/>
          <w:spacing w:val="-13"/>
        </w:rPr>
        <w:t xml:space="preserve"> </w:t>
      </w:r>
      <w:r>
        <w:rPr>
          <w:rFonts w:ascii="Cambria"/>
        </w:rPr>
        <w:t>materia</w:t>
      </w:r>
      <w:r>
        <w:rPr>
          <w:rFonts w:ascii="Cambria"/>
          <w:spacing w:val="-12"/>
        </w:rPr>
        <w:t xml:space="preserve"> </w:t>
      </w:r>
      <w:r>
        <w:rPr>
          <w:rFonts w:ascii="Cambria"/>
        </w:rPr>
        <w:t>procedimental</w:t>
      </w:r>
      <w:r>
        <w:rPr>
          <w:rFonts w:ascii="Cambria"/>
          <w:spacing w:val="-12"/>
        </w:rPr>
        <w:t xml:space="preserve"> </w:t>
      </w:r>
      <w:proofErr w:type="spellStart"/>
      <w:r>
        <w:rPr>
          <w:rFonts w:ascii="Cambria"/>
        </w:rPr>
        <w:t>sera</w:t>
      </w:r>
      <w:proofErr w:type="spellEnd"/>
      <w:r>
        <w:rPr>
          <w:rFonts w:ascii="Cambria"/>
          <w:spacing w:val="9"/>
        </w:rPr>
        <w:t xml:space="preserve"> </w:t>
      </w:r>
      <w:r>
        <w:rPr>
          <w:rFonts w:ascii="Cambria"/>
        </w:rPr>
        <w:t>de</w:t>
      </w:r>
      <w:r>
        <w:rPr>
          <w:rFonts w:ascii="Cambria"/>
          <w:spacing w:val="-9"/>
        </w:rPr>
        <w:t xml:space="preserve"> </w:t>
      </w:r>
      <w:proofErr w:type="spellStart"/>
      <w:r>
        <w:rPr>
          <w:rFonts w:ascii="Cambria"/>
        </w:rPr>
        <w:t>aplicacio</w:t>
      </w:r>
      <w:proofErr w:type="spellEnd"/>
      <w:r>
        <w:rPr>
          <w:rFonts w:ascii="Cambria"/>
          <w:spacing w:val="-23"/>
        </w:rPr>
        <w:t xml:space="preserve"> </w:t>
      </w:r>
      <w:r>
        <w:rPr>
          <w:rFonts w:ascii="Cambria"/>
        </w:rPr>
        <w:t>n,</w:t>
      </w:r>
      <w:r>
        <w:rPr>
          <w:rFonts w:ascii="Cambria"/>
          <w:spacing w:val="-9"/>
        </w:rPr>
        <w:t xml:space="preserve"> </w:t>
      </w:r>
      <w:r>
        <w:rPr>
          <w:rFonts w:ascii="Cambria"/>
        </w:rPr>
        <w:t>adema</w:t>
      </w:r>
      <w:r>
        <w:rPr>
          <w:rFonts w:ascii="Cambria"/>
          <w:spacing w:val="-30"/>
        </w:rPr>
        <w:t xml:space="preserve"> </w:t>
      </w:r>
      <w:r>
        <w:rPr>
          <w:rFonts w:ascii="Cambria"/>
        </w:rPr>
        <w:t>s</w:t>
      </w:r>
      <w:r>
        <w:rPr>
          <w:rFonts w:ascii="Cambria"/>
          <w:spacing w:val="-8"/>
        </w:rPr>
        <w:t xml:space="preserve"> </w:t>
      </w:r>
      <w:r>
        <w:rPr>
          <w:rFonts w:ascii="Cambria"/>
        </w:rPr>
        <w:t>de</w:t>
      </w:r>
      <w:r>
        <w:rPr>
          <w:rFonts w:ascii="Cambria"/>
          <w:spacing w:val="-9"/>
        </w:rPr>
        <w:t xml:space="preserve"> </w:t>
      </w:r>
      <w:r>
        <w:rPr>
          <w:rFonts w:ascii="Cambria"/>
        </w:rPr>
        <w:t>las</w:t>
      </w:r>
      <w:r>
        <w:rPr>
          <w:rFonts w:ascii="Cambria"/>
          <w:spacing w:val="-8"/>
        </w:rPr>
        <w:t xml:space="preserve"> </w:t>
      </w:r>
      <w:r>
        <w:rPr>
          <w:rFonts w:ascii="Cambria"/>
        </w:rPr>
        <w:t>presentes</w:t>
      </w:r>
      <w:r>
        <w:rPr>
          <w:rFonts w:ascii="Cambria"/>
          <w:spacing w:val="-8"/>
        </w:rPr>
        <w:t xml:space="preserve"> </w:t>
      </w:r>
      <w:r>
        <w:rPr>
          <w:rFonts w:ascii="Cambria"/>
        </w:rPr>
        <w:t>Bases</w:t>
      </w:r>
      <w:r>
        <w:rPr>
          <w:rFonts w:ascii="Cambria"/>
          <w:spacing w:val="-8"/>
        </w:rPr>
        <w:t xml:space="preserve"> </w:t>
      </w:r>
      <w:r>
        <w:rPr>
          <w:rFonts w:ascii="Cambria"/>
        </w:rPr>
        <w:t>y</w:t>
      </w:r>
      <w:r>
        <w:rPr>
          <w:rFonts w:ascii="Cambria"/>
          <w:spacing w:val="-13"/>
        </w:rPr>
        <w:t xml:space="preserve"> </w:t>
      </w:r>
      <w:r>
        <w:rPr>
          <w:rFonts w:ascii="Cambria"/>
        </w:rPr>
        <w:t xml:space="preserve">de la </w:t>
      </w:r>
      <w:proofErr w:type="spellStart"/>
      <w:r>
        <w:rPr>
          <w:rFonts w:ascii="Cambria"/>
        </w:rPr>
        <w:t>regulacio</w:t>
      </w:r>
      <w:proofErr w:type="spellEnd"/>
      <w:r>
        <w:rPr>
          <w:rFonts w:ascii="Cambria"/>
          <w:spacing w:val="-19"/>
        </w:rPr>
        <w:t xml:space="preserve"> </w:t>
      </w:r>
      <w:r>
        <w:rPr>
          <w:rFonts w:ascii="Cambria"/>
        </w:rPr>
        <w:t>n citada, la Ley 39/2015, de 1 de octubre, de Procedimiento</w:t>
      </w:r>
    </w:p>
    <w:p w14:paraId="66818A21" w14:textId="77777777" w:rsidR="003B7EC7" w:rsidRDefault="00000000">
      <w:pPr>
        <w:spacing w:before="4"/>
        <w:ind w:left="721"/>
        <w:rPr>
          <w:rFonts w:ascii="Cambria"/>
        </w:rPr>
      </w:pPr>
      <w:r>
        <w:rPr>
          <w:rFonts w:ascii="Cambria"/>
          <w:spacing w:val="-2"/>
        </w:rPr>
        <w:t xml:space="preserve">Administrativo </w:t>
      </w:r>
      <w:proofErr w:type="spellStart"/>
      <w:r>
        <w:rPr>
          <w:rFonts w:ascii="Cambria"/>
          <w:spacing w:val="-2"/>
        </w:rPr>
        <w:t>Comu</w:t>
      </w:r>
      <w:proofErr w:type="spellEnd"/>
      <w:r>
        <w:rPr>
          <w:rFonts w:ascii="Cambria"/>
          <w:spacing w:val="-20"/>
        </w:rPr>
        <w:t xml:space="preserve"> </w:t>
      </w:r>
      <w:r>
        <w:rPr>
          <w:rFonts w:ascii="Cambria"/>
          <w:spacing w:val="-2"/>
        </w:rPr>
        <w:t>n, y su</w:t>
      </w:r>
      <w:r>
        <w:rPr>
          <w:rFonts w:ascii="Cambria"/>
          <w:spacing w:val="-1"/>
        </w:rPr>
        <w:t xml:space="preserve"> </w:t>
      </w:r>
      <w:r>
        <w:rPr>
          <w:rFonts w:ascii="Cambria"/>
          <w:spacing w:val="-2"/>
        </w:rPr>
        <w:t>normativa</w:t>
      </w:r>
      <w:r>
        <w:rPr>
          <w:rFonts w:ascii="Cambria"/>
          <w:spacing w:val="-1"/>
        </w:rPr>
        <w:t xml:space="preserve"> </w:t>
      </w:r>
      <w:r>
        <w:rPr>
          <w:rFonts w:ascii="Cambria"/>
          <w:spacing w:val="-2"/>
        </w:rPr>
        <w:t>de</w:t>
      </w:r>
      <w:r>
        <w:rPr>
          <w:rFonts w:ascii="Cambria"/>
          <w:spacing w:val="-1"/>
        </w:rPr>
        <w:t xml:space="preserve"> </w:t>
      </w:r>
      <w:r>
        <w:rPr>
          <w:rFonts w:ascii="Cambria"/>
          <w:spacing w:val="-2"/>
        </w:rPr>
        <w:t>desarrollo.</w:t>
      </w:r>
    </w:p>
    <w:p w14:paraId="129D0A01" w14:textId="77777777" w:rsidR="003B7EC7" w:rsidRDefault="00000000">
      <w:pPr>
        <w:pStyle w:val="Prrafodelista"/>
        <w:numPr>
          <w:ilvl w:val="0"/>
          <w:numId w:val="20"/>
        </w:numPr>
        <w:tabs>
          <w:tab w:val="left" w:pos="720"/>
        </w:tabs>
        <w:spacing w:before="40"/>
        <w:ind w:left="720" w:hanging="359"/>
        <w:rPr>
          <w:rFonts w:ascii="Cambria" w:hAnsi="Cambria"/>
        </w:rPr>
      </w:pPr>
      <w:r>
        <w:rPr>
          <w:rFonts w:ascii="Cambria" w:hAnsi="Cambria"/>
          <w:spacing w:val="-2"/>
        </w:rPr>
        <w:t>Ley</w:t>
      </w:r>
      <w:r>
        <w:rPr>
          <w:rFonts w:ascii="Cambria" w:hAnsi="Cambria"/>
          <w:spacing w:val="-9"/>
        </w:rPr>
        <w:t xml:space="preserve"> </w:t>
      </w:r>
      <w:r>
        <w:rPr>
          <w:rFonts w:ascii="Cambria" w:hAnsi="Cambria"/>
          <w:spacing w:val="-2"/>
        </w:rPr>
        <w:t>40/2015,</w:t>
      </w:r>
      <w:r>
        <w:rPr>
          <w:rFonts w:ascii="Cambria" w:hAnsi="Cambria"/>
          <w:spacing w:val="-3"/>
        </w:rPr>
        <w:t xml:space="preserve"> </w:t>
      </w:r>
      <w:r>
        <w:rPr>
          <w:rFonts w:ascii="Cambria" w:hAnsi="Cambria"/>
          <w:spacing w:val="-2"/>
        </w:rPr>
        <w:t>de 1</w:t>
      </w:r>
      <w:r>
        <w:rPr>
          <w:rFonts w:ascii="Cambria" w:hAnsi="Cambria"/>
          <w:spacing w:val="-4"/>
        </w:rPr>
        <w:t xml:space="preserve"> </w:t>
      </w:r>
      <w:r>
        <w:rPr>
          <w:rFonts w:ascii="Cambria" w:hAnsi="Cambria"/>
          <w:spacing w:val="-2"/>
        </w:rPr>
        <w:t>de</w:t>
      </w:r>
      <w:r>
        <w:rPr>
          <w:rFonts w:ascii="Cambria" w:hAnsi="Cambria"/>
          <w:spacing w:val="-3"/>
        </w:rPr>
        <w:t xml:space="preserve"> </w:t>
      </w:r>
      <w:r>
        <w:rPr>
          <w:rFonts w:ascii="Cambria" w:hAnsi="Cambria"/>
          <w:spacing w:val="-2"/>
        </w:rPr>
        <w:t>octubre,</w:t>
      </w:r>
      <w:r>
        <w:rPr>
          <w:rFonts w:ascii="Cambria" w:hAnsi="Cambria"/>
          <w:spacing w:val="-3"/>
        </w:rPr>
        <w:t xml:space="preserve"> </w:t>
      </w:r>
      <w:r>
        <w:rPr>
          <w:rFonts w:ascii="Cambria" w:hAnsi="Cambria"/>
          <w:spacing w:val="-2"/>
        </w:rPr>
        <w:t>de Re</w:t>
      </w:r>
      <w:r>
        <w:rPr>
          <w:rFonts w:ascii="Cambria" w:hAnsi="Cambria"/>
          <w:spacing w:val="-30"/>
        </w:rPr>
        <w:t xml:space="preserve"> </w:t>
      </w:r>
      <w:r>
        <w:rPr>
          <w:rFonts w:ascii="Cambria" w:hAnsi="Cambria"/>
          <w:spacing w:val="-2"/>
        </w:rPr>
        <w:t>gimen</w:t>
      </w:r>
      <w:r>
        <w:rPr>
          <w:rFonts w:ascii="Cambria" w:hAnsi="Cambria"/>
          <w:spacing w:val="-4"/>
        </w:rPr>
        <w:t xml:space="preserve"> </w:t>
      </w:r>
      <w:proofErr w:type="spellStart"/>
      <w:r>
        <w:rPr>
          <w:rFonts w:ascii="Cambria" w:hAnsi="Cambria"/>
          <w:spacing w:val="-2"/>
        </w:rPr>
        <w:t>Jurí</w:t>
      </w:r>
      <w:proofErr w:type="spellEnd"/>
      <w:r>
        <w:rPr>
          <w:rFonts w:ascii="Cambria" w:hAnsi="Cambria"/>
          <w:spacing w:val="-10"/>
        </w:rPr>
        <w:t xml:space="preserve"> </w:t>
      </w:r>
      <w:proofErr w:type="spellStart"/>
      <w:r>
        <w:rPr>
          <w:rFonts w:ascii="Cambria" w:hAnsi="Cambria"/>
          <w:spacing w:val="-2"/>
        </w:rPr>
        <w:t>dico</w:t>
      </w:r>
      <w:proofErr w:type="spellEnd"/>
      <w:r>
        <w:rPr>
          <w:rFonts w:ascii="Cambria" w:hAnsi="Cambria"/>
          <w:spacing w:val="-6"/>
        </w:rPr>
        <w:t xml:space="preserve"> </w:t>
      </w:r>
      <w:r>
        <w:rPr>
          <w:rFonts w:ascii="Cambria" w:hAnsi="Cambria"/>
          <w:spacing w:val="-2"/>
        </w:rPr>
        <w:t>del Sector</w:t>
      </w:r>
      <w:r>
        <w:rPr>
          <w:rFonts w:ascii="Cambria" w:hAnsi="Cambria"/>
          <w:spacing w:val="-3"/>
        </w:rPr>
        <w:t xml:space="preserve"> </w:t>
      </w:r>
      <w:r>
        <w:rPr>
          <w:rFonts w:ascii="Cambria" w:hAnsi="Cambria"/>
          <w:spacing w:val="-2"/>
        </w:rPr>
        <w:t>Pu</w:t>
      </w:r>
      <w:r>
        <w:rPr>
          <w:rFonts w:ascii="Cambria" w:hAnsi="Cambria"/>
          <w:spacing w:val="-20"/>
        </w:rPr>
        <w:t xml:space="preserve"> </w:t>
      </w:r>
      <w:proofErr w:type="spellStart"/>
      <w:r>
        <w:rPr>
          <w:rFonts w:ascii="Cambria" w:hAnsi="Cambria"/>
          <w:spacing w:val="-2"/>
        </w:rPr>
        <w:t>blico</w:t>
      </w:r>
      <w:proofErr w:type="spellEnd"/>
      <w:r>
        <w:rPr>
          <w:rFonts w:ascii="Cambria" w:hAnsi="Cambria"/>
          <w:spacing w:val="-2"/>
        </w:rPr>
        <w:t>.</w:t>
      </w:r>
    </w:p>
    <w:p w14:paraId="2D958D73" w14:textId="77777777" w:rsidR="003B7EC7" w:rsidRDefault="00000000">
      <w:pPr>
        <w:pStyle w:val="Prrafodelista"/>
        <w:numPr>
          <w:ilvl w:val="0"/>
          <w:numId w:val="20"/>
        </w:numPr>
        <w:tabs>
          <w:tab w:val="left" w:pos="721"/>
        </w:tabs>
        <w:spacing w:before="37" w:line="276" w:lineRule="auto"/>
        <w:ind w:left="721" w:right="1265"/>
        <w:rPr>
          <w:rFonts w:ascii="Cambria" w:hAnsi="Cambria"/>
        </w:rPr>
      </w:pPr>
      <w:r>
        <w:rPr>
          <w:rFonts w:ascii="Cambria" w:hAnsi="Cambria"/>
        </w:rPr>
        <w:t>Ley</w:t>
      </w:r>
      <w:r>
        <w:rPr>
          <w:rFonts w:ascii="Cambria" w:hAnsi="Cambria"/>
          <w:spacing w:val="-13"/>
        </w:rPr>
        <w:t xml:space="preserve"> </w:t>
      </w:r>
      <w:proofErr w:type="spellStart"/>
      <w:r>
        <w:rPr>
          <w:rFonts w:ascii="Cambria" w:hAnsi="Cambria"/>
        </w:rPr>
        <w:t>Orga</w:t>
      </w:r>
      <w:proofErr w:type="spellEnd"/>
      <w:r>
        <w:rPr>
          <w:rFonts w:ascii="Cambria" w:hAnsi="Cambria"/>
          <w:spacing w:val="-28"/>
        </w:rPr>
        <w:t xml:space="preserve"> </w:t>
      </w:r>
      <w:r>
        <w:rPr>
          <w:rFonts w:ascii="Cambria" w:hAnsi="Cambria"/>
        </w:rPr>
        <w:t>nica</w:t>
      </w:r>
      <w:r>
        <w:rPr>
          <w:rFonts w:ascii="Cambria" w:hAnsi="Cambria"/>
          <w:spacing w:val="-11"/>
        </w:rPr>
        <w:t xml:space="preserve"> </w:t>
      </w:r>
      <w:r>
        <w:rPr>
          <w:rFonts w:ascii="Cambria" w:hAnsi="Cambria"/>
        </w:rPr>
        <w:t>3/2018,</w:t>
      </w:r>
      <w:r>
        <w:rPr>
          <w:rFonts w:ascii="Cambria" w:hAnsi="Cambria"/>
          <w:spacing w:val="-8"/>
        </w:rPr>
        <w:t xml:space="preserve"> </w:t>
      </w:r>
      <w:r>
        <w:rPr>
          <w:rFonts w:ascii="Cambria" w:hAnsi="Cambria"/>
        </w:rPr>
        <w:t>de</w:t>
      </w:r>
      <w:r>
        <w:rPr>
          <w:rFonts w:ascii="Cambria" w:hAnsi="Cambria"/>
          <w:spacing w:val="-11"/>
        </w:rPr>
        <w:t xml:space="preserve"> </w:t>
      </w:r>
      <w:r>
        <w:rPr>
          <w:rFonts w:ascii="Cambria" w:hAnsi="Cambria"/>
        </w:rPr>
        <w:t>5</w:t>
      </w:r>
      <w:r>
        <w:rPr>
          <w:rFonts w:ascii="Cambria" w:hAnsi="Cambria"/>
          <w:spacing w:val="-8"/>
        </w:rPr>
        <w:t xml:space="preserve"> </w:t>
      </w:r>
      <w:r>
        <w:rPr>
          <w:rFonts w:ascii="Cambria" w:hAnsi="Cambria"/>
        </w:rPr>
        <w:t>de</w:t>
      </w:r>
      <w:r>
        <w:rPr>
          <w:rFonts w:ascii="Cambria" w:hAnsi="Cambria"/>
          <w:spacing w:val="-9"/>
        </w:rPr>
        <w:t xml:space="preserve"> </w:t>
      </w:r>
      <w:r>
        <w:rPr>
          <w:rFonts w:ascii="Cambria" w:hAnsi="Cambria"/>
        </w:rPr>
        <w:t>diciembre,</w:t>
      </w:r>
      <w:r>
        <w:rPr>
          <w:rFonts w:ascii="Cambria" w:hAnsi="Cambria"/>
          <w:spacing w:val="-8"/>
        </w:rPr>
        <w:t xml:space="preserve"> </w:t>
      </w:r>
      <w:r>
        <w:rPr>
          <w:rFonts w:ascii="Cambria" w:hAnsi="Cambria"/>
        </w:rPr>
        <w:t>de</w:t>
      </w:r>
      <w:r>
        <w:rPr>
          <w:rFonts w:ascii="Cambria" w:hAnsi="Cambria"/>
          <w:spacing w:val="-8"/>
        </w:rPr>
        <w:t xml:space="preserve"> </w:t>
      </w:r>
      <w:proofErr w:type="spellStart"/>
      <w:r>
        <w:rPr>
          <w:rFonts w:ascii="Cambria" w:hAnsi="Cambria"/>
        </w:rPr>
        <w:t>Proteccio</w:t>
      </w:r>
      <w:proofErr w:type="spellEnd"/>
      <w:r>
        <w:rPr>
          <w:rFonts w:ascii="Cambria" w:hAnsi="Cambria"/>
          <w:spacing w:val="-23"/>
        </w:rPr>
        <w:t xml:space="preserve"> </w:t>
      </w:r>
      <w:r>
        <w:rPr>
          <w:rFonts w:ascii="Cambria" w:hAnsi="Cambria"/>
        </w:rPr>
        <w:t>n</w:t>
      </w:r>
      <w:r>
        <w:rPr>
          <w:rFonts w:ascii="Cambria" w:hAnsi="Cambria"/>
          <w:spacing w:val="-9"/>
        </w:rPr>
        <w:t xml:space="preserve"> </w:t>
      </w:r>
      <w:r>
        <w:rPr>
          <w:rFonts w:ascii="Cambria" w:hAnsi="Cambria"/>
        </w:rPr>
        <w:t>de</w:t>
      </w:r>
      <w:r>
        <w:rPr>
          <w:rFonts w:ascii="Cambria" w:hAnsi="Cambria"/>
          <w:spacing w:val="-8"/>
        </w:rPr>
        <w:t xml:space="preserve"> </w:t>
      </w:r>
      <w:r>
        <w:rPr>
          <w:rFonts w:ascii="Cambria" w:hAnsi="Cambria"/>
        </w:rPr>
        <w:t>Datos</w:t>
      </w:r>
      <w:r>
        <w:rPr>
          <w:rFonts w:ascii="Cambria" w:hAnsi="Cambria"/>
          <w:spacing w:val="-7"/>
        </w:rPr>
        <w:t xml:space="preserve"> </w:t>
      </w:r>
      <w:r>
        <w:rPr>
          <w:rFonts w:ascii="Cambria" w:hAnsi="Cambria"/>
        </w:rPr>
        <w:t>Personales</w:t>
      </w:r>
      <w:r>
        <w:rPr>
          <w:rFonts w:ascii="Cambria" w:hAnsi="Cambria"/>
          <w:spacing w:val="-7"/>
        </w:rPr>
        <w:t xml:space="preserve"> </w:t>
      </w:r>
      <w:r>
        <w:rPr>
          <w:rFonts w:ascii="Cambria" w:hAnsi="Cambria"/>
        </w:rPr>
        <w:t>y garantí</w:t>
      </w:r>
      <w:r>
        <w:rPr>
          <w:rFonts w:ascii="Cambria" w:hAnsi="Cambria"/>
          <w:spacing w:val="-2"/>
        </w:rPr>
        <w:t xml:space="preserve"> </w:t>
      </w:r>
      <w:r>
        <w:rPr>
          <w:rFonts w:ascii="Cambria" w:hAnsi="Cambria"/>
        </w:rPr>
        <w:t>a de los derechos digitales.</w:t>
      </w:r>
    </w:p>
    <w:p w14:paraId="5D603A62" w14:textId="77777777" w:rsidR="003B7EC7" w:rsidRDefault="00000000">
      <w:pPr>
        <w:pStyle w:val="Prrafodelista"/>
        <w:numPr>
          <w:ilvl w:val="0"/>
          <w:numId w:val="20"/>
        </w:numPr>
        <w:tabs>
          <w:tab w:val="left" w:pos="721"/>
        </w:tabs>
        <w:spacing w:line="278" w:lineRule="auto"/>
        <w:ind w:left="721" w:right="846"/>
        <w:rPr>
          <w:rFonts w:ascii="Cambria"/>
        </w:rPr>
      </w:pPr>
      <w:r>
        <w:rPr>
          <w:rFonts w:ascii="Cambria"/>
        </w:rPr>
        <w:t>Convenio</w:t>
      </w:r>
      <w:r>
        <w:rPr>
          <w:rFonts w:ascii="Cambria"/>
          <w:spacing w:val="-6"/>
        </w:rPr>
        <w:t xml:space="preserve"> </w:t>
      </w:r>
      <w:r>
        <w:rPr>
          <w:rFonts w:ascii="Cambria"/>
        </w:rPr>
        <w:t>Regulador</w:t>
      </w:r>
      <w:r>
        <w:rPr>
          <w:rFonts w:ascii="Cambria"/>
          <w:spacing w:val="-6"/>
        </w:rPr>
        <w:t xml:space="preserve"> </w:t>
      </w:r>
      <w:r>
        <w:rPr>
          <w:rFonts w:ascii="Cambria"/>
        </w:rPr>
        <w:t>de</w:t>
      </w:r>
      <w:r>
        <w:rPr>
          <w:rFonts w:ascii="Cambria"/>
          <w:spacing w:val="-7"/>
        </w:rPr>
        <w:t xml:space="preserve"> </w:t>
      </w:r>
      <w:r>
        <w:rPr>
          <w:rFonts w:ascii="Cambria"/>
        </w:rPr>
        <w:t>las</w:t>
      </w:r>
      <w:r>
        <w:rPr>
          <w:rFonts w:ascii="Cambria"/>
          <w:spacing w:val="-5"/>
        </w:rPr>
        <w:t xml:space="preserve"> </w:t>
      </w:r>
      <w:r>
        <w:rPr>
          <w:rFonts w:ascii="Cambria"/>
        </w:rPr>
        <w:t>Condiciones</w:t>
      </w:r>
      <w:r>
        <w:rPr>
          <w:rFonts w:ascii="Cambria"/>
          <w:spacing w:val="36"/>
        </w:rPr>
        <w:t xml:space="preserve"> </w:t>
      </w:r>
      <w:r>
        <w:rPr>
          <w:rFonts w:ascii="Cambria"/>
        </w:rPr>
        <w:t>de</w:t>
      </w:r>
      <w:r>
        <w:rPr>
          <w:rFonts w:ascii="Cambria"/>
          <w:spacing w:val="-6"/>
        </w:rPr>
        <w:t xml:space="preserve"> </w:t>
      </w:r>
      <w:r>
        <w:rPr>
          <w:rFonts w:ascii="Cambria"/>
        </w:rPr>
        <w:t>Trabajo</w:t>
      </w:r>
      <w:r>
        <w:rPr>
          <w:rFonts w:ascii="Cambria"/>
          <w:spacing w:val="-6"/>
        </w:rPr>
        <w:t xml:space="preserve"> </w:t>
      </w:r>
      <w:r>
        <w:rPr>
          <w:rFonts w:ascii="Cambria"/>
        </w:rPr>
        <w:t>del</w:t>
      </w:r>
      <w:r>
        <w:rPr>
          <w:rFonts w:ascii="Cambria"/>
          <w:spacing w:val="-6"/>
        </w:rPr>
        <w:t xml:space="preserve"> </w:t>
      </w:r>
      <w:r>
        <w:rPr>
          <w:rFonts w:ascii="Cambria"/>
        </w:rPr>
        <w:t>Personal</w:t>
      </w:r>
      <w:r>
        <w:rPr>
          <w:rFonts w:ascii="Cambria"/>
          <w:spacing w:val="-6"/>
        </w:rPr>
        <w:t xml:space="preserve"> </w:t>
      </w:r>
      <w:r>
        <w:rPr>
          <w:rFonts w:ascii="Cambria"/>
        </w:rPr>
        <w:t>Laboral</w:t>
      </w:r>
      <w:r>
        <w:rPr>
          <w:rFonts w:ascii="Cambria"/>
          <w:spacing w:val="-6"/>
        </w:rPr>
        <w:t xml:space="preserve"> </w:t>
      </w:r>
      <w:r>
        <w:rPr>
          <w:rFonts w:ascii="Cambria"/>
        </w:rPr>
        <w:t>vigente</w:t>
      </w:r>
      <w:r>
        <w:rPr>
          <w:rFonts w:ascii="Cambria"/>
          <w:spacing w:val="-6"/>
        </w:rPr>
        <w:t xml:space="preserve"> </w:t>
      </w:r>
      <w:r>
        <w:rPr>
          <w:rFonts w:ascii="Cambria"/>
        </w:rPr>
        <w:t>y lo dispuesto en la presente convocatoria.</w:t>
      </w:r>
    </w:p>
    <w:p w14:paraId="4FACB7FD" w14:textId="77777777" w:rsidR="003B7EC7" w:rsidRDefault="003B7EC7">
      <w:pPr>
        <w:pStyle w:val="Textoindependiente"/>
        <w:spacing w:before="34"/>
        <w:rPr>
          <w:rFonts w:ascii="Cambria"/>
          <w:sz w:val="22"/>
        </w:rPr>
      </w:pPr>
    </w:p>
    <w:p w14:paraId="301B3E73" w14:textId="77777777" w:rsidR="003B7EC7" w:rsidRDefault="00000000">
      <w:pPr>
        <w:spacing w:before="1" w:line="276" w:lineRule="auto"/>
        <w:ind w:left="2" w:right="841" w:firstLine="566"/>
        <w:jc w:val="both"/>
        <w:rPr>
          <w:rFonts w:ascii="Cambria" w:hAnsi="Cambria"/>
        </w:rPr>
      </w:pPr>
      <w:r>
        <w:rPr>
          <w:rFonts w:ascii="Cambria" w:hAnsi="Cambria"/>
        </w:rPr>
        <w:t>La presente convocatoria y actos derivados de ella podrán ser impugnados de acuerdo con lo previsto en la Ley 39/2015, de Procedimiento Administrativo de las Administraciones Públicas y la Ley 40/2015, del Régimen Jurídico del Sector Público.</w:t>
      </w:r>
    </w:p>
    <w:p w14:paraId="20379DF1" w14:textId="77777777" w:rsidR="003B7EC7" w:rsidRDefault="003B7EC7">
      <w:pPr>
        <w:pStyle w:val="Textoindependiente"/>
        <w:spacing w:before="37"/>
        <w:rPr>
          <w:rFonts w:ascii="Cambria"/>
          <w:sz w:val="22"/>
        </w:rPr>
      </w:pPr>
    </w:p>
    <w:p w14:paraId="10B2EA10" w14:textId="77777777" w:rsidR="003B7EC7" w:rsidRDefault="00000000">
      <w:pPr>
        <w:pStyle w:val="Ttulo2"/>
        <w:numPr>
          <w:ilvl w:val="0"/>
          <w:numId w:val="37"/>
        </w:numPr>
        <w:tabs>
          <w:tab w:val="left" w:pos="846"/>
        </w:tabs>
        <w:spacing w:before="1"/>
        <w:ind w:left="846" w:hanging="230"/>
        <w:jc w:val="left"/>
      </w:pPr>
      <w:r>
        <w:rPr>
          <w:spacing w:val="-2"/>
        </w:rPr>
        <w:t>PUBLICACIONES</w:t>
      </w:r>
    </w:p>
    <w:p w14:paraId="3ACA348A" w14:textId="77777777" w:rsidR="003B7EC7" w:rsidRDefault="003B7EC7">
      <w:pPr>
        <w:pStyle w:val="Textoindependiente"/>
        <w:spacing w:before="79"/>
        <w:rPr>
          <w:rFonts w:ascii="Cambria"/>
          <w:b/>
          <w:sz w:val="22"/>
        </w:rPr>
      </w:pPr>
    </w:p>
    <w:p w14:paraId="7A4E6BF8" w14:textId="374CB4A3" w:rsidR="003B7EC7" w:rsidRDefault="00000000">
      <w:pPr>
        <w:spacing w:line="276" w:lineRule="auto"/>
        <w:ind w:left="2" w:right="835" w:firstLine="566"/>
        <w:jc w:val="both"/>
        <w:rPr>
          <w:rFonts w:ascii="Cambria" w:hAnsi="Cambria"/>
        </w:rPr>
      </w:pPr>
      <w:r>
        <w:rPr>
          <w:rFonts w:ascii="Cambria" w:hAnsi="Cambria"/>
        </w:rPr>
        <w:t xml:space="preserve">Las presentes bases se publicarán íntegras en el Tablón de Anuncios de la Sede electrónica del Ayuntamiento de Las Rozas de Madrid, </w:t>
      </w:r>
      <w:r>
        <w:rPr>
          <w:rFonts w:ascii="Cambria" w:hAnsi="Cambria"/>
          <w:color w:val="0000FF"/>
          <w:u w:val="single" w:color="0000FF"/>
        </w:rPr>
        <w:t xml:space="preserve">https://sede.lasrozas.es </w:t>
      </w:r>
      <w:r>
        <w:rPr>
          <w:rFonts w:ascii="Cambria" w:hAnsi="Cambria"/>
        </w:rPr>
        <w:t>y en la página</w:t>
      </w:r>
      <w:r>
        <w:rPr>
          <w:rFonts w:ascii="Cambria" w:hAnsi="Cambria"/>
          <w:spacing w:val="-2"/>
        </w:rPr>
        <w:t xml:space="preserve"> </w:t>
      </w:r>
      <w:r>
        <w:rPr>
          <w:rFonts w:ascii="Cambria" w:hAnsi="Cambria"/>
        </w:rPr>
        <w:t>web</w:t>
      </w:r>
      <w:r>
        <w:rPr>
          <w:rFonts w:ascii="Cambria" w:hAnsi="Cambria"/>
          <w:spacing w:val="-3"/>
        </w:rPr>
        <w:t xml:space="preserve"> </w:t>
      </w:r>
      <w:hyperlink r:id="rId46">
        <w:r>
          <w:rPr>
            <w:rFonts w:ascii="Cambria" w:hAnsi="Cambria"/>
            <w:color w:val="0000FF"/>
            <w:u w:val="single" w:color="0000FF"/>
          </w:rPr>
          <w:t>www.lasrozas.es</w:t>
        </w:r>
        <w:r>
          <w:rPr>
            <w:rFonts w:ascii="Cambria" w:hAnsi="Cambria"/>
          </w:rPr>
          <w:t>;</w:t>
        </w:r>
      </w:hyperlink>
      <w:r>
        <w:rPr>
          <w:rFonts w:ascii="Cambria" w:hAnsi="Cambria"/>
          <w:spacing w:val="-4"/>
        </w:rPr>
        <w:t xml:space="preserve"> </w:t>
      </w:r>
      <w:r>
        <w:rPr>
          <w:rFonts w:ascii="Cambria" w:hAnsi="Cambria"/>
        </w:rPr>
        <w:t>un</w:t>
      </w:r>
      <w:r>
        <w:rPr>
          <w:rFonts w:ascii="Cambria" w:hAnsi="Cambria"/>
          <w:spacing w:val="-3"/>
        </w:rPr>
        <w:t xml:space="preserve"> </w:t>
      </w:r>
      <w:r>
        <w:rPr>
          <w:rFonts w:ascii="Cambria" w:hAnsi="Cambria"/>
        </w:rPr>
        <w:t>extracto</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el</w:t>
      </w:r>
      <w:r>
        <w:rPr>
          <w:rFonts w:ascii="Cambria" w:hAnsi="Cambria"/>
          <w:spacing w:val="-2"/>
        </w:rPr>
        <w:t xml:space="preserve"> </w:t>
      </w:r>
      <w:r>
        <w:rPr>
          <w:rFonts w:ascii="Cambria" w:hAnsi="Cambria"/>
        </w:rPr>
        <w:t>Boletín</w:t>
      </w:r>
      <w:r>
        <w:rPr>
          <w:rFonts w:ascii="Cambria" w:hAnsi="Cambria"/>
          <w:spacing w:val="-3"/>
        </w:rPr>
        <w:t xml:space="preserve"> </w:t>
      </w:r>
      <w:r>
        <w:rPr>
          <w:rFonts w:ascii="Cambria" w:hAnsi="Cambria"/>
        </w:rPr>
        <w:t>Oficial</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la</w:t>
      </w:r>
      <w:r>
        <w:rPr>
          <w:rFonts w:ascii="Cambria" w:hAnsi="Cambria"/>
          <w:spacing w:val="-6"/>
        </w:rPr>
        <w:t xml:space="preserve"> </w:t>
      </w:r>
      <w:r>
        <w:rPr>
          <w:rFonts w:ascii="Cambria" w:hAnsi="Cambria"/>
        </w:rPr>
        <w:t>Comunidad</w:t>
      </w:r>
      <w:r>
        <w:rPr>
          <w:rFonts w:ascii="Cambria" w:hAnsi="Cambria"/>
          <w:spacing w:val="-5"/>
        </w:rPr>
        <w:t xml:space="preserve"> </w:t>
      </w:r>
      <w:r>
        <w:rPr>
          <w:rFonts w:ascii="Cambria" w:hAnsi="Cambria"/>
        </w:rPr>
        <w:t>de</w:t>
      </w:r>
      <w:r>
        <w:rPr>
          <w:rFonts w:ascii="Cambria" w:hAnsi="Cambria"/>
          <w:spacing w:val="-2"/>
        </w:rPr>
        <w:t xml:space="preserve"> </w:t>
      </w:r>
      <w:r>
        <w:rPr>
          <w:rFonts w:ascii="Cambria" w:hAnsi="Cambria"/>
        </w:rPr>
        <w:t>Madrid y el anuncio de convocatoria en el Boletín Oficial del Estado. De conformidad con lo dispuesto en el artículo 45.1.b de la Ley 39/2015, de 1 de octubre, del Procedimiento Administrativo Común de las Administraciones Públicas, se fija como medio de comunicación de las publicaciones que se deriven de los actos integrantes de este procedimiento administrativo la publicación en el Tablón de Anuncios de la Sede electrónica</w:t>
      </w:r>
      <w:r>
        <w:rPr>
          <w:rFonts w:ascii="Cambria" w:hAnsi="Cambria"/>
          <w:spacing w:val="-15"/>
        </w:rPr>
        <w:t xml:space="preserve"> </w:t>
      </w:r>
      <w:r>
        <w:rPr>
          <w:rFonts w:ascii="Cambria" w:hAnsi="Cambria"/>
        </w:rPr>
        <w:t>del</w:t>
      </w:r>
      <w:r>
        <w:rPr>
          <w:rFonts w:ascii="Cambria" w:hAnsi="Cambria"/>
          <w:spacing w:val="-12"/>
        </w:rPr>
        <w:t xml:space="preserve"> </w:t>
      </w:r>
      <w:r>
        <w:rPr>
          <w:rFonts w:ascii="Cambria" w:hAnsi="Cambria"/>
        </w:rPr>
        <w:t>Ayuntamiento</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Las</w:t>
      </w:r>
      <w:r>
        <w:rPr>
          <w:rFonts w:ascii="Cambria" w:hAnsi="Cambria"/>
          <w:spacing w:val="-12"/>
        </w:rPr>
        <w:t xml:space="preserve"> </w:t>
      </w:r>
      <w:r>
        <w:rPr>
          <w:rFonts w:ascii="Cambria" w:hAnsi="Cambria"/>
        </w:rPr>
        <w:t>Rozas</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Madrid,</w:t>
      </w:r>
      <w:r>
        <w:rPr>
          <w:rFonts w:ascii="Cambria" w:hAnsi="Cambria"/>
          <w:spacing w:val="-12"/>
        </w:rPr>
        <w:t xml:space="preserve"> </w:t>
      </w:r>
      <w:r>
        <w:rPr>
          <w:rFonts w:ascii="Cambria" w:hAnsi="Cambria"/>
          <w:color w:val="0000FF"/>
          <w:u w:val="single" w:color="0000FF"/>
        </w:rPr>
        <w:t>https://sede.lasrozas.es</w:t>
      </w:r>
      <w:r>
        <w:rPr>
          <w:rFonts w:ascii="Cambria" w:hAnsi="Cambria"/>
        </w:rPr>
        <w:t>.</w:t>
      </w:r>
      <w:r>
        <w:rPr>
          <w:rFonts w:ascii="Cambria" w:hAnsi="Cambria"/>
          <w:spacing w:val="-12"/>
        </w:rPr>
        <w:t xml:space="preserve"> </w:t>
      </w:r>
      <w:r>
        <w:rPr>
          <w:rFonts w:ascii="Cambria" w:hAnsi="Cambria"/>
        </w:rPr>
        <w:t>Asimismo, todos los actos de</w:t>
      </w:r>
      <w:r>
        <w:rPr>
          <w:rFonts w:ascii="Cambria" w:hAnsi="Cambria"/>
          <w:spacing w:val="-1"/>
        </w:rPr>
        <w:t xml:space="preserve"> </w:t>
      </w:r>
      <w:r>
        <w:rPr>
          <w:rFonts w:ascii="Cambria" w:hAnsi="Cambria"/>
        </w:rPr>
        <w:t>desarrollo del</w:t>
      </w:r>
      <w:r>
        <w:rPr>
          <w:rFonts w:ascii="Cambria" w:hAnsi="Cambria"/>
          <w:spacing w:val="-1"/>
        </w:rPr>
        <w:t xml:space="preserve"> </w:t>
      </w:r>
      <w:r>
        <w:rPr>
          <w:rFonts w:ascii="Cambria" w:hAnsi="Cambria"/>
        </w:rPr>
        <w:t>proceso</w:t>
      </w:r>
      <w:r>
        <w:rPr>
          <w:rFonts w:ascii="Cambria" w:hAnsi="Cambria"/>
          <w:spacing w:val="-2"/>
        </w:rPr>
        <w:t xml:space="preserve"> </w:t>
      </w:r>
      <w:r>
        <w:rPr>
          <w:rFonts w:ascii="Cambria" w:hAnsi="Cambria"/>
        </w:rPr>
        <w:t>selectivo se</w:t>
      </w:r>
      <w:r>
        <w:rPr>
          <w:rFonts w:ascii="Cambria" w:hAnsi="Cambria"/>
          <w:spacing w:val="-1"/>
        </w:rPr>
        <w:t xml:space="preserve"> </w:t>
      </w:r>
      <w:r>
        <w:rPr>
          <w:rFonts w:ascii="Cambria" w:hAnsi="Cambria"/>
        </w:rPr>
        <w:t>harán</w:t>
      </w:r>
      <w:r>
        <w:rPr>
          <w:rFonts w:ascii="Cambria" w:hAnsi="Cambria"/>
          <w:spacing w:val="-2"/>
        </w:rPr>
        <w:t xml:space="preserve"> </w:t>
      </w:r>
      <w:r>
        <w:rPr>
          <w:rFonts w:ascii="Cambria" w:hAnsi="Cambria"/>
        </w:rPr>
        <w:t>públicos en</w:t>
      </w:r>
      <w:r>
        <w:rPr>
          <w:rFonts w:ascii="Cambria" w:hAnsi="Cambria"/>
          <w:spacing w:val="-1"/>
        </w:rPr>
        <w:t xml:space="preserve"> </w:t>
      </w:r>
      <w:r>
        <w:rPr>
          <w:rFonts w:ascii="Cambria" w:hAnsi="Cambria"/>
        </w:rPr>
        <w:t>la página</w:t>
      </w:r>
      <w:r>
        <w:rPr>
          <w:rFonts w:ascii="Cambria" w:hAnsi="Cambria"/>
          <w:spacing w:val="-1"/>
        </w:rPr>
        <w:t xml:space="preserve"> </w:t>
      </w:r>
      <w:r>
        <w:rPr>
          <w:rFonts w:ascii="Cambria" w:hAnsi="Cambria"/>
        </w:rPr>
        <w:t>web</w:t>
      </w:r>
      <w:r>
        <w:rPr>
          <w:rFonts w:ascii="Cambria" w:hAnsi="Cambria"/>
          <w:spacing w:val="-2"/>
        </w:rPr>
        <w:t xml:space="preserve"> </w:t>
      </w:r>
      <w:r>
        <w:rPr>
          <w:rFonts w:ascii="Cambria" w:hAnsi="Cambria"/>
        </w:rPr>
        <w:t xml:space="preserve">del Ayuntamiento, cuya dirección es </w:t>
      </w:r>
      <w:hyperlink r:id="rId47">
        <w:r>
          <w:rPr>
            <w:rFonts w:ascii="Cambria" w:hAnsi="Cambria"/>
            <w:color w:val="0000FF"/>
            <w:u w:val="single" w:color="0000FF"/>
          </w:rPr>
          <w:t>www.lasrozas.es</w:t>
        </w:r>
      </w:hyperlink>
    </w:p>
    <w:p w14:paraId="2D910121" w14:textId="77777777" w:rsidR="003B7EC7" w:rsidRDefault="003B7EC7">
      <w:pPr>
        <w:pStyle w:val="Textoindependiente"/>
        <w:spacing w:before="39"/>
        <w:rPr>
          <w:rFonts w:ascii="Cambria"/>
          <w:sz w:val="22"/>
        </w:rPr>
      </w:pPr>
    </w:p>
    <w:p w14:paraId="2EE52887" w14:textId="77777777" w:rsidR="003B7EC7" w:rsidRDefault="00000000">
      <w:pPr>
        <w:pStyle w:val="Ttulo2"/>
        <w:numPr>
          <w:ilvl w:val="0"/>
          <w:numId w:val="37"/>
        </w:numPr>
        <w:tabs>
          <w:tab w:val="left" w:pos="798"/>
        </w:tabs>
        <w:ind w:left="798" w:hanging="230"/>
        <w:jc w:val="left"/>
      </w:pPr>
      <w:r>
        <w:t>REQUISITOS</w:t>
      </w:r>
      <w:r>
        <w:rPr>
          <w:spacing w:val="-5"/>
        </w:rPr>
        <w:t xml:space="preserve"> </w:t>
      </w:r>
      <w:r>
        <w:t>DE</w:t>
      </w:r>
      <w:r>
        <w:rPr>
          <w:spacing w:val="-3"/>
        </w:rPr>
        <w:t xml:space="preserve"> </w:t>
      </w:r>
      <w:r>
        <w:t>LOS</w:t>
      </w:r>
      <w:r>
        <w:rPr>
          <w:spacing w:val="-3"/>
        </w:rPr>
        <w:t xml:space="preserve"> </w:t>
      </w:r>
      <w:r>
        <w:rPr>
          <w:spacing w:val="-2"/>
        </w:rPr>
        <w:t>ASPIRANTES</w:t>
      </w:r>
    </w:p>
    <w:p w14:paraId="28509F35" w14:textId="77777777" w:rsidR="003B7EC7" w:rsidRDefault="003B7EC7">
      <w:pPr>
        <w:pStyle w:val="Textoindependiente"/>
        <w:spacing w:before="77"/>
        <w:rPr>
          <w:rFonts w:ascii="Cambria"/>
          <w:b/>
          <w:sz w:val="22"/>
        </w:rPr>
      </w:pPr>
    </w:p>
    <w:p w14:paraId="37F877C4" w14:textId="77777777" w:rsidR="003B7EC7" w:rsidRDefault="00000000">
      <w:pPr>
        <w:spacing w:line="276" w:lineRule="auto"/>
        <w:ind w:left="2" w:right="840" w:firstLine="566"/>
        <w:jc w:val="both"/>
        <w:rPr>
          <w:rFonts w:ascii="Cambria" w:hAnsi="Cambria"/>
        </w:rPr>
      </w:pPr>
      <w:r>
        <w:rPr>
          <w:rFonts w:ascii="Cambria" w:hAnsi="Cambria"/>
        </w:rPr>
        <w:t>Para</w:t>
      </w:r>
      <w:r>
        <w:rPr>
          <w:rFonts w:ascii="Cambria" w:hAnsi="Cambria"/>
          <w:spacing w:val="-9"/>
        </w:rPr>
        <w:t xml:space="preserve"> </w:t>
      </w:r>
      <w:r>
        <w:rPr>
          <w:rFonts w:ascii="Cambria" w:hAnsi="Cambria"/>
        </w:rPr>
        <w:t>poder</w:t>
      </w:r>
      <w:r>
        <w:rPr>
          <w:rFonts w:ascii="Cambria" w:hAnsi="Cambria"/>
          <w:spacing w:val="-9"/>
        </w:rPr>
        <w:t xml:space="preserve"> </w:t>
      </w:r>
      <w:r>
        <w:rPr>
          <w:rFonts w:ascii="Cambria" w:hAnsi="Cambria"/>
        </w:rPr>
        <w:t>participar</w:t>
      </w:r>
      <w:r>
        <w:rPr>
          <w:rFonts w:ascii="Cambria" w:hAnsi="Cambria"/>
          <w:spacing w:val="-9"/>
        </w:rPr>
        <w:t xml:space="preserve"> </w:t>
      </w:r>
      <w:r>
        <w:rPr>
          <w:rFonts w:ascii="Cambria" w:hAnsi="Cambria"/>
        </w:rPr>
        <w:t>en</w:t>
      </w:r>
      <w:r>
        <w:rPr>
          <w:rFonts w:ascii="Cambria" w:hAnsi="Cambria"/>
          <w:spacing w:val="-9"/>
        </w:rPr>
        <w:t xml:space="preserve"> </w:t>
      </w:r>
      <w:r>
        <w:rPr>
          <w:rFonts w:ascii="Cambria" w:hAnsi="Cambria"/>
        </w:rPr>
        <w:t>los</w:t>
      </w:r>
      <w:r>
        <w:rPr>
          <w:rFonts w:ascii="Cambria" w:hAnsi="Cambria"/>
          <w:spacing w:val="-7"/>
        </w:rPr>
        <w:t xml:space="preserve"> </w:t>
      </w:r>
      <w:r>
        <w:rPr>
          <w:rFonts w:ascii="Cambria" w:hAnsi="Cambria"/>
        </w:rPr>
        <w:t>procesos</w:t>
      </w:r>
      <w:r>
        <w:rPr>
          <w:rFonts w:ascii="Cambria" w:hAnsi="Cambria"/>
          <w:spacing w:val="-8"/>
        </w:rPr>
        <w:t xml:space="preserve"> </w:t>
      </w:r>
      <w:r>
        <w:rPr>
          <w:rFonts w:ascii="Cambria" w:hAnsi="Cambria"/>
        </w:rPr>
        <w:t>selectivos</w:t>
      </w:r>
      <w:r>
        <w:rPr>
          <w:rFonts w:ascii="Cambria" w:hAnsi="Cambria"/>
          <w:spacing w:val="-10"/>
        </w:rPr>
        <w:t xml:space="preserve"> </w:t>
      </w:r>
      <w:r>
        <w:rPr>
          <w:rFonts w:ascii="Cambria" w:hAnsi="Cambria"/>
        </w:rPr>
        <w:t>será</w:t>
      </w:r>
      <w:r>
        <w:rPr>
          <w:rFonts w:ascii="Cambria" w:hAnsi="Cambria"/>
          <w:spacing w:val="-9"/>
        </w:rPr>
        <w:t xml:space="preserve"> </w:t>
      </w:r>
      <w:r>
        <w:rPr>
          <w:rFonts w:ascii="Cambria" w:hAnsi="Cambria"/>
        </w:rPr>
        <w:t>necesario</w:t>
      </w:r>
      <w:r>
        <w:rPr>
          <w:rFonts w:ascii="Cambria" w:hAnsi="Cambria"/>
          <w:spacing w:val="-8"/>
        </w:rPr>
        <w:t xml:space="preserve"> </w:t>
      </w:r>
      <w:r>
        <w:rPr>
          <w:rFonts w:ascii="Cambria" w:hAnsi="Cambria"/>
        </w:rPr>
        <w:t>reunir</w:t>
      </w:r>
      <w:r>
        <w:rPr>
          <w:rFonts w:ascii="Cambria" w:hAnsi="Cambria"/>
          <w:spacing w:val="-9"/>
        </w:rPr>
        <w:t xml:space="preserve"> </w:t>
      </w:r>
      <w:r>
        <w:rPr>
          <w:rFonts w:ascii="Cambria" w:hAnsi="Cambria"/>
        </w:rPr>
        <w:t>los</w:t>
      </w:r>
      <w:r>
        <w:rPr>
          <w:rFonts w:ascii="Cambria" w:hAnsi="Cambria"/>
          <w:spacing w:val="-10"/>
        </w:rPr>
        <w:t xml:space="preserve"> </w:t>
      </w:r>
      <w:r>
        <w:rPr>
          <w:rFonts w:ascii="Cambria" w:hAnsi="Cambria"/>
        </w:rPr>
        <w:t>siguientes requisitos,</w:t>
      </w:r>
      <w:r>
        <w:rPr>
          <w:rFonts w:ascii="Cambria" w:hAnsi="Cambria"/>
          <w:spacing w:val="-6"/>
        </w:rPr>
        <w:t xml:space="preserve"> </w:t>
      </w:r>
      <w:r>
        <w:rPr>
          <w:rFonts w:ascii="Cambria" w:hAnsi="Cambria"/>
        </w:rPr>
        <w:t>de</w:t>
      </w:r>
      <w:r>
        <w:rPr>
          <w:rFonts w:ascii="Cambria" w:hAnsi="Cambria"/>
          <w:spacing w:val="-7"/>
        </w:rPr>
        <w:t xml:space="preserve"> </w:t>
      </w:r>
      <w:r>
        <w:rPr>
          <w:rFonts w:ascii="Cambria" w:hAnsi="Cambria"/>
        </w:rPr>
        <w:t>acuerdo</w:t>
      </w:r>
      <w:r>
        <w:rPr>
          <w:rFonts w:ascii="Cambria" w:hAnsi="Cambria"/>
          <w:spacing w:val="-6"/>
        </w:rPr>
        <w:t xml:space="preserve"> </w:t>
      </w:r>
      <w:r>
        <w:rPr>
          <w:rFonts w:ascii="Cambria" w:hAnsi="Cambria"/>
        </w:rPr>
        <w:t>con</w:t>
      </w:r>
      <w:r>
        <w:rPr>
          <w:rFonts w:ascii="Cambria" w:hAnsi="Cambria"/>
          <w:spacing w:val="-10"/>
        </w:rPr>
        <w:t xml:space="preserve"> </w:t>
      </w:r>
      <w:r>
        <w:rPr>
          <w:rFonts w:ascii="Cambria" w:hAnsi="Cambria"/>
        </w:rPr>
        <w:t>lo</w:t>
      </w:r>
      <w:r>
        <w:rPr>
          <w:rFonts w:ascii="Cambria" w:hAnsi="Cambria"/>
          <w:spacing w:val="-6"/>
        </w:rPr>
        <w:t xml:space="preserve"> </w:t>
      </w:r>
      <w:r>
        <w:rPr>
          <w:rFonts w:ascii="Cambria" w:hAnsi="Cambria"/>
        </w:rPr>
        <w:t>establecido</w:t>
      </w:r>
      <w:r>
        <w:rPr>
          <w:rFonts w:ascii="Cambria" w:hAnsi="Cambria"/>
          <w:spacing w:val="-6"/>
        </w:rPr>
        <w:t xml:space="preserve"> </w:t>
      </w:r>
      <w:r>
        <w:rPr>
          <w:rFonts w:ascii="Cambria" w:hAnsi="Cambria"/>
        </w:rPr>
        <w:t>en</w:t>
      </w:r>
      <w:r>
        <w:rPr>
          <w:rFonts w:ascii="Cambria" w:hAnsi="Cambria"/>
          <w:spacing w:val="-7"/>
        </w:rPr>
        <w:t xml:space="preserve"> </w:t>
      </w:r>
      <w:r>
        <w:rPr>
          <w:rFonts w:ascii="Cambria" w:hAnsi="Cambria"/>
        </w:rPr>
        <w:t>el</w:t>
      </w:r>
      <w:r>
        <w:rPr>
          <w:rFonts w:ascii="Cambria" w:hAnsi="Cambria"/>
          <w:spacing w:val="-5"/>
        </w:rPr>
        <w:t xml:space="preserve"> </w:t>
      </w:r>
      <w:r>
        <w:rPr>
          <w:rFonts w:ascii="Cambria" w:hAnsi="Cambria"/>
        </w:rPr>
        <w:t>artículo</w:t>
      </w:r>
      <w:r>
        <w:rPr>
          <w:rFonts w:ascii="Cambria" w:hAnsi="Cambria"/>
          <w:spacing w:val="-6"/>
        </w:rPr>
        <w:t xml:space="preserve"> </w:t>
      </w:r>
      <w:r>
        <w:rPr>
          <w:rFonts w:ascii="Cambria" w:hAnsi="Cambria"/>
        </w:rPr>
        <w:t>56</w:t>
      </w:r>
      <w:r>
        <w:rPr>
          <w:rFonts w:ascii="Cambria" w:hAnsi="Cambria"/>
          <w:spacing w:val="-7"/>
        </w:rPr>
        <w:t xml:space="preserve"> </w:t>
      </w:r>
      <w:r>
        <w:rPr>
          <w:rFonts w:ascii="Cambria" w:hAnsi="Cambria"/>
        </w:rPr>
        <w:t>del</w:t>
      </w:r>
      <w:r>
        <w:rPr>
          <w:rFonts w:ascii="Cambria" w:hAnsi="Cambria"/>
          <w:spacing w:val="-7"/>
        </w:rPr>
        <w:t xml:space="preserve"> </w:t>
      </w:r>
      <w:r>
        <w:rPr>
          <w:rFonts w:ascii="Cambria" w:hAnsi="Cambria"/>
        </w:rPr>
        <w:t>texto</w:t>
      </w:r>
      <w:r>
        <w:rPr>
          <w:rFonts w:ascii="Cambria" w:hAnsi="Cambria"/>
          <w:spacing w:val="-7"/>
        </w:rPr>
        <w:t xml:space="preserve"> </w:t>
      </w:r>
      <w:r>
        <w:rPr>
          <w:rFonts w:ascii="Cambria" w:hAnsi="Cambria"/>
        </w:rPr>
        <w:t>refundido</w:t>
      </w:r>
      <w:r>
        <w:rPr>
          <w:rFonts w:ascii="Cambria" w:hAnsi="Cambria"/>
          <w:spacing w:val="-9"/>
        </w:rPr>
        <w:t xml:space="preserve"> </w:t>
      </w:r>
      <w:r>
        <w:rPr>
          <w:rFonts w:ascii="Cambria" w:hAnsi="Cambria"/>
        </w:rPr>
        <w:t>de</w:t>
      </w:r>
      <w:r>
        <w:rPr>
          <w:rFonts w:ascii="Cambria" w:hAnsi="Cambria"/>
          <w:spacing w:val="-7"/>
        </w:rPr>
        <w:t xml:space="preserve"> </w:t>
      </w:r>
      <w:r>
        <w:rPr>
          <w:rFonts w:ascii="Cambria" w:hAnsi="Cambria"/>
        </w:rPr>
        <w:t>la</w:t>
      </w:r>
      <w:r>
        <w:rPr>
          <w:rFonts w:ascii="Cambria" w:hAnsi="Cambria"/>
          <w:spacing w:val="-6"/>
        </w:rPr>
        <w:t xml:space="preserve"> </w:t>
      </w:r>
      <w:r>
        <w:rPr>
          <w:rFonts w:ascii="Cambria" w:hAnsi="Cambria"/>
        </w:rPr>
        <w:t>Ley</w:t>
      </w:r>
      <w:r>
        <w:rPr>
          <w:rFonts w:ascii="Cambria" w:hAnsi="Cambria"/>
          <w:spacing w:val="-7"/>
        </w:rPr>
        <w:t xml:space="preserve"> </w:t>
      </w:r>
      <w:r>
        <w:rPr>
          <w:rFonts w:ascii="Cambria" w:hAnsi="Cambria"/>
        </w:rPr>
        <w:t>del Estatuto Básico del Empleado Público aprobado por el Real Decreto Legislativo 5/2015, de 30 de octubre:</w:t>
      </w:r>
    </w:p>
    <w:p w14:paraId="521766EE" w14:textId="77777777" w:rsidR="003B7EC7" w:rsidRDefault="003B7EC7">
      <w:pPr>
        <w:pStyle w:val="Textoindependiente"/>
        <w:spacing w:before="39"/>
        <w:rPr>
          <w:rFonts w:ascii="Cambria"/>
          <w:sz w:val="22"/>
        </w:rPr>
      </w:pPr>
    </w:p>
    <w:p w14:paraId="66D4924C" w14:textId="77777777" w:rsidR="003B7EC7" w:rsidRDefault="00000000">
      <w:pPr>
        <w:pStyle w:val="Prrafodelista"/>
        <w:numPr>
          <w:ilvl w:val="1"/>
          <w:numId w:val="20"/>
        </w:numPr>
        <w:tabs>
          <w:tab w:val="left" w:pos="721"/>
        </w:tabs>
        <w:spacing w:line="276" w:lineRule="auto"/>
        <w:ind w:left="721" w:right="913"/>
        <w:rPr>
          <w:rFonts w:ascii="Cambria" w:hAnsi="Cambria"/>
        </w:rPr>
      </w:pPr>
      <w:r>
        <w:rPr>
          <w:rFonts w:ascii="Cambria" w:hAnsi="Cambria"/>
        </w:rPr>
        <w:t xml:space="preserve">Tener la nacionalidad </w:t>
      </w:r>
      <w:proofErr w:type="spellStart"/>
      <w:r>
        <w:rPr>
          <w:rFonts w:ascii="Cambria" w:hAnsi="Cambria"/>
        </w:rPr>
        <w:t>espan</w:t>
      </w:r>
      <w:proofErr w:type="spellEnd"/>
      <w:r>
        <w:rPr>
          <w:rFonts w:ascii="Cambria" w:hAnsi="Cambria"/>
          <w:spacing w:val="-20"/>
        </w:rPr>
        <w:t xml:space="preserve"> </w:t>
      </w:r>
      <w:r>
        <w:rPr>
          <w:rFonts w:ascii="Cambria" w:hAnsi="Cambria"/>
        </w:rPr>
        <w:t xml:space="preserve">ola sin perjuicio de lo dispuesto en el </w:t>
      </w:r>
      <w:proofErr w:type="spellStart"/>
      <w:r>
        <w:rPr>
          <w:rFonts w:ascii="Cambria" w:hAnsi="Cambria"/>
        </w:rPr>
        <w:t>artí</w:t>
      </w:r>
      <w:proofErr w:type="spellEnd"/>
      <w:r>
        <w:rPr>
          <w:rFonts w:ascii="Cambria" w:hAnsi="Cambria"/>
          <w:spacing w:val="-47"/>
        </w:rPr>
        <w:t xml:space="preserve"> </w:t>
      </w:r>
      <w:r>
        <w:rPr>
          <w:rFonts w:ascii="Cambria" w:hAnsi="Cambria"/>
        </w:rPr>
        <w:t>culo 57</w:t>
      </w:r>
      <w:r>
        <w:rPr>
          <w:rFonts w:ascii="Cambria" w:hAnsi="Cambria"/>
          <w:spacing w:val="-2"/>
        </w:rPr>
        <w:t xml:space="preserve"> </w:t>
      </w:r>
      <w:r>
        <w:rPr>
          <w:rFonts w:ascii="Cambria" w:hAnsi="Cambria"/>
        </w:rPr>
        <w:t>del texto</w:t>
      </w:r>
      <w:r>
        <w:rPr>
          <w:rFonts w:ascii="Cambria" w:hAnsi="Cambria"/>
          <w:spacing w:val="-13"/>
        </w:rPr>
        <w:t xml:space="preserve"> </w:t>
      </w:r>
      <w:r>
        <w:rPr>
          <w:rFonts w:ascii="Cambria" w:hAnsi="Cambria"/>
        </w:rPr>
        <w:t>refundido</w:t>
      </w:r>
      <w:r>
        <w:rPr>
          <w:rFonts w:ascii="Cambria" w:hAnsi="Cambria"/>
          <w:spacing w:val="-10"/>
        </w:rPr>
        <w:t xml:space="preserve"> </w:t>
      </w:r>
      <w:r>
        <w:rPr>
          <w:rFonts w:ascii="Cambria" w:hAnsi="Cambria"/>
        </w:rPr>
        <w:t>de</w:t>
      </w:r>
      <w:r>
        <w:rPr>
          <w:rFonts w:ascii="Cambria" w:hAnsi="Cambria"/>
          <w:spacing w:val="-9"/>
        </w:rPr>
        <w:t xml:space="preserve"> </w:t>
      </w:r>
      <w:r>
        <w:rPr>
          <w:rFonts w:ascii="Cambria" w:hAnsi="Cambria"/>
        </w:rPr>
        <w:t>la</w:t>
      </w:r>
      <w:r>
        <w:rPr>
          <w:rFonts w:ascii="Cambria" w:hAnsi="Cambria"/>
          <w:spacing w:val="-8"/>
        </w:rPr>
        <w:t xml:space="preserve"> </w:t>
      </w:r>
      <w:r>
        <w:rPr>
          <w:rFonts w:ascii="Cambria" w:hAnsi="Cambria"/>
        </w:rPr>
        <w:t>Ley</w:t>
      </w:r>
      <w:r>
        <w:rPr>
          <w:rFonts w:ascii="Cambria" w:hAnsi="Cambria"/>
          <w:spacing w:val="-9"/>
        </w:rPr>
        <w:t xml:space="preserve"> </w:t>
      </w:r>
      <w:r>
        <w:rPr>
          <w:rFonts w:ascii="Cambria" w:hAnsi="Cambria"/>
        </w:rPr>
        <w:t>del</w:t>
      </w:r>
      <w:r>
        <w:rPr>
          <w:rFonts w:ascii="Cambria" w:hAnsi="Cambria"/>
          <w:spacing w:val="-8"/>
        </w:rPr>
        <w:t xml:space="preserve"> </w:t>
      </w:r>
      <w:r>
        <w:rPr>
          <w:rFonts w:ascii="Cambria" w:hAnsi="Cambria"/>
        </w:rPr>
        <w:t>Estatuto</w:t>
      </w:r>
      <w:r>
        <w:rPr>
          <w:rFonts w:ascii="Cambria" w:hAnsi="Cambria"/>
          <w:spacing w:val="-8"/>
        </w:rPr>
        <w:t xml:space="preserve"> </w:t>
      </w:r>
      <w:r>
        <w:rPr>
          <w:rFonts w:ascii="Cambria" w:hAnsi="Cambria"/>
        </w:rPr>
        <w:t>Ba</w:t>
      </w:r>
      <w:r>
        <w:rPr>
          <w:rFonts w:ascii="Cambria" w:hAnsi="Cambria"/>
          <w:spacing w:val="-30"/>
        </w:rPr>
        <w:t xml:space="preserve"> </w:t>
      </w:r>
      <w:proofErr w:type="spellStart"/>
      <w:r>
        <w:rPr>
          <w:rFonts w:ascii="Cambria" w:hAnsi="Cambria"/>
        </w:rPr>
        <w:t>sico</w:t>
      </w:r>
      <w:proofErr w:type="spellEnd"/>
      <w:r>
        <w:rPr>
          <w:rFonts w:ascii="Cambria" w:hAnsi="Cambria"/>
          <w:spacing w:val="-8"/>
        </w:rPr>
        <w:t xml:space="preserve"> </w:t>
      </w:r>
      <w:r>
        <w:rPr>
          <w:rFonts w:ascii="Cambria" w:hAnsi="Cambria"/>
        </w:rPr>
        <w:t>del</w:t>
      </w:r>
      <w:r>
        <w:rPr>
          <w:rFonts w:ascii="Cambria" w:hAnsi="Cambria"/>
          <w:spacing w:val="-8"/>
        </w:rPr>
        <w:t xml:space="preserve"> </w:t>
      </w:r>
      <w:r>
        <w:rPr>
          <w:rFonts w:ascii="Cambria" w:hAnsi="Cambria"/>
        </w:rPr>
        <w:t>Empleado</w:t>
      </w:r>
      <w:r>
        <w:rPr>
          <w:rFonts w:ascii="Cambria" w:hAnsi="Cambria"/>
          <w:spacing w:val="-8"/>
        </w:rPr>
        <w:t xml:space="preserve"> </w:t>
      </w:r>
      <w:r>
        <w:rPr>
          <w:rFonts w:ascii="Cambria" w:hAnsi="Cambria"/>
        </w:rPr>
        <w:t>Pu</w:t>
      </w:r>
      <w:r>
        <w:rPr>
          <w:rFonts w:ascii="Cambria" w:hAnsi="Cambria"/>
          <w:spacing w:val="-20"/>
        </w:rPr>
        <w:t xml:space="preserve"> </w:t>
      </w:r>
      <w:proofErr w:type="spellStart"/>
      <w:r>
        <w:rPr>
          <w:rFonts w:ascii="Cambria" w:hAnsi="Cambria"/>
        </w:rPr>
        <w:t>blico</w:t>
      </w:r>
      <w:proofErr w:type="spellEnd"/>
      <w:r>
        <w:rPr>
          <w:rFonts w:ascii="Cambria" w:hAnsi="Cambria"/>
          <w:spacing w:val="-8"/>
        </w:rPr>
        <w:t xml:space="preserve"> </w:t>
      </w:r>
      <w:r>
        <w:rPr>
          <w:rFonts w:ascii="Cambria" w:hAnsi="Cambria"/>
        </w:rPr>
        <w:t>aprobado</w:t>
      </w:r>
      <w:r>
        <w:rPr>
          <w:rFonts w:ascii="Cambria" w:hAnsi="Cambria"/>
          <w:spacing w:val="-8"/>
        </w:rPr>
        <w:t xml:space="preserve"> </w:t>
      </w:r>
      <w:r>
        <w:rPr>
          <w:rFonts w:ascii="Cambria" w:hAnsi="Cambria"/>
        </w:rPr>
        <w:t>por el Real Decreto Legislativo 5/2015, de 30 de octubre.</w:t>
      </w:r>
    </w:p>
    <w:p w14:paraId="03FD65A6" w14:textId="77777777" w:rsidR="003B7EC7" w:rsidRDefault="00000000">
      <w:pPr>
        <w:spacing w:line="276" w:lineRule="auto"/>
        <w:ind w:left="721" w:right="837"/>
        <w:jc w:val="both"/>
        <w:rPr>
          <w:rFonts w:ascii="Cambria" w:hAnsi="Cambria"/>
        </w:rPr>
      </w:pPr>
      <w:r>
        <w:rPr>
          <w:rFonts w:ascii="Cambria" w:hAnsi="Cambria"/>
        </w:rPr>
        <w:t>De</w:t>
      </w:r>
      <w:r>
        <w:rPr>
          <w:rFonts w:ascii="Cambria" w:hAnsi="Cambria"/>
          <w:spacing w:val="19"/>
        </w:rPr>
        <w:t xml:space="preserve"> </w:t>
      </w:r>
      <w:r>
        <w:rPr>
          <w:rFonts w:ascii="Cambria" w:hAnsi="Cambria"/>
        </w:rPr>
        <w:t>conformidad</w:t>
      </w:r>
      <w:r>
        <w:rPr>
          <w:rFonts w:ascii="Cambria" w:hAnsi="Cambria"/>
          <w:spacing w:val="25"/>
        </w:rPr>
        <w:t xml:space="preserve"> </w:t>
      </w:r>
      <w:r>
        <w:rPr>
          <w:rFonts w:ascii="Cambria" w:hAnsi="Cambria"/>
        </w:rPr>
        <w:t>con</w:t>
      </w:r>
      <w:r>
        <w:rPr>
          <w:rFonts w:ascii="Cambria" w:hAnsi="Cambria"/>
          <w:spacing w:val="25"/>
        </w:rPr>
        <w:t xml:space="preserve"> </w:t>
      </w:r>
      <w:r>
        <w:rPr>
          <w:rFonts w:ascii="Cambria" w:hAnsi="Cambria"/>
        </w:rPr>
        <w:t>el</w:t>
      </w:r>
      <w:r>
        <w:rPr>
          <w:rFonts w:ascii="Cambria" w:hAnsi="Cambria"/>
          <w:spacing w:val="25"/>
        </w:rPr>
        <w:t xml:space="preserve"> </w:t>
      </w:r>
      <w:proofErr w:type="spellStart"/>
      <w:r>
        <w:rPr>
          <w:rFonts w:ascii="Cambria" w:hAnsi="Cambria"/>
        </w:rPr>
        <w:t>artí</w:t>
      </w:r>
      <w:proofErr w:type="spellEnd"/>
      <w:r>
        <w:rPr>
          <w:rFonts w:ascii="Cambria" w:hAnsi="Cambria"/>
          <w:spacing w:val="-13"/>
        </w:rPr>
        <w:t xml:space="preserve"> </w:t>
      </w:r>
      <w:r>
        <w:rPr>
          <w:rFonts w:ascii="Cambria" w:hAnsi="Cambria"/>
        </w:rPr>
        <w:t>culo</w:t>
      </w:r>
      <w:r>
        <w:rPr>
          <w:rFonts w:ascii="Cambria" w:hAnsi="Cambria"/>
          <w:spacing w:val="26"/>
        </w:rPr>
        <w:t xml:space="preserve"> </w:t>
      </w:r>
      <w:r>
        <w:rPr>
          <w:rFonts w:ascii="Cambria" w:hAnsi="Cambria"/>
        </w:rPr>
        <w:t>57.1</w:t>
      </w:r>
      <w:r>
        <w:rPr>
          <w:rFonts w:ascii="Cambria" w:hAnsi="Cambria"/>
          <w:spacing w:val="25"/>
        </w:rPr>
        <w:t xml:space="preserve"> </w:t>
      </w:r>
      <w:r>
        <w:rPr>
          <w:rFonts w:ascii="Cambria" w:hAnsi="Cambria"/>
        </w:rPr>
        <w:t>del</w:t>
      </w:r>
      <w:r>
        <w:rPr>
          <w:rFonts w:ascii="Cambria" w:hAnsi="Cambria"/>
          <w:spacing w:val="25"/>
        </w:rPr>
        <w:t xml:space="preserve"> </w:t>
      </w:r>
      <w:r>
        <w:rPr>
          <w:rFonts w:ascii="Cambria" w:hAnsi="Cambria"/>
        </w:rPr>
        <w:t>texto</w:t>
      </w:r>
      <w:r>
        <w:rPr>
          <w:rFonts w:ascii="Cambria" w:hAnsi="Cambria"/>
          <w:spacing w:val="25"/>
        </w:rPr>
        <w:t xml:space="preserve"> </w:t>
      </w:r>
      <w:r>
        <w:rPr>
          <w:rFonts w:ascii="Cambria" w:hAnsi="Cambria"/>
        </w:rPr>
        <w:t>refundido</w:t>
      </w:r>
      <w:r>
        <w:rPr>
          <w:rFonts w:ascii="Cambria" w:hAnsi="Cambria"/>
          <w:spacing w:val="25"/>
        </w:rPr>
        <w:t xml:space="preserve"> </w:t>
      </w:r>
      <w:r>
        <w:rPr>
          <w:rFonts w:ascii="Cambria" w:hAnsi="Cambria"/>
        </w:rPr>
        <w:t>de</w:t>
      </w:r>
      <w:r>
        <w:rPr>
          <w:rFonts w:ascii="Cambria" w:hAnsi="Cambria"/>
          <w:spacing w:val="25"/>
        </w:rPr>
        <w:t xml:space="preserve"> </w:t>
      </w:r>
      <w:r>
        <w:rPr>
          <w:rFonts w:ascii="Cambria" w:hAnsi="Cambria"/>
        </w:rPr>
        <w:t>la</w:t>
      </w:r>
      <w:r>
        <w:rPr>
          <w:rFonts w:ascii="Cambria" w:hAnsi="Cambria"/>
          <w:spacing w:val="25"/>
        </w:rPr>
        <w:t xml:space="preserve"> </w:t>
      </w:r>
      <w:r>
        <w:rPr>
          <w:rFonts w:ascii="Cambria" w:hAnsi="Cambria"/>
        </w:rPr>
        <w:t>Ley</w:t>
      </w:r>
      <w:r>
        <w:rPr>
          <w:rFonts w:ascii="Cambria" w:hAnsi="Cambria"/>
          <w:spacing w:val="25"/>
        </w:rPr>
        <w:t xml:space="preserve"> </w:t>
      </w:r>
      <w:r>
        <w:rPr>
          <w:rFonts w:ascii="Cambria" w:hAnsi="Cambria"/>
        </w:rPr>
        <w:t>del</w:t>
      </w:r>
      <w:r>
        <w:rPr>
          <w:rFonts w:ascii="Cambria" w:hAnsi="Cambria"/>
          <w:spacing w:val="25"/>
        </w:rPr>
        <w:t xml:space="preserve"> </w:t>
      </w:r>
      <w:r>
        <w:rPr>
          <w:rFonts w:ascii="Cambria" w:hAnsi="Cambria"/>
        </w:rPr>
        <w:t>Estatuto Ba</w:t>
      </w:r>
      <w:r>
        <w:rPr>
          <w:rFonts w:ascii="Cambria" w:hAnsi="Cambria"/>
          <w:spacing w:val="-13"/>
        </w:rPr>
        <w:t xml:space="preserve"> </w:t>
      </w:r>
      <w:proofErr w:type="spellStart"/>
      <w:r>
        <w:rPr>
          <w:rFonts w:ascii="Cambria" w:hAnsi="Cambria"/>
        </w:rPr>
        <w:t>sico</w:t>
      </w:r>
      <w:proofErr w:type="spellEnd"/>
      <w:r>
        <w:rPr>
          <w:rFonts w:ascii="Cambria" w:hAnsi="Cambria"/>
          <w:spacing w:val="-12"/>
        </w:rPr>
        <w:t xml:space="preserve"> </w:t>
      </w:r>
      <w:r>
        <w:rPr>
          <w:rFonts w:ascii="Cambria" w:hAnsi="Cambria"/>
        </w:rPr>
        <w:t>del</w:t>
      </w:r>
      <w:r>
        <w:rPr>
          <w:rFonts w:ascii="Cambria" w:hAnsi="Cambria"/>
          <w:spacing w:val="-12"/>
        </w:rPr>
        <w:t xml:space="preserve"> </w:t>
      </w:r>
      <w:r>
        <w:rPr>
          <w:rFonts w:ascii="Cambria" w:hAnsi="Cambria"/>
        </w:rPr>
        <w:t>Empleado</w:t>
      </w:r>
      <w:r>
        <w:rPr>
          <w:rFonts w:ascii="Cambria" w:hAnsi="Cambria"/>
          <w:spacing w:val="-12"/>
        </w:rPr>
        <w:t xml:space="preserve"> </w:t>
      </w:r>
      <w:r>
        <w:rPr>
          <w:rFonts w:ascii="Cambria" w:hAnsi="Cambria"/>
        </w:rPr>
        <w:t>Pu</w:t>
      </w:r>
      <w:r>
        <w:rPr>
          <w:rFonts w:ascii="Cambria" w:hAnsi="Cambria"/>
          <w:spacing w:val="-12"/>
        </w:rPr>
        <w:t xml:space="preserve"> </w:t>
      </w:r>
      <w:proofErr w:type="spellStart"/>
      <w:r>
        <w:rPr>
          <w:rFonts w:ascii="Cambria" w:hAnsi="Cambria"/>
        </w:rPr>
        <w:t>blico</w:t>
      </w:r>
      <w:proofErr w:type="spellEnd"/>
      <w:r>
        <w:rPr>
          <w:rFonts w:ascii="Cambria" w:hAnsi="Cambria"/>
          <w:spacing w:val="-12"/>
        </w:rPr>
        <w:t xml:space="preserve"> </w:t>
      </w:r>
      <w:r>
        <w:rPr>
          <w:rFonts w:ascii="Cambria" w:hAnsi="Cambria"/>
        </w:rPr>
        <w:t>aprobado</w:t>
      </w:r>
      <w:r>
        <w:rPr>
          <w:rFonts w:ascii="Cambria" w:hAnsi="Cambria"/>
          <w:spacing w:val="-12"/>
        </w:rPr>
        <w:t xml:space="preserve"> </w:t>
      </w:r>
      <w:r>
        <w:rPr>
          <w:rFonts w:ascii="Cambria" w:hAnsi="Cambria"/>
        </w:rPr>
        <w:t>por</w:t>
      </w:r>
      <w:r>
        <w:rPr>
          <w:rFonts w:ascii="Cambria" w:hAnsi="Cambria"/>
          <w:spacing w:val="-12"/>
        </w:rPr>
        <w:t xml:space="preserve"> </w:t>
      </w:r>
      <w:r>
        <w:rPr>
          <w:rFonts w:ascii="Cambria" w:hAnsi="Cambria"/>
        </w:rPr>
        <w:t>el</w:t>
      </w:r>
      <w:r>
        <w:rPr>
          <w:rFonts w:ascii="Cambria" w:hAnsi="Cambria"/>
          <w:spacing w:val="-8"/>
        </w:rPr>
        <w:t xml:space="preserve"> </w:t>
      </w:r>
      <w:r>
        <w:rPr>
          <w:rFonts w:ascii="Cambria" w:hAnsi="Cambria"/>
        </w:rPr>
        <w:t>Real</w:t>
      </w:r>
      <w:r>
        <w:rPr>
          <w:rFonts w:ascii="Cambria" w:hAnsi="Cambria"/>
          <w:spacing w:val="-8"/>
        </w:rPr>
        <w:t xml:space="preserve"> </w:t>
      </w:r>
      <w:r>
        <w:rPr>
          <w:rFonts w:ascii="Cambria" w:hAnsi="Cambria"/>
        </w:rPr>
        <w:t>Decreto</w:t>
      </w:r>
      <w:r>
        <w:rPr>
          <w:rFonts w:ascii="Cambria" w:hAnsi="Cambria"/>
          <w:spacing w:val="-7"/>
        </w:rPr>
        <w:t xml:space="preserve"> </w:t>
      </w:r>
      <w:r>
        <w:rPr>
          <w:rFonts w:ascii="Cambria" w:hAnsi="Cambria"/>
        </w:rPr>
        <w:t>Legislativo</w:t>
      </w:r>
      <w:r>
        <w:rPr>
          <w:rFonts w:ascii="Cambria" w:hAnsi="Cambria"/>
          <w:spacing w:val="-7"/>
        </w:rPr>
        <w:t xml:space="preserve"> </w:t>
      </w:r>
      <w:r>
        <w:rPr>
          <w:rFonts w:ascii="Cambria" w:hAnsi="Cambria"/>
        </w:rPr>
        <w:t>5/2015,</w:t>
      </w:r>
      <w:r>
        <w:rPr>
          <w:rFonts w:ascii="Cambria" w:hAnsi="Cambria"/>
          <w:spacing w:val="-7"/>
        </w:rPr>
        <w:t xml:space="preserve"> </w:t>
      </w:r>
      <w:r>
        <w:rPr>
          <w:rFonts w:ascii="Cambria" w:hAnsi="Cambria"/>
        </w:rPr>
        <w:t xml:space="preserve">de </w:t>
      </w:r>
      <w:r>
        <w:rPr>
          <w:rFonts w:ascii="Cambria" w:hAnsi="Cambria"/>
          <w:spacing w:val="-2"/>
        </w:rPr>
        <w:t>30</w:t>
      </w:r>
      <w:r>
        <w:rPr>
          <w:rFonts w:ascii="Cambria" w:hAnsi="Cambria"/>
          <w:spacing w:val="-11"/>
        </w:rPr>
        <w:t xml:space="preserve"> </w:t>
      </w:r>
      <w:r>
        <w:rPr>
          <w:rFonts w:ascii="Cambria" w:hAnsi="Cambria"/>
          <w:spacing w:val="-2"/>
        </w:rPr>
        <w:t>de</w:t>
      </w:r>
      <w:r>
        <w:rPr>
          <w:rFonts w:ascii="Cambria" w:hAnsi="Cambria"/>
          <w:spacing w:val="-10"/>
        </w:rPr>
        <w:t xml:space="preserve"> </w:t>
      </w:r>
      <w:r>
        <w:rPr>
          <w:rFonts w:ascii="Cambria" w:hAnsi="Cambria"/>
          <w:spacing w:val="-2"/>
        </w:rPr>
        <w:t>octubre,</w:t>
      </w:r>
      <w:r>
        <w:rPr>
          <w:rFonts w:ascii="Cambria" w:hAnsi="Cambria"/>
          <w:spacing w:val="-10"/>
        </w:rPr>
        <w:t xml:space="preserve"> </w:t>
      </w:r>
      <w:r>
        <w:rPr>
          <w:rFonts w:ascii="Cambria" w:hAnsi="Cambria"/>
          <w:spacing w:val="-2"/>
        </w:rPr>
        <w:t>los</w:t>
      </w:r>
      <w:r>
        <w:rPr>
          <w:rFonts w:ascii="Cambria" w:hAnsi="Cambria"/>
          <w:spacing w:val="-10"/>
        </w:rPr>
        <w:t xml:space="preserve"> </w:t>
      </w:r>
      <w:r>
        <w:rPr>
          <w:rFonts w:ascii="Cambria" w:hAnsi="Cambria"/>
          <w:spacing w:val="-2"/>
        </w:rPr>
        <w:t>nacionales</w:t>
      </w:r>
      <w:r>
        <w:rPr>
          <w:rFonts w:ascii="Cambria" w:hAnsi="Cambria"/>
          <w:spacing w:val="-10"/>
        </w:rPr>
        <w:t xml:space="preserve"> </w:t>
      </w:r>
      <w:r>
        <w:rPr>
          <w:rFonts w:ascii="Cambria" w:hAnsi="Cambria"/>
          <w:spacing w:val="-2"/>
        </w:rPr>
        <w:t>de</w:t>
      </w:r>
      <w:r>
        <w:rPr>
          <w:rFonts w:ascii="Cambria" w:hAnsi="Cambria"/>
          <w:spacing w:val="-10"/>
        </w:rPr>
        <w:t xml:space="preserve"> </w:t>
      </w:r>
      <w:r>
        <w:rPr>
          <w:rFonts w:ascii="Cambria" w:hAnsi="Cambria"/>
          <w:spacing w:val="-2"/>
        </w:rPr>
        <w:t>los</w:t>
      </w:r>
      <w:r>
        <w:rPr>
          <w:rFonts w:ascii="Cambria" w:hAnsi="Cambria"/>
          <w:spacing w:val="-8"/>
        </w:rPr>
        <w:t xml:space="preserve"> </w:t>
      </w:r>
      <w:r>
        <w:rPr>
          <w:rFonts w:ascii="Cambria" w:hAnsi="Cambria"/>
          <w:spacing w:val="-2"/>
        </w:rPr>
        <w:t>Estados</w:t>
      </w:r>
      <w:r>
        <w:rPr>
          <w:rFonts w:ascii="Cambria" w:hAnsi="Cambria"/>
          <w:spacing w:val="-9"/>
        </w:rPr>
        <w:t xml:space="preserve"> </w:t>
      </w:r>
      <w:r>
        <w:rPr>
          <w:rFonts w:ascii="Cambria" w:hAnsi="Cambria"/>
          <w:spacing w:val="-2"/>
        </w:rPr>
        <w:t>miembros</w:t>
      </w:r>
      <w:r>
        <w:rPr>
          <w:rFonts w:ascii="Cambria" w:hAnsi="Cambria"/>
          <w:spacing w:val="-6"/>
        </w:rPr>
        <w:t xml:space="preserve"> </w:t>
      </w:r>
      <w:r>
        <w:rPr>
          <w:rFonts w:ascii="Cambria" w:hAnsi="Cambria"/>
          <w:spacing w:val="-2"/>
        </w:rPr>
        <w:t>de</w:t>
      </w:r>
      <w:r>
        <w:rPr>
          <w:rFonts w:ascii="Cambria" w:hAnsi="Cambria"/>
          <w:spacing w:val="-7"/>
        </w:rPr>
        <w:t xml:space="preserve"> </w:t>
      </w:r>
      <w:r>
        <w:rPr>
          <w:rFonts w:ascii="Cambria" w:hAnsi="Cambria"/>
          <w:spacing w:val="-2"/>
        </w:rPr>
        <w:t>la</w:t>
      </w:r>
      <w:r>
        <w:rPr>
          <w:rFonts w:ascii="Cambria" w:hAnsi="Cambria"/>
          <w:spacing w:val="-7"/>
        </w:rPr>
        <w:t xml:space="preserve"> </w:t>
      </w:r>
      <w:proofErr w:type="spellStart"/>
      <w:r>
        <w:rPr>
          <w:rFonts w:ascii="Cambria" w:hAnsi="Cambria"/>
          <w:spacing w:val="-2"/>
        </w:rPr>
        <w:t>Unio</w:t>
      </w:r>
      <w:proofErr w:type="spellEnd"/>
      <w:r>
        <w:rPr>
          <w:rFonts w:ascii="Cambria" w:hAnsi="Cambria"/>
          <w:spacing w:val="-11"/>
        </w:rPr>
        <w:t xml:space="preserve"> </w:t>
      </w:r>
      <w:r>
        <w:rPr>
          <w:rFonts w:ascii="Cambria" w:hAnsi="Cambria"/>
          <w:spacing w:val="-2"/>
        </w:rPr>
        <w:t>n</w:t>
      </w:r>
      <w:r>
        <w:rPr>
          <w:rFonts w:ascii="Cambria" w:hAnsi="Cambria"/>
          <w:spacing w:val="-7"/>
        </w:rPr>
        <w:t xml:space="preserve"> </w:t>
      </w:r>
      <w:proofErr w:type="gramStart"/>
      <w:r>
        <w:rPr>
          <w:rFonts w:ascii="Cambria" w:hAnsi="Cambria"/>
          <w:spacing w:val="-2"/>
        </w:rPr>
        <w:t>Europea</w:t>
      </w:r>
      <w:proofErr w:type="gramEnd"/>
      <w:r>
        <w:rPr>
          <w:rFonts w:ascii="Cambria" w:hAnsi="Cambria"/>
          <w:spacing w:val="-7"/>
        </w:rPr>
        <w:t xml:space="preserve"> </w:t>
      </w:r>
      <w:proofErr w:type="spellStart"/>
      <w:r>
        <w:rPr>
          <w:rFonts w:ascii="Cambria" w:hAnsi="Cambria"/>
          <w:spacing w:val="-2"/>
        </w:rPr>
        <w:t>podra</w:t>
      </w:r>
      <w:proofErr w:type="spellEnd"/>
      <w:r>
        <w:rPr>
          <w:rFonts w:ascii="Cambria" w:hAnsi="Cambria"/>
          <w:spacing w:val="-11"/>
        </w:rPr>
        <w:t xml:space="preserve"> </w:t>
      </w:r>
      <w:r>
        <w:rPr>
          <w:rFonts w:ascii="Cambria" w:hAnsi="Cambria"/>
          <w:spacing w:val="-2"/>
        </w:rPr>
        <w:t xml:space="preserve">n </w:t>
      </w:r>
      <w:r>
        <w:rPr>
          <w:rFonts w:ascii="Cambria" w:hAnsi="Cambria"/>
        </w:rPr>
        <w:t>acceder,</w:t>
      </w:r>
      <w:r>
        <w:rPr>
          <w:rFonts w:ascii="Cambria" w:hAnsi="Cambria"/>
          <w:spacing w:val="-13"/>
        </w:rPr>
        <w:t xml:space="preserve"> </w:t>
      </w:r>
      <w:r>
        <w:rPr>
          <w:rFonts w:ascii="Cambria" w:hAnsi="Cambria"/>
        </w:rPr>
        <w:t>como</w:t>
      </w:r>
      <w:r>
        <w:rPr>
          <w:rFonts w:ascii="Cambria" w:hAnsi="Cambria"/>
          <w:spacing w:val="-12"/>
        </w:rPr>
        <w:t xml:space="preserve"> </w:t>
      </w:r>
      <w:r>
        <w:rPr>
          <w:rFonts w:ascii="Cambria" w:hAnsi="Cambria"/>
        </w:rPr>
        <w:t>personal</w:t>
      </w:r>
      <w:r>
        <w:rPr>
          <w:rFonts w:ascii="Cambria" w:hAnsi="Cambria"/>
          <w:spacing w:val="-12"/>
        </w:rPr>
        <w:t xml:space="preserve"> </w:t>
      </w:r>
      <w:r>
        <w:rPr>
          <w:rFonts w:ascii="Cambria" w:hAnsi="Cambria"/>
        </w:rPr>
        <w:t>funcionario,</w:t>
      </w:r>
      <w:r>
        <w:rPr>
          <w:rFonts w:ascii="Cambria" w:hAnsi="Cambria"/>
          <w:spacing w:val="-10"/>
        </w:rPr>
        <w:t xml:space="preserve"> </w:t>
      </w:r>
      <w:r>
        <w:rPr>
          <w:rFonts w:ascii="Cambria" w:hAnsi="Cambria"/>
        </w:rPr>
        <w:t>en</w:t>
      </w:r>
      <w:r>
        <w:rPr>
          <w:rFonts w:ascii="Cambria" w:hAnsi="Cambria"/>
          <w:spacing w:val="-8"/>
        </w:rPr>
        <w:t xml:space="preserve"> </w:t>
      </w:r>
      <w:r>
        <w:rPr>
          <w:rFonts w:ascii="Cambria" w:hAnsi="Cambria"/>
        </w:rPr>
        <w:t>igualdad</w:t>
      </w:r>
      <w:r>
        <w:rPr>
          <w:rFonts w:ascii="Cambria" w:hAnsi="Cambria"/>
          <w:spacing w:val="-8"/>
        </w:rPr>
        <w:t xml:space="preserve"> </w:t>
      </w:r>
      <w:r>
        <w:rPr>
          <w:rFonts w:ascii="Cambria" w:hAnsi="Cambria"/>
        </w:rPr>
        <w:t>de</w:t>
      </w:r>
      <w:r>
        <w:rPr>
          <w:rFonts w:ascii="Cambria" w:hAnsi="Cambria"/>
          <w:spacing w:val="-11"/>
        </w:rPr>
        <w:t xml:space="preserve"> </w:t>
      </w:r>
      <w:r>
        <w:rPr>
          <w:rFonts w:ascii="Cambria" w:hAnsi="Cambria"/>
        </w:rPr>
        <w:t>condiciones</w:t>
      </w:r>
      <w:r>
        <w:rPr>
          <w:rFonts w:ascii="Cambria" w:hAnsi="Cambria"/>
          <w:spacing w:val="-7"/>
        </w:rPr>
        <w:t xml:space="preserve"> </w:t>
      </w:r>
      <w:r>
        <w:rPr>
          <w:rFonts w:ascii="Cambria" w:hAnsi="Cambria"/>
        </w:rPr>
        <w:t>que</w:t>
      </w:r>
      <w:r>
        <w:rPr>
          <w:rFonts w:ascii="Cambria" w:hAnsi="Cambria"/>
          <w:spacing w:val="-8"/>
        </w:rPr>
        <w:t xml:space="preserve"> </w:t>
      </w:r>
      <w:r>
        <w:rPr>
          <w:rFonts w:ascii="Cambria" w:hAnsi="Cambria"/>
        </w:rPr>
        <w:t>los</w:t>
      </w:r>
      <w:r>
        <w:rPr>
          <w:rFonts w:ascii="Cambria" w:hAnsi="Cambria"/>
          <w:spacing w:val="-7"/>
        </w:rPr>
        <w:t xml:space="preserve"> </w:t>
      </w:r>
      <w:proofErr w:type="spellStart"/>
      <w:r>
        <w:rPr>
          <w:rFonts w:ascii="Cambria" w:hAnsi="Cambria"/>
        </w:rPr>
        <w:t>espan</w:t>
      </w:r>
      <w:proofErr w:type="spellEnd"/>
      <w:r>
        <w:rPr>
          <w:rFonts w:ascii="Cambria" w:hAnsi="Cambria"/>
          <w:spacing w:val="-13"/>
        </w:rPr>
        <w:t xml:space="preserve"> </w:t>
      </w:r>
      <w:r>
        <w:rPr>
          <w:rFonts w:ascii="Cambria" w:hAnsi="Cambria"/>
        </w:rPr>
        <w:t>oles a los</w:t>
      </w:r>
      <w:r>
        <w:rPr>
          <w:rFonts w:ascii="Cambria" w:hAnsi="Cambria"/>
          <w:spacing w:val="16"/>
        </w:rPr>
        <w:t xml:space="preserve"> </w:t>
      </w:r>
      <w:r>
        <w:rPr>
          <w:rFonts w:ascii="Cambria" w:hAnsi="Cambria"/>
        </w:rPr>
        <w:t>empleos</w:t>
      </w:r>
      <w:r>
        <w:rPr>
          <w:rFonts w:ascii="Cambria" w:hAnsi="Cambria"/>
          <w:spacing w:val="16"/>
        </w:rPr>
        <w:t xml:space="preserve"> </w:t>
      </w:r>
      <w:proofErr w:type="spellStart"/>
      <w:r>
        <w:rPr>
          <w:rFonts w:ascii="Cambria" w:hAnsi="Cambria"/>
        </w:rPr>
        <w:t>pu</w:t>
      </w:r>
      <w:proofErr w:type="spellEnd"/>
      <w:r>
        <w:rPr>
          <w:rFonts w:ascii="Cambria" w:hAnsi="Cambria"/>
          <w:spacing w:val="-20"/>
        </w:rPr>
        <w:t xml:space="preserve"> </w:t>
      </w:r>
      <w:proofErr w:type="spellStart"/>
      <w:r>
        <w:rPr>
          <w:rFonts w:ascii="Cambria" w:hAnsi="Cambria"/>
        </w:rPr>
        <w:t>blicos</w:t>
      </w:r>
      <w:proofErr w:type="spellEnd"/>
      <w:r>
        <w:rPr>
          <w:rFonts w:ascii="Cambria" w:hAnsi="Cambria"/>
        </w:rPr>
        <w:t xml:space="preserve">, con </w:t>
      </w:r>
      <w:proofErr w:type="spellStart"/>
      <w:r>
        <w:rPr>
          <w:rFonts w:ascii="Cambria" w:hAnsi="Cambria"/>
        </w:rPr>
        <w:t>excepcio</w:t>
      </w:r>
      <w:proofErr w:type="spellEnd"/>
      <w:r>
        <w:rPr>
          <w:rFonts w:ascii="Cambria" w:hAnsi="Cambria"/>
          <w:spacing w:val="-23"/>
        </w:rPr>
        <w:t xml:space="preserve"> </w:t>
      </w:r>
      <w:r>
        <w:rPr>
          <w:rFonts w:ascii="Cambria" w:hAnsi="Cambria"/>
        </w:rPr>
        <w:t>n de aquellos que directa o indirectamente</w:t>
      </w:r>
    </w:p>
    <w:p w14:paraId="2B314455" w14:textId="77777777" w:rsidR="003B7EC7" w:rsidRDefault="003B7EC7">
      <w:pPr>
        <w:spacing w:line="276" w:lineRule="auto"/>
        <w:jc w:val="both"/>
        <w:rPr>
          <w:rFonts w:ascii="Cambria" w:hAnsi="Cambria"/>
        </w:rPr>
        <w:sectPr w:rsidR="003B7EC7">
          <w:pgSz w:w="11900" w:h="16850"/>
          <w:pgMar w:top="2300" w:right="992" w:bottom="1300" w:left="1700" w:header="283" w:footer="1100" w:gutter="0"/>
          <w:cols w:space="720"/>
        </w:sectPr>
      </w:pPr>
    </w:p>
    <w:p w14:paraId="1C173F1B" w14:textId="77777777" w:rsidR="003B7EC7" w:rsidRDefault="00000000">
      <w:pPr>
        <w:spacing w:before="68" w:line="276" w:lineRule="auto"/>
        <w:ind w:left="721" w:right="840"/>
        <w:jc w:val="both"/>
        <w:rPr>
          <w:rFonts w:ascii="Cambria" w:hAnsi="Cambria"/>
        </w:rPr>
      </w:pPr>
      <w:r>
        <w:rPr>
          <w:rFonts w:ascii="Cambria" w:hAnsi="Cambria"/>
          <w:noProof/>
        </w:rPr>
        <w:lastRenderedPageBreak/>
        <mc:AlternateContent>
          <mc:Choice Requires="wps">
            <w:drawing>
              <wp:anchor distT="0" distB="0" distL="0" distR="0" simplePos="0" relativeHeight="15883264" behindDoc="0" locked="0" layoutInCell="1" allowOverlap="1" wp14:anchorId="3A48E1C5" wp14:editId="190A1118">
                <wp:simplePos x="0" y="0"/>
                <wp:positionH relativeFrom="page">
                  <wp:posOffset>6807090</wp:posOffset>
                </wp:positionH>
                <wp:positionV relativeFrom="page">
                  <wp:posOffset>2820761</wp:posOffset>
                </wp:positionV>
                <wp:extent cx="419734" cy="318706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4A4D6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88DB5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A48E1C5" id="Textbox 403" o:spid="_x0000_s1336" type="#_x0000_t202" style="position:absolute;left:0;text-align:left;margin-left:536pt;margin-top:222.1pt;width:33.05pt;height:250.95pt;z-index:158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z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" filled="f" stroked="f">
                <v:textbox style="layout-flow:vertical;mso-layout-flow-alt:bottom-to-top" inset="0,0,0,0">
                  <w:txbxContent>
                    <w:p w14:paraId="5F4A4D6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88DB5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hAnsi="Cambria"/>
          <w:noProof/>
        </w:rPr>
        <mc:AlternateContent>
          <mc:Choice Requires="wps">
            <w:drawing>
              <wp:anchor distT="0" distB="0" distL="0" distR="0" simplePos="0" relativeHeight="15883776" behindDoc="0" locked="0" layoutInCell="1" allowOverlap="1" wp14:anchorId="323E86FC" wp14:editId="23CD2D0B">
                <wp:simplePos x="0" y="0"/>
                <wp:positionH relativeFrom="page">
                  <wp:posOffset>6965929</wp:posOffset>
                </wp:positionH>
                <wp:positionV relativeFrom="page">
                  <wp:posOffset>6470151</wp:posOffset>
                </wp:positionV>
                <wp:extent cx="263525" cy="336042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EE85B51" w14:textId="559D882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304252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111B37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137</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23E86FC" id="Textbox 404" o:spid="_x0000_s1337" type="#_x0000_t202" style="position:absolute;left:0;text-align:left;margin-left:548.5pt;margin-top:509.45pt;width:20.75pt;height:264.6pt;z-index:158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C6OSYe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5EE85B51" w14:textId="559D882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3042525"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111B37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137</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rFonts w:ascii="Cambria" w:hAnsi="Cambria"/>
        </w:rPr>
        <w:t>impliquen</w:t>
      </w:r>
      <w:r>
        <w:rPr>
          <w:rFonts w:ascii="Cambria" w:hAnsi="Cambria"/>
          <w:spacing w:val="-13"/>
        </w:rPr>
        <w:t xml:space="preserve"> </w:t>
      </w:r>
      <w:r>
        <w:rPr>
          <w:rFonts w:ascii="Cambria" w:hAnsi="Cambria"/>
        </w:rPr>
        <w:t xml:space="preserve">una </w:t>
      </w:r>
      <w:proofErr w:type="spellStart"/>
      <w:r>
        <w:rPr>
          <w:rFonts w:ascii="Cambria" w:hAnsi="Cambria"/>
        </w:rPr>
        <w:t>participacio</w:t>
      </w:r>
      <w:proofErr w:type="spellEnd"/>
      <w:r>
        <w:rPr>
          <w:rFonts w:ascii="Cambria" w:hAnsi="Cambria"/>
          <w:spacing w:val="-13"/>
        </w:rPr>
        <w:t xml:space="preserve"> </w:t>
      </w:r>
      <w:r>
        <w:rPr>
          <w:rFonts w:ascii="Cambria" w:hAnsi="Cambria"/>
        </w:rPr>
        <w:t xml:space="preserve">n en el ejercicio del poder </w:t>
      </w:r>
      <w:proofErr w:type="spellStart"/>
      <w:r>
        <w:rPr>
          <w:rFonts w:ascii="Cambria" w:hAnsi="Cambria"/>
        </w:rPr>
        <w:t>pu</w:t>
      </w:r>
      <w:proofErr w:type="spellEnd"/>
      <w:r>
        <w:rPr>
          <w:rFonts w:ascii="Cambria" w:hAnsi="Cambria"/>
          <w:spacing w:val="-13"/>
        </w:rPr>
        <w:t xml:space="preserve"> </w:t>
      </w:r>
      <w:proofErr w:type="spellStart"/>
      <w:r>
        <w:rPr>
          <w:rFonts w:ascii="Cambria" w:hAnsi="Cambria"/>
        </w:rPr>
        <w:t>blico</w:t>
      </w:r>
      <w:proofErr w:type="spellEnd"/>
      <w:r>
        <w:rPr>
          <w:rFonts w:ascii="Cambria" w:hAnsi="Cambria"/>
        </w:rPr>
        <w:t xml:space="preserve"> o en las funciones que tienen por objeto la salvaguardia de los intereses del Estado o de las Administraciones Pu</w:t>
      </w:r>
      <w:r>
        <w:rPr>
          <w:rFonts w:ascii="Cambria" w:hAnsi="Cambria"/>
          <w:spacing w:val="-13"/>
        </w:rPr>
        <w:t xml:space="preserve"> </w:t>
      </w:r>
      <w:proofErr w:type="spellStart"/>
      <w:r>
        <w:rPr>
          <w:rFonts w:ascii="Cambria" w:hAnsi="Cambria"/>
        </w:rPr>
        <w:t>blicas</w:t>
      </w:r>
      <w:proofErr w:type="spellEnd"/>
      <w:r>
        <w:rPr>
          <w:rFonts w:ascii="Cambria" w:hAnsi="Cambria"/>
        </w:rPr>
        <w:t>. A tal efecto, los o</w:t>
      </w:r>
      <w:r>
        <w:rPr>
          <w:rFonts w:ascii="Cambria" w:hAnsi="Cambria"/>
          <w:spacing w:val="-13"/>
        </w:rPr>
        <w:t xml:space="preserve"> </w:t>
      </w:r>
      <w:proofErr w:type="spellStart"/>
      <w:r>
        <w:rPr>
          <w:rFonts w:ascii="Cambria" w:hAnsi="Cambria"/>
        </w:rPr>
        <w:t>rganos</w:t>
      </w:r>
      <w:proofErr w:type="spellEnd"/>
      <w:r>
        <w:rPr>
          <w:rFonts w:ascii="Cambria" w:hAnsi="Cambria"/>
        </w:rPr>
        <w:t xml:space="preserve"> de Gobierno de las Administraciones Pu</w:t>
      </w:r>
      <w:r>
        <w:rPr>
          <w:rFonts w:ascii="Cambria" w:hAnsi="Cambria"/>
          <w:spacing w:val="-13"/>
        </w:rPr>
        <w:t xml:space="preserve"> </w:t>
      </w:r>
      <w:proofErr w:type="spellStart"/>
      <w:r>
        <w:rPr>
          <w:rFonts w:ascii="Cambria" w:hAnsi="Cambria"/>
        </w:rPr>
        <w:t>blicas</w:t>
      </w:r>
      <w:proofErr w:type="spellEnd"/>
      <w:r>
        <w:rPr>
          <w:rFonts w:ascii="Cambria" w:hAnsi="Cambria"/>
        </w:rPr>
        <w:t xml:space="preserve"> determinara</w:t>
      </w:r>
      <w:r>
        <w:rPr>
          <w:rFonts w:ascii="Cambria" w:hAnsi="Cambria"/>
          <w:spacing w:val="-13"/>
        </w:rPr>
        <w:t xml:space="preserve"> </w:t>
      </w:r>
      <w:r>
        <w:rPr>
          <w:rFonts w:ascii="Cambria" w:hAnsi="Cambria"/>
        </w:rPr>
        <w:t>n las agrupaciones de funcionarios contempladas</w:t>
      </w:r>
      <w:r>
        <w:rPr>
          <w:rFonts w:ascii="Cambria" w:hAnsi="Cambria"/>
          <w:spacing w:val="-13"/>
        </w:rPr>
        <w:t xml:space="preserve"> </w:t>
      </w:r>
      <w:r>
        <w:rPr>
          <w:rFonts w:ascii="Cambria" w:hAnsi="Cambria"/>
        </w:rPr>
        <w:t>en</w:t>
      </w:r>
      <w:r>
        <w:rPr>
          <w:rFonts w:ascii="Cambria" w:hAnsi="Cambria"/>
          <w:spacing w:val="-12"/>
        </w:rPr>
        <w:t xml:space="preserve"> </w:t>
      </w:r>
      <w:r>
        <w:rPr>
          <w:rFonts w:ascii="Cambria" w:hAnsi="Cambria"/>
        </w:rPr>
        <w:t>el</w:t>
      </w:r>
      <w:r>
        <w:rPr>
          <w:rFonts w:ascii="Cambria" w:hAnsi="Cambria"/>
          <w:spacing w:val="-12"/>
        </w:rPr>
        <w:t xml:space="preserve"> </w:t>
      </w:r>
      <w:proofErr w:type="spellStart"/>
      <w:r>
        <w:rPr>
          <w:rFonts w:ascii="Cambria" w:hAnsi="Cambria"/>
        </w:rPr>
        <w:t>artí</w:t>
      </w:r>
      <w:proofErr w:type="spellEnd"/>
      <w:r>
        <w:rPr>
          <w:rFonts w:ascii="Cambria" w:hAnsi="Cambria"/>
          <w:spacing w:val="-12"/>
        </w:rPr>
        <w:t xml:space="preserve"> </w:t>
      </w:r>
      <w:r>
        <w:rPr>
          <w:rFonts w:ascii="Cambria" w:hAnsi="Cambria"/>
        </w:rPr>
        <w:t>culo</w:t>
      </w:r>
      <w:r>
        <w:rPr>
          <w:rFonts w:ascii="Cambria" w:hAnsi="Cambria"/>
          <w:spacing w:val="-12"/>
        </w:rPr>
        <w:t xml:space="preserve"> </w:t>
      </w:r>
      <w:r>
        <w:rPr>
          <w:rFonts w:ascii="Cambria" w:hAnsi="Cambria"/>
        </w:rPr>
        <w:t>76</w:t>
      </w:r>
      <w:r>
        <w:rPr>
          <w:rFonts w:ascii="Cambria" w:hAnsi="Cambria"/>
          <w:spacing w:val="-12"/>
        </w:rPr>
        <w:t xml:space="preserve"> </w:t>
      </w:r>
      <w:r>
        <w:rPr>
          <w:rFonts w:ascii="Cambria" w:hAnsi="Cambria"/>
        </w:rPr>
        <w:t>a</w:t>
      </w:r>
      <w:r>
        <w:rPr>
          <w:rFonts w:ascii="Cambria" w:hAnsi="Cambria"/>
          <w:spacing w:val="-12"/>
        </w:rPr>
        <w:t xml:space="preserve"> </w:t>
      </w:r>
      <w:r>
        <w:rPr>
          <w:rFonts w:ascii="Cambria" w:hAnsi="Cambria"/>
        </w:rPr>
        <w:t>las</w:t>
      </w:r>
      <w:r>
        <w:rPr>
          <w:rFonts w:ascii="Cambria" w:hAnsi="Cambria"/>
          <w:spacing w:val="-12"/>
        </w:rPr>
        <w:t xml:space="preserve"> </w:t>
      </w:r>
      <w:r>
        <w:rPr>
          <w:rFonts w:ascii="Cambria" w:hAnsi="Cambria"/>
        </w:rPr>
        <w:t>que</w:t>
      </w:r>
      <w:r>
        <w:rPr>
          <w:rFonts w:ascii="Cambria" w:hAnsi="Cambria"/>
          <w:spacing w:val="-12"/>
        </w:rPr>
        <w:t xml:space="preserve"> </w:t>
      </w:r>
      <w:r>
        <w:rPr>
          <w:rFonts w:ascii="Cambria" w:hAnsi="Cambria"/>
        </w:rPr>
        <w:t>no</w:t>
      </w:r>
      <w:r>
        <w:rPr>
          <w:rFonts w:ascii="Cambria" w:hAnsi="Cambria"/>
          <w:spacing w:val="-13"/>
        </w:rPr>
        <w:t xml:space="preserve"> </w:t>
      </w:r>
      <w:r>
        <w:rPr>
          <w:rFonts w:ascii="Cambria" w:hAnsi="Cambria"/>
        </w:rPr>
        <w:t>puedan</w:t>
      </w:r>
      <w:r>
        <w:rPr>
          <w:rFonts w:ascii="Cambria" w:hAnsi="Cambria"/>
          <w:spacing w:val="-12"/>
        </w:rPr>
        <w:t xml:space="preserve"> </w:t>
      </w:r>
      <w:r>
        <w:rPr>
          <w:rFonts w:ascii="Cambria" w:hAnsi="Cambria"/>
        </w:rPr>
        <w:t>acceder</w:t>
      </w:r>
      <w:r>
        <w:rPr>
          <w:rFonts w:ascii="Cambria" w:hAnsi="Cambria"/>
          <w:spacing w:val="-12"/>
        </w:rPr>
        <w:t xml:space="preserve"> </w:t>
      </w:r>
      <w:r>
        <w:rPr>
          <w:rFonts w:ascii="Cambria" w:hAnsi="Cambria"/>
        </w:rPr>
        <w:t>los</w:t>
      </w:r>
      <w:r>
        <w:rPr>
          <w:rFonts w:ascii="Cambria" w:hAnsi="Cambria"/>
          <w:spacing w:val="-12"/>
        </w:rPr>
        <w:t xml:space="preserve"> </w:t>
      </w:r>
      <w:r>
        <w:rPr>
          <w:rFonts w:ascii="Cambria" w:hAnsi="Cambria"/>
        </w:rPr>
        <w:t>nacionales</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 xml:space="preserve">otros </w:t>
      </w:r>
      <w:r>
        <w:rPr>
          <w:rFonts w:ascii="Cambria" w:hAnsi="Cambria"/>
          <w:spacing w:val="-2"/>
        </w:rPr>
        <w:t>Estados.</w:t>
      </w:r>
    </w:p>
    <w:p w14:paraId="42DCBA90" w14:textId="77777777" w:rsidR="003B7EC7" w:rsidRDefault="00000000">
      <w:pPr>
        <w:pStyle w:val="Prrafodelista"/>
        <w:numPr>
          <w:ilvl w:val="1"/>
          <w:numId w:val="20"/>
        </w:numPr>
        <w:tabs>
          <w:tab w:val="left" w:pos="721"/>
        </w:tabs>
        <w:spacing w:line="276" w:lineRule="auto"/>
        <w:ind w:left="721" w:right="1357"/>
        <w:rPr>
          <w:rFonts w:ascii="Cambria"/>
        </w:rPr>
      </w:pPr>
      <w:r>
        <w:rPr>
          <w:rFonts w:ascii="Cambria"/>
        </w:rPr>
        <w:t>Poseer</w:t>
      </w:r>
      <w:r>
        <w:rPr>
          <w:rFonts w:ascii="Cambria"/>
          <w:spacing w:val="-13"/>
        </w:rPr>
        <w:t xml:space="preserve"> </w:t>
      </w:r>
      <w:r>
        <w:rPr>
          <w:rFonts w:ascii="Cambria"/>
        </w:rPr>
        <w:t>la</w:t>
      </w:r>
      <w:r>
        <w:rPr>
          <w:rFonts w:ascii="Cambria"/>
          <w:spacing w:val="-12"/>
        </w:rPr>
        <w:t xml:space="preserve"> </w:t>
      </w:r>
      <w:r>
        <w:rPr>
          <w:rFonts w:ascii="Cambria"/>
        </w:rPr>
        <w:t>capacidad</w:t>
      </w:r>
      <w:r>
        <w:rPr>
          <w:rFonts w:ascii="Cambria"/>
          <w:spacing w:val="-12"/>
        </w:rPr>
        <w:t xml:space="preserve"> </w:t>
      </w:r>
      <w:r>
        <w:rPr>
          <w:rFonts w:ascii="Cambria"/>
        </w:rPr>
        <w:t>funcional</w:t>
      </w:r>
      <w:r>
        <w:rPr>
          <w:rFonts w:ascii="Cambria"/>
          <w:spacing w:val="-12"/>
        </w:rPr>
        <w:t xml:space="preserve"> </w:t>
      </w:r>
      <w:r>
        <w:rPr>
          <w:rFonts w:ascii="Cambria"/>
        </w:rPr>
        <w:t>para</w:t>
      </w:r>
      <w:r>
        <w:rPr>
          <w:rFonts w:ascii="Cambria"/>
          <w:spacing w:val="-12"/>
        </w:rPr>
        <w:t xml:space="preserve"> </w:t>
      </w:r>
      <w:r>
        <w:rPr>
          <w:rFonts w:ascii="Cambria"/>
        </w:rPr>
        <w:t>el</w:t>
      </w:r>
      <w:r>
        <w:rPr>
          <w:rFonts w:ascii="Cambria"/>
          <w:spacing w:val="-12"/>
        </w:rPr>
        <w:t xml:space="preserve"> </w:t>
      </w:r>
      <w:proofErr w:type="spellStart"/>
      <w:r>
        <w:rPr>
          <w:rFonts w:ascii="Cambria"/>
        </w:rPr>
        <w:t>desempen</w:t>
      </w:r>
      <w:proofErr w:type="spellEnd"/>
      <w:r>
        <w:rPr>
          <w:rFonts w:ascii="Cambria"/>
          <w:spacing w:val="-20"/>
        </w:rPr>
        <w:t xml:space="preserve"> </w:t>
      </w:r>
      <w:r>
        <w:rPr>
          <w:rFonts w:ascii="Cambria"/>
        </w:rPr>
        <w:t>o</w:t>
      </w:r>
      <w:r>
        <w:rPr>
          <w:rFonts w:ascii="Cambria"/>
          <w:spacing w:val="-12"/>
        </w:rPr>
        <w:t xml:space="preserve"> </w:t>
      </w:r>
      <w:r>
        <w:rPr>
          <w:rFonts w:ascii="Cambria"/>
        </w:rPr>
        <w:t>de</w:t>
      </w:r>
      <w:r>
        <w:rPr>
          <w:rFonts w:ascii="Cambria"/>
          <w:spacing w:val="-11"/>
        </w:rPr>
        <w:t xml:space="preserve"> </w:t>
      </w:r>
      <w:r>
        <w:rPr>
          <w:rFonts w:ascii="Cambria"/>
        </w:rPr>
        <w:t>las</w:t>
      </w:r>
      <w:r>
        <w:rPr>
          <w:rFonts w:ascii="Cambria"/>
          <w:spacing w:val="-9"/>
        </w:rPr>
        <w:t xml:space="preserve"> </w:t>
      </w:r>
      <w:proofErr w:type="gramStart"/>
      <w:r>
        <w:rPr>
          <w:rFonts w:ascii="Cambria"/>
        </w:rPr>
        <w:t>tareas.(</w:t>
      </w:r>
      <w:proofErr w:type="spellStart"/>
      <w:proofErr w:type="gramEnd"/>
      <w:r>
        <w:rPr>
          <w:rFonts w:ascii="Cambria"/>
        </w:rPr>
        <w:t>Acreditacio</w:t>
      </w:r>
      <w:proofErr w:type="spellEnd"/>
      <w:r>
        <w:rPr>
          <w:rFonts w:ascii="Cambria"/>
          <w:spacing w:val="-23"/>
        </w:rPr>
        <w:t xml:space="preserve"> </w:t>
      </w:r>
      <w:r>
        <w:rPr>
          <w:rFonts w:ascii="Cambria"/>
        </w:rPr>
        <w:t>n Certificado me</w:t>
      </w:r>
      <w:r>
        <w:rPr>
          <w:rFonts w:ascii="Cambria"/>
          <w:spacing w:val="-24"/>
        </w:rPr>
        <w:t xml:space="preserve"> </w:t>
      </w:r>
      <w:proofErr w:type="spellStart"/>
      <w:r>
        <w:rPr>
          <w:rFonts w:ascii="Cambria"/>
        </w:rPr>
        <w:t>dico</w:t>
      </w:r>
      <w:proofErr w:type="spellEnd"/>
      <w:r>
        <w:rPr>
          <w:rFonts w:ascii="Cambria"/>
        </w:rPr>
        <w:t>)</w:t>
      </w:r>
    </w:p>
    <w:p w14:paraId="28EDF24B" w14:textId="77777777" w:rsidR="003B7EC7" w:rsidRDefault="00000000">
      <w:pPr>
        <w:pStyle w:val="Prrafodelista"/>
        <w:numPr>
          <w:ilvl w:val="1"/>
          <w:numId w:val="20"/>
        </w:numPr>
        <w:tabs>
          <w:tab w:val="left" w:pos="721"/>
        </w:tabs>
        <w:spacing w:line="278" w:lineRule="auto"/>
        <w:ind w:left="721" w:right="970"/>
        <w:rPr>
          <w:rFonts w:ascii="Cambria"/>
        </w:rPr>
      </w:pPr>
      <w:r>
        <w:rPr>
          <w:rFonts w:ascii="Cambria"/>
        </w:rPr>
        <w:t xml:space="preserve">Tener cumplidos </w:t>
      </w:r>
      <w:proofErr w:type="spellStart"/>
      <w:r>
        <w:rPr>
          <w:rFonts w:ascii="Cambria"/>
        </w:rPr>
        <w:t>diecise</w:t>
      </w:r>
      <w:proofErr w:type="spellEnd"/>
      <w:r>
        <w:rPr>
          <w:rFonts w:ascii="Cambria"/>
          <w:spacing w:val="-30"/>
        </w:rPr>
        <w:t xml:space="preserve"> </w:t>
      </w:r>
      <w:proofErr w:type="spellStart"/>
      <w:r>
        <w:rPr>
          <w:rFonts w:ascii="Cambria"/>
        </w:rPr>
        <w:t>is</w:t>
      </w:r>
      <w:proofErr w:type="spellEnd"/>
      <w:r>
        <w:rPr>
          <w:rFonts w:ascii="Cambria"/>
          <w:spacing w:val="-1"/>
        </w:rPr>
        <w:t xml:space="preserve"> </w:t>
      </w:r>
      <w:proofErr w:type="spellStart"/>
      <w:r>
        <w:rPr>
          <w:rFonts w:ascii="Cambria"/>
        </w:rPr>
        <w:t>an</w:t>
      </w:r>
      <w:proofErr w:type="spellEnd"/>
      <w:r>
        <w:rPr>
          <w:rFonts w:ascii="Cambria"/>
          <w:spacing w:val="-20"/>
        </w:rPr>
        <w:t xml:space="preserve"> </w:t>
      </w:r>
      <w:r>
        <w:rPr>
          <w:rFonts w:ascii="Cambria"/>
        </w:rPr>
        <w:t>os y</w:t>
      </w:r>
      <w:r>
        <w:rPr>
          <w:rFonts w:ascii="Cambria"/>
          <w:spacing w:val="-1"/>
        </w:rPr>
        <w:t xml:space="preserve"> </w:t>
      </w:r>
      <w:r>
        <w:rPr>
          <w:rFonts w:ascii="Cambria"/>
        </w:rPr>
        <w:t>no exceder, en su caso, de la edad</w:t>
      </w:r>
      <w:r>
        <w:rPr>
          <w:rFonts w:ascii="Cambria"/>
          <w:spacing w:val="-3"/>
        </w:rPr>
        <w:t xml:space="preserve"> </w:t>
      </w:r>
      <w:proofErr w:type="spellStart"/>
      <w:r>
        <w:rPr>
          <w:rFonts w:ascii="Cambria"/>
        </w:rPr>
        <w:t>ma</w:t>
      </w:r>
      <w:proofErr w:type="spellEnd"/>
      <w:r>
        <w:rPr>
          <w:rFonts w:ascii="Cambria"/>
          <w:spacing w:val="-28"/>
        </w:rPr>
        <w:t xml:space="preserve"> </w:t>
      </w:r>
      <w:proofErr w:type="spellStart"/>
      <w:r>
        <w:rPr>
          <w:rFonts w:ascii="Cambria"/>
        </w:rPr>
        <w:t>xima</w:t>
      </w:r>
      <w:proofErr w:type="spellEnd"/>
      <w:r>
        <w:rPr>
          <w:rFonts w:ascii="Cambria"/>
        </w:rPr>
        <w:t xml:space="preserve"> de </w:t>
      </w:r>
      <w:proofErr w:type="spellStart"/>
      <w:r>
        <w:rPr>
          <w:rFonts w:ascii="Cambria"/>
        </w:rPr>
        <w:t>jubilacio</w:t>
      </w:r>
      <w:proofErr w:type="spellEnd"/>
      <w:r>
        <w:rPr>
          <w:rFonts w:ascii="Cambria"/>
          <w:spacing w:val="-23"/>
        </w:rPr>
        <w:t xml:space="preserve"> </w:t>
      </w:r>
      <w:r>
        <w:rPr>
          <w:rFonts w:ascii="Cambria"/>
        </w:rPr>
        <w:t>n</w:t>
      </w:r>
      <w:r>
        <w:rPr>
          <w:rFonts w:ascii="Cambria"/>
          <w:spacing w:val="-13"/>
        </w:rPr>
        <w:t xml:space="preserve"> </w:t>
      </w:r>
      <w:r>
        <w:rPr>
          <w:rFonts w:ascii="Cambria"/>
        </w:rPr>
        <w:t>forzosa.</w:t>
      </w:r>
      <w:r>
        <w:rPr>
          <w:rFonts w:ascii="Cambria"/>
          <w:spacing w:val="-12"/>
        </w:rPr>
        <w:t xml:space="preserve"> </w:t>
      </w:r>
      <w:r>
        <w:rPr>
          <w:rFonts w:ascii="Cambria"/>
        </w:rPr>
        <w:t>So</w:t>
      </w:r>
      <w:r>
        <w:rPr>
          <w:rFonts w:ascii="Cambria"/>
          <w:spacing w:val="-23"/>
        </w:rPr>
        <w:t xml:space="preserve"> </w:t>
      </w:r>
      <w:r>
        <w:rPr>
          <w:rFonts w:ascii="Cambria"/>
        </w:rPr>
        <w:t>lo</w:t>
      </w:r>
      <w:r>
        <w:rPr>
          <w:rFonts w:ascii="Cambria"/>
          <w:spacing w:val="-12"/>
        </w:rPr>
        <w:t xml:space="preserve"> </w:t>
      </w:r>
      <w:r>
        <w:rPr>
          <w:rFonts w:ascii="Cambria"/>
        </w:rPr>
        <w:t>por</w:t>
      </w:r>
      <w:r>
        <w:rPr>
          <w:rFonts w:ascii="Cambria"/>
          <w:spacing w:val="-12"/>
        </w:rPr>
        <w:t xml:space="preserve"> </w:t>
      </w:r>
      <w:r>
        <w:rPr>
          <w:rFonts w:ascii="Cambria"/>
        </w:rPr>
        <w:t>ley</w:t>
      </w:r>
      <w:r>
        <w:rPr>
          <w:rFonts w:ascii="Cambria"/>
          <w:spacing w:val="-12"/>
        </w:rPr>
        <w:t xml:space="preserve"> </w:t>
      </w:r>
      <w:proofErr w:type="spellStart"/>
      <w:r>
        <w:rPr>
          <w:rFonts w:ascii="Cambria"/>
        </w:rPr>
        <w:t>podra</w:t>
      </w:r>
      <w:proofErr w:type="spellEnd"/>
      <w:r>
        <w:rPr>
          <w:rFonts w:ascii="Cambria"/>
          <w:spacing w:val="-3"/>
        </w:rPr>
        <w:t xml:space="preserve"> </w:t>
      </w:r>
      <w:r>
        <w:rPr>
          <w:rFonts w:ascii="Cambria"/>
        </w:rPr>
        <w:t>establecerse</w:t>
      </w:r>
      <w:r>
        <w:rPr>
          <w:rFonts w:ascii="Cambria"/>
          <w:spacing w:val="-12"/>
        </w:rPr>
        <w:t xml:space="preserve"> </w:t>
      </w:r>
      <w:r>
        <w:rPr>
          <w:rFonts w:ascii="Cambria"/>
        </w:rPr>
        <w:t>otra</w:t>
      </w:r>
      <w:r>
        <w:rPr>
          <w:rFonts w:ascii="Cambria"/>
          <w:spacing w:val="-11"/>
        </w:rPr>
        <w:t xml:space="preserve"> </w:t>
      </w:r>
      <w:r>
        <w:rPr>
          <w:rFonts w:ascii="Cambria"/>
        </w:rPr>
        <w:t>edad</w:t>
      </w:r>
      <w:r>
        <w:rPr>
          <w:rFonts w:ascii="Cambria"/>
          <w:spacing w:val="-11"/>
        </w:rPr>
        <w:t xml:space="preserve"> </w:t>
      </w:r>
      <w:proofErr w:type="spellStart"/>
      <w:r>
        <w:rPr>
          <w:rFonts w:ascii="Cambria"/>
        </w:rPr>
        <w:t>ma</w:t>
      </w:r>
      <w:proofErr w:type="spellEnd"/>
      <w:r>
        <w:rPr>
          <w:rFonts w:ascii="Cambria"/>
          <w:spacing w:val="-28"/>
        </w:rPr>
        <w:t xml:space="preserve"> </w:t>
      </w:r>
      <w:proofErr w:type="spellStart"/>
      <w:r>
        <w:rPr>
          <w:rFonts w:ascii="Cambria"/>
        </w:rPr>
        <w:t>xima</w:t>
      </w:r>
      <w:proofErr w:type="spellEnd"/>
      <w:r>
        <w:rPr>
          <w:rFonts w:ascii="Cambria"/>
        </w:rPr>
        <w:t>,</w:t>
      </w:r>
      <w:r>
        <w:rPr>
          <w:rFonts w:ascii="Cambria"/>
          <w:spacing w:val="-11"/>
        </w:rPr>
        <w:t xml:space="preserve"> </w:t>
      </w:r>
      <w:r>
        <w:rPr>
          <w:rFonts w:ascii="Cambria"/>
        </w:rPr>
        <w:t>distinta</w:t>
      </w:r>
      <w:r>
        <w:rPr>
          <w:rFonts w:ascii="Cambria"/>
          <w:spacing w:val="-12"/>
        </w:rPr>
        <w:t xml:space="preserve"> </w:t>
      </w:r>
      <w:r>
        <w:rPr>
          <w:rFonts w:ascii="Cambria"/>
        </w:rPr>
        <w:t xml:space="preserve">de la edad de </w:t>
      </w:r>
      <w:proofErr w:type="spellStart"/>
      <w:r>
        <w:rPr>
          <w:rFonts w:ascii="Cambria"/>
        </w:rPr>
        <w:t>jubilacio</w:t>
      </w:r>
      <w:proofErr w:type="spellEnd"/>
      <w:r>
        <w:rPr>
          <w:rFonts w:ascii="Cambria"/>
          <w:spacing w:val="-20"/>
        </w:rPr>
        <w:t xml:space="preserve"> </w:t>
      </w:r>
      <w:r>
        <w:rPr>
          <w:rFonts w:ascii="Cambria"/>
        </w:rPr>
        <w:t xml:space="preserve">n forzosa, para el acceso al empleo </w:t>
      </w:r>
      <w:proofErr w:type="spellStart"/>
      <w:r>
        <w:rPr>
          <w:rFonts w:ascii="Cambria"/>
        </w:rPr>
        <w:t>pu</w:t>
      </w:r>
      <w:proofErr w:type="spellEnd"/>
      <w:r>
        <w:rPr>
          <w:rFonts w:ascii="Cambria"/>
          <w:spacing w:val="-16"/>
        </w:rPr>
        <w:t xml:space="preserve"> </w:t>
      </w:r>
      <w:proofErr w:type="spellStart"/>
      <w:r>
        <w:rPr>
          <w:rFonts w:ascii="Cambria"/>
        </w:rPr>
        <w:t>blico</w:t>
      </w:r>
      <w:proofErr w:type="spellEnd"/>
      <w:r>
        <w:rPr>
          <w:rFonts w:ascii="Cambria"/>
        </w:rPr>
        <w:t>.</w:t>
      </w:r>
    </w:p>
    <w:p w14:paraId="4B74E1C4" w14:textId="77777777" w:rsidR="003B7EC7" w:rsidRDefault="00000000">
      <w:pPr>
        <w:pStyle w:val="Prrafodelista"/>
        <w:numPr>
          <w:ilvl w:val="1"/>
          <w:numId w:val="20"/>
        </w:numPr>
        <w:tabs>
          <w:tab w:val="left" w:pos="719"/>
        </w:tabs>
        <w:spacing w:line="251" w:lineRule="exact"/>
        <w:ind w:left="719" w:hanging="358"/>
        <w:rPr>
          <w:rFonts w:ascii="Cambria"/>
        </w:rPr>
      </w:pPr>
      <w:r>
        <w:rPr>
          <w:rFonts w:ascii="Cambria"/>
        </w:rPr>
        <w:t>No</w:t>
      </w:r>
      <w:r>
        <w:rPr>
          <w:rFonts w:ascii="Cambria"/>
          <w:spacing w:val="-9"/>
        </w:rPr>
        <w:t xml:space="preserve"> </w:t>
      </w:r>
      <w:r>
        <w:rPr>
          <w:rFonts w:ascii="Cambria"/>
        </w:rPr>
        <w:t>haber</w:t>
      </w:r>
      <w:r>
        <w:rPr>
          <w:rFonts w:ascii="Cambria"/>
          <w:spacing w:val="-6"/>
        </w:rPr>
        <w:t xml:space="preserve"> </w:t>
      </w:r>
      <w:r>
        <w:rPr>
          <w:rFonts w:ascii="Cambria"/>
        </w:rPr>
        <w:t>sido</w:t>
      </w:r>
      <w:r>
        <w:rPr>
          <w:rFonts w:ascii="Cambria"/>
          <w:spacing w:val="-6"/>
        </w:rPr>
        <w:t xml:space="preserve"> </w:t>
      </w:r>
      <w:r>
        <w:rPr>
          <w:rFonts w:ascii="Cambria"/>
        </w:rPr>
        <w:t>separado</w:t>
      </w:r>
      <w:r>
        <w:rPr>
          <w:rFonts w:ascii="Cambria"/>
          <w:spacing w:val="-9"/>
        </w:rPr>
        <w:t xml:space="preserve"> </w:t>
      </w:r>
      <w:r>
        <w:rPr>
          <w:rFonts w:ascii="Cambria"/>
        </w:rPr>
        <w:t>mediante</w:t>
      </w:r>
      <w:r>
        <w:rPr>
          <w:rFonts w:ascii="Cambria"/>
          <w:spacing w:val="-6"/>
        </w:rPr>
        <w:t xml:space="preserve"> </w:t>
      </w:r>
      <w:r>
        <w:rPr>
          <w:rFonts w:ascii="Cambria"/>
        </w:rPr>
        <w:t>expediente</w:t>
      </w:r>
      <w:r>
        <w:rPr>
          <w:rFonts w:ascii="Cambria"/>
          <w:spacing w:val="-6"/>
        </w:rPr>
        <w:t xml:space="preserve"> </w:t>
      </w:r>
      <w:r>
        <w:rPr>
          <w:rFonts w:ascii="Cambria"/>
        </w:rPr>
        <w:t>disciplinario</w:t>
      </w:r>
      <w:r>
        <w:rPr>
          <w:rFonts w:ascii="Cambria"/>
          <w:spacing w:val="-6"/>
        </w:rPr>
        <w:t xml:space="preserve"> </w:t>
      </w:r>
      <w:r>
        <w:rPr>
          <w:rFonts w:ascii="Cambria"/>
        </w:rPr>
        <w:t>del</w:t>
      </w:r>
      <w:r>
        <w:rPr>
          <w:rFonts w:ascii="Cambria"/>
          <w:spacing w:val="-6"/>
        </w:rPr>
        <w:t xml:space="preserve"> </w:t>
      </w:r>
      <w:r>
        <w:rPr>
          <w:rFonts w:ascii="Cambria"/>
        </w:rPr>
        <w:t>servicio</w:t>
      </w:r>
      <w:r>
        <w:rPr>
          <w:rFonts w:ascii="Cambria"/>
          <w:spacing w:val="-6"/>
        </w:rPr>
        <w:t xml:space="preserve"> </w:t>
      </w:r>
      <w:r>
        <w:rPr>
          <w:rFonts w:ascii="Cambria"/>
          <w:spacing w:val="-5"/>
        </w:rPr>
        <w:t>de</w:t>
      </w:r>
    </w:p>
    <w:p w14:paraId="5E05F0B9" w14:textId="77777777" w:rsidR="003B7EC7" w:rsidRDefault="00000000">
      <w:pPr>
        <w:spacing w:before="38" w:line="273" w:lineRule="auto"/>
        <w:ind w:left="721" w:right="129"/>
        <w:rPr>
          <w:rFonts w:ascii="Cambria"/>
        </w:rPr>
      </w:pPr>
      <w:r>
        <w:rPr>
          <w:rFonts w:ascii="Cambria"/>
        </w:rPr>
        <w:t>cualquiera</w:t>
      </w:r>
      <w:r>
        <w:rPr>
          <w:rFonts w:ascii="Cambria"/>
          <w:spacing w:val="-13"/>
        </w:rPr>
        <w:t xml:space="preserve"> </w:t>
      </w:r>
      <w:r>
        <w:rPr>
          <w:rFonts w:ascii="Cambria"/>
        </w:rPr>
        <w:t>de</w:t>
      </w:r>
      <w:r>
        <w:rPr>
          <w:rFonts w:ascii="Cambria"/>
          <w:spacing w:val="-12"/>
        </w:rPr>
        <w:t xml:space="preserve"> </w:t>
      </w:r>
      <w:r>
        <w:rPr>
          <w:rFonts w:ascii="Cambria"/>
        </w:rPr>
        <w:t>las</w:t>
      </w:r>
      <w:r>
        <w:rPr>
          <w:rFonts w:ascii="Cambria"/>
          <w:spacing w:val="-12"/>
        </w:rPr>
        <w:t xml:space="preserve"> </w:t>
      </w:r>
      <w:r>
        <w:rPr>
          <w:rFonts w:ascii="Cambria"/>
        </w:rPr>
        <w:t>Administraciones</w:t>
      </w:r>
      <w:r>
        <w:rPr>
          <w:rFonts w:ascii="Cambria"/>
          <w:spacing w:val="-12"/>
        </w:rPr>
        <w:t xml:space="preserve"> </w:t>
      </w:r>
      <w:r>
        <w:rPr>
          <w:rFonts w:ascii="Cambria"/>
        </w:rPr>
        <w:t>Pu</w:t>
      </w:r>
      <w:r>
        <w:rPr>
          <w:rFonts w:ascii="Cambria"/>
          <w:spacing w:val="-20"/>
        </w:rPr>
        <w:t xml:space="preserve"> </w:t>
      </w:r>
      <w:proofErr w:type="spellStart"/>
      <w:r>
        <w:rPr>
          <w:rFonts w:ascii="Cambria"/>
        </w:rPr>
        <w:t>blicas</w:t>
      </w:r>
      <w:proofErr w:type="spellEnd"/>
      <w:r>
        <w:rPr>
          <w:rFonts w:ascii="Cambria"/>
          <w:spacing w:val="-10"/>
        </w:rPr>
        <w:t xml:space="preserve"> </w:t>
      </w:r>
      <w:r>
        <w:rPr>
          <w:rFonts w:ascii="Cambria"/>
        </w:rPr>
        <w:t>o</w:t>
      </w:r>
      <w:r>
        <w:rPr>
          <w:rFonts w:ascii="Cambria"/>
          <w:spacing w:val="-10"/>
        </w:rPr>
        <w:t xml:space="preserve"> </w:t>
      </w:r>
      <w:r>
        <w:rPr>
          <w:rFonts w:ascii="Cambria"/>
        </w:rPr>
        <w:t>de</w:t>
      </w:r>
      <w:r>
        <w:rPr>
          <w:rFonts w:ascii="Cambria"/>
          <w:spacing w:val="-10"/>
        </w:rPr>
        <w:t xml:space="preserve"> </w:t>
      </w:r>
      <w:r>
        <w:rPr>
          <w:rFonts w:ascii="Cambria"/>
        </w:rPr>
        <w:t>los</w:t>
      </w:r>
      <w:r>
        <w:rPr>
          <w:rFonts w:ascii="Cambria"/>
          <w:spacing w:val="-9"/>
        </w:rPr>
        <w:t xml:space="preserve"> </w:t>
      </w:r>
      <w:r>
        <w:rPr>
          <w:rFonts w:ascii="Cambria"/>
        </w:rPr>
        <w:t>o</w:t>
      </w:r>
      <w:r>
        <w:rPr>
          <w:rFonts w:ascii="Cambria"/>
          <w:spacing w:val="-23"/>
        </w:rPr>
        <w:t xml:space="preserve"> </w:t>
      </w:r>
      <w:proofErr w:type="spellStart"/>
      <w:r>
        <w:rPr>
          <w:rFonts w:ascii="Cambria"/>
        </w:rPr>
        <w:t>rganos</w:t>
      </w:r>
      <w:proofErr w:type="spellEnd"/>
      <w:r>
        <w:rPr>
          <w:rFonts w:ascii="Cambria"/>
          <w:spacing w:val="-9"/>
        </w:rPr>
        <w:t xml:space="preserve"> </w:t>
      </w:r>
      <w:r>
        <w:rPr>
          <w:rFonts w:ascii="Cambria"/>
        </w:rPr>
        <w:t>constitucionales</w:t>
      </w:r>
      <w:r>
        <w:rPr>
          <w:rFonts w:ascii="Cambria"/>
          <w:spacing w:val="-9"/>
        </w:rPr>
        <w:t xml:space="preserve"> </w:t>
      </w:r>
      <w:r>
        <w:rPr>
          <w:rFonts w:ascii="Cambria"/>
        </w:rPr>
        <w:t>o estatutarios de las Comunidades Auto</w:t>
      </w:r>
      <w:r>
        <w:rPr>
          <w:rFonts w:ascii="Cambria"/>
          <w:spacing w:val="-19"/>
        </w:rPr>
        <w:t xml:space="preserve"> </w:t>
      </w:r>
      <w:r>
        <w:rPr>
          <w:rFonts w:ascii="Cambria"/>
        </w:rPr>
        <w:t xml:space="preserve">nomas, ni hallarse en </w:t>
      </w:r>
      <w:proofErr w:type="spellStart"/>
      <w:r>
        <w:rPr>
          <w:rFonts w:ascii="Cambria"/>
        </w:rPr>
        <w:t>inhabilitacio</w:t>
      </w:r>
      <w:proofErr w:type="spellEnd"/>
      <w:r>
        <w:rPr>
          <w:rFonts w:ascii="Cambria"/>
          <w:spacing w:val="-19"/>
        </w:rPr>
        <w:t xml:space="preserve"> </w:t>
      </w:r>
      <w:r>
        <w:rPr>
          <w:rFonts w:ascii="Cambria"/>
        </w:rPr>
        <w:t>n</w:t>
      </w:r>
    </w:p>
    <w:p w14:paraId="24F0BEDA" w14:textId="77777777" w:rsidR="003B7EC7" w:rsidRDefault="00000000">
      <w:pPr>
        <w:spacing w:before="5" w:line="276" w:lineRule="auto"/>
        <w:ind w:left="721" w:right="691"/>
        <w:rPr>
          <w:rFonts w:ascii="Cambria"/>
        </w:rPr>
      </w:pPr>
      <w:r>
        <w:rPr>
          <w:rFonts w:ascii="Cambria"/>
        </w:rPr>
        <w:t>absoluta</w:t>
      </w:r>
      <w:r>
        <w:rPr>
          <w:rFonts w:ascii="Cambria"/>
          <w:spacing w:val="-13"/>
        </w:rPr>
        <w:t xml:space="preserve"> </w:t>
      </w:r>
      <w:r>
        <w:rPr>
          <w:rFonts w:ascii="Cambria"/>
        </w:rPr>
        <w:t>o</w:t>
      </w:r>
      <w:r>
        <w:rPr>
          <w:rFonts w:ascii="Cambria"/>
          <w:spacing w:val="-11"/>
        </w:rPr>
        <w:t xml:space="preserve"> </w:t>
      </w:r>
      <w:r>
        <w:rPr>
          <w:rFonts w:ascii="Cambria"/>
        </w:rPr>
        <w:t>especial</w:t>
      </w:r>
      <w:r>
        <w:rPr>
          <w:rFonts w:ascii="Cambria"/>
          <w:spacing w:val="-7"/>
        </w:rPr>
        <w:t xml:space="preserve"> </w:t>
      </w:r>
      <w:r>
        <w:rPr>
          <w:rFonts w:ascii="Cambria"/>
        </w:rPr>
        <w:t>para</w:t>
      </w:r>
      <w:r>
        <w:rPr>
          <w:rFonts w:ascii="Cambria"/>
          <w:spacing w:val="-8"/>
        </w:rPr>
        <w:t xml:space="preserve"> </w:t>
      </w:r>
      <w:r>
        <w:rPr>
          <w:rFonts w:ascii="Cambria"/>
        </w:rPr>
        <w:t>empleos</w:t>
      </w:r>
      <w:r>
        <w:rPr>
          <w:rFonts w:ascii="Cambria"/>
          <w:spacing w:val="-7"/>
        </w:rPr>
        <w:t xml:space="preserve"> </w:t>
      </w:r>
      <w:r>
        <w:rPr>
          <w:rFonts w:ascii="Cambria"/>
        </w:rPr>
        <w:t>o</w:t>
      </w:r>
      <w:r>
        <w:rPr>
          <w:rFonts w:ascii="Cambria"/>
          <w:spacing w:val="-10"/>
        </w:rPr>
        <w:t xml:space="preserve"> </w:t>
      </w:r>
      <w:r>
        <w:rPr>
          <w:rFonts w:ascii="Cambria"/>
        </w:rPr>
        <w:t>cargos</w:t>
      </w:r>
      <w:r>
        <w:rPr>
          <w:rFonts w:ascii="Cambria"/>
          <w:spacing w:val="-7"/>
        </w:rPr>
        <w:t xml:space="preserve"> </w:t>
      </w:r>
      <w:proofErr w:type="spellStart"/>
      <w:r>
        <w:rPr>
          <w:rFonts w:ascii="Cambria"/>
        </w:rPr>
        <w:t>pu</w:t>
      </w:r>
      <w:proofErr w:type="spellEnd"/>
      <w:r>
        <w:rPr>
          <w:rFonts w:ascii="Cambria"/>
          <w:spacing w:val="-20"/>
        </w:rPr>
        <w:t xml:space="preserve"> </w:t>
      </w:r>
      <w:proofErr w:type="spellStart"/>
      <w:r>
        <w:rPr>
          <w:rFonts w:ascii="Cambria"/>
        </w:rPr>
        <w:t>blicos</w:t>
      </w:r>
      <w:proofErr w:type="spellEnd"/>
      <w:r>
        <w:rPr>
          <w:rFonts w:ascii="Cambria"/>
          <w:spacing w:val="-10"/>
        </w:rPr>
        <w:t xml:space="preserve"> </w:t>
      </w:r>
      <w:r>
        <w:rPr>
          <w:rFonts w:ascii="Cambria"/>
        </w:rPr>
        <w:t>por</w:t>
      </w:r>
      <w:r>
        <w:rPr>
          <w:rFonts w:ascii="Cambria"/>
          <w:spacing w:val="-9"/>
        </w:rPr>
        <w:t xml:space="preserve"> </w:t>
      </w:r>
      <w:proofErr w:type="spellStart"/>
      <w:r>
        <w:rPr>
          <w:rFonts w:ascii="Cambria"/>
        </w:rPr>
        <w:t>resolucio</w:t>
      </w:r>
      <w:proofErr w:type="spellEnd"/>
      <w:r>
        <w:rPr>
          <w:rFonts w:ascii="Cambria"/>
          <w:spacing w:val="-23"/>
        </w:rPr>
        <w:t xml:space="preserve"> </w:t>
      </w:r>
      <w:r>
        <w:rPr>
          <w:rFonts w:ascii="Cambria"/>
        </w:rPr>
        <w:t>n</w:t>
      </w:r>
      <w:r>
        <w:rPr>
          <w:rFonts w:ascii="Cambria"/>
          <w:spacing w:val="-9"/>
        </w:rPr>
        <w:t xml:space="preserve"> </w:t>
      </w:r>
      <w:r>
        <w:rPr>
          <w:rFonts w:ascii="Cambria"/>
        </w:rPr>
        <w:t>judicial,</w:t>
      </w:r>
      <w:r>
        <w:rPr>
          <w:rFonts w:ascii="Cambria"/>
          <w:spacing w:val="-8"/>
        </w:rPr>
        <w:t xml:space="preserve"> </w:t>
      </w:r>
      <w:r>
        <w:rPr>
          <w:rFonts w:ascii="Cambria"/>
        </w:rPr>
        <w:t>para</w:t>
      </w:r>
      <w:r>
        <w:rPr>
          <w:rFonts w:ascii="Cambria"/>
          <w:spacing w:val="-8"/>
        </w:rPr>
        <w:t xml:space="preserve"> </w:t>
      </w:r>
      <w:r>
        <w:rPr>
          <w:rFonts w:ascii="Cambria"/>
        </w:rPr>
        <w:t xml:space="preserve">el acceso al cuerpo o escala de funcionario, o para ejercer funciones similares a las que </w:t>
      </w:r>
      <w:proofErr w:type="spellStart"/>
      <w:r>
        <w:rPr>
          <w:rFonts w:ascii="Cambria"/>
        </w:rPr>
        <w:t>desempen</w:t>
      </w:r>
      <w:proofErr w:type="spellEnd"/>
      <w:r>
        <w:rPr>
          <w:rFonts w:ascii="Cambria"/>
          <w:spacing w:val="-15"/>
        </w:rPr>
        <w:t xml:space="preserve"> </w:t>
      </w:r>
      <w:proofErr w:type="spellStart"/>
      <w:r>
        <w:rPr>
          <w:rFonts w:ascii="Cambria"/>
        </w:rPr>
        <w:t>aban</w:t>
      </w:r>
      <w:proofErr w:type="spellEnd"/>
      <w:r>
        <w:rPr>
          <w:rFonts w:ascii="Cambria"/>
        </w:rPr>
        <w:t xml:space="preserve"> en el caso del personal laboral, en el que hubiese sido</w:t>
      </w:r>
    </w:p>
    <w:p w14:paraId="42D67C46" w14:textId="77777777" w:rsidR="003B7EC7" w:rsidRDefault="00000000">
      <w:pPr>
        <w:spacing w:line="273" w:lineRule="auto"/>
        <w:ind w:left="721" w:right="1183"/>
        <w:rPr>
          <w:rFonts w:ascii="Cambria"/>
        </w:rPr>
      </w:pPr>
      <w:r>
        <w:rPr>
          <w:rFonts w:ascii="Cambria"/>
        </w:rPr>
        <w:t>separado</w:t>
      </w:r>
      <w:r>
        <w:rPr>
          <w:rFonts w:ascii="Cambria"/>
          <w:spacing w:val="-3"/>
        </w:rPr>
        <w:t xml:space="preserve"> </w:t>
      </w:r>
      <w:r>
        <w:rPr>
          <w:rFonts w:ascii="Cambria"/>
        </w:rPr>
        <w:t>o</w:t>
      </w:r>
      <w:r>
        <w:rPr>
          <w:rFonts w:ascii="Cambria"/>
          <w:spacing w:val="-3"/>
        </w:rPr>
        <w:t xml:space="preserve"> </w:t>
      </w:r>
      <w:r>
        <w:rPr>
          <w:rFonts w:ascii="Cambria"/>
        </w:rPr>
        <w:t>inhabilitado.</w:t>
      </w:r>
      <w:r>
        <w:rPr>
          <w:rFonts w:ascii="Cambria"/>
          <w:spacing w:val="-6"/>
        </w:rPr>
        <w:t xml:space="preserve"> </w:t>
      </w:r>
      <w:r>
        <w:rPr>
          <w:rFonts w:ascii="Cambria"/>
        </w:rPr>
        <w:t>En</w:t>
      </w:r>
      <w:r>
        <w:rPr>
          <w:rFonts w:ascii="Cambria"/>
          <w:spacing w:val="-4"/>
        </w:rPr>
        <w:t xml:space="preserve"> </w:t>
      </w:r>
      <w:r>
        <w:rPr>
          <w:rFonts w:ascii="Cambria"/>
        </w:rPr>
        <w:t>el</w:t>
      </w:r>
      <w:r>
        <w:rPr>
          <w:rFonts w:ascii="Cambria"/>
          <w:spacing w:val="-4"/>
        </w:rPr>
        <w:t xml:space="preserve"> </w:t>
      </w:r>
      <w:r>
        <w:rPr>
          <w:rFonts w:ascii="Cambria"/>
        </w:rPr>
        <w:t>caso</w:t>
      </w:r>
      <w:r>
        <w:rPr>
          <w:rFonts w:ascii="Cambria"/>
          <w:spacing w:val="-3"/>
        </w:rPr>
        <w:t xml:space="preserve"> </w:t>
      </w:r>
      <w:r>
        <w:rPr>
          <w:rFonts w:ascii="Cambria"/>
        </w:rPr>
        <w:t>de</w:t>
      </w:r>
      <w:r>
        <w:rPr>
          <w:rFonts w:ascii="Cambria"/>
          <w:spacing w:val="-4"/>
        </w:rPr>
        <w:t xml:space="preserve"> </w:t>
      </w:r>
      <w:r>
        <w:rPr>
          <w:rFonts w:ascii="Cambria"/>
        </w:rPr>
        <w:t>ser</w:t>
      </w:r>
      <w:r>
        <w:rPr>
          <w:rFonts w:ascii="Cambria"/>
          <w:spacing w:val="-3"/>
        </w:rPr>
        <w:t xml:space="preserve"> </w:t>
      </w:r>
      <w:r>
        <w:rPr>
          <w:rFonts w:ascii="Cambria"/>
        </w:rPr>
        <w:t>nacional</w:t>
      </w:r>
      <w:r>
        <w:rPr>
          <w:rFonts w:ascii="Cambria"/>
          <w:spacing w:val="-3"/>
        </w:rPr>
        <w:t xml:space="preserve"> </w:t>
      </w:r>
      <w:r>
        <w:rPr>
          <w:rFonts w:ascii="Cambria"/>
        </w:rPr>
        <w:t>de</w:t>
      </w:r>
      <w:r>
        <w:rPr>
          <w:rFonts w:ascii="Cambria"/>
          <w:spacing w:val="-3"/>
        </w:rPr>
        <w:t xml:space="preserve"> </w:t>
      </w:r>
      <w:r>
        <w:rPr>
          <w:rFonts w:ascii="Cambria"/>
        </w:rPr>
        <w:t>otro</w:t>
      </w:r>
      <w:r>
        <w:rPr>
          <w:rFonts w:ascii="Cambria"/>
          <w:spacing w:val="-3"/>
        </w:rPr>
        <w:t xml:space="preserve"> </w:t>
      </w:r>
      <w:r>
        <w:rPr>
          <w:rFonts w:ascii="Cambria"/>
        </w:rPr>
        <w:t>Estado,</w:t>
      </w:r>
      <w:r>
        <w:rPr>
          <w:rFonts w:ascii="Cambria"/>
          <w:spacing w:val="-3"/>
        </w:rPr>
        <w:t xml:space="preserve"> </w:t>
      </w:r>
      <w:r>
        <w:rPr>
          <w:rFonts w:ascii="Cambria"/>
        </w:rPr>
        <w:t>no</w:t>
      </w:r>
      <w:r>
        <w:rPr>
          <w:rFonts w:ascii="Cambria"/>
          <w:spacing w:val="-3"/>
        </w:rPr>
        <w:t xml:space="preserve"> </w:t>
      </w:r>
      <w:r>
        <w:rPr>
          <w:rFonts w:ascii="Cambria"/>
        </w:rPr>
        <w:t xml:space="preserve">hallarse inhabilitado o en </w:t>
      </w:r>
      <w:proofErr w:type="spellStart"/>
      <w:r>
        <w:rPr>
          <w:rFonts w:ascii="Cambria"/>
        </w:rPr>
        <w:t>situacio</w:t>
      </w:r>
      <w:proofErr w:type="spellEnd"/>
      <w:r>
        <w:rPr>
          <w:rFonts w:ascii="Cambria"/>
          <w:spacing w:val="-22"/>
        </w:rPr>
        <w:t xml:space="preserve"> </w:t>
      </w:r>
      <w:r>
        <w:rPr>
          <w:rFonts w:ascii="Cambria"/>
        </w:rPr>
        <w:t xml:space="preserve">n equivalente ni haber sido sometido a </w:t>
      </w:r>
      <w:proofErr w:type="spellStart"/>
      <w:r>
        <w:rPr>
          <w:rFonts w:ascii="Cambria"/>
        </w:rPr>
        <w:t>sancio</w:t>
      </w:r>
      <w:proofErr w:type="spellEnd"/>
      <w:r>
        <w:rPr>
          <w:rFonts w:ascii="Cambria"/>
          <w:spacing w:val="-20"/>
        </w:rPr>
        <w:t xml:space="preserve"> </w:t>
      </w:r>
      <w:r>
        <w:rPr>
          <w:rFonts w:ascii="Cambria"/>
        </w:rPr>
        <w:t>n</w:t>
      </w:r>
    </w:p>
    <w:p w14:paraId="396A636B" w14:textId="77777777" w:rsidR="003B7EC7" w:rsidRDefault="00000000">
      <w:pPr>
        <w:spacing w:before="5" w:line="273" w:lineRule="auto"/>
        <w:ind w:left="721" w:right="691"/>
        <w:rPr>
          <w:rFonts w:ascii="Cambria"/>
        </w:rPr>
      </w:pPr>
      <w:r>
        <w:rPr>
          <w:rFonts w:ascii="Cambria"/>
        </w:rPr>
        <w:t>disciplinaria</w:t>
      </w:r>
      <w:r>
        <w:rPr>
          <w:rFonts w:ascii="Cambria"/>
          <w:spacing w:val="-8"/>
        </w:rPr>
        <w:t xml:space="preserve"> </w:t>
      </w:r>
      <w:r>
        <w:rPr>
          <w:rFonts w:ascii="Cambria"/>
        </w:rPr>
        <w:t>o</w:t>
      </w:r>
      <w:r>
        <w:rPr>
          <w:rFonts w:ascii="Cambria"/>
          <w:spacing w:val="-6"/>
        </w:rPr>
        <w:t xml:space="preserve"> </w:t>
      </w:r>
      <w:r>
        <w:rPr>
          <w:rFonts w:ascii="Cambria"/>
        </w:rPr>
        <w:t>equivalente</w:t>
      </w:r>
      <w:r>
        <w:rPr>
          <w:rFonts w:ascii="Cambria"/>
          <w:spacing w:val="-6"/>
        </w:rPr>
        <w:t xml:space="preserve"> </w:t>
      </w:r>
      <w:r>
        <w:rPr>
          <w:rFonts w:ascii="Cambria"/>
        </w:rPr>
        <w:t>que</w:t>
      </w:r>
      <w:r>
        <w:rPr>
          <w:rFonts w:ascii="Cambria"/>
          <w:spacing w:val="-6"/>
        </w:rPr>
        <w:t xml:space="preserve"> </w:t>
      </w:r>
      <w:r>
        <w:rPr>
          <w:rFonts w:ascii="Cambria"/>
        </w:rPr>
        <w:t>impida,</w:t>
      </w:r>
      <w:r>
        <w:rPr>
          <w:rFonts w:ascii="Cambria"/>
          <w:spacing w:val="-6"/>
        </w:rPr>
        <w:t xml:space="preserve"> </w:t>
      </w:r>
      <w:r>
        <w:rPr>
          <w:rFonts w:ascii="Cambria"/>
        </w:rPr>
        <w:t>en</w:t>
      </w:r>
      <w:r>
        <w:rPr>
          <w:rFonts w:ascii="Cambria"/>
          <w:spacing w:val="-7"/>
        </w:rPr>
        <w:t xml:space="preserve"> </w:t>
      </w:r>
      <w:r>
        <w:rPr>
          <w:rFonts w:ascii="Cambria"/>
        </w:rPr>
        <w:t>su</w:t>
      </w:r>
      <w:r>
        <w:rPr>
          <w:rFonts w:ascii="Cambria"/>
          <w:spacing w:val="-6"/>
        </w:rPr>
        <w:t xml:space="preserve"> </w:t>
      </w:r>
      <w:r>
        <w:rPr>
          <w:rFonts w:ascii="Cambria"/>
        </w:rPr>
        <w:t>Estado,</w:t>
      </w:r>
      <w:r>
        <w:rPr>
          <w:rFonts w:ascii="Cambria"/>
          <w:spacing w:val="-6"/>
        </w:rPr>
        <w:t xml:space="preserve"> </w:t>
      </w:r>
      <w:r>
        <w:rPr>
          <w:rFonts w:ascii="Cambria"/>
        </w:rPr>
        <w:t>en</w:t>
      </w:r>
      <w:r>
        <w:rPr>
          <w:rFonts w:ascii="Cambria"/>
          <w:spacing w:val="-7"/>
        </w:rPr>
        <w:t xml:space="preserve"> </w:t>
      </w:r>
      <w:r>
        <w:rPr>
          <w:rFonts w:ascii="Cambria"/>
        </w:rPr>
        <w:t>los</w:t>
      </w:r>
      <w:r>
        <w:rPr>
          <w:rFonts w:ascii="Cambria"/>
          <w:spacing w:val="-8"/>
        </w:rPr>
        <w:t xml:space="preserve"> </w:t>
      </w:r>
      <w:r>
        <w:rPr>
          <w:rFonts w:ascii="Cambria"/>
        </w:rPr>
        <w:t>mismos</w:t>
      </w:r>
      <w:r>
        <w:rPr>
          <w:rFonts w:ascii="Cambria"/>
          <w:spacing w:val="-5"/>
        </w:rPr>
        <w:t xml:space="preserve"> </w:t>
      </w:r>
      <w:r>
        <w:rPr>
          <w:rFonts w:ascii="Cambria"/>
        </w:rPr>
        <w:t>te</w:t>
      </w:r>
      <w:r>
        <w:rPr>
          <w:rFonts w:ascii="Cambria"/>
          <w:spacing w:val="-30"/>
        </w:rPr>
        <w:t xml:space="preserve"> </w:t>
      </w:r>
      <w:proofErr w:type="spellStart"/>
      <w:r>
        <w:rPr>
          <w:rFonts w:ascii="Cambria"/>
        </w:rPr>
        <w:t>rminos</w:t>
      </w:r>
      <w:proofErr w:type="spellEnd"/>
      <w:r>
        <w:rPr>
          <w:rFonts w:ascii="Cambria"/>
          <w:spacing w:val="-8"/>
        </w:rPr>
        <w:t xml:space="preserve"> </w:t>
      </w:r>
      <w:r>
        <w:rPr>
          <w:rFonts w:ascii="Cambria"/>
        </w:rPr>
        <w:t xml:space="preserve">el acceso al empleado </w:t>
      </w:r>
      <w:proofErr w:type="spellStart"/>
      <w:r>
        <w:rPr>
          <w:rFonts w:ascii="Cambria"/>
        </w:rPr>
        <w:t>pu</w:t>
      </w:r>
      <w:proofErr w:type="spellEnd"/>
      <w:r>
        <w:rPr>
          <w:rFonts w:ascii="Cambria"/>
          <w:spacing w:val="-1"/>
        </w:rPr>
        <w:t xml:space="preserve"> </w:t>
      </w:r>
      <w:proofErr w:type="spellStart"/>
      <w:r>
        <w:rPr>
          <w:rFonts w:ascii="Cambria"/>
        </w:rPr>
        <w:t>blico</w:t>
      </w:r>
      <w:proofErr w:type="spellEnd"/>
      <w:r>
        <w:rPr>
          <w:rFonts w:ascii="Cambria"/>
        </w:rPr>
        <w:t>.</w:t>
      </w:r>
    </w:p>
    <w:p w14:paraId="4174DF7B" w14:textId="77777777" w:rsidR="003B7EC7" w:rsidRDefault="00000000">
      <w:pPr>
        <w:pStyle w:val="Prrafodelista"/>
        <w:numPr>
          <w:ilvl w:val="1"/>
          <w:numId w:val="20"/>
        </w:numPr>
        <w:tabs>
          <w:tab w:val="left" w:pos="721"/>
        </w:tabs>
        <w:spacing w:before="5" w:line="276" w:lineRule="auto"/>
        <w:ind w:left="721" w:right="869"/>
        <w:rPr>
          <w:rFonts w:ascii="Cambria" w:hAnsi="Cambria"/>
        </w:rPr>
      </w:pPr>
      <w:r>
        <w:rPr>
          <w:rFonts w:ascii="Cambria" w:hAnsi="Cambria"/>
          <w:spacing w:val="-2"/>
        </w:rPr>
        <w:t>Estar</w:t>
      </w:r>
      <w:r>
        <w:rPr>
          <w:rFonts w:ascii="Cambria" w:hAnsi="Cambria"/>
          <w:spacing w:val="-5"/>
        </w:rPr>
        <w:t xml:space="preserve"> </w:t>
      </w:r>
      <w:r>
        <w:rPr>
          <w:rFonts w:ascii="Cambria" w:hAnsi="Cambria"/>
          <w:spacing w:val="-2"/>
        </w:rPr>
        <w:t>en</w:t>
      </w:r>
      <w:r>
        <w:rPr>
          <w:rFonts w:ascii="Cambria" w:hAnsi="Cambria"/>
          <w:spacing w:val="-3"/>
        </w:rPr>
        <w:t xml:space="preserve"> </w:t>
      </w:r>
      <w:proofErr w:type="spellStart"/>
      <w:r>
        <w:rPr>
          <w:rFonts w:ascii="Cambria" w:hAnsi="Cambria"/>
          <w:spacing w:val="-2"/>
        </w:rPr>
        <w:t>posesio</w:t>
      </w:r>
      <w:proofErr w:type="spellEnd"/>
      <w:r>
        <w:rPr>
          <w:rFonts w:ascii="Cambria" w:hAnsi="Cambria"/>
          <w:spacing w:val="-23"/>
        </w:rPr>
        <w:t xml:space="preserve"> </w:t>
      </w:r>
      <w:r>
        <w:rPr>
          <w:rFonts w:ascii="Cambria" w:hAnsi="Cambria"/>
          <w:spacing w:val="-2"/>
        </w:rPr>
        <w:t>n</w:t>
      </w:r>
      <w:r>
        <w:rPr>
          <w:rFonts w:ascii="Cambria" w:hAnsi="Cambria"/>
          <w:spacing w:val="-3"/>
        </w:rPr>
        <w:t xml:space="preserve"> </w:t>
      </w:r>
      <w:r>
        <w:rPr>
          <w:rFonts w:ascii="Cambria" w:hAnsi="Cambria"/>
          <w:spacing w:val="-2"/>
        </w:rPr>
        <w:t xml:space="preserve">del </w:t>
      </w:r>
      <w:proofErr w:type="spellStart"/>
      <w:r>
        <w:rPr>
          <w:rFonts w:ascii="Cambria" w:hAnsi="Cambria"/>
          <w:spacing w:val="-2"/>
        </w:rPr>
        <w:t>tí</w:t>
      </w:r>
      <w:proofErr w:type="spellEnd"/>
      <w:r>
        <w:rPr>
          <w:rFonts w:ascii="Cambria" w:hAnsi="Cambria"/>
          <w:spacing w:val="-11"/>
        </w:rPr>
        <w:t xml:space="preserve"> </w:t>
      </w:r>
      <w:proofErr w:type="spellStart"/>
      <w:r>
        <w:rPr>
          <w:rFonts w:ascii="Cambria" w:hAnsi="Cambria"/>
          <w:spacing w:val="-2"/>
        </w:rPr>
        <w:t>tulo</w:t>
      </w:r>
      <w:proofErr w:type="spellEnd"/>
      <w:r>
        <w:rPr>
          <w:rFonts w:ascii="Cambria" w:hAnsi="Cambria"/>
          <w:spacing w:val="-2"/>
        </w:rPr>
        <w:t xml:space="preserve"> de</w:t>
      </w:r>
      <w:r>
        <w:rPr>
          <w:rFonts w:ascii="Cambria" w:hAnsi="Cambria"/>
          <w:spacing w:val="-3"/>
        </w:rPr>
        <w:t xml:space="preserve"> </w:t>
      </w:r>
      <w:r>
        <w:rPr>
          <w:rFonts w:ascii="Cambria" w:hAnsi="Cambria"/>
          <w:spacing w:val="-2"/>
        </w:rPr>
        <w:t xml:space="preserve">Bachiller, </w:t>
      </w:r>
      <w:proofErr w:type="spellStart"/>
      <w:r>
        <w:rPr>
          <w:rFonts w:ascii="Cambria" w:hAnsi="Cambria"/>
          <w:spacing w:val="-2"/>
        </w:rPr>
        <w:t>Formacio</w:t>
      </w:r>
      <w:proofErr w:type="spellEnd"/>
      <w:r>
        <w:rPr>
          <w:rFonts w:ascii="Cambria" w:hAnsi="Cambria"/>
          <w:spacing w:val="-23"/>
        </w:rPr>
        <w:t xml:space="preserve"> </w:t>
      </w:r>
      <w:r>
        <w:rPr>
          <w:rFonts w:ascii="Cambria" w:hAnsi="Cambria"/>
          <w:spacing w:val="-2"/>
        </w:rPr>
        <w:t>n</w:t>
      </w:r>
      <w:r>
        <w:rPr>
          <w:rFonts w:ascii="Cambria" w:hAnsi="Cambria"/>
          <w:spacing w:val="-6"/>
        </w:rPr>
        <w:t xml:space="preserve"> </w:t>
      </w:r>
      <w:r>
        <w:rPr>
          <w:rFonts w:ascii="Cambria" w:hAnsi="Cambria"/>
          <w:spacing w:val="-2"/>
        </w:rPr>
        <w:t>Profesional de</w:t>
      </w:r>
      <w:r>
        <w:rPr>
          <w:rFonts w:ascii="Cambria" w:hAnsi="Cambria"/>
          <w:spacing w:val="-5"/>
        </w:rPr>
        <w:t xml:space="preserve"> </w:t>
      </w:r>
      <w:r>
        <w:rPr>
          <w:rFonts w:ascii="Cambria" w:hAnsi="Cambria"/>
          <w:spacing w:val="-2"/>
        </w:rPr>
        <w:t xml:space="preserve">segundo grado </w:t>
      </w:r>
      <w:r>
        <w:rPr>
          <w:rFonts w:ascii="Cambria" w:hAnsi="Cambria"/>
        </w:rPr>
        <w:t>o equivalente.</w:t>
      </w:r>
    </w:p>
    <w:p w14:paraId="3BAE42D5" w14:textId="77777777" w:rsidR="003B7EC7" w:rsidRDefault="00000000">
      <w:pPr>
        <w:pStyle w:val="Prrafodelista"/>
        <w:numPr>
          <w:ilvl w:val="1"/>
          <w:numId w:val="20"/>
        </w:numPr>
        <w:tabs>
          <w:tab w:val="left" w:pos="721"/>
        </w:tabs>
        <w:spacing w:line="276" w:lineRule="auto"/>
        <w:ind w:left="721" w:right="900"/>
        <w:rPr>
          <w:rFonts w:ascii="Cambria"/>
        </w:rPr>
      </w:pPr>
      <w:r>
        <w:rPr>
          <w:rFonts w:ascii="Cambria"/>
        </w:rPr>
        <w:t>En el caso de titulaciones</w:t>
      </w:r>
      <w:r>
        <w:rPr>
          <w:rFonts w:ascii="Cambria"/>
          <w:spacing w:val="-2"/>
        </w:rPr>
        <w:t xml:space="preserve"> </w:t>
      </w:r>
      <w:r>
        <w:rPr>
          <w:rFonts w:ascii="Cambria"/>
        </w:rPr>
        <w:t>obtenidas en el extranjero</w:t>
      </w:r>
      <w:r>
        <w:rPr>
          <w:rFonts w:ascii="Cambria"/>
          <w:spacing w:val="-1"/>
        </w:rPr>
        <w:t xml:space="preserve"> </w:t>
      </w:r>
      <w:r>
        <w:rPr>
          <w:rFonts w:ascii="Cambria"/>
        </w:rPr>
        <w:t xml:space="preserve">se </w:t>
      </w:r>
      <w:proofErr w:type="spellStart"/>
      <w:r>
        <w:rPr>
          <w:rFonts w:ascii="Cambria"/>
        </w:rPr>
        <w:t>debera</w:t>
      </w:r>
      <w:proofErr w:type="spellEnd"/>
      <w:r>
        <w:rPr>
          <w:rFonts w:ascii="Cambria"/>
          <w:spacing w:val="22"/>
        </w:rPr>
        <w:t xml:space="preserve"> </w:t>
      </w:r>
      <w:r>
        <w:rPr>
          <w:rFonts w:ascii="Cambria"/>
        </w:rPr>
        <w:t xml:space="preserve">estar en </w:t>
      </w:r>
      <w:proofErr w:type="spellStart"/>
      <w:r>
        <w:rPr>
          <w:rFonts w:ascii="Cambria"/>
        </w:rPr>
        <w:t>posesio</w:t>
      </w:r>
      <w:proofErr w:type="spellEnd"/>
      <w:r>
        <w:rPr>
          <w:rFonts w:ascii="Cambria"/>
          <w:spacing w:val="-23"/>
        </w:rPr>
        <w:t xml:space="preserve"> </w:t>
      </w:r>
      <w:r>
        <w:rPr>
          <w:rFonts w:ascii="Cambria"/>
        </w:rPr>
        <w:t>n de</w:t>
      </w:r>
      <w:r>
        <w:rPr>
          <w:rFonts w:ascii="Cambria"/>
          <w:spacing w:val="-9"/>
        </w:rPr>
        <w:t xml:space="preserve"> </w:t>
      </w:r>
      <w:r>
        <w:rPr>
          <w:rFonts w:ascii="Cambria"/>
        </w:rPr>
        <w:t>la</w:t>
      </w:r>
      <w:r>
        <w:rPr>
          <w:rFonts w:ascii="Cambria"/>
          <w:spacing w:val="-6"/>
        </w:rPr>
        <w:t xml:space="preserve"> </w:t>
      </w:r>
      <w:r>
        <w:rPr>
          <w:rFonts w:ascii="Cambria"/>
        </w:rPr>
        <w:t>correspondiente</w:t>
      </w:r>
      <w:r>
        <w:rPr>
          <w:rFonts w:ascii="Cambria"/>
          <w:spacing w:val="-6"/>
        </w:rPr>
        <w:t xml:space="preserve"> </w:t>
      </w:r>
      <w:proofErr w:type="spellStart"/>
      <w:r>
        <w:rPr>
          <w:rFonts w:ascii="Cambria"/>
        </w:rPr>
        <w:t>convalidacio</w:t>
      </w:r>
      <w:proofErr w:type="spellEnd"/>
      <w:r>
        <w:rPr>
          <w:rFonts w:ascii="Cambria"/>
          <w:spacing w:val="-23"/>
        </w:rPr>
        <w:t xml:space="preserve"> </w:t>
      </w:r>
      <w:r>
        <w:rPr>
          <w:rFonts w:ascii="Cambria"/>
        </w:rPr>
        <w:t>n</w:t>
      </w:r>
      <w:r>
        <w:rPr>
          <w:rFonts w:ascii="Cambria"/>
          <w:spacing w:val="-7"/>
        </w:rPr>
        <w:t xml:space="preserve"> </w:t>
      </w:r>
      <w:r>
        <w:rPr>
          <w:rFonts w:ascii="Cambria"/>
        </w:rPr>
        <w:t>o</w:t>
      </w:r>
      <w:r>
        <w:rPr>
          <w:rFonts w:ascii="Cambria"/>
          <w:spacing w:val="-7"/>
        </w:rPr>
        <w:t xml:space="preserve"> </w:t>
      </w:r>
      <w:r>
        <w:rPr>
          <w:rFonts w:ascii="Cambria"/>
        </w:rPr>
        <w:t>de</w:t>
      </w:r>
      <w:r>
        <w:rPr>
          <w:rFonts w:ascii="Cambria"/>
          <w:spacing w:val="-6"/>
        </w:rPr>
        <w:t xml:space="preserve"> </w:t>
      </w:r>
      <w:r>
        <w:rPr>
          <w:rFonts w:ascii="Cambria"/>
        </w:rPr>
        <w:t>la</w:t>
      </w:r>
      <w:r>
        <w:rPr>
          <w:rFonts w:ascii="Cambria"/>
          <w:spacing w:val="-6"/>
        </w:rPr>
        <w:t xml:space="preserve"> </w:t>
      </w:r>
      <w:r>
        <w:rPr>
          <w:rFonts w:ascii="Cambria"/>
        </w:rPr>
        <w:t>credencial</w:t>
      </w:r>
      <w:r>
        <w:rPr>
          <w:rFonts w:ascii="Cambria"/>
          <w:spacing w:val="-6"/>
        </w:rPr>
        <w:t xml:space="preserve"> </w:t>
      </w:r>
      <w:r>
        <w:rPr>
          <w:rFonts w:ascii="Cambria"/>
        </w:rPr>
        <w:t>que</w:t>
      </w:r>
      <w:r>
        <w:rPr>
          <w:rFonts w:ascii="Cambria"/>
          <w:spacing w:val="-6"/>
        </w:rPr>
        <w:t xml:space="preserve"> </w:t>
      </w:r>
      <w:r>
        <w:rPr>
          <w:rFonts w:ascii="Cambria"/>
        </w:rPr>
        <w:t>acredite,</w:t>
      </w:r>
      <w:r>
        <w:rPr>
          <w:rFonts w:ascii="Cambria"/>
          <w:spacing w:val="-9"/>
        </w:rPr>
        <w:t xml:space="preserve"> </w:t>
      </w:r>
      <w:r>
        <w:rPr>
          <w:rFonts w:ascii="Cambria"/>
        </w:rPr>
        <w:t>en</w:t>
      </w:r>
      <w:r>
        <w:rPr>
          <w:rFonts w:ascii="Cambria"/>
          <w:spacing w:val="-7"/>
        </w:rPr>
        <w:t xml:space="preserve"> </w:t>
      </w:r>
      <w:r>
        <w:rPr>
          <w:rFonts w:ascii="Cambria"/>
        </w:rPr>
        <w:t>su</w:t>
      </w:r>
      <w:r>
        <w:rPr>
          <w:rFonts w:ascii="Cambria"/>
          <w:spacing w:val="-9"/>
        </w:rPr>
        <w:t xml:space="preserve"> </w:t>
      </w:r>
      <w:r>
        <w:rPr>
          <w:rFonts w:ascii="Cambria"/>
        </w:rPr>
        <w:t>caso,</w:t>
      </w:r>
      <w:r>
        <w:rPr>
          <w:rFonts w:ascii="Cambria"/>
          <w:spacing w:val="-6"/>
        </w:rPr>
        <w:t xml:space="preserve"> </w:t>
      </w:r>
      <w:r>
        <w:rPr>
          <w:rFonts w:ascii="Cambria"/>
        </w:rPr>
        <w:t xml:space="preserve">la </w:t>
      </w:r>
      <w:proofErr w:type="spellStart"/>
      <w:r>
        <w:rPr>
          <w:rFonts w:ascii="Cambria"/>
        </w:rPr>
        <w:t>homologacio</w:t>
      </w:r>
      <w:proofErr w:type="spellEnd"/>
      <w:r>
        <w:rPr>
          <w:rFonts w:ascii="Cambria"/>
          <w:spacing w:val="-23"/>
        </w:rPr>
        <w:t xml:space="preserve"> </w:t>
      </w:r>
      <w:r>
        <w:rPr>
          <w:rFonts w:ascii="Cambria"/>
        </w:rPr>
        <w:t>n.</w:t>
      </w:r>
    </w:p>
    <w:p w14:paraId="2746B45B" w14:textId="77777777" w:rsidR="003B7EC7" w:rsidRDefault="00000000">
      <w:pPr>
        <w:pStyle w:val="Prrafodelista"/>
        <w:numPr>
          <w:ilvl w:val="1"/>
          <w:numId w:val="20"/>
        </w:numPr>
        <w:tabs>
          <w:tab w:val="left" w:pos="719"/>
          <w:tab w:val="left" w:pos="721"/>
        </w:tabs>
        <w:spacing w:line="276" w:lineRule="auto"/>
        <w:ind w:left="721" w:right="945"/>
        <w:jc w:val="both"/>
        <w:rPr>
          <w:rFonts w:ascii="Cambria" w:hAnsi="Cambria"/>
        </w:rPr>
      </w:pPr>
      <w:r>
        <w:rPr>
          <w:rFonts w:ascii="Cambria" w:hAnsi="Cambria"/>
        </w:rPr>
        <w:t>Haber</w:t>
      </w:r>
      <w:r>
        <w:rPr>
          <w:rFonts w:ascii="Cambria" w:hAnsi="Cambria"/>
          <w:spacing w:val="-13"/>
        </w:rPr>
        <w:t xml:space="preserve"> </w:t>
      </w:r>
      <w:r>
        <w:rPr>
          <w:rFonts w:ascii="Cambria" w:hAnsi="Cambria"/>
        </w:rPr>
        <w:t>abonado</w:t>
      </w:r>
      <w:r>
        <w:rPr>
          <w:rFonts w:ascii="Cambria" w:hAnsi="Cambria"/>
          <w:spacing w:val="-9"/>
        </w:rPr>
        <w:t xml:space="preserve"> </w:t>
      </w:r>
      <w:r>
        <w:rPr>
          <w:rFonts w:ascii="Cambria" w:hAnsi="Cambria"/>
        </w:rPr>
        <w:t>la</w:t>
      </w:r>
      <w:r>
        <w:rPr>
          <w:rFonts w:ascii="Cambria" w:hAnsi="Cambria"/>
          <w:spacing w:val="-9"/>
        </w:rPr>
        <w:t xml:space="preserve"> </w:t>
      </w:r>
      <w:r>
        <w:rPr>
          <w:rFonts w:ascii="Cambria" w:hAnsi="Cambria"/>
        </w:rPr>
        <w:t>cantidad</w:t>
      </w:r>
      <w:r>
        <w:rPr>
          <w:rFonts w:ascii="Cambria" w:hAnsi="Cambria"/>
          <w:spacing w:val="-7"/>
        </w:rPr>
        <w:t xml:space="preserve"> </w:t>
      </w:r>
      <w:r>
        <w:rPr>
          <w:rFonts w:ascii="Cambria" w:hAnsi="Cambria"/>
        </w:rPr>
        <w:t>dispuesta</w:t>
      </w:r>
      <w:r>
        <w:rPr>
          <w:rFonts w:ascii="Cambria" w:hAnsi="Cambria"/>
          <w:spacing w:val="-6"/>
        </w:rPr>
        <w:t xml:space="preserve"> </w:t>
      </w:r>
      <w:r>
        <w:rPr>
          <w:rFonts w:ascii="Cambria" w:hAnsi="Cambria"/>
        </w:rPr>
        <w:t>en</w:t>
      </w:r>
      <w:r>
        <w:rPr>
          <w:rFonts w:ascii="Cambria" w:hAnsi="Cambria"/>
          <w:spacing w:val="-7"/>
        </w:rPr>
        <w:t xml:space="preserve"> </w:t>
      </w:r>
      <w:r>
        <w:rPr>
          <w:rFonts w:ascii="Cambria" w:hAnsi="Cambria"/>
        </w:rPr>
        <w:t>concepto</w:t>
      </w:r>
      <w:r>
        <w:rPr>
          <w:rFonts w:ascii="Cambria" w:hAnsi="Cambria"/>
          <w:spacing w:val="-6"/>
        </w:rPr>
        <w:t xml:space="preserve"> </w:t>
      </w:r>
      <w:r>
        <w:rPr>
          <w:rFonts w:ascii="Cambria" w:hAnsi="Cambria"/>
        </w:rPr>
        <w:t>de</w:t>
      </w:r>
      <w:r>
        <w:rPr>
          <w:rFonts w:ascii="Cambria" w:hAnsi="Cambria"/>
          <w:spacing w:val="-6"/>
        </w:rPr>
        <w:t xml:space="preserve"> </w:t>
      </w:r>
      <w:r>
        <w:rPr>
          <w:rFonts w:ascii="Cambria" w:hAnsi="Cambria"/>
        </w:rPr>
        <w:t>derechos</w:t>
      </w:r>
      <w:r>
        <w:rPr>
          <w:rFonts w:ascii="Cambria" w:hAnsi="Cambria"/>
          <w:spacing w:val="-5"/>
        </w:rPr>
        <w:t xml:space="preserve"> </w:t>
      </w:r>
      <w:r>
        <w:rPr>
          <w:rFonts w:ascii="Cambria" w:hAnsi="Cambria"/>
        </w:rPr>
        <w:t>de</w:t>
      </w:r>
      <w:r>
        <w:rPr>
          <w:rFonts w:ascii="Cambria" w:hAnsi="Cambria"/>
          <w:spacing w:val="-8"/>
        </w:rPr>
        <w:t xml:space="preserve"> </w:t>
      </w:r>
      <w:r>
        <w:rPr>
          <w:rFonts w:ascii="Cambria" w:hAnsi="Cambria"/>
        </w:rPr>
        <w:t>examen,</w:t>
      </w:r>
      <w:r>
        <w:rPr>
          <w:rFonts w:ascii="Cambria" w:hAnsi="Cambria"/>
          <w:spacing w:val="-7"/>
        </w:rPr>
        <w:t xml:space="preserve"> </w:t>
      </w:r>
      <w:proofErr w:type="spellStart"/>
      <w:r>
        <w:rPr>
          <w:rFonts w:ascii="Cambria" w:hAnsi="Cambria"/>
        </w:rPr>
        <w:t>segu</w:t>
      </w:r>
      <w:proofErr w:type="spellEnd"/>
      <w:r>
        <w:rPr>
          <w:rFonts w:ascii="Cambria" w:hAnsi="Cambria"/>
          <w:spacing w:val="-13"/>
        </w:rPr>
        <w:t xml:space="preserve"> </w:t>
      </w:r>
      <w:r>
        <w:rPr>
          <w:rFonts w:ascii="Cambria" w:hAnsi="Cambria"/>
        </w:rPr>
        <w:t>n la</w:t>
      </w:r>
      <w:r>
        <w:rPr>
          <w:rFonts w:ascii="Cambria" w:hAnsi="Cambria"/>
          <w:spacing w:val="-5"/>
        </w:rPr>
        <w:t xml:space="preserve"> </w:t>
      </w:r>
      <w:r>
        <w:rPr>
          <w:rFonts w:ascii="Cambria" w:hAnsi="Cambria"/>
        </w:rPr>
        <w:t>ordenanza</w:t>
      </w:r>
      <w:r>
        <w:rPr>
          <w:rFonts w:ascii="Cambria" w:hAnsi="Cambria"/>
          <w:spacing w:val="-5"/>
        </w:rPr>
        <w:t xml:space="preserve"> </w:t>
      </w:r>
      <w:r>
        <w:rPr>
          <w:rFonts w:ascii="Cambria" w:hAnsi="Cambria"/>
        </w:rPr>
        <w:t>fiscal</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tasas</w:t>
      </w:r>
      <w:r>
        <w:rPr>
          <w:rFonts w:ascii="Cambria" w:hAnsi="Cambria"/>
          <w:spacing w:val="-4"/>
        </w:rPr>
        <w:t xml:space="preserve"> </w:t>
      </w:r>
      <w:r>
        <w:rPr>
          <w:rFonts w:ascii="Cambria" w:hAnsi="Cambria"/>
        </w:rPr>
        <w:t>del</w:t>
      </w:r>
      <w:r>
        <w:rPr>
          <w:rFonts w:ascii="Cambria" w:hAnsi="Cambria"/>
          <w:spacing w:val="-5"/>
        </w:rPr>
        <w:t xml:space="preserve"> </w:t>
      </w:r>
      <w:r>
        <w:rPr>
          <w:rFonts w:ascii="Cambria" w:hAnsi="Cambria"/>
        </w:rPr>
        <w:t>Ayuntamiento</w:t>
      </w:r>
      <w:r>
        <w:rPr>
          <w:rFonts w:ascii="Cambria" w:hAnsi="Cambria"/>
          <w:spacing w:val="-5"/>
        </w:rPr>
        <w:t xml:space="preserve"> </w:t>
      </w:r>
      <w:r>
        <w:rPr>
          <w:rFonts w:ascii="Cambria" w:hAnsi="Cambria"/>
        </w:rPr>
        <w:t>de</w:t>
      </w:r>
      <w:r>
        <w:rPr>
          <w:rFonts w:ascii="Cambria" w:hAnsi="Cambria"/>
          <w:spacing w:val="-6"/>
        </w:rPr>
        <w:t xml:space="preserve"> </w:t>
      </w:r>
      <w:r>
        <w:rPr>
          <w:rFonts w:ascii="Cambria" w:hAnsi="Cambria"/>
        </w:rPr>
        <w:t>Las</w:t>
      </w:r>
      <w:r>
        <w:rPr>
          <w:rFonts w:ascii="Cambria" w:hAnsi="Cambria"/>
          <w:spacing w:val="-6"/>
        </w:rPr>
        <w:t xml:space="preserve"> </w:t>
      </w:r>
      <w:r>
        <w:rPr>
          <w:rFonts w:ascii="Cambria" w:hAnsi="Cambria"/>
        </w:rPr>
        <w:t>Rozas</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Madrid</w:t>
      </w:r>
      <w:r>
        <w:rPr>
          <w:rFonts w:ascii="Cambria" w:hAnsi="Cambria"/>
          <w:spacing w:val="-6"/>
        </w:rPr>
        <w:t xml:space="preserve"> </w:t>
      </w:r>
      <w:r>
        <w:rPr>
          <w:rFonts w:ascii="Cambria" w:hAnsi="Cambria"/>
        </w:rPr>
        <w:t>vigente</w:t>
      </w:r>
      <w:r>
        <w:rPr>
          <w:rFonts w:ascii="Cambria" w:hAnsi="Cambria"/>
          <w:spacing w:val="-5"/>
        </w:rPr>
        <w:t xml:space="preserve"> </w:t>
      </w:r>
      <w:r>
        <w:rPr>
          <w:rFonts w:ascii="Cambria" w:hAnsi="Cambria"/>
        </w:rPr>
        <w:t xml:space="preserve">en el </w:t>
      </w:r>
      <w:proofErr w:type="spellStart"/>
      <w:r>
        <w:rPr>
          <w:rFonts w:ascii="Cambria" w:hAnsi="Cambria"/>
        </w:rPr>
        <w:t>dí</w:t>
      </w:r>
      <w:proofErr w:type="spellEnd"/>
      <w:r>
        <w:rPr>
          <w:rFonts w:ascii="Cambria" w:hAnsi="Cambria"/>
          <w:spacing w:val="-1"/>
        </w:rPr>
        <w:t xml:space="preserve"> </w:t>
      </w:r>
      <w:r>
        <w:rPr>
          <w:rFonts w:ascii="Cambria" w:hAnsi="Cambria"/>
        </w:rPr>
        <w:t>a de la convocatoria.</w:t>
      </w:r>
    </w:p>
    <w:p w14:paraId="5E81CBC4" w14:textId="77777777" w:rsidR="003B7EC7" w:rsidRDefault="003B7EC7">
      <w:pPr>
        <w:pStyle w:val="Textoindependiente"/>
        <w:spacing w:before="38"/>
        <w:rPr>
          <w:rFonts w:ascii="Cambria"/>
          <w:sz w:val="22"/>
        </w:rPr>
      </w:pPr>
    </w:p>
    <w:p w14:paraId="34730DB3" w14:textId="77777777" w:rsidR="003B7EC7" w:rsidRDefault="00000000">
      <w:pPr>
        <w:spacing w:line="276" w:lineRule="auto"/>
        <w:ind w:left="361" w:right="839" w:firstLine="566"/>
        <w:jc w:val="both"/>
        <w:rPr>
          <w:rFonts w:ascii="Cambria" w:hAnsi="Cambria"/>
        </w:rPr>
      </w:pPr>
      <w:r>
        <w:rPr>
          <w:rFonts w:ascii="Cambria" w:hAnsi="Cambria"/>
        </w:rPr>
        <w:t>Todos los requisitos enumerados anteriormente, deberán ser reunidos por el aspirante, como fecha límite, en el día de finalización del plazo de presentación de solicitudes</w:t>
      </w:r>
      <w:r>
        <w:rPr>
          <w:rFonts w:ascii="Cambria" w:hAnsi="Cambria"/>
          <w:spacing w:val="-11"/>
        </w:rPr>
        <w:t xml:space="preserve"> </w:t>
      </w:r>
      <w:r>
        <w:rPr>
          <w:rFonts w:ascii="Cambria" w:hAnsi="Cambria"/>
        </w:rPr>
        <w:t>y</w:t>
      </w:r>
      <w:r>
        <w:rPr>
          <w:rFonts w:ascii="Cambria" w:hAnsi="Cambria"/>
          <w:spacing w:val="-9"/>
        </w:rPr>
        <w:t xml:space="preserve"> </w:t>
      </w:r>
      <w:r>
        <w:rPr>
          <w:rFonts w:ascii="Cambria" w:hAnsi="Cambria"/>
        </w:rPr>
        <w:t>mantenerse</w:t>
      </w:r>
      <w:r>
        <w:rPr>
          <w:rFonts w:ascii="Cambria" w:hAnsi="Cambria"/>
          <w:spacing w:val="-11"/>
        </w:rPr>
        <w:t xml:space="preserve"> </w:t>
      </w:r>
      <w:r>
        <w:rPr>
          <w:rFonts w:ascii="Cambria" w:hAnsi="Cambria"/>
        </w:rPr>
        <w:t>durante</w:t>
      </w:r>
      <w:r>
        <w:rPr>
          <w:rFonts w:ascii="Cambria" w:hAnsi="Cambria"/>
          <w:spacing w:val="-9"/>
        </w:rPr>
        <w:t xml:space="preserve"> </w:t>
      </w:r>
      <w:r>
        <w:rPr>
          <w:rFonts w:ascii="Cambria" w:hAnsi="Cambria"/>
        </w:rPr>
        <w:t>todo</w:t>
      </w:r>
      <w:r>
        <w:rPr>
          <w:rFonts w:ascii="Cambria" w:hAnsi="Cambria"/>
          <w:spacing w:val="-8"/>
        </w:rPr>
        <w:t xml:space="preserve"> </w:t>
      </w:r>
      <w:r>
        <w:rPr>
          <w:rFonts w:ascii="Cambria" w:hAnsi="Cambria"/>
        </w:rPr>
        <w:t>el</w:t>
      </w:r>
      <w:r>
        <w:rPr>
          <w:rFonts w:ascii="Cambria" w:hAnsi="Cambria"/>
          <w:spacing w:val="-8"/>
        </w:rPr>
        <w:t xml:space="preserve"> </w:t>
      </w:r>
      <w:r>
        <w:rPr>
          <w:rFonts w:ascii="Cambria" w:hAnsi="Cambria"/>
        </w:rPr>
        <w:t>proceso</w:t>
      </w:r>
      <w:r>
        <w:rPr>
          <w:rFonts w:ascii="Cambria" w:hAnsi="Cambria"/>
          <w:spacing w:val="-9"/>
        </w:rPr>
        <w:t xml:space="preserve"> </w:t>
      </w:r>
      <w:r>
        <w:rPr>
          <w:rFonts w:ascii="Cambria" w:hAnsi="Cambria"/>
        </w:rPr>
        <w:t>selectivo</w:t>
      </w:r>
      <w:r>
        <w:rPr>
          <w:rFonts w:ascii="Cambria" w:hAnsi="Cambria"/>
          <w:spacing w:val="-8"/>
        </w:rPr>
        <w:t xml:space="preserve"> </w:t>
      </w:r>
      <w:r>
        <w:rPr>
          <w:rFonts w:ascii="Cambria" w:hAnsi="Cambria"/>
        </w:rPr>
        <w:t>hasta</w:t>
      </w:r>
      <w:r>
        <w:rPr>
          <w:rFonts w:ascii="Cambria" w:hAnsi="Cambria"/>
          <w:spacing w:val="-9"/>
        </w:rPr>
        <w:t xml:space="preserve"> </w:t>
      </w:r>
      <w:r>
        <w:rPr>
          <w:rFonts w:ascii="Cambria" w:hAnsi="Cambria"/>
        </w:rPr>
        <w:t>la</w:t>
      </w:r>
      <w:r>
        <w:rPr>
          <w:rFonts w:ascii="Cambria" w:hAnsi="Cambria"/>
          <w:spacing w:val="-8"/>
        </w:rPr>
        <w:t xml:space="preserve"> </w:t>
      </w:r>
      <w:r>
        <w:rPr>
          <w:rFonts w:ascii="Cambria" w:hAnsi="Cambria"/>
        </w:rPr>
        <w:t>firma</w:t>
      </w:r>
      <w:r>
        <w:rPr>
          <w:rFonts w:ascii="Cambria" w:hAnsi="Cambria"/>
          <w:spacing w:val="-9"/>
        </w:rPr>
        <w:t xml:space="preserve"> </w:t>
      </w:r>
      <w:r>
        <w:rPr>
          <w:rFonts w:ascii="Cambria" w:hAnsi="Cambria"/>
        </w:rPr>
        <w:t>del</w:t>
      </w:r>
      <w:r>
        <w:rPr>
          <w:rFonts w:ascii="Cambria" w:hAnsi="Cambria"/>
          <w:spacing w:val="-10"/>
        </w:rPr>
        <w:t xml:space="preserve"> </w:t>
      </w:r>
      <w:r>
        <w:rPr>
          <w:rFonts w:ascii="Cambria" w:hAnsi="Cambria"/>
          <w:spacing w:val="-2"/>
        </w:rPr>
        <w:t>contrato.</w:t>
      </w:r>
    </w:p>
    <w:p w14:paraId="3CE14A4B" w14:textId="77777777" w:rsidR="003B7EC7" w:rsidRDefault="003B7EC7">
      <w:pPr>
        <w:pStyle w:val="Textoindependiente"/>
        <w:spacing w:before="41"/>
        <w:rPr>
          <w:rFonts w:ascii="Cambria"/>
          <w:sz w:val="22"/>
        </w:rPr>
      </w:pPr>
    </w:p>
    <w:p w14:paraId="29EBF6EA" w14:textId="77777777" w:rsidR="003B7EC7" w:rsidRDefault="00000000">
      <w:pPr>
        <w:pStyle w:val="Ttulo2"/>
        <w:numPr>
          <w:ilvl w:val="0"/>
          <w:numId w:val="37"/>
        </w:numPr>
        <w:tabs>
          <w:tab w:val="left" w:pos="798"/>
        </w:tabs>
        <w:ind w:left="798" w:hanging="230"/>
        <w:jc w:val="left"/>
      </w:pPr>
      <w:r>
        <w:t>FORMA</w:t>
      </w:r>
      <w:r>
        <w:rPr>
          <w:spacing w:val="-4"/>
        </w:rPr>
        <w:t xml:space="preserve"> </w:t>
      </w:r>
      <w:r>
        <w:t>Y</w:t>
      </w:r>
      <w:r>
        <w:rPr>
          <w:spacing w:val="-5"/>
        </w:rPr>
        <w:t xml:space="preserve"> </w:t>
      </w:r>
      <w:r>
        <w:t>PLAZO</w:t>
      </w:r>
      <w:r>
        <w:rPr>
          <w:spacing w:val="-4"/>
        </w:rPr>
        <w:t xml:space="preserve"> </w:t>
      </w:r>
      <w:r>
        <w:t>DE</w:t>
      </w:r>
      <w:r>
        <w:rPr>
          <w:spacing w:val="-6"/>
        </w:rPr>
        <w:t xml:space="preserve"> </w:t>
      </w:r>
      <w:r>
        <w:t>PRESENTACIÓN</w:t>
      </w:r>
      <w:r>
        <w:rPr>
          <w:spacing w:val="-2"/>
        </w:rPr>
        <w:t xml:space="preserve"> </w:t>
      </w:r>
      <w:r>
        <w:t>DE</w:t>
      </w:r>
      <w:r>
        <w:rPr>
          <w:spacing w:val="-4"/>
        </w:rPr>
        <w:t xml:space="preserve"> </w:t>
      </w:r>
      <w:r>
        <w:rPr>
          <w:spacing w:val="-2"/>
        </w:rPr>
        <w:t>SOLICITUDES</w:t>
      </w:r>
    </w:p>
    <w:p w14:paraId="5C6C366A" w14:textId="77777777" w:rsidR="003B7EC7" w:rsidRDefault="003B7EC7">
      <w:pPr>
        <w:pStyle w:val="Textoindependiente"/>
        <w:spacing w:before="77"/>
        <w:rPr>
          <w:rFonts w:ascii="Cambria"/>
          <w:b/>
          <w:sz w:val="22"/>
        </w:rPr>
      </w:pPr>
    </w:p>
    <w:p w14:paraId="3E705E52" w14:textId="77777777" w:rsidR="003B7EC7" w:rsidRDefault="00000000">
      <w:pPr>
        <w:pStyle w:val="Ttulo3"/>
        <w:numPr>
          <w:ilvl w:val="1"/>
          <w:numId w:val="37"/>
        </w:numPr>
        <w:tabs>
          <w:tab w:val="left" w:pos="930"/>
        </w:tabs>
        <w:ind w:left="930" w:hanging="362"/>
      </w:pPr>
      <w:r>
        <w:t>Modelo</w:t>
      </w:r>
      <w:r>
        <w:rPr>
          <w:spacing w:val="-6"/>
        </w:rPr>
        <w:t xml:space="preserve"> </w:t>
      </w:r>
      <w:r>
        <w:t>de</w:t>
      </w:r>
      <w:r>
        <w:rPr>
          <w:spacing w:val="-4"/>
        </w:rPr>
        <w:t xml:space="preserve"> </w:t>
      </w:r>
      <w:r>
        <w:rPr>
          <w:spacing w:val="-2"/>
        </w:rPr>
        <w:t>solicitud:</w:t>
      </w:r>
    </w:p>
    <w:p w14:paraId="77DF3326" w14:textId="77777777" w:rsidR="003B7EC7" w:rsidRDefault="003B7EC7">
      <w:pPr>
        <w:pStyle w:val="Textoindependiente"/>
        <w:spacing w:before="77"/>
        <w:rPr>
          <w:rFonts w:ascii="Cambria"/>
          <w:b/>
          <w:sz w:val="22"/>
        </w:rPr>
      </w:pPr>
    </w:p>
    <w:p w14:paraId="48BA1DF5" w14:textId="77777777" w:rsidR="003B7EC7" w:rsidRDefault="00000000">
      <w:pPr>
        <w:spacing w:line="276" w:lineRule="auto"/>
        <w:ind w:left="2" w:right="836" w:firstLine="566"/>
        <w:jc w:val="both"/>
        <w:rPr>
          <w:rFonts w:ascii="Cambria" w:hAnsi="Cambria"/>
        </w:rPr>
      </w:pPr>
      <w:r>
        <w:rPr>
          <w:rFonts w:ascii="Cambria" w:hAnsi="Cambria"/>
        </w:rPr>
        <w:t>Las solicitudes para</w:t>
      </w:r>
      <w:r>
        <w:rPr>
          <w:rFonts w:ascii="Cambria" w:hAnsi="Cambria"/>
          <w:spacing w:val="-1"/>
        </w:rPr>
        <w:t xml:space="preserve"> </w:t>
      </w:r>
      <w:r>
        <w:rPr>
          <w:rFonts w:ascii="Cambria" w:hAnsi="Cambria"/>
        </w:rPr>
        <w:t>tomar</w:t>
      </w:r>
      <w:r>
        <w:rPr>
          <w:rFonts w:ascii="Cambria" w:hAnsi="Cambria"/>
          <w:spacing w:val="-1"/>
        </w:rPr>
        <w:t xml:space="preserve"> </w:t>
      </w:r>
      <w:r>
        <w:rPr>
          <w:rFonts w:ascii="Cambria" w:hAnsi="Cambria"/>
        </w:rPr>
        <w:t>parte</w:t>
      </w:r>
      <w:r>
        <w:rPr>
          <w:rFonts w:ascii="Cambria" w:hAnsi="Cambria"/>
          <w:spacing w:val="-1"/>
        </w:rPr>
        <w:t xml:space="preserve"> </w:t>
      </w:r>
      <w:r>
        <w:rPr>
          <w:rFonts w:ascii="Cambria" w:hAnsi="Cambria"/>
        </w:rPr>
        <w:t>en</w:t>
      </w:r>
      <w:r>
        <w:rPr>
          <w:rFonts w:ascii="Cambria" w:hAnsi="Cambria"/>
          <w:spacing w:val="-1"/>
        </w:rPr>
        <w:t xml:space="preserve"> </w:t>
      </w:r>
      <w:r>
        <w:rPr>
          <w:rFonts w:ascii="Cambria" w:hAnsi="Cambria"/>
        </w:rPr>
        <w:t>esta</w:t>
      </w:r>
      <w:r>
        <w:rPr>
          <w:rFonts w:ascii="Cambria" w:hAnsi="Cambria"/>
          <w:spacing w:val="-2"/>
        </w:rPr>
        <w:t xml:space="preserve"> </w:t>
      </w:r>
      <w:r>
        <w:rPr>
          <w:rFonts w:ascii="Cambria" w:hAnsi="Cambria"/>
        </w:rPr>
        <w:t>convocatoria</w:t>
      </w:r>
      <w:r>
        <w:rPr>
          <w:rFonts w:ascii="Cambria" w:hAnsi="Cambria"/>
          <w:spacing w:val="-2"/>
        </w:rPr>
        <w:t xml:space="preserve"> </w:t>
      </w:r>
      <w:r>
        <w:rPr>
          <w:rFonts w:ascii="Cambria" w:hAnsi="Cambria"/>
        </w:rPr>
        <w:t>se</w:t>
      </w:r>
      <w:r>
        <w:rPr>
          <w:rFonts w:ascii="Cambria" w:hAnsi="Cambria"/>
          <w:spacing w:val="-1"/>
        </w:rPr>
        <w:t xml:space="preserve"> </w:t>
      </w:r>
      <w:r>
        <w:rPr>
          <w:rFonts w:ascii="Cambria" w:hAnsi="Cambria"/>
        </w:rPr>
        <w:t>ajustarán</w:t>
      </w:r>
      <w:r>
        <w:rPr>
          <w:rFonts w:ascii="Cambria" w:hAnsi="Cambria"/>
          <w:spacing w:val="-2"/>
        </w:rPr>
        <w:t xml:space="preserve"> </w:t>
      </w:r>
      <w:r>
        <w:rPr>
          <w:rFonts w:ascii="Cambria" w:hAnsi="Cambria"/>
        </w:rPr>
        <w:t>al</w:t>
      </w:r>
      <w:r>
        <w:rPr>
          <w:rFonts w:ascii="Cambria" w:hAnsi="Cambria"/>
          <w:spacing w:val="-1"/>
        </w:rPr>
        <w:t xml:space="preserve"> </w:t>
      </w:r>
      <w:r>
        <w:rPr>
          <w:rFonts w:ascii="Cambria" w:hAnsi="Cambria"/>
        </w:rPr>
        <w:t>modelo</w:t>
      </w:r>
      <w:r>
        <w:rPr>
          <w:rFonts w:ascii="Cambria" w:hAnsi="Cambria"/>
          <w:spacing w:val="-3"/>
        </w:rPr>
        <w:t xml:space="preserve"> </w:t>
      </w:r>
      <w:r>
        <w:rPr>
          <w:rFonts w:ascii="Cambria" w:hAnsi="Cambria"/>
        </w:rPr>
        <w:t>oficial del</w:t>
      </w:r>
      <w:r>
        <w:rPr>
          <w:rFonts w:ascii="Cambria" w:hAnsi="Cambria"/>
          <w:spacing w:val="-1"/>
        </w:rPr>
        <w:t xml:space="preserve"> </w:t>
      </w:r>
      <w:r>
        <w:rPr>
          <w:rFonts w:ascii="Cambria" w:hAnsi="Cambria"/>
        </w:rPr>
        <w:t>Ayuntamiento de</w:t>
      </w:r>
      <w:r>
        <w:rPr>
          <w:rFonts w:ascii="Cambria" w:hAnsi="Cambria"/>
          <w:spacing w:val="-1"/>
        </w:rPr>
        <w:t xml:space="preserve"> </w:t>
      </w:r>
      <w:r>
        <w:rPr>
          <w:rFonts w:ascii="Cambria" w:hAnsi="Cambria"/>
        </w:rPr>
        <w:t>Las</w:t>
      </w:r>
      <w:r>
        <w:rPr>
          <w:rFonts w:ascii="Cambria" w:hAnsi="Cambria"/>
          <w:spacing w:val="-1"/>
        </w:rPr>
        <w:t xml:space="preserve"> </w:t>
      </w:r>
      <w:r>
        <w:rPr>
          <w:rFonts w:ascii="Cambria" w:hAnsi="Cambria"/>
        </w:rPr>
        <w:t>Rozas de</w:t>
      </w:r>
      <w:r>
        <w:rPr>
          <w:rFonts w:ascii="Cambria" w:hAnsi="Cambria"/>
          <w:spacing w:val="-1"/>
        </w:rPr>
        <w:t xml:space="preserve"> </w:t>
      </w:r>
      <w:r>
        <w:rPr>
          <w:rFonts w:ascii="Cambria" w:hAnsi="Cambria"/>
        </w:rPr>
        <w:t>Madrid</w:t>
      </w:r>
      <w:r>
        <w:rPr>
          <w:rFonts w:ascii="Cambria" w:hAnsi="Cambria"/>
          <w:spacing w:val="-1"/>
        </w:rPr>
        <w:t xml:space="preserve"> </w:t>
      </w:r>
      <w:r>
        <w:rPr>
          <w:rFonts w:ascii="Cambria" w:hAnsi="Cambria"/>
        </w:rPr>
        <w:t>(Anexo I).</w:t>
      </w:r>
      <w:r>
        <w:rPr>
          <w:rFonts w:ascii="Cambria" w:hAnsi="Cambria"/>
          <w:spacing w:val="-1"/>
        </w:rPr>
        <w:t xml:space="preserve"> </w:t>
      </w:r>
      <w:r>
        <w:rPr>
          <w:rFonts w:ascii="Cambria" w:hAnsi="Cambria"/>
        </w:rPr>
        <w:t>En</w:t>
      </w:r>
      <w:r>
        <w:rPr>
          <w:rFonts w:ascii="Cambria" w:hAnsi="Cambria"/>
          <w:spacing w:val="-1"/>
        </w:rPr>
        <w:t xml:space="preserve"> </w:t>
      </w:r>
      <w:r>
        <w:rPr>
          <w:rFonts w:ascii="Cambria" w:hAnsi="Cambria"/>
        </w:rPr>
        <w:t>ella, los aspirantes</w:t>
      </w:r>
      <w:r>
        <w:rPr>
          <w:rFonts w:ascii="Cambria" w:hAnsi="Cambria"/>
          <w:spacing w:val="-1"/>
        </w:rPr>
        <w:t xml:space="preserve"> </w:t>
      </w:r>
      <w:r>
        <w:rPr>
          <w:rFonts w:ascii="Cambria" w:hAnsi="Cambria"/>
        </w:rPr>
        <w:t>harán</w:t>
      </w:r>
      <w:r>
        <w:rPr>
          <w:rFonts w:ascii="Cambria" w:hAnsi="Cambria"/>
          <w:spacing w:val="-1"/>
        </w:rPr>
        <w:t xml:space="preserve"> </w:t>
      </w:r>
      <w:r>
        <w:rPr>
          <w:rFonts w:ascii="Cambria" w:hAnsi="Cambria"/>
        </w:rPr>
        <w:t>constar que reúnen todos y cada uno de los requisitos exigidos para tomar parte en las pruebas selectivas</w:t>
      </w:r>
      <w:r>
        <w:rPr>
          <w:rFonts w:ascii="Cambria" w:hAnsi="Cambria"/>
          <w:spacing w:val="-1"/>
        </w:rPr>
        <w:t xml:space="preserve"> </w:t>
      </w:r>
      <w:r>
        <w:rPr>
          <w:rFonts w:ascii="Cambria" w:hAnsi="Cambria"/>
        </w:rPr>
        <w:t>y</w:t>
      </w:r>
      <w:r>
        <w:rPr>
          <w:rFonts w:ascii="Cambria" w:hAnsi="Cambria"/>
          <w:spacing w:val="-4"/>
        </w:rPr>
        <w:t xml:space="preserve"> </w:t>
      </w:r>
      <w:r>
        <w:rPr>
          <w:rFonts w:ascii="Cambria" w:hAnsi="Cambria"/>
        </w:rPr>
        <w:t>deberá</w:t>
      </w:r>
      <w:r>
        <w:rPr>
          <w:rFonts w:ascii="Cambria" w:hAnsi="Cambria"/>
          <w:spacing w:val="-3"/>
        </w:rPr>
        <w:t xml:space="preserve"> </w:t>
      </w:r>
      <w:r>
        <w:rPr>
          <w:rFonts w:ascii="Cambria" w:hAnsi="Cambria"/>
        </w:rPr>
        <w:t>ir</w:t>
      </w:r>
      <w:r>
        <w:rPr>
          <w:rFonts w:ascii="Cambria" w:hAnsi="Cambria"/>
          <w:spacing w:val="-3"/>
        </w:rPr>
        <w:t xml:space="preserve"> </w:t>
      </w:r>
      <w:r>
        <w:rPr>
          <w:rFonts w:ascii="Cambria" w:hAnsi="Cambria"/>
        </w:rPr>
        <w:t>acompañado,</w:t>
      </w:r>
      <w:r>
        <w:rPr>
          <w:rFonts w:ascii="Cambria" w:hAnsi="Cambria"/>
          <w:spacing w:val="-2"/>
        </w:rPr>
        <w:t xml:space="preserve"> </w:t>
      </w:r>
      <w:r>
        <w:rPr>
          <w:rFonts w:ascii="Cambria" w:hAnsi="Cambria"/>
        </w:rPr>
        <w:t>necesariamente,</w:t>
      </w:r>
      <w:r>
        <w:rPr>
          <w:rFonts w:ascii="Cambria" w:hAnsi="Cambria"/>
          <w:spacing w:val="-2"/>
        </w:rPr>
        <w:t xml:space="preserve"> </w:t>
      </w:r>
      <w:r>
        <w:rPr>
          <w:rFonts w:ascii="Cambria" w:hAnsi="Cambria"/>
        </w:rPr>
        <w:t>del</w:t>
      </w:r>
      <w:r>
        <w:rPr>
          <w:rFonts w:ascii="Cambria" w:hAnsi="Cambria"/>
          <w:spacing w:val="-2"/>
        </w:rPr>
        <w:t xml:space="preserve"> </w:t>
      </w:r>
      <w:r>
        <w:rPr>
          <w:rFonts w:ascii="Cambria" w:hAnsi="Cambria"/>
        </w:rPr>
        <w:t>justificante</w:t>
      </w:r>
      <w:r>
        <w:rPr>
          <w:rFonts w:ascii="Cambria" w:hAnsi="Cambria"/>
          <w:spacing w:val="-2"/>
        </w:rPr>
        <w:t xml:space="preserve"> </w:t>
      </w:r>
      <w:r>
        <w:rPr>
          <w:rFonts w:ascii="Cambria" w:hAnsi="Cambria"/>
        </w:rPr>
        <w:t>que</w:t>
      </w:r>
      <w:r>
        <w:rPr>
          <w:rFonts w:ascii="Cambria" w:hAnsi="Cambria"/>
          <w:spacing w:val="-2"/>
        </w:rPr>
        <w:t xml:space="preserve"> </w:t>
      </w:r>
      <w:r>
        <w:rPr>
          <w:rFonts w:ascii="Cambria" w:hAnsi="Cambria"/>
        </w:rPr>
        <w:t>acredite</w:t>
      </w:r>
      <w:r>
        <w:rPr>
          <w:rFonts w:ascii="Cambria" w:hAnsi="Cambria"/>
          <w:spacing w:val="-2"/>
        </w:rPr>
        <w:t xml:space="preserve"> </w:t>
      </w:r>
      <w:r>
        <w:rPr>
          <w:rFonts w:ascii="Cambria" w:hAnsi="Cambria"/>
        </w:rPr>
        <w:t>el</w:t>
      </w:r>
      <w:r>
        <w:rPr>
          <w:rFonts w:ascii="Cambria" w:hAnsi="Cambria"/>
          <w:spacing w:val="-3"/>
        </w:rPr>
        <w:t xml:space="preserve"> </w:t>
      </w:r>
      <w:r>
        <w:rPr>
          <w:rFonts w:ascii="Cambria" w:hAnsi="Cambria"/>
        </w:rPr>
        <w:t>abono de las tasas de derechos de examen, la titulación exigida en las bases y la acreditación de los méritos alegados.</w:t>
      </w:r>
    </w:p>
    <w:p w14:paraId="271C223D" w14:textId="77777777" w:rsidR="003B7EC7" w:rsidRDefault="003B7EC7">
      <w:pPr>
        <w:spacing w:line="276" w:lineRule="auto"/>
        <w:jc w:val="both"/>
        <w:rPr>
          <w:rFonts w:ascii="Cambria" w:hAnsi="Cambria"/>
        </w:rPr>
        <w:sectPr w:rsidR="003B7EC7">
          <w:pgSz w:w="11900" w:h="16850"/>
          <w:pgMar w:top="2300" w:right="992" w:bottom="1300" w:left="1700" w:header="283" w:footer="1100" w:gutter="0"/>
          <w:cols w:space="720"/>
        </w:sectPr>
      </w:pPr>
    </w:p>
    <w:p w14:paraId="7D5A36A7" w14:textId="77777777" w:rsidR="003B7EC7" w:rsidRDefault="00000000">
      <w:pPr>
        <w:pStyle w:val="Textoindependiente"/>
        <w:spacing w:before="105"/>
        <w:rPr>
          <w:rFonts w:ascii="Cambria"/>
          <w:sz w:val="22"/>
        </w:rPr>
      </w:pPr>
      <w:r>
        <w:rPr>
          <w:rFonts w:ascii="Cambria"/>
          <w:noProof/>
          <w:sz w:val="22"/>
        </w:rPr>
        <w:lastRenderedPageBreak/>
        <mc:AlternateContent>
          <mc:Choice Requires="wps">
            <w:drawing>
              <wp:anchor distT="0" distB="0" distL="0" distR="0" simplePos="0" relativeHeight="15884288" behindDoc="0" locked="0" layoutInCell="1" allowOverlap="1" wp14:anchorId="1145BB04" wp14:editId="3B244EE3">
                <wp:simplePos x="0" y="0"/>
                <wp:positionH relativeFrom="page">
                  <wp:posOffset>6807090</wp:posOffset>
                </wp:positionH>
                <wp:positionV relativeFrom="page">
                  <wp:posOffset>2820761</wp:posOffset>
                </wp:positionV>
                <wp:extent cx="419734" cy="318706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DA9C3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A8FCB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145BB04" id="Textbox 405" o:spid="_x0000_s1338" type="#_x0000_t202" style="position:absolute;margin-left:536pt;margin-top:222.1pt;width:33.05pt;height:250.95pt;z-index:158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E9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" filled="f" stroked="f">
                <v:textbox style="layout-flow:vertical;mso-layout-flow-alt:bottom-to-top" inset="0,0,0,0">
                  <w:txbxContent>
                    <w:p w14:paraId="71DA9C3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A8FCB8"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noProof/>
          <w:sz w:val="22"/>
        </w:rPr>
        <mc:AlternateContent>
          <mc:Choice Requires="wps">
            <w:drawing>
              <wp:anchor distT="0" distB="0" distL="0" distR="0" simplePos="0" relativeHeight="15884800" behindDoc="0" locked="0" layoutInCell="1" allowOverlap="1" wp14:anchorId="7AF32A69" wp14:editId="5DAEF714">
                <wp:simplePos x="0" y="0"/>
                <wp:positionH relativeFrom="page">
                  <wp:posOffset>6965929</wp:posOffset>
                </wp:positionH>
                <wp:positionV relativeFrom="page">
                  <wp:posOffset>6470151</wp:posOffset>
                </wp:positionV>
                <wp:extent cx="263525" cy="336042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F6F8E08" w14:textId="5510445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5A8D77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95FF01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138</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AF32A69" id="Textbox 406" o:spid="_x0000_s1339" type="#_x0000_t202" style="position:absolute;margin-left:548.5pt;margin-top:509.45pt;width:20.75pt;height:264.6pt;z-index:158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MkpA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2tyt8hzz2Ra6I6mhhSS0HOt3xGyk+bYcX/Yyas6G&#10;z54MzMtwSuIp2Z6SmIYHKCuTNXp4v09gbGF0aTMzoskUovMW5dH//l+qLru++QU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CjlmMk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7F6F8E08" w14:textId="55104456"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5A8D77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95FF016"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138</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08EFA33A" w14:textId="7F6F2DF3" w:rsidR="003B7EC7" w:rsidRDefault="00000000">
      <w:pPr>
        <w:spacing w:line="276" w:lineRule="auto"/>
        <w:ind w:left="2" w:firstLine="566"/>
        <w:rPr>
          <w:rFonts w:ascii="Cambria" w:hAnsi="Cambria"/>
        </w:rPr>
      </w:pPr>
      <w:r>
        <w:rPr>
          <w:rFonts w:ascii="Cambria" w:hAnsi="Cambria"/>
        </w:rPr>
        <w:t>Los</w:t>
      </w:r>
      <w:r>
        <w:rPr>
          <w:rFonts w:ascii="Cambria" w:hAnsi="Cambria"/>
          <w:spacing w:val="40"/>
        </w:rPr>
        <w:t xml:space="preserve"> </w:t>
      </w:r>
      <w:r>
        <w:rPr>
          <w:rFonts w:ascii="Cambria" w:hAnsi="Cambria"/>
        </w:rPr>
        <w:t>datos</w:t>
      </w:r>
      <w:r>
        <w:rPr>
          <w:rFonts w:ascii="Cambria" w:hAnsi="Cambria"/>
          <w:spacing w:val="40"/>
        </w:rPr>
        <w:t xml:space="preserve"> </w:t>
      </w:r>
      <w:r>
        <w:rPr>
          <w:rFonts w:ascii="Cambria" w:hAnsi="Cambria"/>
        </w:rPr>
        <w:t>personales</w:t>
      </w:r>
      <w:r>
        <w:rPr>
          <w:rFonts w:ascii="Cambria" w:hAnsi="Cambria"/>
          <w:spacing w:val="40"/>
        </w:rPr>
        <w:t xml:space="preserve"> </w:t>
      </w:r>
      <w:r>
        <w:rPr>
          <w:rFonts w:ascii="Cambria" w:hAnsi="Cambria"/>
        </w:rPr>
        <w:t>incluidos</w:t>
      </w:r>
      <w:r>
        <w:rPr>
          <w:rFonts w:ascii="Cambria" w:hAnsi="Cambria"/>
          <w:spacing w:val="40"/>
        </w:rPr>
        <w:t xml:space="preserve"> </w:t>
      </w:r>
      <w:r>
        <w:rPr>
          <w:rFonts w:ascii="Cambria" w:hAnsi="Cambria"/>
        </w:rPr>
        <w:t>en</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solicitud</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partici</w:t>
      </w:r>
      <w:r w:rsidR="00280120">
        <w:rPr>
          <w:rFonts w:ascii="Cambria" w:hAnsi="Cambria"/>
        </w:rPr>
        <w:t>pa</w:t>
      </w:r>
      <w:r>
        <w:rPr>
          <w:rFonts w:ascii="Cambria" w:hAnsi="Cambria"/>
        </w:rPr>
        <w:t>ción</w:t>
      </w:r>
      <w:r>
        <w:rPr>
          <w:rFonts w:ascii="Cambria" w:hAnsi="Cambria"/>
          <w:spacing w:val="40"/>
        </w:rPr>
        <w:t xml:space="preserve"> </w:t>
      </w:r>
      <w:r>
        <w:rPr>
          <w:rFonts w:ascii="Cambria" w:hAnsi="Cambria"/>
        </w:rPr>
        <w:t>serán</w:t>
      </w:r>
      <w:r>
        <w:rPr>
          <w:rFonts w:ascii="Cambria" w:hAnsi="Cambria"/>
          <w:spacing w:val="40"/>
        </w:rPr>
        <w:t xml:space="preserve"> </w:t>
      </w:r>
      <w:r>
        <w:rPr>
          <w:rFonts w:ascii="Cambria" w:hAnsi="Cambria"/>
        </w:rPr>
        <w:t>tratados únicamente para la gestión del proceso selectivo.</w:t>
      </w:r>
    </w:p>
    <w:p w14:paraId="6C55939A" w14:textId="77777777" w:rsidR="003B7EC7" w:rsidRDefault="003B7EC7">
      <w:pPr>
        <w:pStyle w:val="Textoindependiente"/>
        <w:spacing w:before="39"/>
        <w:rPr>
          <w:rFonts w:ascii="Cambria"/>
          <w:sz w:val="22"/>
        </w:rPr>
      </w:pPr>
    </w:p>
    <w:p w14:paraId="2A0C693E" w14:textId="77777777" w:rsidR="003B7EC7" w:rsidRDefault="00000000">
      <w:pPr>
        <w:pStyle w:val="Ttulo3"/>
        <w:numPr>
          <w:ilvl w:val="1"/>
          <w:numId w:val="37"/>
        </w:numPr>
        <w:tabs>
          <w:tab w:val="left" w:pos="930"/>
        </w:tabs>
        <w:ind w:left="930" w:hanging="362"/>
      </w:pPr>
      <w:r>
        <w:t>Lugar</w:t>
      </w:r>
      <w:r>
        <w:rPr>
          <w:spacing w:val="-4"/>
        </w:rPr>
        <w:t xml:space="preserve"> </w:t>
      </w:r>
      <w:r>
        <w:t>de</w:t>
      </w:r>
      <w:r>
        <w:rPr>
          <w:spacing w:val="-3"/>
        </w:rPr>
        <w:t xml:space="preserve"> </w:t>
      </w:r>
      <w:r>
        <w:rPr>
          <w:spacing w:val="-2"/>
        </w:rPr>
        <w:t>presentación:</w:t>
      </w:r>
    </w:p>
    <w:p w14:paraId="392E3163" w14:textId="77777777" w:rsidR="003B7EC7" w:rsidRDefault="003B7EC7">
      <w:pPr>
        <w:pStyle w:val="Textoindependiente"/>
        <w:spacing w:before="77"/>
        <w:rPr>
          <w:rFonts w:ascii="Cambria"/>
          <w:b/>
          <w:sz w:val="22"/>
        </w:rPr>
      </w:pPr>
    </w:p>
    <w:p w14:paraId="3C296FD8" w14:textId="2075E8E3" w:rsidR="003B7EC7" w:rsidRDefault="00000000">
      <w:pPr>
        <w:spacing w:line="276" w:lineRule="auto"/>
        <w:ind w:left="2" w:firstLine="566"/>
        <w:rPr>
          <w:rFonts w:ascii="Cambria" w:hAnsi="Cambria"/>
        </w:rPr>
      </w:pPr>
      <w:r>
        <w:rPr>
          <w:rFonts w:ascii="Cambria" w:hAnsi="Cambria"/>
        </w:rPr>
        <w:t>Las</w:t>
      </w:r>
      <w:r>
        <w:rPr>
          <w:rFonts w:ascii="Cambria" w:hAnsi="Cambria"/>
          <w:spacing w:val="-8"/>
        </w:rPr>
        <w:t xml:space="preserve"> </w:t>
      </w:r>
      <w:r>
        <w:rPr>
          <w:rFonts w:ascii="Cambria" w:hAnsi="Cambria"/>
        </w:rPr>
        <w:t>solicitudes</w:t>
      </w:r>
      <w:r>
        <w:rPr>
          <w:rFonts w:ascii="Cambria" w:hAnsi="Cambria"/>
          <w:spacing w:val="-9"/>
        </w:rPr>
        <w:t xml:space="preserve"> </w:t>
      </w:r>
      <w:r>
        <w:rPr>
          <w:rFonts w:ascii="Cambria" w:hAnsi="Cambria"/>
        </w:rPr>
        <w:t>se</w:t>
      </w:r>
      <w:r>
        <w:rPr>
          <w:rFonts w:ascii="Cambria" w:hAnsi="Cambria"/>
          <w:spacing w:val="-9"/>
        </w:rPr>
        <w:t xml:space="preserve"> </w:t>
      </w:r>
      <w:r>
        <w:rPr>
          <w:rFonts w:ascii="Cambria" w:hAnsi="Cambria"/>
        </w:rPr>
        <w:t>presentarán</w:t>
      </w:r>
      <w:r>
        <w:rPr>
          <w:rFonts w:ascii="Cambria" w:hAnsi="Cambria"/>
          <w:spacing w:val="-8"/>
        </w:rPr>
        <w:t xml:space="preserve"> </w:t>
      </w:r>
      <w:r>
        <w:rPr>
          <w:rFonts w:ascii="Cambria" w:hAnsi="Cambria"/>
        </w:rPr>
        <w:t>preferiblemente</w:t>
      </w:r>
      <w:r>
        <w:rPr>
          <w:rFonts w:ascii="Cambria" w:hAnsi="Cambria"/>
          <w:spacing w:val="-7"/>
        </w:rPr>
        <w:t xml:space="preserve"> </w:t>
      </w:r>
      <w:r>
        <w:rPr>
          <w:rFonts w:ascii="Cambria" w:hAnsi="Cambria"/>
        </w:rPr>
        <w:t>telemáticamente,</w:t>
      </w:r>
      <w:r>
        <w:rPr>
          <w:rFonts w:ascii="Cambria" w:hAnsi="Cambria"/>
          <w:spacing w:val="-7"/>
        </w:rPr>
        <w:t xml:space="preserve"> </w:t>
      </w:r>
      <w:r>
        <w:rPr>
          <w:rFonts w:ascii="Cambria" w:hAnsi="Cambria"/>
        </w:rPr>
        <w:t>a</w:t>
      </w:r>
      <w:r>
        <w:rPr>
          <w:rFonts w:ascii="Cambria" w:hAnsi="Cambria"/>
          <w:spacing w:val="-7"/>
        </w:rPr>
        <w:t xml:space="preserve"> </w:t>
      </w:r>
      <w:r>
        <w:rPr>
          <w:rFonts w:ascii="Cambria" w:hAnsi="Cambria"/>
        </w:rPr>
        <w:t>través</w:t>
      </w:r>
      <w:r>
        <w:rPr>
          <w:rFonts w:ascii="Cambria" w:hAnsi="Cambria"/>
          <w:spacing w:val="-9"/>
        </w:rPr>
        <w:t xml:space="preserve"> </w:t>
      </w:r>
      <w:r>
        <w:rPr>
          <w:rFonts w:ascii="Cambria" w:hAnsi="Cambria"/>
        </w:rPr>
        <w:t>de</w:t>
      </w:r>
      <w:r>
        <w:rPr>
          <w:rFonts w:ascii="Cambria" w:hAnsi="Cambria"/>
          <w:spacing w:val="-10"/>
        </w:rPr>
        <w:t xml:space="preserve"> </w:t>
      </w:r>
      <w:r>
        <w:rPr>
          <w:rFonts w:ascii="Cambria" w:hAnsi="Cambria"/>
        </w:rPr>
        <w:t>la</w:t>
      </w:r>
      <w:r>
        <w:rPr>
          <w:rFonts w:ascii="Cambria" w:hAnsi="Cambria"/>
          <w:spacing w:val="-7"/>
        </w:rPr>
        <w:t xml:space="preserve"> </w:t>
      </w:r>
      <w:r>
        <w:rPr>
          <w:rFonts w:ascii="Cambria" w:hAnsi="Cambria"/>
        </w:rPr>
        <w:t>sede electrónica del Ayuntamiento de las Rozas de Madrid</w:t>
      </w:r>
      <w:r w:rsidR="00280120">
        <w:rPr>
          <w:rFonts w:ascii="Cambria" w:hAnsi="Cambria"/>
        </w:rPr>
        <w:t xml:space="preserve"> </w:t>
      </w:r>
      <w:hyperlink r:id="rId48" w:history="1">
        <w:r w:rsidR="00280120" w:rsidRPr="00101959">
          <w:rPr>
            <w:rStyle w:val="Hipervnculo"/>
            <w:rFonts w:ascii="Cambria" w:hAnsi="Cambria"/>
          </w:rPr>
          <w:t>www.sede.lasrozas.es.</w:t>
        </w:r>
      </w:hyperlink>
    </w:p>
    <w:p w14:paraId="1CB472E2" w14:textId="77777777" w:rsidR="003B7EC7" w:rsidRDefault="003B7EC7">
      <w:pPr>
        <w:pStyle w:val="Textoindependiente"/>
        <w:spacing w:before="40"/>
        <w:rPr>
          <w:rFonts w:ascii="Cambria"/>
          <w:sz w:val="22"/>
        </w:rPr>
      </w:pPr>
    </w:p>
    <w:p w14:paraId="51A81188" w14:textId="26819A7C" w:rsidR="003B7EC7" w:rsidRDefault="00000000">
      <w:pPr>
        <w:ind w:left="568"/>
        <w:rPr>
          <w:rFonts w:ascii="Cambria" w:hAnsi="Cambria"/>
        </w:rPr>
      </w:pPr>
      <w:r>
        <w:rPr>
          <w:rFonts w:ascii="Cambria" w:hAnsi="Cambria"/>
        </w:rPr>
        <w:t>Asimismo</w:t>
      </w:r>
      <w:r w:rsidR="00280120">
        <w:rPr>
          <w:rFonts w:ascii="Cambria" w:hAnsi="Cambria"/>
        </w:rPr>
        <w:t>,</w:t>
      </w:r>
      <w:r>
        <w:rPr>
          <w:rFonts w:ascii="Cambria" w:hAnsi="Cambria"/>
          <w:spacing w:val="-5"/>
        </w:rPr>
        <w:t xml:space="preserve"> </w:t>
      </w:r>
      <w:r>
        <w:rPr>
          <w:rFonts w:ascii="Cambria" w:hAnsi="Cambria"/>
        </w:rPr>
        <w:t>se</w:t>
      </w:r>
      <w:r>
        <w:rPr>
          <w:rFonts w:ascii="Cambria" w:hAnsi="Cambria"/>
          <w:spacing w:val="39"/>
        </w:rPr>
        <w:t xml:space="preserve"> </w:t>
      </w:r>
      <w:r>
        <w:rPr>
          <w:rFonts w:ascii="Cambria" w:hAnsi="Cambria"/>
        </w:rPr>
        <w:t>podrán</w:t>
      </w:r>
      <w:r>
        <w:rPr>
          <w:rFonts w:ascii="Cambria" w:hAnsi="Cambria"/>
          <w:spacing w:val="-6"/>
        </w:rPr>
        <w:t xml:space="preserve"> </w:t>
      </w:r>
      <w:r>
        <w:rPr>
          <w:rFonts w:ascii="Cambria" w:hAnsi="Cambria"/>
        </w:rPr>
        <w:t>presentar</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las</w:t>
      </w:r>
      <w:r>
        <w:rPr>
          <w:rFonts w:ascii="Cambria" w:hAnsi="Cambria"/>
          <w:spacing w:val="-6"/>
        </w:rPr>
        <w:t xml:space="preserve"> </w:t>
      </w:r>
      <w:r>
        <w:rPr>
          <w:rFonts w:ascii="Cambria" w:hAnsi="Cambria"/>
        </w:rPr>
        <w:t>siguientes</w:t>
      </w:r>
      <w:r>
        <w:rPr>
          <w:rFonts w:ascii="Cambria" w:hAnsi="Cambria"/>
          <w:spacing w:val="-6"/>
        </w:rPr>
        <w:t xml:space="preserve"> </w:t>
      </w:r>
      <w:r>
        <w:rPr>
          <w:rFonts w:ascii="Cambria" w:hAnsi="Cambria"/>
          <w:spacing w:val="-2"/>
        </w:rPr>
        <w:t>maneras:</w:t>
      </w:r>
    </w:p>
    <w:p w14:paraId="37B5688C" w14:textId="77777777" w:rsidR="003B7EC7" w:rsidRDefault="003B7EC7">
      <w:pPr>
        <w:pStyle w:val="Textoindependiente"/>
        <w:spacing w:before="77"/>
        <w:rPr>
          <w:rFonts w:ascii="Cambria"/>
          <w:sz w:val="22"/>
        </w:rPr>
      </w:pPr>
    </w:p>
    <w:p w14:paraId="45788A0B" w14:textId="77777777" w:rsidR="003B7EC7" w:rsidRDefault="00000000">
      <w:pPr>
        <w:pStyle w:val="Prrafodelista"/>
        <w:numPr>
          <w:ilvl w:val="0"/>
          <w:numId w:val="19"/>
        </w:numPr>
        <w:tabs>
          <w:tab w:val="left" w:pos="429"/>
        </w:tabs>
        <w:spacing w:line="266" w:lineRule="auto"/>
        <w:ind w:right="1015"/>
        <w:jc w:val="left"/>
        <w:rPr>
          <w:rFonts w:ascii="Cambria" w:hAnsi="Cambria"/>
        </w:rPr>
      </w:pPr>
      <w:r>
        <w:rPr>
          <w:rFonts w:ascii="Cambria" w:hAnsi="Cambria"/>
        </w:rPr>
        <w:t>Presencialmente,</w:t>
      </w:r>
      <w:r>
        <w:rPr>
          <w:rFonts w:ascii="Cambria" w:hAnsi="Cambria"/>
          <w:spacing w:val="-5"/>
        </w:rPr>
        <w:t xml:space="preserve"> </w:t>
      </w:r>
      <w:r>
        <w:rPr>
          <w:rFonts w:ascii="Cambria" w:hAnsi="Cambria"/>
        </w:rPr>
        <w:t>en</w:t>
      </w:r>
      <w:r>
        <w:rPr>
          <w:rFonts w:ascii="Cambria" w:hAnsi="Cambria"/>
          <w:spacing w:val="-6"/>
        </w:rPr>
        <w:t xml:space="preserve"> </w:t>
      </w:r>
      <w:r>
        <w:rPr>
          <w:rFonts w:ascii="Cambria" w:hAnsi="Cambria"/>
        </w:rPr>
        <w:t>cualquiera</w:t>
      </w:r>
      <w:r>
        <w:rPr>
          <w:rFonts w:ascii="Cambria" w:hAnsi="Cambria"/>
          <w:spacing w:val="-5"/>
        </w:rPr>
        <w:t xml:space="preserve"> </w:t>
      </w:r>
      <w:r>
        <w:rPr>
          <w:rFonts w:ascii="Cambria" w:hAnsi="Cambria"/>
        </w:rPr>
        <w:t>de</w:t>
      </w:r>
      <w:r>
        <w:rPr>
          <w:rFonts w:ascii="Cambria" w:hAnsi="Cambria"/>
          <w:spacing w:val="-6"/>
        </w:rPr>
        <w:t xml:space="preserve"> </w:t>
      </w:r>
      <w:r>
        <w:rPr>
          <w:rFonts w:ascii="Cambria" w:hAnsi="Cambria"/>
        </w:rPr>
        <w:t>las</w:t>
      </w:r>
      <w:r>
        <w:rPr>
          <w:rFonts w:ascii="Cambria" w:hAnsi="Cambria"/>
          <w:spacing w:val="-5"/>
        </w:rPr>
        <w:t xml:space="preserve"> </w:t>
      </w:r>
      <w:r>
        <w:rPr>
          <w:rFonts w:ascii="Cambria" w:hAnsi="Cambria"/>
        </w:rPr>
        <w:t>Oficinas</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Asistencia</w:t>
      </w:r>
      <w:r>
        <w:rPr>
          <w:rFonts w:ascii="Cambria" w:hAnsi="Cambria"/>
          <w:spacing w:val="-5"/>
        </w:rPr>
        <w:t xml:space="preserve"> </w:t>
      </w:r>
      <w:r>
        <w:rPr>
          <w:rFonts w:ascii="Cambria" w:hAnsi="Cambria"/>
        </w:rPr>
        <w:t>en</w:t>
      </w:r>
      <w:r>
        <w:rPr>
          <w:rFonts w:ascii="Cambria" w:hAnsi="Cambria"/>
          <w:spacing w:val="-6"/>
        </w:rPr>
        <w:t xml:space="preserve"> </w:t>
      </w:r>
      <w:r>
        <w:rPr>
          <w:rFonts w:ascii="Cambria" w:hAnsi="Cambria"/>
        </w:rPr>
        <w:t>Materia</w:t>
      </w:r>
      <w:r>
        <w:rPr>
          <w:rFonts w:ascii="Cambria" w:hAnsi="Cambria"/>
          <w:spacing w:val="-5"/>
        </w:rPr>
        <w:t xml:space="preserve"> </w:t>
      </w:r>
      <w:r>
        <w:rPr>
          <w:rFonts w:ascii="Cambria" w:hAnsi="Cambria"/>
        </w:rPr>
        <w:t>de</w:t>
      </w:r>
      <w:r>
        <w:rPr>
          <w:rFonts w:ascii="Cambria" w:hAnsi="Cambria"/>
          <w:spacing w:val="-6"/>
        </w:rPr>
        <w:t xml:space="preserve"> </w:t>
      </w:r>
      <w:r>
        <w:rPr>
          <w:rFonts w:ascii="Cambria" w:hAnsi="Cambria"/>
        </w:rPr>
        <w:t>Registro del Ayuntamiento en Las Rozas de Madrid (Casa Consistorial, Polideportivo la</w:t>
      </w:r>
    </w:p>
    <w:p w14:paraId="3C5490E7" w14:textId="77777777" w:rsidR="003B7EC7" w:rsidRDefault="00000000">
      <w:pPr>
        <w:spacing w:before="9"/>
        <w:ind w:left="429"/>
        <w:rPr>
          <w:rFonts w:ascii="Cambria" w:hAnsi="Cambria"/>
        </w:rPr>
      </w:pPr>
      <w:r>
        <w:rPr>
          <w:rFonts w:ascii="Cambria" w:hAnsi="Cambria"/>
        </w:rPr>
        <w:t>Dehesa</w:t>
      </w:r>
      <w:r>
        <w:rPr>
          <w:rFonts w:ascii="Cambria" w:hAnsi="Cambria"/>
          <w:spacing w:val="-11"/>
        </w:rPr>
        <w:t xml:space="preserve"> </w:t>
      </w:r>
      <w:r>
        <w:rPr>
          <w:rFonts w:ascii="Cambria" w:hAnsi="Cambria"/>
        </w:rPr>
        <w:t>de</w:t>
      </w:r>
      <w:r>
        <w:rPr>
          <w:rFonts w:ascii="Cambria" w:hAnsi="Cambria"/>
          <w:spacing w:val="-11"/>
        </w:rPr>
        <w:t xml:space="preserve"> </w:t>
      </w:r>
      <w:proofErr w:type="spellStart"/>
      <w:r>
        <w:rPr>
          <w:rFonts w:ascii="Cambria" w:hAnsi="Cambria"/>
        </w:rPr>
        <w:t>Navalcarbon</w:t>
      </w:r>
      <w:proofErr w:type="spellEnd"/>
      <w:r>
        <w:rPr>
          <w:rFonts w:ascii="Cambria" w:hAnsi="Cambria"/>
        </w:rPr>
        <w:t>,</w:t>
      </w:r>
      <w:r>
        <w:rPr>
          <w:rFonts w:ascii="Cambria" w:hAnsi="Cambria"/>
          <w:spacing w:val="-8"/>
        </w:rPr>
        <w:t xml:space="preserve"> </w:t>
      </w:r>
      <w:r>
        <w:rPr>
          <w:rFonts w:ascii="Cambria" w:hAnsi="Cambria"/>
        </w:rPr>
        <w:t>Centro</w:t>
      </w:r>
      <w:r>
        <w:rPr>
          <w:rFonts w:ascii="Cambria" w:hAnsi="Cambria"/>
          <w:spacing w:val="-9"/>
        </w:rPr>
        <w:t xml:space="preserve"> </w:t>
      </w:r>
      <w:proofErr w:type="spellStart"/>
      <w:r>
        <w:rPr>
          <w:rFonts w:ascii="Cambria" w:hAnsi="Cambria"/>
        </w:rPr>
        <w:t>Cí</w:t>
      </w:r>
      <w:proofErr w:type="spellEnd"/>
      <w:r>
        <w:rPr>
          <w:rFonts w:ascii="Cambria" w:hAnsi="Cambria"/>
          <w:spacing w:val="-47"/>
        </w:rPr>
        <w:t xml:space="preserve"> </w:t>
      </w:r>
      <w:r>
        <w:rPr>
          <w:rFonts w:ascii="Cambria" w:hAnsi="Cambria"/>
        </w:rPr>
        <w:t>vico</w:t>
      </w:r>
      <w:r>
        <w:rPr>
          <w:rFonts w:ascii="Cambria" w:hAnsi="Cambria"/>
          <w:spacing w:val="-8"/>
        </w:rPr>
        <w:t xml:space="preserve"> </w:t>
      </w:r>
      <w:r>
        <w:rPr>
          <w:rFonts w:ascii="Cambria" w:hAnsi="Cambria"/>
        </w:rPr>
        <w:t>las</w:t>
      </w:r>
      <w:r>
        <w:rPr>
          <w:rFonts w:ascii="Cambria" w:hAnsi="Cambria"/>
          <w:spacing w:val="-7"/>
        </w:rPr>
        <w:t xml:space="preserve"> </w:t>
      </w:r>
      <w:r>
        <w:rPr>
          <w:rFonts w:ascii="Cambria" w:hAnsi="Cambria"/>
          <w:spacing w:val="-2"/>
        </w:rPr>
        <w:t>Matas.)</w:t>
      </w:r>
    </w:p>
    <w:p w14:paraId="1347BDA5" w14:textId="77777777" w:rsidR="003B7EC7" w:rsidRDefault="00000000">
      <w:pPr>
        <w:pStyle w:val="Prrafodelista"/>
        <w:numPr>
          <w:ilvl w:val="0"/>
          <w:numId w:val="19"/>
        </w:numPr>
        <w:tabs>
          <w:tab w:val="left" w:pos="429"/>
        </w:tabs>
        <w:spacing w:before="39" w:line="266" w:lineRule="auto"/>
        <w:ind w:right="896"/>
        <w:jc w:val="left"/>
        <w:rPr>
          <w:rFonts w:ascii="Cambria" w:hAnsi="Cambria"/>
        </w:rPr>
      </w:pPr>
      <w:r>
        <w:rPr>
          <w:rFonts w:ascii="Cambria" w:hAnsi="Cambria"/>
        </w:rPr>
        <w:t>Por</w:t>
      </w:r>
      <w:r>
        <w:rPr>
          <w:rFonts w:ascii="Cambria" w:hAnsi="Cambria"/>
          <w:spacing w:val="-4"/>
        </w:rPr>
        <w:t xml:space="preserve"> </w:t>
      </w:r>
      <w:r>
        <w:rPr>
          <w:rFonts w:ascii="Cambria" w:hAnsi="Cambria"/>
        </w:rPr>
        <w:t>cualquiera</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los</w:t>
      </w:r>
      <w:r>
        <w:rPr>
          <w:rFonts w:ascii="Cambria" w:hAnsi="Cambria"/>
          <w:spacing w:val="-5"/>
        </w:rPr>
        <w:t xml:space="preserve"> </w:t>
      </w:r>
      <w:r>
        <w:rPr>
          <w:rFonts w:ascii="Cambria" w:hAnsi="Cambria"/>
        </w:rPr>
        <w:t>medios</w:t>
      </w:r>
      <w:r>
        <w:rPr>
          <w:rFonts w:ascii="Cambria" w:hAnsi="Cambria"/>
          <w:spacing w:val="-2"/>
        </w:rPr>
        <w:t xml:space="preserve"> </w:t>
      </w:r>
      <w:r>
        <w:rPr>
          <w:rFonts w:ascii="Cambria" w:hAnsi="Cambria"/>
        </w:rPr>
        <w:t>previstos</w:t>
      </w:r>
      <w:r>
        <w:rPr>
          <w:rFonts w:ascii="Cambria" w:hAnsi="Cambria"/>
          <w:spacing w:val="-2"/>
        </w:rPr>
        <w:t xml:space="preserve"> </w:t>
      </w:r>
      <w:r>
        <w:rPr>
          <w:rFonts w:ascii="Cambria" w:hAnsi="Cambria"/>
        </w:rPr>
        <w:t>en</w:t>
      </w:r>
      <w:r>
        <w:rPr>
          <w:rFonts w:ascii="Cambria" w:hAnsi="Cambria"/>
          <w:spacing w:val="-4"/>
        </w:rPr>
        <w:t xml:space="preserve"> </w:t>
      </w:r>
      <w:r>
        <w:rPr>
          <w:rFonts w:ascii="Cambria" w:hAnsi="Cambria"/>
        </w:rPr>
        <w:t>el</w:t>
      </w:r>
      <w:r>
        <w:rPr>
          <w:rFonts w:ascii="Cambria" w:hAnsi="Cambria"/>
          <w:spacing w:val="-4"/>
        </w:rPr>
        <w:t xml:space="preserve"> </w:t>
      </w:r>
      <w:proofErr w:type="spellStart"/>
      <w:r>
        <w:rPr>
          <w:rFonts w:ascii="Cambria" w:hAnsi="Cambria"/>
        </w:rPr>
        <w:t>artí</w:t>
      </w:r>
      <w:proofErr w:type="spellEnd"/>
      <w:r>
        <w:rPr>
          <w:rFonts w:ascii="Cambria" w:hAnsi="Cambria"/>
          <w:spacing w:val="-47"/>
        </w:rPr>
        <w:t xml:space="preserve"> </w:t>
      </w:r>
      <w:r>
        <w:rPr>
          <w:rFonts w:ascii="Cambria" w:hAnsi="Cambria"/>
        </w:rPr>
        <w:t>culo</w:t>
      </w:r>
      <w:r>
        <w:rPr>
          <w:rFonts w:ascii="Cambria" w:hAnsi="Cambria"/>
          <w:spacing w:val="-3"/>
        </w:rPr>
        <w:t xml:space="preserve"> </w:t>
      </w:r>
      <w:r>
        <w:rPr>
          <w:rFonts w:ascii="Cambria" w:hAnsi="Cambria"/>
        </w:rPr>
        <w:t>16.4</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la</w:t>
      </w:r>
      <w:r>
        <w:rPr>
          <w:rFonts w:ascii="Cambria" w:hAnsi="Cambria"/>
          <w:spacing w:val="-3"/>
        </w:rPr>
        <w:t xml:space="preserve"> </w:t>
      </w:r>
      <w:r>
        <w:rPr>
          <w:rFonts w:ascii="Cambria" w:hAnsi="Cambria"/>
        </w:rPr>
        <w:t>Ley</w:t>
      </w:r>
      <w:r>
        <w:rPr>
          <w:rFonts w:ascii="Cambria" w:hAnsi="Cambria"/>
          <w:spacing w:val="-4"/>
        </w:rPr>
        <w:t xml:space="preserve"> </w:t>
      </w:r>
      <w:r>
        <w:rPr>
          <w:rFonts w:ascii="Cambria" w:hAnsi="Cambria"/>
        </w:rPr>
        <w:t>39/2015,</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1</w:t>
      </w:r>
      <w:r>
        <w:rPr>
          <w:rFonts w:ascii="Cambria" w:hAnsi="Cambria"/>
          <w:spacing w:val="-3"/>
        </w:rPr>
        <w:t xml:space="preserve"> </w:t>
      </w:r>
      <w:r>
        <w:rPr>
          <w:rFonts w:ascii="Cambria" w:hAnsi="Cambria"/>
        </w:rPr>
        <w:t>de octubre,</w:t>
      </w:r>
      <w:r>
        <w:rPr>
          <w:rFonts w:ascii="Cambria" w:hAnsi="Cambria"/>
          <w:spacing w:val="-13"/>
        </w:rPr>
        <w:t xml:space="preserve"> </w:t>
      </w:r>
      <w:r>
        <w:rPr>
          <w:rFonts w:ascii="Cambria" w:hAnsi="Cambria"/>
        </w:rPr>
        <w:t>del</w:t>
      </w:r>
      <w:r>
        <w:rPr>
          <w:rFonts w:ascii="Cambria" w:hAnsi="Cambria"/>
          <w:spacing w:val="-12"/>
        </w:rPr>
        <w:t xml:space="preserve"> </w:t>
      </w:r>
      <w:r>
        <w:rPr>
          <w:rFonts w:ascii="Cambria" w:hAnsi="Cambria"/>
        </w:rPr>
        <w:t>Procedimiento</w:t>
      </w:r>
      <w:r>
        <w:rPr>
          <w:rFonts w:ascii="Cambria" w:hAnsi="Cambria"/>
          <w:spacing w:val="-12"/>
        </w:rPr>
        <w:t xml:space="preserve"> </w:t>
      </w:r>
      <w:r>
        <w:rPr>
          <w:rFonts w:ascii="Cambria" w:hAnsi="Cambria"/>
        </w:rPr>
        <w:t>Administrativo</w:t>
      </w:r>
      <w:r>
        <w:rPr>
          <w:rFonts w:ascii="Cambria" w:hAnsi="Cambria"/>
          <w:spacing w:val="-12"/>
        </w:rPr>
        <w:t xml:space="preserve"> </w:t>
      </w:r>
      <w:proofErr w:type="spellStart"/>
      <w:r>
        <w:rPr>
          <w:rFonts w:ascii="Cambria" w:hAnsi="Cambria"/>
        </w:rPr>
        <w:t>Comu</w:t>
      </w:r>
      <w:proofErr w:type="spellEnd"/>
      <w:r>
        <w:rPr>
          <w:rFonts w:ascii="Cambria" w:hAnsi="Cambria"/>
          <w:spacing w:val="-20"/>
        </w:rPr>
        <w:t xml:space="preserve"> </w:t>
      </w:r>
      <w:r>
        <w:rPr>
          <w:rFonts w:ascii="Cambria" w:hAnsi="Cambria"/>
        </w:rPr>
        <w:t>n</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las</w:t>
      </w:r>
      <w:r>
        <w:rPr>
          <w:rFonts w:ascii="Cambria" w:hAnsi="Cambria"/>
          <w:spacing w:val="-12"/>
        </w:rPr>
        <w:t xml:space="preserve"> </w:t>
      </w:r>
      <w:r>
        <w:rPr>
          <w:rFonts w:ascii="Cambria" w:hAnsi="Cambria"/>
        </w:rPr>
        <w:t>Administraciones</w:t>
      </w:r>
      <w:r>
        <w:rPr>
          <w:rFonts w:ascii="Cambria" w:hAnsi="Cambria"/>
          <w:spacing w:val="-12"/>
        </w:rPr>
        <w:t xml:space="preserve"> </w:t>
      </w:r>
      <w:r>
        <w:rPr>
          <w:rFonts w:ascii="Cambria" w:hAnsi="Cambria"/>
        </w:rPr>
        <w:t>Pu</w:t>
      </w:r>
      <w:r>
        <w:rPr>
          <w:rFonts w:ascii="Cambria" w:hAnsi="Cambria"/>
          <w:spacing w:val="-23"/>
        </w:rPr>
        <w:t xml:space="preserve"> </w:t>
      </w:r>
      <w:proofErr w:type="spellStart"/>
      <w:r>
        <w:rPr>
          <w:rFonts w:ascii="Cambria" w:hAnsi="Cambria"/>
        </w:rPr>
        <w:t>blicas</w:t>
      </w:r>
      <w:proofErr w:type="spellEnd"/>
      <w:r>
        <w:rPr>
          <w:rFonts w:ascii="Cambria" w:hAnsi="Cambria"/>
        </w:rPr>
        <w:t>.</w:t>
      </w:r>
    </w:p>
    <w:p w14:paraId="4243209C" w14:textId="77777777" w:rsidR="003B7EC7" w:rsidRDefault="003B7EC7">
      <w:pPr>
        <w:pStyle w:val="Textoindependiente"/>
        <w:spacing w:before="48"/>
        <w:rPr>
          <w:rFonts w:ascii="Cambria"/>
          <w:sz w:val="22"/>
        </w:rPr>
      </w:pPr>
    </w:p>
    <w:p w14:paraId="2446C6F5" w14:textId="77777777" w:rsidR="003B7EC7" w:rsidRDefault="00000000">
      <w:pPr>
        <w:pStyle w:val="Ttulo3"/>
        <w:numPr>
          <w:ilvl w:val="1"/>
          <w:numId w:val="37"/>
        </w:numPr>
        <w:tabs>
          <w:tab w:val="left" w:pos="930"/>
        </w:tabs>
        <w:ind w:left="930" w:hanging="362"/>
      </w:pPr>
      <w:r>
        <w:t>Forma</w:t>
      </w:r>
      <w:r>
        <w:rPr>
          <w:spacing w:val="-5"/>
        </w:rPr>
        <w:t xml:space="preserve"> </w:t>
      </w:r>
      <w:r>
        <w:t>de</w:t>
      </w:r>
      <w:r>
        <w:rPr>
          <w:spacing w:val="-3"/>
        </w:rPr>
        <w:t xml:space="preserve"> </w:t>
      </w:r>
      <w:r>
        <w:rPr>
          <w:spacing w:val="-4"/>
        </w:rPr>
        <w:t>pago:</w:t>
      </w:r>
    </w:p>
    <w:p w14:paraId="4A4B6704" w14:textId="77777777" w:rsidR="003B7EC7" w:rsidRDefault="003B7EC7">
      <w:pPr>
        <w:pStyle w:val="Textoindependiente"/>
        <w:spacing w:before="77"/>
        <w:rPr>
          <w:rFonts w:ascii="Cambria"/>
          <w:b/>
          <w:sz w:val="22"/>
        </w:rPr>
      </w:pPr>
    </w:p>
    <w:p w14:paraId="49BBDF44" w14:textId="77777777" w:rsidR="003B7EC7" w:rsidRDefault="00000000">
      <w:pPr>
        <w:spacing w:line="276" w:lineRule="auto"/>
        <w:ind w:left="2" w:right="839" w:firstLine="566"/>
        <w:jc w:val="both"/>
        <w:rPr>
          <w:rFonts w:ascii="Cambria" w:hAnsi="Cambria"/>
        </w:rPr>
      </w:pPr>
      <w:r>
        <w:rPr>
          <w:rFonts w:ascii="Cambria" w:hAnsi="Cambria"/>
        </w:rPr>
        <w:t>De conformidad</w:t>
      </w:r>
      <w:r>
        <w:rPr>
          <w:rFonts w:ascii="Cambria" w:hAnsi="Cambria"/>
          <w:spacing w:val="-2"/>
        </w:rPr>
        <w:t xml:space="preserve"> </w:t>
      </w:r>
      <w:r>
        <w:rPr>
          <w:rFonts w:ascii="Cambria" w:hAnsi="Cambria"/>
        </w:rPr>
        <w:t>con la Ordenanza Fiscal</w:t>
      </w:r>
      <w:r>
        <w:rPr>
          <w:rFonts w:ascii="Cambria" w:hAnsi="Cambria"/>
          <w:spacing w:val="-1"/>
        </w:rPr>
        <w:t xml:space="preserve"> </w:t>
      </w:r>
      <w:r>
        <w:rPr>
          <w:rFonts w:ascii="Cambria" w:hAnsi="Cambria"/>
        </w:rPr>
        <w:t>N.º 13 reguladora de la Tasa por derechos de</w:t>
      </w:r>
      <w:r>
        <w:rPr>
          <w:rFonts w:ascii="Cambria" w:hAnsi="Cambria"/>
          <w:spacing w:val="-5"/>
        </w:rPr>
        <w:t xml:space="preserve"> </w:t>
      </w:r>
      <w:r>
        <w:rPr>
          <w:rFonts w:ascii="Cambria" w:hAnsi="Cambria"/>
        </w:rPr>
        <w:t>examen,</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tasa</w:t>
      </w:r>
      <w:r>
        <w:rPr>
          <w:rFonts w:ascii="Cambria" w:hAnsi="Cambria"/>
          <w:spacing w:val="-5"/>
        </w:rPr>
        <w:t xml:space="preserve"> </w:t>
      </w:r>
      <w:r>
        <w:rPr>
          <w:rFonts w:ascii="Cambria" w:hAnsi="Cambria"/>
        </w:rPr>
        <w:t>se</w:t>
      </w:r>
      <w:r>
        <w:rPr>
          <w:rFonts w:ascii="Cambria" w:hAnsi="Cambria"/>
          <w:spacing w:val="-5"/>
        </w:rPr>
        <w:t xml:space="preserve"> </w:t>
      </w:r>
      <w:r>
        <w:rPr>
          <w:rFonts w:ascii="Cambria" w:hAnsi="Cambria"/>
        </w:rPr>
        <w:t>exigirá</w:t>
      </w:r>
      <w:r>
        <w:rPr>
          <w:rFonts w:ascii="Cambria" w:hAnsi="Cambria"/>
          <w:spacing w:val="-5"/>
        </w:rPr>
        <w:t xml:space="preserve"> </w:t>
      </w:r>
      <w:r>
        <w:rPr>
          <w:rFonts w:ascii="Cambria" w:hAnsi="Cambria"/>
        </w:rPr>
        <w:t>en</w:t>
      </w:r>
      <w:r>
        <w:rPr>
          <w:rFonts w:ascii="Cambria" w:hAnsi="Cambria"/>
          <w:spacing w:val="-6"/>
        </w:rPr>
        <w:t xml:space="preserve"> </w:t>
      </w:r>
      <w:r>
        <w:rPr>
          <w:rFonts w:ascii="Cambria" w:hAnsi="Cambria"/>
        </w:rPr>
        <w:t>régimen</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autoliquidación,</w:t>
      </w:r>
      <w:r>
        <w:rPr>
          <w:rFonts w:ascii="Cambria" w:hAnsi="Cambria"/>
          <w:spacing w:val="-5"/>
        </w:rPr>
        <w:t xml:space="preserve"> </w:t>
      </w:r>
      <w:r>
        <w:rPr>
          <w:rFonts w:ascii="Cambria" w:hAnsi="Cambria"/>
        </w:rPr>
        <w:t>por</w:t>
      </w:r>
      <w:r>
        <w:rPr>
          <w:rFonts w:ascii="Cambria" w:hAnsi="Cambria"/>
          <w:spacing w:val="-5"/>
        </w:rPr>
        <w:t xml:space="preserve"> </w:t>
      </w:r>
      <w:r>
        <w:rPr>
          <w:rFonts w:ascii="Cambria" w:hAnsi="Cambria"/>
        </w:rPr>
        <w:t>lo</w:t>
      </w:r>
      <w:r>
        <w:rPr>
          <w:rFonts w:ascii="Cambria" w:hAnsi="Cambria"/>
          <w:spacing w:val="-5"/>
        </w:rPr>
        <w:t xml:space="preserve"> </w:t>
      </w:r>
      <w:r>
        <w:rPr>
          <w:rFonts w:ascii="Cambria" w:hAnsi="Cambria"/>
        </w:rPr>
        <w:t>que</w:t>
      </w:r>
      <w:r>
        <w:rPr>
          <w:rFonts w:ascii="Cambria" w:hAnsi="Cambria"/>
          <w:spacing w:val="-5"/>
        </w:rPr>
        <w:t xml:space="preserve"> </w:t>
      </w:r>
      <w:r>
        <w:rPr>
          <w:rFonts w:ascii="Cambria" w:hAnsi="Cambria"/>
        </w:rPr>
        <w:t>los</w:t>
      </w:r>
      <w:r>
        <w:rPr>
          <w:rFonts w:ascii="Cambria" w:hAnsi="Cambria"/>
          <w:spacing w:val="-4"/>
        </w:rPr>
        <w:t xml:space="preserve"> </w:t>
      </w:r>
      <w:r>
        <w:rPr>
          <w:rFonts w:ascii="Cambria" w:hAnsi="Cambria"/>
        </w:rPr>
        <w:t>sujetos</w:t>
      </w:r>
      <w:r>
        <w:rPr>
          <w:rFonts w:ascii="Cambria" w:hAnsi="Cambria"/>
          <w:spacing w:val="-4"/>
        </w:rPr>
        <w:t xml:space="preserve"> </w:t>
      </w:r>
      <w:r>
        <w:rPr>
          <w:rFonts w:ascii="Cambria" w:hAnsi="Cambria"/>
        </w:rPr>
        <w:t>pasivos deberán practicar autoliquidación y realizar el ingreso del importe total de la deuda tributaria, lo que deberán acreditar en el momento de presentar la solicitud instando a tomar parte en el proceso selectivo.</w:t>
      </w:r>
    </w:p>
    <w:p w14:paraId="4771133D" w14:textId="77777777" w:rsidR="003B7EC7" w:rsidRDefault="003B7EC7">
      <w:pPr>
        <w:pStyle w:val="Textoindependiente"/>
        <w:spacing w:before="40"/>
        <w:rPr>
          <w:rFonts w:ascii="Cambria"/>
          <w:sz w:val="22"/>
        </w:rPr>
      </w:pPr>
    </w:p>
    <w:p w14:paraId="57FBD557" w14:textId="77777777" w:rsidR="003B7EC7" w:rsidRDefault="00000000">
      <w:pPr>
        <w:spacing w:before="1" w:line="276" w:lineRule="auto"/>
        <w:ind w:left="2" w:right="838" w:firstLine="566"/>
        <w:jc w:val="both"/>
        <w:rPr>
          <w:rFonts w:ascii="Cambria" w:hAnsi="Cambria"/>
        </w:rPr>
      </w:pPr>
      <w:r>
        <w:rPr>
          <w:rFonts w:ascii="Cambria" w:hAnsi="Cambria"/>
        </w:rPr>
        <w:t>La autoliquidación se realizará a través de la Carpeta Tributaria del Ayuntamiento de Las Rozas de Madrid disponible en https://carpetatributaria.lasrozas.es/, debiendo acceder al apartado de Trámites por Tema, seleccionar Autoliquidaciones y Tasa por derechos de</w:t>
      </w:r>
      <w:r>
        <w:rPr>
          <w:rFonts w:ascii="Cambria" w:hAnsi="Cambria"/>
          <w:spacing w:val="-1"/>
        </w:rPr>
        <w:t xml:space="preserve"> </w:t>
      </w:r>
      <w:r>
        <w:rPr>
          <w:rFonts w:ascii="Cambria" w:hAnsi="Cambria"/>
        </w:rPr>
        <w:t>examen.</w:t>
      </w:r>
      <w:r>
        <w:rPr>
          <w:rFonts w:ascii="Cambria" w:hAnsi="Cambria"/>
          <w:spacing w:val="-1"/>
        </w:rPr>
        <w:t xml:space="preserve"> </w:t>
      </w:r>
      <w:r>
        <w:rPr>
          <w:rFonts w:ascii="Cambria" w:hAnsi="Cambria"/>
        </w:rPr>
        <w:t>Una</w:t>
      </w:r>
      <w:r>
        <w:rPr>
          <w:rFonts w:ascii="Cambria" w:hAnsi="Cambria"/>
          <w:spacing w:val="-1"/>
        </w:rPr>
        <w:t xml:space="preserve"> </w:t>
      </w:r>
      <w:r>
        <w:rPr>
          <w:rFonts w:ascii="Cambria" w:hAnsi="Cambria"/>
        </w:rPr>
        <w:t>vez generada</w:t>
      </w:r>
      <w:r>
        <w:rPr>
          <w:rFonts w:ascii="Cambria" w:hAnsi="Cambria"/>
          <w:spacing w:val="-1"/>
        </w:rPr>
        <w:t xml:space="preserve"> </w:t>
      </w:r>
      <w:r>
        <w:rPr>
          <w:rFonts w:ascii="Cambria" w:hAnsi="Cambria"/>
        </w:rPr>
        <w:t>la Autoliquidación, en</w:t>
      </w:r>
      <w:r>
        <w:rPr>
          <w:rFonts w:ascii="Cambria" w:hAnsi="Cambria"/>
          <w:spacing w:val="-1"/>
        </w:rPr>
        <w:t xml:space="preserve"> </w:t>
      </w:r>
      <w:r>
        <w:rPr>
          <w:rFonts w:ascii="Cambria" w:hAnsi="Cambria"/>
        </w:rPr>
        <w:t>el mismo trámite, se podrá proceder a su abono a través de la pasarela de pagos mediante Tarjeta de crédito y/o débito</w:t>
      </w:r>
      <w:r>
        <w:rPr>
          <w:rFonts w:ascii="Cambria" w:hAnsi="Cambria"/>
          <w:spacing w:val="-3"/>
        </w:rPr>
        <w:t xml:space="preserve"> </w:t>
      </w:r>
      <w:r>
        <w:rPr>
          <w:rFonts w:ascii="Cambria" w:hAnsi="Cambria"/>
        </w:rPr>
        <w:t>o</w:t>
      </w:r>
      <w:r>
        <w:rPr>
          <w:rFonts w:ascii="Cambria" w:hAnsi="Cambria"/>
          <w:spacing w:val="-6"/>
        </w:rPr>
        <w:t xml:space="preserve"> </w:t>
      </w:r>
      <w:r>
        <w:rPr>
          <w:rFonts w:ascii="Cambria" w:hAnsi="Cambria"/>
        </w:rPr>
        <w:t>se</w:t>
      </w:r>
      <w:r>
        <w:rPr>
          <w:rFonts w:ascii="Cambria" w:hAnsi="Cambria"/>
          <w:spacing w:val="-3"/>
        </w:rPr>
        <w:t xml:space="preserve"> </w:t>
      </w:r>
      <w:r>
        <w:rPr>
          <w:rFonts w:ascii="Cambria" w:hAnsi="Cambria"/>
        </w:rPr>
        <w:t>podrá</w:t>
      </w:r>
      <w:r>
        <w:rPr>
          <w:rFonts w:ascii="Cambria" w:hAnsi="Cambria"/>
          <w:spacing w:val="-4"/>
        </w:rPr>
        <w:t xml:space="preserve"> </w:t>
      </w:r>
      <w:r>
        <w:rPr>
          <w:rFonts w:ascii="Cambria" w:hAnsi="Cambria"/>
        </w:rPr>
        <w:t>descargar</w:t>
      </w:r>
      <w:r>
        <w:rPr>
          <w:rFonts w:ascii="Cambria" w:hAnsi="Cambria"/>
          <w:spacing w:val="-3"/>
        </w:rPr>
        <w:t xml:space="preserve"> </w:t>
      </w:r>
      <w:r>
        <w:rPr>
          <w:rFonts w:ascii="Cambria" w:hAnsi="Cambria"/>
        </w:rPr>
        <w:t>para</w:t>
      </w:r>
      <w:r>
        <w:rPr>
          <w:rFonts w:ascii="Cambria" w:hAnsi="Cambria"/>
          <w:spacing w:val="-3"/>
        </w:rPr>
        <w:t xml:space="preserve"> </w:t>
      </w:r>
      <w:r>
        <w:rPr>
          <w:rFonts w:ascii="Cambria" w:hAnsi="Cambria"/>
        </w:rPr>
        <w:t>proceder</w:t>
      </w:r>
      <w:r>
        <w:rPr>
          <w:rFonts w:ascii="Cambria" w:hAnsi="Cambria"/>
          <w:spacing w:val="-3"/>
        </w:rPr>
        <w:t xml:space="preserve"> </w:t>
      </w:r>
      <w:r>
        <w:rPr>
          <w:rFonts w:ascii="Cambria" w:hAnsi="Cambria"/>
        </w:rPr>
        <w:t>a</w:t>
      </w:r>
      <w:r>
        <w:rPr>
          <w:rFonts w:ascii="Cambria" w:hAnsi="Cambria"/>
          <w:spacing w:val="-4"/>
        </w:rPr>
        <w:t xml:space="preserve"> </w:t>
      </w:r>
      <w:r>
        <w:rPr>
          <w:rFonts w:ascii="Cambria" w:hAnsi="Cambria"/>
        </w:rPr>
        <w:t>su</w:t>
      </w:r>
      <w:r>
        <w:rPr>
          <w:rFonts w:ascii="Cambria" w:hAnsi="Cambria"/>
          <w:spacing w:val="-3"/>
        </w:rPr>
        <w:t xml:space="preserve"> </w:t>
      </w:r>
      <w:r>
        <w:rPr>
          <w:rFonts w:ascii="Cambria" w:hAnsi="Cambria"/>
        </w:rPr>
        <w:t>abono</w:t>
      </w:r>
      <w:r>
        <w:rPr>
          <w:rFonts w:ascii="Cambria" w:hAnsi="Cambria"/>
          <w:spacing w:val="-3"/>
        </w:rPr>
        <w:t xml:space="preserve"> </w:t>
      </w:r>
      <w:r>
        <w:rPr>
          <w:rFonts w:ascii="Cambria" w:hAnsi="Cambria"/>
        </w:rPr>
        <w:t>a</w:t>
      </w:r>
      <w:r>
        <w:rPr>
          <w:rFonts w:ascii="Cambria" w:hAnsi="Cambria"/>
          <w:spacing w:val="-3"/>
        </w:rPr>
        <w:t xml:space="preserve"> </w:t>
      </w:r>
      <w:r>
        <w:rPr>
          <w:rFonts w:ascii="Cambria" w:hAnsi="Cambria"/>
        </w:rPr>
        <w:t>través</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las</w:t>
      </w:r>
      <w:r>
        <w:rPr>
          <w:rFonts w:ascii="Cambria" w:hAnsi="Cambria"/>
          <w:spacing w:val="-2"/>
        </w:rPr>
        <w:t xml:space="preserve"> </w:t>
      </w:r>
      <w:r>
        <w:rPr>
          <w:rFonts w:ascii="Cambria" w:hAnsi="Cambria"/>
        </w:rPr>
        <w:t>Entidades</w:t>
      </w:r>
      <w:r>
        <w:rPr>
          <w:rFonts w:ascii="Cambria" w:hAnsi="Cambria"/>
          <w:spacing w:val="-2"/>
        </w:rPr>
        <w:t xml:space="preserve"> </w:t>
      </w:r>
      <w:r>
        <w:rPr>
          <w:rFonts w:ascii="Cambria" w:hAnsi="Cambria"/>
        </w:rPr>
        <w:t>Bancarias Colaboradoras en la Recaudación del Ayuntamiento de Las Rozas de Madrid.</w:t>
      </w:r>
    </w:p>
    <w:p w14:paraId="73343DB3" w14:textId="77777777" w:rsidR="003B7EC7" w:rsidRDefault="003B7EC7">
      <w:pPr>
        <w:pStyle w:val="Textoindependiente"/>
        <w:spacing w:before="37"/>
        <w:rPr>
          <w:rFonts w:ascii="Cambria"/>
          <w:sz w:val="22"/>
        </w:rPr>
      </w:pPr>
    </w:p>
    <w:p w14:paraId="362FE6BA" w14:textId="77777777" w:rsidR="003B7EC7" w:rsidRDefault="00000000">
      <w:pPr>
        <w:spacing w:line="276" w:lineRule="auto"/>
        <w:ind w:left="2" w:right="841" w:firstLine="566"/>
        <w:jc w:val="both"/>
        <w:rPr>
          <w:rFonts w:ascii="Cambria" w:hAnsi="Cambria"/>
        </w:rPr>
      </w:pPr>
      <w:r>
        <w:rPr>
          <w:rFonts w:ascii="Cambria" w:hAnsi="Cambria"/>
        </w:rPr>
        <w:t>El pago de la tasa por derecho de examen deberá realizarse inexcusablemente dentro del plazo de presentación de instancias, no siendo posible la subsanación, ni total ni parcial del mismo, fuera de dicho plazo, admitiéndose exclusivamente en fase de subsanación la acreditación de su realización en el plazo indicado.</w:t>
      </w:r>
    </w:p>
    <w:p w14:paraId="66B33A38" w14:textId="77777777" w:rsidR="003B7EC7" w:rsidRDefault="003B7EC7">
      <w:pPr>
        <w:pStyle w:val="Textoindependiente"/>
        <w:spacing w:before="39"/>
        <w:rPr>
          <w:rFonts w:ascii="Cambria"/>
          <w:sz w:val="22"/>
        </w:rPr>
      </w:pPr>
    </w:p>
    <w:p w14:paraId="04CD6F95" w14:textId="77777777" w:rsidR="003B7EC7" w:rsidRDefault="00000000">
      <w:pPr>
        <w:spacing w:line="276" w:lineRule="auto"/>
        <w:ind w:left="2" w:right="835" w:firstLine="566"/>
        <w:jc w:val="both"/>
        <w:rPr>
          <w:rFonts w:ascii="Cambria" w:hAnsi="Cambria"/>
        </w:rPr>
      </w:pPr>
      <w:r>
        <w:rPr>
          <w:rFonts w:ascii="Cambria" w:hAnsi="Cambria"/>
        </w:rPr>
        <w:t>No</w:t>
      </w:r>
      <w:r>
        <w:rPr>
          <w:rFonts w:ascii="Cambria" w:hAnsi="Cambria"/>
          <w:spacing w:val="-10"/>
        </w:rPr>
        <w:t xml:space="preserve"> </w:t>
      </w:r>
      <w:r>
        <w:rPr>
          <w:rFonts w:ascii="Cambria" w:hAnsi="Cambria"/>
        </w:rPr>
        <w:t>procederá</w:t>
      </w:r>
      <w:r>
        <w:rPr>
          <w:rFonts w:ascii="Cambria" w:hAnsi="Cambria"/>
          <w:spacing w:val="-10"/>
        </w:rPr>
        <w:t xml:space="preserve"> </w:t>
      </w:r>
      <w:r>
        <w:rPr>
          <w:rFonts w:ascii="Cambria" w:hAnsi="Cambria"/>
        </w:rPr>
        <w:t>la</w:t>
      </w:r>
      <w:r>
        <w:rPr>
          <w:rFonts w:ascii="Cambria" w:hAnsi="Cambria"/>
          <w:spacing w:val="-10"/>
        </w:rPr>
        <w:t xml:space="preserve"> </w:t>
      </w:r>
      <w:r>
        <w:rPr>
          <w:rFonts w:ascii="Cambria" w:hAnsi="Cambria"/>
        </w:rPr>
        <w:t>devolución</w:t>
      </w:r>
      <w:r>
        <w:rPr>
          <w:rFonts w:ascii="Cambria" w:hAnsi="Cambria"/>
          <w:spacing w:val="-11"/>
        </w:rPr>
        <w:t xml:space="preserve"> </w:t>
      </w:r>
      <w:r>
        <w:rPr>
          <w:rFonts w:ascii="Cambria" w:hAnsi="Cambria"/>
        </w:rPr>
        <w:t>del</w:t>
      </w:r>
      <w:r>
        <w:rPr>
          <w:rFonts w:ascii="Cambria" w:hAnsi="Cambria"/>
          <w:spacing w:val="-10"/>
        </w:rPr>
        <w:t xml:space="preserve"> </w:t>
      </w:r>
      <w:r>
        <w:rPr>
          <w:rFonts w:ascii="Cambria" w:hAnsi="Cambria"/>
        </w:rPr>
        <w:t>importe</w:t>
      </w:r>
      <w:r>
        <w:rPr>
          <w:rFonts w:ascii="Cambria" w:hAnsi="Cambria"/>
          <w:spacing w:val="-10"/>
        </w:rPr>
        <w:t xml:space="preserve"> </w:t>
      </w:r>
      <w:r>
        <w:rPr>
          <w:rFonts w:ascii="Cambria" w:hAnsi="Cambria"/>
        </w:rPr>
        <w:t>satisfecho</w:t>
      </w:r>
      <w:r>
        <w:rPr>
          <w:rFonts w:ascii="Cambria" w:hAnsi="Cambria"/>
          <w:spacing w:val="-10"/>
        </w:rPr>
        <w:t xml:space="preserve"> </w:t>
      </w:r>
      <w:r>
        <w:rPr>
          <w:rFonts w:ascii="Cambria" w:hAnsi="Cambria"/>
        </w:rPr>
        <w:t>en</w:t>
      </w:r>
      <w:r>
        <w:rPr>
          <w:rFonts w:ascii="Cambria" w:hAnsi="Cambria"/>
          <w:spacing w:val="-11"/>
        </w:rPr>
        <w:t xml:space="preserve"> </w:t>
      </w:r>
      <w:r>
        <w:rPr>
          <w:rFonts w:ascii="Cambria" w:hAnsi="Cambria"/>
        </w:rPr>
        <w:t>concepto</w:t>
      </w:r>
      <w:r>
        <w:rPr>
          <w:rFonts w:ascii="Cambria" w:hAnsi="Cambria"/>
          <w:spacing w:val="-10"/>
        </w:rPr>
        <w:t xml:space="preserve"> </w:t>
      </w:r>
      <w:r>
        <w:rPr>
          <w:rFonts w:ascii="Cambria" w:hAnsi="Cambria"/>
        </w:rPr>
        <w:t>de</w:t>
      </w:r>
      <w:r>
        <w:rPr>
          <w:rFonts w:ascii="Cambria" w:hAnsi="Cambria"/>
          <w:spacing w:val="-10"/>
        </w:rPr>
        <w:t xml:space="preserve"> </w:t>
      </w:r>
      <w:r>
        <w:rPr>
          <w:rFonts w:ascii="Cambria" w:hAnsi="Cambria"/>
        </w:rPr>
        <w:t>tasa</w:t>
      </w:r>
      <w:r>
        <w:rPr>
          <w:rFonts w:ascii="Cambria" w:hAnsi="Cambria"/>
          <w:spacing w:val="-10"/>
        </w:rPr>
        <w:t xml:space="preserve"> </w:t>
      </w:r>
      <w:r>
        <w:rPr>
          <w:rFonts w:ascii="Cambria" w:hAnsi="Cambria"/>
        </w:rPr>
        <w:t>por</w:t>
      </w:r>
      <w:r>
        <w:rPr>
          <w:rFonts w:ascii="Cambria" w:hAnsi="Cambria"/>
          <w:spacing w:val="-10"/>
        </w:rPr>
        <w:t xml:space="preserve"> </w:t>
      </w:r>
      <w:r>
        <w:rPr>
          <w:rFonts w:ascii="Cambria" w:hAnsi="Cambria"/>
        </w:rPr>
        <w:t>derechos de</w:t>
      </w:r>
      <w:r>
        <w:rPr>
          <w:rFonts w:ascii="Cambria" w:hAnsi="Cambria"/>
          <w:spacing w:val="-1"/>
        </w:rPr>
        <w:t xml:space="preserve"> </w:t>
      </w:r>
      <w:r>
        <w:rPr>
          <w:rFonts w:ascii="Cambria" w:hAnsi="Cambria"/>
        </w:rPr>
        <w:t>examen</w:t>
      </w:r>
      <w:r>
        <w:rPr>
          <w:rFonts w:ascii="Cambria" w:hAnsi="Cambria"/>
          <w:spacing w:val="-1"/>
        </w:rPr>
        <w:t xml:space="preserve"> </w:t>
      </w:r>
      <w:r>
        <w:rPr>
          <w:rFonts w:ascii="Cambria" w:hAnsi="Cambria"/>
        </w:rPr>
        <w:t>en</w:t>
      </w:r>
      <w:r>
        <w:rPr>
          <w:rFonts w:ascii="Cambria" w:hAnsi="Cambria"/>
          <w:spacing w:val="-1"/>
        </w:rPr>
        <w:t xml:space="preserve"> </w:t>
      </w:r>
      <w:r>
        <w:rPr>
          <w:rFonts w:ascii="Cambria" w:hAnsi="Cambria"/>
        </w:rPr>
        <w:t>los supuestos de</w:t>
      </w:r>
      <w:r>
        <w:rPr>
          <w:rFonts w:ascii="Cambria" w:hAnsi="Cambria"/>
          <w:spacing w:val="-1"/>
        </w:rPr>
        <w:t xml:space="preserve"> </w:t>
      </w:r>
      <w:r>
        <w:rPr>
          <w:rFonts w:ascii="Cambria" w:hAnsi="Cambria"/>
        </w:rPr>
        <w:t>exclusión</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las pruebas selectivas por</w:t>
      </w:r>
      <w:r>
        <w:rPr>
          <w:rFonts w:ascii="Cambria" w:hAnsi="Cambria"/>
          <w:spacing w:val="-1"/>
        </w:rPr>
        <w:t xml:space="preserve"> </w:t>
      </w:r>
      <w:r>
        <w:rPr>
          <w:rFonts w:ascii="Cambria" w:hAnsi="Cambria"/>
        </w:rPr>
        <w:t>causas</w:t>
      </w:r>
      <w:r>
        <w:rPr>
          <w:rFonts w:ascii="Cambria" w:hAnsi="Cambria"/>
          <w:spacing w:val="-2"/>
        </w:rPr>
        <w:t xml:space="preserve"> </w:t>
      </w:r>
      <w:r>
        <w:rPr>
          <w:rFonts w:ascii="Cambria" w:hAnsi="Cambria"/>
        </w:rPr>
        <w:t>imputables a los interesados. No obstante, se procederá a la devolución de la tasa cuando causas no imputables al sujeto pasivo la actividad técnica y/o administrativa que constituyen el hecho imponible de la tasa no se realice.</w:t>
      </w:r>
    </w:p>
    <w:p w14:paraId="583E568F" w14:textId="77777777" w:rsidR="003B7EC7" w:rsidRDefault="003B7EC7">
      <w:pPr>
        <w:spacing w:line="276" w:lineRule="auto"/>
        <w:jc w:val="both"/>
        <w:rPr>
          <w:rFonts w:ascii="Cambria" w:hAnsi="Cambria"/>
        </w:rPr>
        <w:sectPr w:rsidR="003B7EC7">
          <w:pgSz w:w="11900" w:h="16850"/>
          <w:pgMar w:top="2300" w:right="992" w:bottom="1300" w:left="1700" w:header="283" w:footer="1100" w:gutter="0"/>
          <w:cols w:space="720"/>
        </w:sectPr>
      </w:pPr>
    </w:p>
    <w:p w14:paraId="6A8B84F6" w14:textId="77777777" w:rsidR="003B7EC7" w:rsidRDefault="00000000">
      <w:pPr>
        <w:pStyle w:val="Ttulo3"/>
        <w:spacing w:before="68" w:line="273" w:lineRule="auto"/>
        <w:ind w:left="2" w:right="835" w:firstLine="566"/>
        <w:jc w:val="both"/>
      </w:pPr>
      <w:r>
        <w:rPr>
          <w:noProof/>
        </w:rPr>
        <w:lastRenderedPageBreak/>
        <mc:AlternateContent>
          <mc:Choice Requires="wps">
            <w:drawing>
              <wp:anchor distT="0" distB="0" distL="0" distR="0" simplePos="0" relativeHeight="15885312" behindDoc="0" locked="0" layoutInCell="1" allowOverlap="1" wp14:anchorId="1C499AB3" wp14:editId="4EC09619">
                <wp:simplePos x="0" y="0"/>
                <wp:positionH relativeFrom="page">
                  <wp:posOffset>6807090</wp:posOffset>
                </wp:positionH>
                <wp:positionV relativeFrom="page">
                  <wp:posOffset>2820761</wp:posOffset>
                </wp:positionV>
                <wp:extent cx="419734" cy="318706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3079D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BF037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C499AB3" id="Textbox 407" o:spid="_x0000_s1340" type="#_x0000_t202" style="position:absolute;left:0;text-align:left;margin-left:536pt;margin-top:222.1pt;width:33.05pt;height:250.95pt;z-index:158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QH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FaZth8toX2SGpoIAktx8WSmA3U34bjr72MmrP+&#10;sycD8zCck3hOtuckpv4DlJHJGj282ycwtjC6fjMxos4UTdMU5db/uS9V11nf/AY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IOnBAe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793079D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BF037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885824" behindDoc="0" locked="0" layoutInCell="1" allowOverlap="1" wp14:anchorId="4D4B2B73" wp14:editId="57CEC9F8">
                <wp:simplePos x="0" y="0"/>
                <wp:positionH relativeFrom="page">
                  <wp:posOffset>6965929</wp:posOffset>
                </wp:positionH>
                <wp:positionV relativeFrom="page">
                  <wp:posOffset>6470151</wp:posOffset>
                </wp:positionV>
                <wp:extent cx="263525" cy="336042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6DB83C8" w14:textId="61B61AC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E5B6EE4"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4B9F58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139</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D4B2B73" id="Textbox 408" o:spid="_x0000_s1341" type="#_x0000_t202" style="position:absolute;left:0;text-align:left;margin-left:548.5pt;margin-top:509.45pt;width:20.75pt;height:264.6pt;z-index:158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Ds27uD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36DB83C8" w14:textId="61B61AC7"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E5B6EE4"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4B9F58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139</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u w:val="single"/>
        </w:rPr>
        <w:t>El importe de la tasa por derechos de examen asciende a 22€</w:t>
      </w:r>
      <w:r>
        <w:t xml:space="preserve"> tal y como se establece en el artículo 5 de la citada Ordenanza Fiscal.</w:t>
      </w:r>
    </w:p>
    <w:p w14:paraId="0578C97B" w14:textId="77777777" w:rsidR="003B7EC7" w:rsidRDefault="003B7EC7">
      <w:pPr>
        <w:pStyle w:val="Textoindependiente"/>
        <w:spacing w:before="42"/>
        <w:rPr>
          <w:rFonts w:ascii="Cambria"/>
          <w:b/>
          <w:sz w:val="22"/>
        </w:rPr>
      </w:pPr>
    </w:p>
    <w:p w14:paraId="05D62DAF" w14:textId="77777777" w:rsidR="003B7EC7" w:rsidRDefault="00000000">
      <w:pPr>
        <w:pStyle w:val="Prrafodelista"/>
        <w:numPr>
          <w:ilvl w:val="1"/>
          <w:numId w:val="37"/>
        </w:numPr>
        <w:tabs>
          <w:tab w:val="left" w:pos="927"/>
        </w:tabs>
        <w:ind w:left="927" w:hanging="359"/>
        <w:rPr>
          <w:rFonts w:ascii="Cambria" w:hAnsi="Cambria"/>
          <w:b/>
        </w:rPr>
      </w:pPr>
      <w:r>
        <w:rPr>
          <w:rFonts w:ascii="Cambria" w:hAnsi="Cambria"/>
          <w:b/>
        </w:rPr>
        <w:t>Plazo</w:t>
      </w:r>
      <w:r>
        <w:rPr>
          <w:rFonts w:ascii="Cambria" w:hAnsi="Cambria"/>
          <w:b/>
          <w:spacing w:val="-2"/>
        </w:rPr>
        <w:t xml:space="preserve"> </w:t>
      </w:r>
      <w:r>
        <w:rPr>
          <w:rFonts w:ascii="Cambria" w:hAnsi="Cambria"/>
          <w:b/>
        </w:rPr>
        <w:t xml:space="preserve">de </w:t>
      </w:r>
      <w:r>
        <w:rPr>
          <w:rFonts w:ascii="Cambria" w:hAnsi="Cambria"/>
          <w:b/>
          <w:spacing w:val="-2"/>
        </w:rPr>
        <w:t>presentación:</w:t>
      </w:r>
    </w:p>
    <w:p w14:paraId="04A33652" w14:textId="77777777" w:rsidR="003B7EC7" w:rsidRDefault="003B7EC7">
      <w:pPr>
        <w:pStyle w:val="Textoindependiente"/>
        <w:spacing w:before="79"/>
        <w:rPr>
          <w:rFonts w:ascii="Cambria"/>
          <w:b/>
          <w:sz w:val="22"/>
        </w:rPr>
      </w:pPr>
    </w:p>
    <w:p w14:paraId="04678D8F" w14:textId="50C99DC3" w:rsidR="003B7EC7" w:rsidRDefault="00000000">
      <w:pPr>
        <w:spacing w:line="276" w:lineRule="auto"/>
        <w:ind w:left="2" w:right="834" w:firstLine="566"/>
        <w:jc w:val="both"/>
        <w:rPr>
          <w:rFonts w:ascii="Cambria" w:hAnsi="Cambria"/>
        </w:rPr>
      </w:pPr>
      <w:r>
        <w:rPr>
          <w:rFonts w:ascii="Cambria" w:hAnsi="Cambria"/>
        </w:rPr>
        <w:t>El</w:t>
      </w:r>
      <w:r>
        <w:rPr>
          <w:rFonts w:ascii="Cambria" w:hAnsi="Cambria"/>
          <w:spacing w:val="-5"/>
        </w:rPr>
        <w:t xml:space="preserve"> </w:t>
      </w:r>
      <w:r>
        <w:rPr>
          <w:rFonts w:ascii="Cambria" w:hAnsi="Cambria"/>
        </w:rPr>
        <w:t>plazo</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presentaci</w:t>
      </w:r>
      <w:r w:rsidR="00280120">
        <w:rPr>
          <w:rFonts w:ascii="Cambria" w:hAnsi="Cambria"/>
        </w:rPr>
        <w:t>ó</w:t>
      </w:r>
      <w:r>
        <w:rPr>
          <w:rFonts w:ascii="Cambria" w:hAnsi="Cambria"/>
        </w:rPr>
        <w:t>n</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instancias</w:t>
      </w:r>
      <w:r>
        <w:rPr>
          <w:rFonts w:ascii="Cambria" w:hAnsi="Cambria"/>
          <w:spacing w:val="-6"/>
        </w:rPr>
        <w:t xml:space="preserve"> </w:t>
      </w:r>
      <w:r>
        <w:rPr>
          <w:rFonts w:ascii="Cambria" w:hAnsi="Cambria"/>
        </w:rPr>
        <w:t>es</w:t>
      </w:r>
      <w:r>
        <w:rPr>
          <w:rFonts w:ascii="Cambria" w:hAnsi="Cambria"/>
          <w:spacing w:val="-6"/>
        </w:rPr>
        <w:t xml:space="preserve"> </w:t>
      </w:r>
      <w:r>
        <w:rPr>
          <w:rFonts w:ascii="Cambria" w:hAnsi="Cambria"/>
        </w:rPr>
        <w:t>de</w:t>
      </w:r>
      <w:r>
        <w:rPr>
          <w:rFonts w:ascii="Cambria" w:hAnsi="Cambria"/>
          <w:spacing w:val="-4"/>
        </w:rPr>
        <w:t xml:space="preserve"> </w:t>
      </w:r>
      <w:r>
        <w:rPr>
          <w:rFonts w:ascii="Cambria" w:hAnsi="Cambria"/>
          <w:u w:val="single"/>
        </w:rPr>
        <w:t>veinte</w:t>
      </w:r>
      <w:r>
        <w:rPr>
          <w:rFonts w:ascii="Cambria" w:hAnsi="Cambria"/>
          <w:spacing w:val="-5"/>
          <w:u w:val="single"/>
        </w:rPr>
        <w:t xml:space="preserve"> </w:t>
      </w:r>
      <w:r>
        <w:rPr>
          <w:rFonts w:ascii="Cambria" w:hAnsi="Cambria"/>
          <w:u w:val="single"/>
        </w:rPr>
        <w:t>días</w:t>
      </w:r>
      <w:r>
        <w:rPr>
          <w:rFonts w:ascii="Cambria" w:hAnsi="Cambria"/>
          <w:spacing w:val="-6"/>
          <w:u w:val="single"/>
        </w:rPr>
        <w:t xml:space="preserve"> </w:t>
      </w:r>
      <w:r>
        <w:rPr>
          <w:rFonts w:ascii="Cambria" w:hAnsi="Cambria"/>
          <w:u w:val="single"/>
        </w:rPr>
        <w:t>hábiles</w:t>
      </w:r>
      <w:r>
        <w:rPr>
          <w:rFonts w:ascii="Cambria" w:hAnsi="Cambria"/>
          <w:spacing w:val="-4"/>
        </w:rPr>
        <w:t xml:space="preserve"> </w:t>
      </w:r>
      <w:r>
        <w:rPr>
          <w:rFonts w:ascii="Cambria" w:hAnsi="Cambria"/>
        </w:rPr>
        <w:t>a</w:t>
      </w:r>
      <w:r>
        <w:rPr>
          <w:rFonts w:ascii="Cambria" w:hAnsi="Cambria"/>
          <w:spacing w:val="-8"/>
        </w:rPr>
        <w:t xml:space="preserve"> </w:t>
      </w:r>
      <w:r>
        <w:rPr>
          <w:rFonts w:ascii="Cambria" w:hAnsi="Cambria"/>
        </w:rPr>
        <w:t>contar</w:t>
      </w:r>
      <w:r>
        <w:rPr>
          <w:rFonts w:ascii="Cambria" w:hAnsi="Cambria"/>
          <w:spacing w:val="-5"/>
        </w:rPr>
        <w:t xml:space="preserve"> </w:t>
      </w:r>
      <w:r>
        <w:rPr>
          <w:rFonts w:ascii="Cambria" w:hAnsi="Cambria"/>
        </w:rPr>
        <w:t>desde</w:t>
      </w:r>
      <w:r>
        <w:rPr>
          <w:rFonts w:ascii="Cambria" w:hAnsi="Cambria"/>
          <w:spacing w:val="-7"/>
        </w:rPr>
        <w:t xml:space="preserve"> </w:t>
      </w:r>
      <w:r>
        <w:rPr>
          <w:rFonts w:ascii="Cambria" w:hAnsi="Cambria"/>
        </w:rPr>
        <w:t>el</w:t>
      </w:r>
      <w:r>
        <w:rPr>
          <w:rFonts w:ascii="Cambria" w:hAnsi="Cambria"/>
          <w:spacing w:val="-5"/>
        </w:rPr>
        <w:t xml:space="preserve"> </w:t>
      </w:r>
      <w:r>
        <w:rPr>
          <w:rFonts w:ascii="Cambria" w:hAnsi="Cambria"/>
        </w:rPr>
        <w:t xml:space="preserve">día siguiente a la publicación de la convocatoria en el Boletín Oficial del Estado, que también se publicará en el </w:t>
      </w:r>
      <w:proofErr w:type="spellStart"/>
      <w:r>
        <w:rPr>
          <w:rFonts w:ascii="Cambria" w:hAnsi="Cambria"/>
        </w:rPr>
        <w:t>Tablon</w:t>
      </w:r>
      <w:proofErr w:type="spellEnd"/>
      <w:r>
        <w:rPr>
          <w:rFonts w:ascii="Cambria" w:hAnsi="Cambria"/>
        </w:rPr>
        <w:t xml:space="preserve"> de </w:t>
      </w:r>
      <w:proofErr w:type="gramStart"/>
      <w:r>
        <w:rPr>
          <w:rFonts w:ascii="Cambria" w:hAnsi="Cambria"/>
        </w:rPr>
        <w:t>Anuncios</w:t>
      </w:r>
      <w:proofErr w:type="gramEnd"/>
      <w:r>
        <w:rPr>
          <w:rFonts w:ascii="Cambria" w:hAnsi="Cambria"/>
        </w:rPr>
        <w:t xml:space="preserve"> así como en la sede electrónica del Ayuntamiento de Las Rozas de Madrid. (</w:t>
      </w:r>
      <w:r>
        <w:rPr>
          <w:rFonts w:ascii="Cambria" w:hAnsi="Cambria"/>
          <w:color w:val="143C62"/>
        </w:rPr>
        <w:t>http://lasrozas.es\Convocatorias de Empleo Público</w:t>
      </w:r>
      <w:r>
        <w:rPr>
          <w:rFonts w:ascii="Cambria" w:hAnsi="Cambria"/>
        </w:rPr>
        <w:t>). Con carácter previo, se publicarán extracto de las presentes bases en el BOLETÍN OFICIAL DE LA</w:t>
      </w:r>
      <w:r>
        <w:rPr>
          <w:rFonts w:ascii="Cambria" w:hAnsi="Cambria"/>
          <w:spacing w:val="-10"/>
        </w:rPr>
        <w:t xml:space="preserve"> </w:t>
      </w:r>
      <w:r>
        <w:rPr>
          <w:rFonts w:ascii="Cambria" w:hAnsi="Cambria"/>
        </w:rPr>
        <w:t>COMUNIDAD</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MADRID</w:t>
      </w:r>
      <w:r>
        <w:rPr>
          <w:rFonts w:ascii="Cambria" w:hAnsi="Cambria"/>
          <w:spacing w:val="-9"/>
        </w:rPr>
        <w:t xml:space="preserve"> </w:t>
      </w:r>
      <w:r>
        <w:rPr>
          <w:rFonts w:ascii="Cambria" w:hAnsi="Cambria"/>
        </w:rPr>
        <w:t>y</w:t>
      </w:r>
      <w:r>
        <w:rPr>
          <w:rFonts w:ascii="Cambria" w:hAnsi="Cambria"/>
          <w:spacing w:val="-10"/>
        </w:rPr>
        <w:t xml:space="preserve"> </w:t>
      </w:r>
      <w:r>
        <w:rPr>
          <w:rFonts w:ascii="Cambria" w:hAnsi="Cambria"/>
        </w:rPr>
        <w:t>el</w:t>
      </w:r>
      <w:r>
        <w:rPr>
          <w:rFonts w:ascii="Cambria" w:hAnsi="Cambria"/>
          <w:spacing w:val="-9"/>
        </w:rPr>
        <w:t xml:space="preserve"> </w:t>
      </w:r>
      <w:r>
        <w:rPr>
          <w:rFonts w:ascii="Cambria" w:hAnsi="Cambria"/>
        </w:rPr>
        <w:t>texto</w:t>
      </w:r>
      <w:r>
        <w:rPr>
          <w:rFonts w:ascii="Cambria" w:hAnsi="Cambria"/>
          <w:spacing w:val="-11"/>
        </w:rPr>
        <w:t xml:space="preserve"> </w:t>
      </w:r>
      <w:r>
        <w:rPr>
          <w:rFonts w:ascii="Cambria" w:hAnsi="Cambria"/>
        </w:rPr>
        <w:t>íntegro</w:t>
      </w:r>
      <w:r>
        <w:rPr>
          <w:rFonts w:ascii="Cambria" w:hAnsi="Cambria"/>
          <w:spacing w:val="-9"/>
        </w:rPr>
        <w:t xml:space="preserve"> </w:t>
      </w:r>
      <w:r>
        <w:rPr>
          <w:rFonts w:ascii="Cambria" w:hAnsi="Cambria"/>
        </w:rPr>
        <w:t>en</w:t>
      </w:r>
      <w:r>
        <w:rPr>
          <w:rFonts w:ascii="Cambria" w:hAnsi="Cambria"/>
          <w:spacing w:val="-10"/>
        </w:rPr>
        <w:t xml:space="preserve"> </w:t>
      </w:r>
      <w:proofErr w:type="spellStart"/>
      <w:r>
        <w:rPr>
          <w:rFonts w:ascii="Cambria" w:hAnsi="Cambria"/>
        </w:rPr>
        <w:t>en</w:t>
      </w:r>
      <w:proofErr w:type="spellEnd"/>
      <w:r>
        <w:rPr>
          <w:rFonts w:ascii="Cambria" w:hAnsi="Cambria"/>
          <w:spacing w:val="-10"/>
        </w:rPr>
        <w:t xml:space="preserve"> </w:t>
      </w:r>
      <w:proofErr w:type="spellStart"/>
      <w:r>
        <w:rPr>
          <w:rFonts w:ascii="Cambria" w:hAnsi="Cambria"/>
        </w:rPr>
        <w:t>tablon</w:t>
      </w:r>
      <w:proofErr w:type="spellEnd"/>
      <w:r>
        <w:rPr>
          <w:rFonts w:ascii="Cambria" w:hAnsi="Cambria"/>
          <w:spacing w:val="-10"/>
        </w:rPr>
        <w:t xml:space="preserve"> </w:t>
      </w:r>
      <w:r>
        <w:rPr>
          <w:rFonts w:ascii="Cambria" w:hAnsi="Cambria"/>
        </w:rPr>
        <w:t>de</w:t>
      </w:r>
      <w:r>
        <w:rPr>
          <w:rFonts w:ascii="Cambria" w:hAnsi="Cambria"/>
          <w:spacing w:val="-9"/>
        </w:rPr>
        <w:t xml:space="preserve"> </w:t>
      </w:r>
      <w:r>
        <w:rPr>
          <w:rFonts w:ascii="Cambria" w:hAnsi="Cambria"/>
        </w:rPr>
        <w:t>anuncios</w:t>
      </w:r>
      <w:r>
        <w:rPr>
          <w:rFonts w:ascii="Cambria" w:hAnsi="Cambria"/>
          <w:spacing w:val="-8"/>
        </w:rPr>
        <w:t xml:space="preserve"> </w:t>
      </w:r>
      <w:r>
        <w:rPr>
          <w:rFonts w:ascii="Cambria" w:hAnsi="Cambria"/>
        </w:rPr>
        <w:t>del</w:t>
      </w:r>
      <w:r>
        <w:rPr>
          <w:rFonts w:ascii="Cambria" w:hAnsi="Cambria"/>
          <w:spacing w:val="-9"/>
        </w:rPr>
        <w:t xml:space="preserve"> </w:t>
      </w:r>
      <w:r>
        <w:rPr>
          <w:rFonts w:ascii="Cambria" w:hAnsi="Cambria"/>
        </w:rPr>
        <w:t>Ayuntamiento de</w:t>
      </w:r>
      <w:r>
        <w:rPr>
          <w:rFonts w:ascii="Cambria" w:hAnsi="Cambria"/>
          <w:spacing w:val="-2"/>
        </w:rPr>
        <w:t xml:space="preserve"> </w:t>
      </w:r>
      <w:r>
        <w:rPr>
          <w:rFonts w:ascii="Cambria" w:hAnsi="Cambria"/>
        </w:rPr>
        <w:t>Las</w:t>
      </w:r>
      <w:r>
        <w:rPr>
          <w:rFonts w:ascii="Cambria" w:hAnsi="Cambria"/>
          <w:spacing w:val="-1"/>
        </w:rPr>
        <w:t xml:space="preserve"> </w:t>
      </w:r>
      <w:r>
        <w:rPr>
          <w:rFonts w:ascii="Cambria" w:hAnsi="Cambria"/>
        </w:rPr>
        <w:t>Rozas</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Madrid</w:t>
      </w:r>
      <w:r>
        <w:rPr>
          <w:rFonts w:ascii="Cambria" w:hAnsi="Cambria"/>
          <w:spacing w:val="-3"/>
        </w:rPr>
        <w:t xml:space="preserve"> </w:t>
      </w:r>
      <w:proofErr w:type="spellStart"/>
      <w:r>
        <w:rPr>
          <w:rFonts w:ascii="Cambria" w:hAnsi="Cambria"/>
        </w:rPr>
        <w:t>asi</w:t>
      </w:r>
      <w:proofErr w:type="spellEnd"/>
      <w:r>
        <w:rPr>
          <w:rFonts w:ascii="Cambria" w:hAnsi="Cambria"/>
          <w:spacing w:val="-1"/>
        </w:rPr>
        <w:t xml:space="preserve"> </w:t>
      </w:r>
      <w:r>
        <w:rPr>
          <w:rFonts w:ascii="Cambria" w:hAnsi="Cambria"/>
        </w:rPr>
        <w:t>como</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sede</w:t>
      </w:r>
      <w:r>
        <w:rPr>
          <w:rFonts w:ascii="Cambria" w:hAnsi="Cambria"/>
          <w:spacing w:val="-2"/>
        </w:rPr>
        <w:t xml:space="preserve"> </w:t>
      </w:r>
      <w:r>
        <w:rPr>
          <w:rFonts w:ascii="Cambria" w:hAnsi="Cambria"/>
        </w:rPr>
        <w:t>electrónica</w:t>
      </w:r>
      <w:r>
        <w:rPr>
          <w:rFonts w:ascii="Cambria" w:hAnsi="Cambria"/>
          <w:spacing w:val="-2"/>
        </w:rPr>
        <w:t xml:space="preserve"> </w:t>
      </w:r>
      <w:r>
        <w:rPr>
          <w:rFonts w:ascii="Cambria" w:hAnsi="Cambria"/>
        </w:rPr>
        <w:t>del</w:t>
      </w:r>
      <w:r>
        <w:rPr>
          <w:rFonts w:ascii="Cambria" w:hAnsi="Cambria"/>
          <w:spacing w:val="-2"/>
        </w:rPr>
        <w:t xml:space="preserve"> </w:t>
      </w:r>
      <w:r>
        <w:rPr>
          <w:rFonts w:ascii="Cambria" w:hAnsi="Cambria"/>
        </w:rPr>
        <w:t>Ayuntamiento.</w:t>
      </w:r>
      <w:r>
        <w:rPr>
          <w:rFonts w:ascii="Cambria" w:hAnsi="Cambria"/>
          <w:spacing w:val="-2"/>
        </w:rPr>
        <w:t xml:space="preserve"> </w:t>
      </w:r>
      <w:r>
        <w:rPr>
          <w:rFonts w:ascii="Cambria" w:hAnsi="Cambria"/>
        </w:rPr>
        <w:t>Si</w:t>
      </w:r>
      <w:r>
        <w:rPr>
          <w:rFonts w:ascii="Cambria" w:hAnsi="Cambria"/>
          <w:spacing w:val="-1"/>
        </w:rPr>
        <w:t xml:space="preserve"> </w:t>
      </w:r>
      <w:r>
        <w:rPr>
          <w:rFonts w:ascii="Cambria" w:hAnsi="Cambria"/>
        </w:rPr>
        <w:t>el</w:t>
      </w:r>
      <w:r>
        <w:rPr>
          <w:rFonts w:ascii="Cambria" w:hAnsi="Cambria"/>
          <w:spacing w:val="-3"/>
        </w:rPr>
        <w:t xml:space="preserve"> </w:t>
      </w:r>
      <w:r>
        <w:rPr>
          <w:rFonts w:ascii="Cambria" w:hAnsi="Cambria"/>
        </w:rPr>
        <w:t>último</w:t>
      </w:r>
      <w:r>
        <w:rPr>
          <w:rFonts w:ascii="Cambria" w:hAnsi="Cambria"/>
          <w:spacing w:val="-2"/>
        </w:rPr>
        <w:t xml:space="preserve"> </w:t>
      </w:r>
      <w:r>
        <w:rPr>
          <w:rFonts w:ascii="Cambria" w:hAnsi="Cambria"/>
        </w:rPr>
        <w:t>día de</w:t>
      </w:r>
      <w:r>
        <w:rPr>
          <w:rFonts w:ascii="Cambria" w:hAnsi="Cambria"/>
          <w:spacing w:val="-4"/>
        </w:rPr>
        <w:t xml:space="preserve"> </w:t>
      </w:r>
      <w:r>
        <w:rPr>
          <w:rFonts w:ascii="Cambria" w:hAnsi="Cambria"/>
        </w:rPr>
        <w:t>presentación</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instancias</w:t>
      </w:r>
      <w:r>
        <w:rPr>
          <w:rFonts w:ascii="Cambria" w:hAnsi="Cambria"/>
          <w:spacing w:val="-3"/>
        </w:rPr>
        <w:t xml:space="preserve"> </w:t>
      </w:r>
      <w:r>
        <w:rPr>
          <w:rFonts w:ascii="Cambria" w:hAnsi="Cambria"/>
        </w:rPr>
        <w:t>fuera</w:t>
      </w:r>
      <w:r>
        <w:rPr>
          <w:rFonts w:ascii="Cambria" w:hAnsi="Cambria"/>
          <w:spacing w:val="-4"/>
        </w:rPr>
        <w:t xml:space="preserve"> </w:t>
      </w:r>
      <w:r>
        <w:rPr>
          <w:rFonts w:ascii="Cambria" w:hAnsi="Cambria"/>
        </w:rPr>
        <w:t>inhábil,</w:t>
      </w:r>
      <w:r>
        <w:rPr>
          <w:rFonts w:ascii="Cambria" w:hAnsi="Cambria"/>
          <w:spacing w:val="-6"/>
        </w:rPr>
        <w:t xml:space="preserve"> </w:t>
      </w:r>
      <w:r>
        <w:rPr>
          <w:rFonts w:ascii="Cambria" w:hAnsi="Cambria"/>
        </w:rPr>
        <w:t>se</w:t>
      </w:r>
      <w:r>
        <w:rPr>
          <w:rFonts w:ascii="Cambria" w:hAnsi="Cambria"/>
          <w:spacing w:val="-4"/>
        </w:rPr>
        <w:t xml:space="preserve"> </w:t>
      </w:r>
      <w:r>
        <w:rPr>
          <w:rFonts w:ascii="Cambria" w:hAnsi="Cambria"/>
        </w:rPr>
        <w:t>entenderá</w:t>
      </w:r>
      <w:r>
        <w:rPr>
          <w:rFonts w:ascii="Cambria" w:hAnsi="Cambria"/>
          <w:spacing w:val="-4"/>
        </w:rPr>
        <w:t xml:space="preserve"> </w:t>
      </w:r>
      <w:r>
        <w:rPr>
          <w:rFonts w:ascii="Cambria" w:hAnsi="Cambria"/>
        </w:rPr>
        <w:t>automáticamente</w:t>
      </w:r>
      <w:r>
        <w:rPr>
          <w:rFonts w:ascii="Cambria" w:hAnsi="Cambria"/>
          <w:spacing w:val="-4"/>
        </w:rPr>
        <w:t xml:space="preserve"> </w:t>
      </w:r>
      <w:r>
        <w:rPr>
          <w:rFonts w:ascii="Cambria" w:hAnsi="Cambria"/>
        </w:rPr>
        <w:t>prorrogado</w:t>
      </w:r>
      <w:r>
        <w:rPr>
          <w:rFonts w:ascii="Cambria" w:hAnsi="Cambria"/>
          <w:spacing w:val="-4"/>
        </w:rPr>
        <w:t xml:space="preserve"> </w:t>
      </w:r>
      <w:r>
        <w:rPr>
          <w:rFonts w:ascii="Cambria" w:hAnsi="Cambria"/>
        </w:rPr>
        <w:t>al primer día hábil.</w:t>
      </w:r>
    </w:p>
    <w:p w14:paraId="13AE490B" w14:textId="77777777" w:rsidR="003B7EC7" w:rsidRDefault="003B7EC7">
      <w:pPr>
        <w:pStyle w:val="Textoindependiente"/>
        <w:spacing w:before="37"/>
        <w:rPr>
          <w:rFonts w:ascii="Cambria"/>
          <w:sz w:val="22"/>
        </w:rPr>
      </w:pPr>
    </w:p>
    <w:p w14:paraId="2034F746" w14:textId="77777777" w:rsidR="003B7EC7" w:rsidRDefault="00000000">
      <w:pPr>
        <w:spacing w:before="1" w:line="276" w:lineRule="auto"/>
        <w:ind w:left="2" w:right="841" w:firstLine="566"/>
        <w:jc w:val="both"/>
        <w:rPr>
          <w:rFonts w:ascii="Cambria" w:hAnsi="Cambria"/>
        </w:rPr>
      </w:pPr>
      <w:r>
        <w:rPr>
          <w:rFonts w:ascii="Cambria" w:hAnsi="Cambria"/>
        </w:rPr>
        <w:t>La no presentación de la solicitud normalizada en tiempo y forma supondrá la inadmisión del interesado.</w:t>
      </w:r>
    </w:p>
    <w:p w14:paraId="2AFF0ED3" w14:textId="77777777" w:rsidR="003B7EC7" w:rsidRDefault="003B7EC7">
      <w:pPr>
        <w:pStyle w:val="Textoindependiente"/>
        <w:spacing w:before="39"/>
        <w:rPr>
          <w:rFonts w:ascii="Cambria"/>
          <w:sz w:val="22"/>
        </w:rPr>
      </w:pPr>
    </w:p>
    <w:p w14:paraId="15E878B1" w14:textId="77777777" w:rsidR="003B7EC7" w:rsidRDefault="00000000">
      <w:pPr>
        <w:spacing w:line="276" w:lineRule="auto"/>
        <w:ind w:left="2" w:right="841" w:firstLine="566"/>
        <w:jc w:val="both"/>
        <w:rPr>
          <w:rFonts w:ascii="Cambria" w:hAnsi="Cambria"/>
        </w:rPr>
      </w:pPr>
      <w:r>
        <w:rPr>
          <w:rFonts w:ascii="Cambria" w:hAnsi="Cambria"/>
        </w:rPr>
        <w:t>El hecho de presentar la instancia implicará la autorización del candidato al tratamiento de sus datos personales.</w:t>
      </w:r>
    </w:p>
    <w:p w14:paraId="126ACF15" w14:textId="77777777" w:rsidR="003B7EC7" w:rsidRDefault="003B7EC7">
      <w:pPr>
        <w:pStyle w:val="Textoindependiente"/>
        <w:spacing w:before="39"/>
        <w:rPr>
          <w:rFonts w:ascii="Cambria"/>
          <w:sz w:val="22"/>
        </w:rPr>
      </w:pPr>
    </w:p>
    <w:p w14:paraId="2697159F" w14:textId="77777777" w:rsidR="003B7EC7" w:rsidRDefault="00000000">
      <w:pPr>
        <w:pStyle w:val="Ttulo3"/>
        <w:numPr>
          <w:ilvl w:val="1"/>
          <w:numId w:val="37"/>
        </w:numPr>
        <w:tabs>
          <w:tab w:val="left" w:pos="930"/>
        </w:tabs>
        <w:ind w:left="930" w:hanging="362"/>
      </w:pPr>
      <w:proofErr w:type="gramStart"/>
      <w:r>
        <w:t>Documentos</w:t>
      </w:r>
      <w:r>
        <w:rPr>
          <w:spacing w:val="-6"/>
        </w:rPr>
        <w:t xml:space="preserve"> </w:t>
      </w:r>
      <w:r>
        <w:t>a</w:t>
      </w:r>
      <w:r>
        <w:rPr>
          <w:spacing w:val="-5"/>
        </w:rPr>
        <w:t xml:space="preserve"> </w:t>
      </w:r>
      <w:r>
        <w:rPr>
          <w:spacing w:val="-2"/>
        </w:rPr>
        <w:t>adjuntar</w:t>
      </w:r>
      <w:proofErr w:type="gramEnd"/>
      <w:r>
        <w:rPr>
          <w:spacing w:val="-2"/>
        </w:rPr>
        <w:t>:</w:t>
      </w:r>
    </w:p>
    <w:p w14:paraId="0D25490F" w14:textId="77777777" w:rsidR="003B7EC7" w:rsidRDefault="003B7EC7">
      <w:pPr>
        <w:pStyle w:val="Textoindependiente"/>
        <w:spacing w:before="77"/>
        <w:rPr>
          <w:rFonts w:ascii="Cambria"/>
          <w:b/>
          <w:sz w:val="22"/>
        </w:rPr>
      </w:pPr>
    </w:p>
    <w:p w14:paraId="6A70852F" w14:textId="77777777" w:rsidR="003B7EC7" w:rsidRDefault="00000000">
      <w:pPr>
        <w:ind w:left="568"/>
        <w:rPr>
          <w:rFonts w:ascii="Cambria" w:hAnsi="Cambria"/>
        </w:rPr>
      </w:pPr>
      <w:r>
        <w:rPr>
          <w:rFonts w:ascii="Cambria" w:hAnsi="Cambria"/>
        </w:rPr>
        <w:t>Los</w:t>
      </w:r>
      <w:r>
        <w:rPr>
          <w:rFonts w:ascii="Cambria" w:hAnsi="Cambria"/>
          <w:spacing w:val="-3"/>
        </w:rPr>
        <w:t xml:space="preserve"> </w:t>
      </w:r>
      <w:r>
        <w:rPr>
          <w:rFonts w:ascii="Cambria" w:hAnsi="Cambria"/>
        </w:rPr>
        <w:t>aspirantes</w:t>
      </w:r>
      <w:r>
        <w:rPr>
          <w:rFonts w:ascii="Cambria" w:hAnsi="Cambria"/>
          <w:spacing w:val="-2"/>
        </w:rPr>
        <w:t xml:space="preserve"> </w:t>
      </w:r>
      <w:r>
        <w:rPr>
          <w:rFonts w:ascii="Cambria" w:hAnsi="Cambria"/>
        </w:rPr>
        <w:t>deberán</w:t>
      </w:r>
      <w:r>
        <w:rPr>
          <w:rFonts w:ascii="Cambria" w:hAnsi="Cambria"/>
          <w:spacing w:val="-5"/>
        </w:rPr>
        <w:t xml:space="preserve"> </w:t>
      </w:r>
      <w:r>
        <w:rPr>
          <w:rFonts w:ascii="Cambria" w:hAnsi="Cambria"/>
        </w:rPr>
        <w:t>presentar,</w:t>
      </w:r>
      <w:r>
        <w:rPr>
          <w:rFonts w:ascii="Cambria" w:hAnsi="Cambria"/>
          <w:spacing w:val="-3"/>
        </w:rPr>
        <w:t xml:space="preserve"> </w:t>
      </w:r>
      <w:r>
        <w:rPr>
          <w:rFonts w:ascii="Cambria" w:hAnsi="Cambria"/>
        </w:rPr>
        <w:t>junto</w:t>
      </w:r>
      <w:r>
        <w:rPr>
          <w:rFonts w:ascii="Cambria" w:hAnsi="Cambria"/>
          <w:spacing w:val="-6"/>
        </w:rPr>
        <w:t xml:space="preserve"> </w:t>
      </w:r>
      <w:r>
        <w:rPr>
          <w:rFonts w:ascii="Cambria" w:hAnsi="Cambria"/>
        </w:rPr>
        <w:t>con</w:t>
      </w:r>
      <w:r>
        <w:rPr>
          <w:rFonts w:ascii="Cambria" w:hAnsi="Cambria"/>
          <w:spacing w:val="-4"/>
        </w:rPr>
        <w:t xml:space="preserve"> </w:t>
      </w:r>
      <w:r>
        <w:rPr>
          <w:rFonts w:ascii="Cambria" w:hAnsi="Cambria"/>
        </w:rPr>
        <w:t>la</w:t>
      </w:r>
      <w:r>
        <w:rPr>
          <w:rFonts w:ascii="Cambria" w:hAnsi="Cambria"/>
          <w:spacing w:val="-6"/>
        </w:rPr>
        <w:t xml:space="preserve"> </w:t>
      </w:r>
      <w:r>
        <w:rPr>
          <w:rFonts w:ascii="Cambria" w:hAnsi="Cambria"/>
          <w:spacing w:val="-2"/>
        </w:rPr>
        <w:t>instancia:</w:t>
      </w:r>
    </w:p>
    <w:p w14:paraId="79B259E0" w14:textId="77777777" w:rsidR="003B7EC7" w:rsidRDefault="003B7EC7">
      <w:pPr>
        <w:pStyle w:val="Textoindependiente"/>
        <w:spacing w:before="77"/>
        <w:rPr>
          <w:rFonts w:ascii="Cambria"/>
          <w:sz w:val="22"/>
        </w:rPr>
      </w:pPr>
    </w:p>
    <w:p w14:paraId="4A2EE59A" w14:textId="77777777" w:rsidR="003B7EC7" w:rsidRDefault="00000000">
      <w:pPr>
        <w:pStyle w:val="Prrafodelista"/>
        <w:numPr>
          <w:ilvl w:val="0"/>
          <w:numId w:val="18"/>
        </w:numPr>
        <w:tabs>
          <w:tab w:val="left" w:pos="721"/>
        </w:tabs>
        <w:spacing w:line="276" w:lineRule="auto"/>
        <w:ind w:left="721" w:right="842"/>
        <w:jc w:val="both"/>
        <w:rPr>
          <w:rFonts w:ascii="Cambria"/>
        </w:rPr>
      </w:pPr>
      <w:r>
        <w:rPr>
          <w:rFonts w:ascii="Cambria"/>
        </w:rPr>
        <w:t xml:space="preserve">Fotocopia del Documento Nacional de Identidad. Los nacionales de otros estados </w:t>
      </w:r>
      <w:proofErr w:type="spellStart"/>
      <w:r>
        <w:rPr>
          <w:rFonts w:ascii="Cambria"/>
        </w:rPr>
        <w:t>debera</w:t>
      </w:r>
      <w:proofErr w:type="spellEnd"/>
      <w:r>
        <w:rPr>
          <w:rFonts w:ascii="Cambria"/>
          <w:spacing w:val="-19"/>
        </w:rPr>
        <w:t xml:space="preserve"> </w:t>
      </w:r>
      <w:r>
        <w:rPr>
          <w:rFonts w:ascii="Cambria"/>
        </w:rPr>
        <w:t>n presentar fotocopia del Pasaporte.</w:t>
      </w:r>
    </w:p>
    <w:p w14:paraId="042B2F46" w14:textId="77777777" w:rsidR="003B7EC7" w:rsidRDefault="00000000">
      <w:pPr>
        <w:pStyle w:val="Prrafodelista"/>
        <w:numPr>
          <w:ilvl w:val="0"/>
          <w:numId w:val="18"/>
        </w:numPr>
        <w:tabs>
          <w:tab w:val="left" w:pos="720"/>
        </w:tabs>
        <w:spacing w:line="258" w:lineRule="exact"/>
        <w:ind w:left="720" w:hanging="359"/>
        <w:jc w:val="both"/>
        <w:rPr>
          <w:rFonts w:ascii="Cambria" w:hAnsi="Cambria"/>
        </w:rPr>
      </w:pPr>
      <w:r>
        <w:rPr>
          <w:rFonts w:ascii="Cambria" w:hAnsi="Cambria"/>
          <w:color w:val="211F1F"/>
        </w:rPr>
        <w:t>Título</w:t>
      </w:r>
      <w:r>
        <w:rPr>
          <w:rFonts w:ascii="Cambria" w:hAnsi="Cambria"/>
          <w:color w:val="211F1F"/>
          <w:spacing w:val="-7"/>
        </w:rPr>
        <w:t xml:space="preserve"> </w:t>
      </w:r>
      <w:r>
        <w:rPr>
          <w:rFonts w:ascii="Cambria" w:hAnsi="Cambria"/>
          <w:color w:val="211F1F"/>
        </w:rPr>
        <w:t>de</w:t>
      </w:r>
      <w:r>
        <w:rPr>
          <w:rFonts w:ascii="Cambria" w:hAnsi="Cambria"/>
          <w:color w:val="211F1F"/>
          <w:spacing w:val="-5"/>
        </w:rPr>
        <w:t xml:space="preserve"> </w:t>
      </w:r>
      <w:r>
        <w:rPr>
          <w:rFonts w:ascii="Cambria" w:hAnsi="Cambria"/>
          <w:color w:val="211F1F"/>
        </w:rPr>
        <w:t>Bachiller,</w:t>
      </w:r>
      <w:r>
        <w:rPr>
          <w:rFonts w:ascii="Cambria" w:hAnsi="Cambria"/>
          <w:color w:val="211F1F"/>
          <w:spacing w:val="-5"/>
        </w:rPr>
        <w:t xml:space="preserve"> </w:t>
      </w:r>
      <w:r>
        <w:rPr>
          <w:rFonts w:ascii="Cambria" w:hAnsi="Cambria"/>
          <w:color w:val="211F1F"/>
        </w:rPr>
        <w:t>Formación</w:t>
      </w:r>
      <w:r>
        <w:rPr>
          <w:rFonts w:ascii="Cambria" w:hAnsi="Cambria"/>
          <w:color w:val="211F1F"/>
          <w:spacing w:val="-5"/>
        </w:rPr>
        <w:t xml:space="preserve"> </w:t>
      </w:r>
      <w:r>
        <w:rPr>
          <w:rFonts w:ascii="Cambria" w:hAnsi="Cambria"/>
          <w:color w:val="211F1F"/>
        </w:rPr>
        <w:t>Profesional</w:t>
      </w:r>
      <w:r>
        <w:rPr>
          <w:rFonts w:ascii="Cambria" w:hAnsi="Cambria"/>
          <w:color w:val="211F1F"/>
          <w:spacing w:val="-5"/>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segundo</w:t>
      </w:r>
      <w:r>
        <w:rPr>
          <w:rFonts w:ascii="Cambria" w:hAnsi="Cambria"/>
          <w:color w:val="211F1F"/>
          <w:spacing w:val="-5"/>
        </w:rPr>
        <w:t xml:space="preserve"> </w:t>
      </w:r>
      <w:r>
        <w:rPr>
          <w:rFonts w:ascii="Cambria" w:hAnsi="Cambria"/>
          <w:color w:val="211F1F"/>
        </w:rPr>
        <w:t>grado</w:t>
      </w:r>
      <w:r>
        <w:rPr>
          <w:rFonts w:ascii="Cambria" w:hAnsi="Cambria"/>
          <w:color w:val="211F1F"/>
          <w:spacing w:val="-4"/>
        </w:rPr>
        <w:t xml:space="preserve"> </w:t>
      </w:r>
      <w:r>
        <w:rPr>
          <w:rFonts w:ascii="Cambria" w:hAnsi="Cambria"/>
          <w:color w:val="211F1F"/>
        </w:rPr>
        <w:t>o</w:t>
      </w:r>
      <w:r>
        <w:rPr>
          <w:rFonts w:ascii="Cambria" w:hAnsi="Cambria"/>
          <w:color w:val="211F1F"/>
          <w:spacing w:val="-4"/>
        </w:rPr>
        <w:t xml:space="preserve"> </w:t>
      </w:r>
      <w:r>
        <w:rPr>
          <w:rFonts w:ascii="Cambria" w:hAnsi="Cambria"/>
          <w:color w:val="211F1F"/>
          <w:spacing w:val="-2"/>
        </w:rPr>
        <w:t>equivalente.</w:t>
      </w:r>
    </w:p>
    <w:p w14:paraId="07C13A3E" w14:textId="77777777" w:rsidR="003B7EC7" w:rsidRDefault="00000000">
      <w:pPr>
        <w:pStyle w:val="Prrafodelista"/>
        <w:numPr>
          <w:ilvl w:val="0"/>
          <w:numId w:val="18"/>
        </w:numPr>
        <w:tabs>
          <w:tab w:val="left" w:pos="719"/>
          <w:tab w:val="left" w:pos="721"/>
        </w:tabs>
        <w:spacing w:before="40" w:line="276" w:lineRule="auto"/>
        <w:ind w:left="721" w:right="840"/>
        <w:jc w:val="both"/>
        <w:rPr>
          <w:rFonts w:ascii="Cambria" w:hAnsi="Cambria"/>
          <w:b/>
          <w:i/>
        </w:rPr>
      </w:pPr>
      <w:r>
        <w:rPr>
          <w:rFonts w:ascii="Cambria" w:hAnsi="Cambria"/>
          <w:b/>
          <w:i/>
        </w:rPr>
        <w:t>Acreditación</w:t>
      </w:r>
      <w:r>
        <w:rPr>
          <w:rFonts w:ascii="Cambria" w:hAnsi="Cambria"/>
          <w:b/>
          <w:i/>
          <w:spacing w:val="-9"/>
        </w:rPr>
        <w:t xml:space="preserve"> </w:t>
      </w:r>
      <w:r>
        <w:rPr>
          <w:rFonts w:ascii="Cambria" w:hAnsi="Cambria"/>
          <w:b/>
          <w:i/>
        </w:rPr>
        <w:t>de</w:t>
      </w:r>
      <w:r>
        <w:rPr>
          <w:rFonts w:ascii="Cambria" w:hAnsi="Cambria"/>
          <w:b/>
          <w:i/>
          <w:spacing w:val="-9"/>
        </w:rPr>
        <w:t xml:space="preserve"> </w:t>
      </w:r>
      <w:r>
        <w:rPr>
          <w:rFonts w:ascii="Cambria" w:hAnsi="Cambria"/>
          <w:b/>
          <w:i/>
        </w:rPr>
        <w:t>los</w:t>
      </w:r>
      <w:r>
        <w:rPr>
          <w:rFonts w:ascii="Cambria" w:hAnsi="Cambria"/>
          <w:b/>
          <w:i/>
          <w:spacing w:val="-12"/>
        </w:rPr>
        <w:t xml:space="preserve"> </w:t>
      </w:r>
      <w:r>
        <w:rPr>
          <w:rFonts w:ascii="Cambria" w:hAnsi="Cambria"/>
          <w:b/>
          <w:i/>
        </w:rPr>
        <w:t>méritos</w:t>
      </w:r>
      <w:r>
        <w:rPr>
          <w:rFonts w:ascii="Cambria" w:hAnsi="Cambria"/>
          <w:b/>
          <w:i/>
          <w:spacing w:val="-9"/>
        </w:rPr>
        <w:t xml:space="preserve"> </w:t>
      </w:r>
      <w:r>
        <w:rPr>
          <w:rFonts w:ascii="Cambria" w:hAnsi="Cambria"/>
          <w:b/>
          <w:i/>
        </w:rPr>
        <w:t>a</w:t>
      </w:r>
      <w:r>
        <w:rPr>
          <w:rFonts w:ascii="Cambria" w:hAnsi="Cambria"/>
          <w:b/>
          <w:i/>
          <w:spacing w:val="-11"/>
        </w:rPr>
        <w:t xml:space="preserve"> </w:t>
      </w:r>
      <w:r>
        <w:rPr>
          <w:rFonts w:ascii="Cambria" w:hAnsi="Cambria"/>
          <w:b/>
          <w:i/>
        </w:rPr>
        <w:t>valorar</w:t>
      </w:r>
      <w:r>
        <w:rPr>
          <w:rFonts w:ascii="Cambria" w:hAnsi="Cambria"/>
          <w:b/>
          <w:i/>
          <w:spacing w:val="-10"/>
        </w:rPr>
        <w:t xml:space="preserve"> </w:t>
      </w:r>
      <w:r>
        <w:rPr>
          <w:rFonts w:ascii="Cambria" w:hAnsi="Cambria"/>
          <w:b/>
          <w:i/>
        </w:rPr>
        <w:t>en</w:t>
      </w:r>
      <w:r>
        <w:rPr>
          <w:rFonts w:ascii="Cambria" w:hAnsi="Cambria"/>
          <w:b/>
          <w:i/>
          <w:spacing w:val="-9"/>
        </w:rPr>
        <w:t xml:space="preserve"> </w:t>
      </w:r>
      <w:r>
        <w:rPr>
          <w:rFonts w:ascii="Cambria" w:hAnsi="Cambria"/>
          <w:b/>
          <w:i/>
        </w:rPr>
        <w:t>fase</w:t>
      </w:r>
      <w:r>
        <w:rPr>
          <w:rFonts w:ascii="Cambria" w:hAnsi="Cambria"/>
          <w:b/>
          <w:i/>
          <w:spacing w:val="-9"/>
        </w:rPr>
        <w:t xml:space="preserve"> </w:t>
      </w:r>
      <w:r>
        <w:rPr>
          <w:rFonts w:ascii="Cambria" w:hAnsi="Cambria"/>
          <w:b/>
          <w:i/>
        </w:rPr>
        <w:t>de</w:t>
      </w:r>
      <w:r>
        <w:rPr>
          <w:rFonts w:ascii="Cambria" w:hAnsi="Cambria"/>
          <w:b/>
          <w:i/>
          <w:spacing w:val="-9"/>
        </w:rPr>
        <w:t xml:space="preserve"> </w:t>
      </w:r>
      <w:r>
        <w:rPr>
          <w:rFonts w:ascii="Cambria" w:hAnsi="Cambria"/>
          <w:b/>
          <w:i/>
        </w:rPr>
        <w:t>concurso</w:t>
      </w:r>
      <w:r>
        <w:rPr>
          <w:rFonts w:ascii="Cambria" w:hAnsi="Cambria"/>
          <w:b/>
          <w:i/>
          <w:spacing w:val="-9"/>
        </w:rPr>
        <w:t xml:space="preserve"> </w:t>
      </w:r>
      <w:r>
        <w:rPr>
          <w:rFonts w:ascii="Cambria" w:hAnsi="Cambria"/>
          <w:b/>
          <w:i/>
        </w:rPr>
        <w:t>conforme</w:t>
      </w:r>
      <w:r>
        <w:rPr>
          <w:rFonts w:ascii="Cambria" w:hAnsi="Cambria"/>
          <w:b/>
          <w:i/>
          <w:spacing w:val="-12"/>
        </w:rPr>
        <w:t xml:space="preserve"> </w:t>
      </w:r>
      <w:r>
        <w:rPr>
          <w:rFonts w:ascii="Cambria" w:hAnsi="Cambria"/>
          <w:b/>
          <w:i/>
        </w:rPr>
        <w:t>Anexo</w:t>
      </w:r>
      <w:r>
        <w:rPr>
          <w:rFonts w:ascii="Cambria" w:hAnsi="Cambria"/>
          <w:b/>
          <w:i/>
          <w:spacing w:val="-9"/>
        </w:rPr>
        <w:t xml:space="preserve"> </w:t>
      </w:r>
      <w:r>
        <w:rPr>
          <w:rFonts w:ascii="Cambria" w:hAnsi="Cambria"/>
          <w:b/>
          <w:i/>
        </w:rPr>
        <w:t>II,</w:t>
      </w:r>
      <w:r>
        <w:rPr>
          <w:rFonts w:ascii="Cambria" w:hAnsi="Cambria"/>
          <w:b/>
          <w:i/>
          <w:spacing w:val="-9"/>
        </w:rPr>
        <w:t xml:space="preserve"> </w:t>
      </w:r>
      <w:r>
        <w:rPr>
          <w:rFonts w:ascii="Cambria" w:hAnsi="Cambria"/>
          <w:b/>
          <w:i/>
        </w:rPr>
        <w:t xml:space="preserve">al </w:t>
      </w:r>
      <w:r>
        <w:rPr>
          <w:rFonts w:ascii="Cambria" w:hAnsi="Cambria"/>
          <w:b/>
          <w:i/>
          <w:spacing w:val="-2"/>
        </w:rPr>
        <w:t>que</w:t>
      </w:r>
      <w:r>
        <w:rPr>
          <w:rFonts w:ascii="Cambria" w:hAnsi="Cambria"/>
          <w:b/>
          <w:i/>
          <w:spacing w:val="-6"/>
        </w:rPr>
        <w:t xml:space="preserve"> </w:t>
      </w:r>
      <w:r>
        <w:rPr>
          <w:rFonts w:ascii="Cambria" w:hAnsi="Cambria"/>
          <w:b/>
          <w:i/>
          <w:spacing w:val="-2"/>
        </w:rPr>
        <w:t>se</w:t>
      </w:r>
      <w:r>
        <w:rPr>
          <w:rFonts w:ascii="Cambria" w:hAnsi="Cambria"/>
          <w:b/>
          <w:i/>
          <w:spacing w:val="-6"/>
        </w:rPr>
        <w:t xml:space="preserve"> </w:t>
      </w:r>
      <w:r>
        <w:rPr>
          <w:rFonts w:ascii="Cambria" w:hAnsi="Cambria"/>
          <w:b/>
          <w:i/>
          <w:spacing w:val="-2"/>
        </w:rPr>
        <w:t>acompañará</w:t>
      </w:r>
      <w:r>
        <w:rPr>
          <w:rFonts w:ascii="Cambria" w:hAnsi="Cambria"/>
          <w:b/>
          <w:i/>
          <w:spacing w:val="-7"/>
        </w:rPr>
        <w:t xml:space="preserve"> </w:t>
      </w:r>
      <w:r>
        <w:rPr>
          <w:rFonts w:ascii="Cambria" w:hAnsi="Cambria"/>
          <w:b/>
          <w:i/>
          <w:spacing w:val="-2"/>
        </w:rPr>
        <w:t>copia</w:t>
      </w:r>
      <w:r>
        <w:rPr>
          <w:rFonts w:ascii="Cambria" w:hAnsi="Cambria"/>
          <w:b/>
          <w:i/>
          <w:spacing w:val="-7"/>
        </w:rPr>
        <w:t xml:space="preserve"> </w:t>
      </w:r>
      <w:r>
        <w:rPr>
          <w:rFonts w:ascii="Cambria" w:hAnsi="Cambria"/>
          <w:b/>
          <w:i/>
          <w:spacing w:val="-2"/>
        </w:rPr>
        <w:t>de</w:t>
      </w:r>
      <w:r>
        <w:rPr>
          <w:rFonts w:ascii="Cambria" w:hAnsi="Cambria"/>
          <w:b/>
          <w:i/>
          <w:spacing w:val="-6"/>
        </w:rPr>
        <w:t xml:space="preserve"> </w:t>
      </w:r>
      <w:r>
        <w:rPr>
          <w:rFonts w:ascii="Cambria" w:hAnsi="Cambria"/>
          <w:b/>
          <w:i/>
          <w:spacing w:val="-2"/>
        </w:rPr>
        <w:t>los</w:t>
      </w:r>
      <w:r>
        <w:rPr>
          <w:rFonts w:ascii="Cambria" w:hAnsi="Cambria"/>
          <w:b/>
          <w:i/>
          <w:spacing w:val="-5"/>
        </w:rPr>
        <w:t xml:space="preserve"> </w:t>
      </w:r>
      <w:r>
        <w:rPr>
          <w:rFonts w:ascii="Cambria" w:hAnsi="Cambria"/>
          <w:b/>
          <w:i/>
          <w:spacing w:val="-2"/>
        </w:rPr>
        <w:t>títulos</w:t>
      </w:r>
      <w:r>
        <w:rPr>
          <w:rFonts w:ascii="Cambria" w:hAnsi="Cambria"/>
          <w:b/>
          <w:i/>
          <w:spacing w:val="-5"/>
        </w:rPr>
        <w:t xml:space="preserve"> </w:t>
      </w:r>
      <w:r>
        <w:rPr>
          <w:rFonts w:ascii="Cambria" w:hAnsi="Cambria"/>
          <w:b/>
          <w:i/>
          <w:spacing w:val="-2"/>
        </w:rPr>
        <w:t>o</w:t>
      </w:r>
      <w:r>
        <w:rPr>
          <w:rFonts w:ascii="Cambria" w:hAnsi="Cambria"/>
          <w:b/>
          <w:i/>
          <w:spacing w:val="-6"/>
        </w:rPr>
        <w:t xml:space="preserve"> </w:t>
      </w:r>
      <w:r>
        <w:rPr>
          <w:rFonts w:ascii="Cambria" w:hAnsi="Cambria"/>
          <w:b/>
          <w:i/>
          <w:spacing w:val="-2"/>
        </w:rPr>
        <w:t>cursos</w:t>
      </w:r>
      <w:r>
        <w:rPr>
          <w:rFonts w:ascii="Cambria" w:hAnsi="Cambria"/>
          <w:b/>
          <w:i/>
          <w:spacing w:val="-5"/>
        </w:rPr>
        <w:t xml:space="preserve"> </w:t>
      </w:r>
      <w:r>
        <w:rPr>
          <w:rFonts w:ascii="Cambria" w:hAnsi="Cambria"/>
          <w:b/>
          <w:i/>
          <w:spacing w:val="-2"/>
        </w:rPr>
        <w:t>que</w:t>
      </w:r>
      <w:r>
        <w:rPr>
          <w:rFonts w:ascii="Cambria" w:hAnsi="Cambria"/>
          <w:b/>
          <w:i/>
          <w:spacing w:val="-5"/>
        </w:rPr>
        <w:t xml:space="preserve"> </w:t>
      </w:r>
      <w:r>
        <w:rPr>
          <w:rFonts w:ascii="Cambria" w:hAnsi="Cambria"/>
          <w:b/>
          <w:i/>
          <w:spacing w:val="-2"/>
        </w:rPr>
        <w:t>posea</w:t>
      </w:r>
      <w:r>
        <w:rPr>
          <w:rFonts w:ascii="Cambria" w:hAnsi="Cambria"/>
          <w:b/>
          <w:i/>
          <w:spacing w:val="-7"/>
        </w:rPr>
        <w:t xml:space="preserve"> </w:t>
      </w:r>
      <w:r>
        <w:rPr>
          <w:rFonts w:ascii="Cambria" w:hAnsi="Cambria"/>
          <w:b/>
          <w:i/>
          <w:spacing w:val="-2"/>
        </w:rPr>
        <w:t>la</w:t>
      </w:r>
      <w:r>
        <w:rPr>
          <w:rFonts w:ascii="Cambria" w:hAnsi="Cambria"/>
          <w:b/>
          <w:i/>
          <w:spacing w:val="-7"/>
        </w:rPr>
        <w:t xml:space="preserve"> </w:t>
      </w:r>
      <w:r>
        <w:rPr>
          <w:rFonts w:ascii="Cambria" w:hAnsi="Cambria"/>
          <w:b/>
          <w:i/>
          <w:spacing w:val="-2"/>
        </w:rPr>
        <w:t>persona</w:t>
      </w:r>
      <w:r>
        <w:rPr>
          <w:rFonts w:ascii="Cambria" w:hAnsi="Cambria"/>
          <w:b/>
          <w:i/>
          <w:spacing w:val="-7"/>
        </w:rPr>
        <w:t xml:space="preserve"> </w:t>
      </w:r>
      <w:r>
        <w:rPr>
          <w:rFonts w:ascii="Cambria" w:hAnsi="Cambria"/>
          <w:b/>
          <w:i/>
          <w:spacing w:val="-2"/>
        </w:rPr>
        <w:t xml:space="preserve">aspirante </w:t>
      </w:r>
      <w:r>
        <w:rPr>
          <w:rFonts w:ascii="Cambria" w:hAnsi="Cambria"/>
          <w:b/>
          <w:i/>
        </w:rPr>
        <w:t>y\o el certificado de servicios prestados.</w:t>
      </w:r>
    </w:p>
    <w:p w14:paraId="1AE41DA4" w14:textId="77777777" w:rsidR="003B7EC7" w:rsidRDefault="00000000">
      <w:pPr>
        <w:pStyle w:val="Prrafodelista"/>
        <w:numPr>
          <w:ilvl w:val="0"/>
          <w:numId w:val="18"/>
        </w:numPr>
        <w:tabs>
          <w:tab w:val="left" w:pos="719"/>
        </w:tabs>
        <w:spacing w:before="1"/>
        <w:ind w:left="719" w:hanging="358"/>
        <w:jc w:val="both"/>
        <w:rPr>
          <w:rFonts w:ascii="Cambria"/>
        </w:rPr>
      </w:pPr>
      <w:r>
        <w:rPr>
          <w:rFonts w:ascii="Cambria"/>
        </w:rPr>
        <w:t>Justificante</w:t>
      </w:r>
      <w:r>
        <w:rPr>
          <w:rFonts w:ascii="Cambria"/>
          <w:spacing w:val="-4"/>
        </w:rPr>
        <w:t xml:space="preserve"> </w:t>
      </w:r>
      <w:r>
        <w:rPr>
          <w:rFonts w:ascii="Cambria"/>
        </w:rPr>
        <w:t>de</w:t>
      </w:r>
      <w:r>
        <w:rPr>
          <w:rFonts w:ascii="Cambria"/>
          <w:spacing w:val="-5"/>
        </w:rPr>
        <w:t xml:space="preserve"> </w:t>
      </w:r>
      <w:r>
        <w:rPr>
          <w:rFonts w:ascii="Cambria"/>
        </w:rPr>
        <w:t>pago</w:t>
      </w:r>
      <w:r>
        <w:rPr>
          <w:rFonts w:ascii="Cambria"/>
          <w:spacing w:val="-4"/>
        </w:rPr>
        <w:t xml:space="preserve"> </w:t>
      </w:r>
      <w:r>
        <w:rPr>
          <w:rFonts w:ascii="Cambria"/>
        </w:rPr>
        <w:t>de</w:t>
      </w:r>
      <w:r>
        <w:rPr>
          <w:rFonts w:ascii="Cambria"/>
          <w:spacing w:val="-5"/>
        </w:rPr>
        <w:t xml:space="preserve"> </w:t>
      </w:r>
      <w:r>
        <w:rPr>
          <w:rFonts w:ascii="Cambria"/>
        </w:rPr>
        <w:t>los</w:t>
      </w:r>
      <w:r>
        <w:rPr>
          <w:rFonts w:ascii="Cambria"/>
          <w:spacing w:val="-5"/>
        </w:rPr>
        <w:t xml:space="preserve"> </w:t>
      </w:r>
      <w:r>
        <w:rPr>
          <w:rFonts w:ascii="Cambria"/>
        </w:rPr>
        <w:t>derechos</w:t>
      </w:r>
      <w:r>
        <w:rPr>
          <w:rFonts w:ascii="Cambria"/>
          <w:spacing w:val="-3"/>
        </w:rPr>
        <w:t xml:space="preserve"> </w:t>
      </w:r>
      <w:r>
        <w:rPr>
          <w:rFonts w:ascii="Cambria"/>
        </w:rPr>
        <w:t>de</w:t>
      </w:r>
      <w:r>
        <w:rPr>
          <w:rFonts w:ascii="Cambria"/>
          <w:spacing w:val="-3"/>
        </w:rPr>
        <w:t xml:space="preserve"> </w:t>
      </w:r>
      <w:r>
        <w:rPr>
          <w:rFonts w:ascii="Cambria"/>
          <w:spacing w:val="-2"/>
        </w:rPr>
        <w:t>examen.</w:t>
      </w:r>
    </w:p>
    <w:p w14:paraId="3C51CA23" w14:textId="77777777" w:rsidR="003B7EC7" w:rsidRDefault="003B7EC7">
      <w:pPr>
        <w:pStyle w:val="Textoindependiente"/>
        <w:spacing w:before="77"/>
        <w:rPr>
          <w:rFonts w:ascii="Cambria"/>
          <w:sz w:val="22"/>
        </w:rPr>
      </w:pPr>
    </w:p>
    <w:p w14:paraId="28C464FA" w14:textId="77777777" w:rsidR="003B7EC7" w:rsidRDefault="00000000">
      <w:pPr>
        <w:spacing w:line="276" w:lineRule="auto"/>
        <w:ind w:left="2" w:right="838" w:firstLine="614"/>
        <w:jc w:val="both"/>
        <w:rPr>
          <w:rFonts w:ascii="Cambria" w:hAnsi="Cambria"/>
        </w:rPr>
      </w:pPr>
      <w:r>
        <w:rPr>
          <w:rFonts w:ascii="Cambria" w:hAnsi="Cambria"/>
        </w:rPr>
        <w:t>Las</w:t>
      </w:r>
      <w:r>
        <w:rPr>
          <w:rFonts w:ascii="Cambria" w:hAnsi="Cambria"/>
          <w:spacing w:val="-5"/>
        </w:rPr>
        <w:t xml:space="preserve"> </w:t>
      </w:r>
      <w:r>
        <w:rPr>
          <w:rFonts w:ascii="Cambria" w:hAnsi="Cambria"/>
        </w:rPr>
        <w:t>personas</w:t>
      </w:r>
      <w:r>
        <w:rPr>
          <w:rFonts w:ascii="Cambria" w:hAnsi="Cambria"/>
          <w:spacing w:val="-5"/>
        </w:rPr>
        <w:t xml:space="preserve"> </w:t>
      </w:r>
      <w:r>
        <w:rPr>
          <w:rFonts w:ascii="Cambria" w:hAnsi="Cambria"/>
        </w:rPr>
        <w:t>aspirantes</w:t>
      </w:r>
      <w:r>
        <w:rPr>
          <w:rFonts w:ascii="Cambria" w:hAnsi="Cambria"/>
          <w:spacing w:val="-7"/>
        </w:rPr>
        <w:t xml:space="preserve"> </w:t>
      </w:r>
      <w:r>
        <w:rPr>
          <w:rFonts w:ascii="Cambria" w:hAnsi="Cambria"/>
        </w:rPr>
        <w:t>quedan</w:t>
      </w:r>
      <w:r>
        <w:rPr>
          <w:rFonts w:ascii="Cambria" w:hAnsi="Cambria"/>
          <w:spacing w:val="-7"/>
        </w:rPr>
        <w:t xml:space="preserve"> </w:t>
      </w:r>
      <w:r>
        <w:rPr>
          <w:rFonts w:ascii="Cambria" w:hAnsi="Cambria"/>
        </w:rPr>
        <w:t>vinculadas</w:t>
      </w:r>
      <w:r>
        <w:rPr>
          <w:rFonts w:ascii="Cambria" w:hAnsi="Cambria"/>
          <w:spacing w:val="-5"/>
        </w:rPr>
        <w:t xml:space="preserve"> </w:t>
      </w:r>
      <w:r>
        <w:rPr>
          <w:rFonts w:ascii="Cambria" w:hAnsi="Cambria"/>
        </w:rPr>
        <w:t>a</w:t>
      </w:r>
      <w:r>
        <w:rPr>
          <w:rFonts w:ascii="Cambria" w:hAnsi="Cambria"/>
          <w:spacing w:val="-6"/>
        </w:rPr>
        <w:t xml:space="preserve"> </w:t>
      </w:r>
      <w:r>
        <w:rPr>
          <w:rFonts w:ascii="Cambria" w:hAnsi="Cambria"/>
        </w:rPr>
        <w:t>los</w:t>
      </w:r>
      <w:r>
        <w:rPr>
          <w:rFonts w:ascii="Cambria" w:hAnsi="Cambria"/>
          <w:spacing w:val="-5"/>
        </w:rPr>
        <w:t xml:space="preserve"> </w:t>
      </w:r>
      <w:r>
        <w:rPr>
          <w:rFonts w:ascii="Cambria" w:hAnsi="Cambria"/>
        </w:rPr>
        <w:t>datos</w:t>
      </w:r>
      <w:r>
        <w:rPr>
          <w:rFonts w:ascii="Cambria" w:hAnsi="Cambria"/>
          <w:spacing w:val="-5"/>
        </w:rPr>
        <w:t xml:space="preserve"> </w:t>
      </w:r>
      <w:r>
        <w:rPr>
          <w:rFonts w:ascii="Cambria" w:hAnsi="Cambria"/>
        </w:rPr>
        <w:t>y</w:t>
      </w:r>
      <w:r>
        <w:rPr>
          <w:rFonts w:ascii="Cambria" w:hAnsi="Cambria"/>
          <w:spacing w:val="-7"/>
        </w:rPr>
        <w:t xml:space="preserve"> </w:t>
      </w:r>
      <w:r>
        <w:rPr>
          <w:rFonts w:ascii="Cambria" w:hAnsi="Cambria"/>
        </w:rPr>
        <w:t>documentación</w:t>
      </w:r>
      <w:r>
        <w:rPr>
          <w:rFonts w:ascii="Cambria" w:hAnsi="Cambria"/>
          <w:spacing w:val="-7"/>
        </w:rPr>
        <w:t xml:space="preserve"> </w:t>
      </w:r>
      <w:r>
        <w:rPr>
          <w:rFonts w:ascii="Cambria" w:hAnsi="Cambria"/>
        </w:rPr>
        <w:t>que</w:t>
      </w:r>
      <w:r>
        <w:rPr>
          <w:rFonts w:ascii="Cambria" w:hAnsi="Cambria"/>
          <w:spacing w:val="-8"/>
        </w:rPr>
        <w:t xml:space="preserve"> </w:t>
      </w:r>
      <w:r>
        <w:rPr>
          <w:rFonts w:ascii="Cambria" w:hAnsi="Cambria"/>
        </w:rPr>
        <w:t xml:space="preserve">hayan hecho constar o aportado en sus solicitudes, pudiendo solicitar la subsanación de </w:t>
      </w:r>
      <w:proofErr w:type="gramStart"/>
      <w:r>
        <w:rPr>
          <w:rFonts w:ascii="Cambria" w:hAnsi="Cambria"/>
        </w:rPr>
        <w:t>las mismas</w:t>
      </w:r>
      <w:proofErr w:type="gramEnd"/>
      <w:r>
        <w:rPr>
          <w:rFonts w:ascii="Cambria" w:hAnsi="Cambria"/>
        </w:rPr>
        <w:t>, en</w:t>
      </w:r>
      <w:r>
        <w:rPr>
          <w:rFonts w:ascii="Cambria" w:hAnsi="Cambria"/>
          <w:spacing w:val="-1"/>
        </w:rPr>
        <w:t xml:space="preserve"> </w:t>
      </w:r>
      <w:r>
        <w:rPr>
          <w:rFonts w:ascii="Cambria" w:hAnsi="Cambria"/>
        </w:rPr>
        <w:t>su</w:t>
      </w:r>
      <w:r>
        <w:rPr>
          <w:rFonts w:ascii="Cambria" w:hAnsi="Cambria"/>
          <w:spacing w:val="-2"/>
        </w:rPr>
        <w:t xml:space="preserve"> </w:t>
      </w:r>
      <w:r>
        <w:rPr>
          <w:rFonts w:ascii="Cambria" w:hAnsi="Cambria"/>
        </w:rPr>
        <w:t>caso,</w:t>
      </w:r>
      <w:r>
        <w:rPr>
          <w:rFonts w:ascii="Cambria" w:hAnsi="Cambria"/>
          <w:spacing w:val="-2"/>
        </w:rPr>
        <w:t xml:space="preserve"> </w:t>
      </w:r>
      <w:r>
        <w:rPr>
          <w:rFonts w:ascii="Cambria" w:hAnsi="Cambria"/>
        </w:rPr>
        <w:t>mediante</w:t>
      </w:r>
      <w:r>
        <w:rPr>
          <w:rFonts w:ascii="Cambria" w:hAnsi="Cambria"/>
          <w:spacing w:val="-1"/>
        </w:rPr>
        <w:t xml:space="preserve"> </w:t>
      </w:r>
      <w:r>
        <w:rPr>
          <w:rFonts w:ascii="Cambria" w:hAnsi="Cambria"/>
        </w:rPr>
        <w:t>escrito motivado, dentro</w:t>
      </w:r>
      <w:r>
        <w:rPr>
          <w:rFonts w:ascii="Cambria" w:hAnsi="Cambria"/>
          <w:spacing w:val="-1"/>
        </w:rPr>
        <w:t xml:space="preserve"> </w:t>
      </w:r>
      <w:r>
        <w:rPr>
          <w:rFonts w:ascii="Cambria" w:hAnsi="Cambria"/>
        </w:rPr>
        <w:t>del</w:t>
      </w:r>
      <w:r>
        <w:rPr>
          <w:rFonts w:ascii="Cambria" w:hAnsi="Cambria"/>
          <w:spacing w:val="-1"/>
        </w:rPr>
        <w:t xml:space="preserve"> </w:t>
      </w:r>
      <w:r>
        <w:rPr>
          <w:rFonts w:ascii="Cambria" w:hAnsi="Cambria"/>
        </w:rPr>
        <w:t>plazo de</w:t>
      </w:r>
      <w:r>
        <w:rPr>
          <w:rFonts w:ascii="Cambria" w:hAnsi="Cambria"/>
          <w:spacing w:val="-1"/>
        </w:rPr>
        <w:t xml:space="preserve"> </w:t>
      </w:r>
      <w:r>
        <w:rPr>
          <w:rFonts w:ascii="Cambria" w:hAnsi="Cambria"/>
        </w:rPr>
        <w:t>los 10</w:t>
      </w:r>
      <w:r>
        <w:rPr>
          <w:rFonts w:ascii="Cambria" w:hAnsi="Cambria"/>
          <w:spacing w:val="-1"/>
        </w:rPr>
        <w:t xml:space="preserve"> </w:t>
      </w:r>
      <w:r>
        <w:rPr>
          <w:rFonts w:ascii="Cambria" w:hAnsi="Cambria"/>
        </w:rPr>
        <w:t>días siguientes a la fecha de finalización del plazo de presentación de solicitudes. Transcurrido dicho plazo, no se admitirá ninguna petición de esta naturaleza.</w:t>
      </w:r>
    </w:p>
    <w:p w14:paraId="11629082" w14:textId="77777777" w:rsidR="003B7EC7" w:rsidRDefault="003B7EC7">
      <w:pPr>
        <w:pStyle w:val="Textoindependiente"/>
        <w:spacing w:before="37"/>
        <w:rPr>
          <w:rFonts w:ascii="Cambria"/>
          <w:sz w:val="22"/>
        </w:rPr>
      </w:pPr>
    </w:p>
    <w:p w14:paraId="0D4E7BDC" w14:textId="77777777" w:rsidR="003B7EC7" w:rsidRDefault="00000000">
      <w:pPr>
        <w:spacing w:before="1" w:line="276" w:lineRule="auto"/>
        <w:ind w:left="2" w:right="840" w:firstLine="566"/>
        <w:jc w:val="both"/>
        <w:rPr>
          <w:rFonts w:ascii="Cambria" w:hAnsi="Cambria"/>
        </w:rPr>
      </w:pPr>
      <w:r>
        <w:rPr>
          <w:rFonts w:ascii="Cambria" w:hAnsi="Cambria"/>
        </w:rPr>
        <w:t>Los errores de hecho que pudieran advertirse podrán subsanarse en cualquier momento, de oficio o a petición de la persona interesada.</w:t>
      </w:r>
    </w:p>
    <w:p w14:paraId="16F255FB" w14:textId="77777777" w:rsidR="003B7EC7" w:rsidRDefault="003B7EC7">
      <w:pPr>
        <w:pStyle w:val="Textoindependiente"/>
        <w:spacing w:before="39"/>
        <w:rPr>
          <w:rFonts w:ascii="Cambria"/>
          <w:sz w:val="22"/>
        </w:rPr>
      </w:pPr>
    </w:p>
    <w:p w14:paraId="69D9345B" w14:textId="77777777" w:rsidR="003B7EC7" w:rsidRDefault="00000000">
      <w:pPr>
        <w:spacing w:line="276" w:lineRule="auto"/>
        <w:ind w:left="2" w:right="841" w:firstLine="566"/>
        <w:jc w:val="both"/>
        <w:rPr>
          <w:rFonts w:ascii="Cambria" w:hAnsi="Cambria"/>
        </w:rPr>
      </w:pPr>
      <w:r>
        <w:rPr>
          <w:rFonts w:ascii="Cambria" w:hAnsi="Cambria"/>
        </w:rPr>
        <w:t>Los datos personales incluidos en la solicitud de participación serán tratados únicamente para la gestión del proceso selectivo, es decir para la práctica de las pruebas</w:t>
      </w:r>
    </w:p>
    <w:p w14:paraId="4CBA6D69" w14:textId="77777777" w:rsidR="003B7EC7" w:rsidRDefault="003B7EC7">
      <w:pPr>
        <w:spacing w:line="276" w:lineRule="auto"/>
        <w:jc w:val="both"/>
        <w:rPr>
          <w:rFonts w:ascii="Cambria" w:hAnsi="Cambria"/>
        </w:rPr>
        <w:sectPr w:rsidR="003B7EC7">
          <w:pgSz w:w="11900" w:h="16850"/>
          <w:pgMar w:top="2300" w:right="992" w:bottom="1300" w:left="1700" w:header="283" w:footer="1100" w:gutter="0"/>
          <w:cols w:space="720"/>
        </w:sectPr>
      </w:pPr>
    </w:p>
    <w:p w14:paraId="270433A2" w14:textId="77777777" w:rsidR="003B7EC7" w:rsidRDefault="00000000">
      <w:pPr>
        <w:spacing w:before="68" w:line="276" w:lineRule="auto"/>
        <w:ind w:left="2" w:right="835"/>
        <w:jc w:val="both"/>
        <w:rPr>
          <w:rFonts w:ascii="Cambria" w:hAnsi="Cambria"/>
        </w:rPr>
      </w:pPr>
      <w:r>
        <w:rPr>
          <w:rFonts w:ascii="Cambria" w:hAnsi="Cambria"/>
          <w:noProof/>
        </w:rPr>
        <w:lastRenderedPageBreak/>
        <mc:AlternateContent>
          <mc:Choice Requires="wps">
            <w:drawing>
              <wp:anchor distT="0" distB="0" distL="0" distR="0" simplePos="0" relativeHeight="15886336" behindDoc="0" locked="0" layoutInCell="1" allowOverlap="1" wp14:anchorId="33271E37" wp14:editId="7EBEE5C4">
                <wp:simplePos x="0" y="0"/>
                <wp:positionH relativeFrom="page">
                  <wp:posOffset>6807090</wp:posOffset>
                </wp:positionH>
                <wp:positionV relativeFrom="page">
                  <wp:posOffset>2820761</wp:posOffset>
                </wp:positionV>
                <wp:extent cx="419734" cy="318706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8511A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041AF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33271E37" id="Textbox 409" o:spid="_x0000_s1342" type="#_x0000_t202" style="position:absolute;left:0;text-align:left;margin-left:536pt;margin-top:222.1pt;width:33.05pt;height:250.95pt;z-index:158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yg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LG6z7D5bAvtkdTQQBJajoslMRuovw3Hn3sZNWf9&#10;Z08G5mE4J/GcbM9JTP0HKCOTNXp4t09gbGF0/WZiRJ0pmqYpyq3/fV+qrrO++QU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Mzq3KC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2D8511AE"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041AF2"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hAnsi="Cambria"/>
          <w:noProof/>
        </w:rPr>
        <mc:AlternateContent>
          <mc:Choice Requires="wps">
            <w:drawing>
              <wp:anchor distT="0" distB="0" distL="0" distR="0" simplePos="0" relativeHeight="15886848" behindDoc="0" locked="0" layoutInCell="1" allowOverlap="1" wp14:anchorId="7C817C79" wp14:editId="0E9119EF">
                <wp:simplePos x="0" y="0"/>
                <wp:positionH relativeFrom="page">
                  <wp:posOffset>6965929</wp:posOffset>
                </wp:positionH>
                <wp:positionV relativeFrom="page">
                  <wp:posOffset>6470151</wp:posOffset>
                </wp:positionV>
                <wp:extent cx="263525" cy="336042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94890C6" w14:textId="222E357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FE6A84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ED2E6B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140</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C817C79" id="Textbox 410" o:spid="_x0000_s1343" type="#_x0000_t202" style="position:absolute;left:0;text-align:left;margin-left:548.5pt;margin-top:509.45pt;width:20.75pt;height:264.6pt;z-index:158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21ow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" filled="f" stroked="f">
                <v:textbox style="layout-flow:vertical;mso-layout-flow-alt:bottom-to-top" inset="0,0,0,0">
                  <w:txbxContent>
                    <w:p w14:paraId="094890C6" w14:textId="222E357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FE6A84A"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ED2E6BE"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140</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rFonts w:ascii="Cambria" w:hAnsi="Cambria"/>
        </w:rPr>
        <w:t>de</w:t>
      </w:r>
      <w:r>
        <w:rPr>
          <w:rFonts w:ascii="Cambria" w:hAnsi="Cambria"/>
          <w:spacing w:val="-5"/>
        </w:rPr>
        <w:t xml:space="preserve"> </w:t>
      </w:r>
      <w:r>
        <w:rPr>
          <w:rFonts w:ascii="Cambria" w:hAnsi="Cambria"/>
        </w:rPr>
        <w:t>selección</w:t>
      </w:r>
      <w:r>
        <w:rPr>
          <w:rFonts w:ascii="Cambria" w:hAnsi="Cambria"/>
          <w:spacing w:val="-6"/>
        </w:rPr>
        <w:t xml:space="preserve"> </w:t>
      </w:r>
      <w:r>
        <w:rPr>
          <w:rFonts w:ascii="Cambria" w:hAnsi="Cambria"/>
        </w:rPr>
        <w:t>y</w:t>
      </w:r>
      <w:r>
        <w:rPr>
          <w:rFonts w:ascii="Cambria" w:hAnsi="Cambria"/>
          <w:spacing w:val="-6"/>
        </w:rPr>
        <w:t xml:space="preserve"> </w:t>
      </w:r>
      <w:r>
        <w:rPr>
          <w:rFonts w:ascii="Cambria" w:hAnsi="Cambria"/>
        </w:rPr>
        <w:t>las</w:t>
      </w:r>
      <w:r>
        <w:rPr>
          <w:rFonts w:ascii="Cambria" w:hAnsi="Cambria"/>
          <w:spacing w:val="-6"/>
        </w:rPr>
        <w:t xml:space="preserve"> </w:t>
      </w:r>
      <w:r>
        <w:rPr>
          <w:rFonts w:ascii="Cambria" w:hAnsi="Cambria"/>
        </w:rPr>
        <w:t>comunicaciones</w:t>
      </w:r>
      <w:r>
        <w:rPr>
          <w:rFonts w:ascii="Cambria" w:hAnsi="Cambria"/>
          <w:spacing w:val="-7"/>
        </w:rPr>
        <w:t xml:space="preserve"> </w:t>
      </w:r>
      <w:r>
        <w:rPr>
          <w:rFonts w:ascii="Cambria" w:hAnsi="Cambria"/>
        </w:rPr>
        <w:t>que</w:t>
      </w:r>
      <w:r>
        <w:rPr>
          <w:rFonts w:ascii="Cambria" w:hAnsi="Cambria"/>
          <w:spacing w:val="-7"/>
        </w:rPr>
        <w:t xml:space="preserve"> </w:t>
      </w:r>
      <w:r>
        <w:rPr>
          <w:rFonts w:ascii="Cambria" w:hAnsi="Cambria"/>
        </w:rPr>
        <w:t>deban</w:t>
      </w:r>
      <w:r>
        <w:rPr>
          <w:rFonts w:ascii="Cambria" w:hAnsi="Cambria"/>
          <w:spacing w:val="-6"/>
        </w:rPr>
        <w:t xml:space="preserve"> </w:t>
      </w:r>
      <w:r>
        <w:rPr>
          <w:rFonts w:ascii="Cambria" w:hAnsi="Cambria"/>
        </w:rPr>
        <w:t>realizarse.</w:t>
      </w:r>
      <w:r>
        <w:rPr>
          <w:rFonts w:ascii="Cambria" w:hAnsi="Cambria"/>
          <w:spacing w:val="-7"/>
        </w:rPr>
        <w:t xml:space="preserve"> </w:t>
      </w:r>
      <w:r>
        <w:rPr>
          <w:rFonts w:ascii="Cambria" w:hAnsi="Cambria"/>
        </w:rPr>
        <w:t>Cuando</w:t>
      </w:r>
      <w:r>
        <w:rPr>
          <w:rFonts w:ascii="Cambria" w:hAnsi="Cambria"/>
          <w:spacing w:val="-7"/>
        </w:rPr>
        <w:t xml:space="preserve"> </w:t>
      </w:r>
      <w:r>
        <w:rPr>
          <w:rFonts w:ascii="Cambria" w:hAnsi="Cambria"/>
        </w:rPr>
        <w:t>sea</w:t>
      </w:r>
      <w:r>
        <w:rPr>
          <w:rFonts w:ascii="Cambria" w:hAnsi="Cambria"/>
          <w:spacing w:val="-7"/>
        </w:rPr>
        <w:t xml:space="preserve"> </w:t>
      </w:r>
      <w:r>
        <w:rPr>
          <w:rFonts w:ascii="Cambria" w:hAnsi="Cambria"/>
        </w:rPr>
        <w:t>necesario</w:t>
      </w:r>
      <w:r>
        <w:rPr>
          <w:rFonts w:ascii="Cambria" w:hAnsi="Cambria"/>
          <w:spacing w:val="-10"/>
        </w:rPr>
        <w:t xml:space="preserve"> </w:t>
      </w:r>
      <w:r>
        <w:rPr>
          <w:rFonts w:ascii="Cambria" w:hAnsi="Cambria"/>
        </w:rPr>
        <w:t>publicar</w:t>
      </w:r>
      <w:r>
        <w:rPr>
          <w:rFonts w:ascii="Cambria" w:hAnsi="Cambria"/>
          <w:spacing w:val="-5"/>
        </w:rPr>
        <w:t xml:space="preserve"> </w:t>
      </w:r>
      <w:r>
        <w:rPr>
          <w:rFonts w:ascii="Cambria" w:hAnsi="Cambria"/>
        </w:rPr>
        <w:t>un acto</w:t>
      </w:r>
      <w:r>
        <w:rPr>
          <w:rFonts w:ascii="Cambria" w:hAnsi="Cambria"/>
          <w:spacing w:val="-13"/>
        </w:rPr>
        <w:t xml:space="preserve"> </w:t>
      </w:r>
      <w:r>
        <w:rPr>
          <w:rFonts w:ascii="Cambria" w:hAnsi="Cambria"/>
        </w:rPr>
        <w:t>administrativo</w:t>
      </w:r>
      <w:r>
        <w:rPr>
          <w:rFonts w:ascii="Cambria" w:hAnsi="Cambria"/>
          <w:spacing w:val="-12"/>
        </w:rPr>
        <w:t xml:space="preserve"> </w:t>
      </w:r>
      <w:r>
        <w:rPr>
          <w:rFonts w:ascii="Cambria" w:hAnsi="Cambria"/>
        </w:rPr>
        <w:t>que</w:t>
      </w:r>
      <w:r>
        <w:rPr>
          <w:rFonts w:ascii="Cambria" w:hAnsi="Cambria"/>
          <w:spacing w:val="-12"/>
        </w:rPr>
        <w:t xml:space="preserve"> </w:t>
      </w:r>
      <w:r>
        <w:rPr>
          <w:rFonts w:ascii="Cambria" w:hAnsi="Cambria"/>
        </w:rPr>
        <w:t>contenga</w:t>
      </w:r>
      <w:r>
        <w:rPr>
          <w:rFonts w:ascii="Cambria" w:hAnsi="Cambria"/>
          <w:spacing w:val="-12"/>
        </w:rPr>
        <w:t xml:space="preserve"> </w:t>
      </w:r>
      <w:r>
        <w:rPr>
          <w:rFonts w:ascii="Cambria" w:hAnsi="Cambria"/>
        </w:rPr>
        <w:t>datos</w:t>
      </w:r>
      <w:r>
        <w:rPr>
          <w:rFonts w:ascii="Cambria" w:hAnsi="Cambria"/>
          <w:spacing w:val="-12"/>
        </w:rPr>
        <w:t xml:space="preserve"> </w:t>
      </w:r>
      <w:r>
        <w:rPr>
          <w:rFonts w:ascii="Cambria" w:hAnsi="Cambria"/>
        </w:rPr>
        <w:t>personales</w:t>
      </w:r>
      <w:r>
        <w:rPr>
          <w:rFonts w:ascii="Cambria" w:hAnsi="Cambria"/>
          <w:spacing w:val="-12"/>
        </w:rPr>
        <w:t xml:space="preserve"> </w:t>
      </w:r>
      <w:r>
        <w:rPr>
          <w:rFonts w:ascii="Cambria" w:hAnsi="Cambria"/>
        </w:rPr>
        <w:t>se</w:t>
      </w:r>
      <w:r>
        <w:rPr>
          <w:rFonts w:ascii="Cambria" w:hAnsi="Cambria"/>
          <w:spacing w:val="-12"/>
        </w:rPr>
        <w:t xml:space="preserve"> </w:t>
      </w:r>
      <w:r>
        <w:rPr>
          <w:rFonts w:ascii="Cambria" w:hAnsi="Cambria"/>
        </w:rPr>
        <w:t>publicará</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la</w:t>
      </w:r>
      <w:r>
        <w:rPr>
          <w:rFonts w:ascii="Cambria" w:hAnsi="Cambria"/>
          <w:spacing w:val="-13"/>
        </w:rPr>
        <w:t xml:space="preserve"> </w:t>
      </w:r>
      <w:r>
        <w:rPr>
          <w:rFonts w:ascii="Cambria" w:hAnsi="Cambria"/>
        </w:rPr>
        <w:t>forma</w:t>
      </w:r>
      <w:r>
        <w:rPr>
          <w:rFonts w:ascii="Cambria" w:hAnsi="Cambria"/>
          <w:spacing w:val="-12"/>
        </w:rPr>
        <w:t xml:space="preserve"> </w:t>
      </w:r>
      <w:r>
        <w:rPr>
          <w:rFonts w:ascii="Cambria" w:hAnsi="Cambria"/>
        </w:rPr>
        <w:t>que</w:t>
      </w:r>
      <w:r>
        <w:rPr>
          <w:rFonts w:ascii="Cambria" w:hAnsi="Cambria"/>
          <w:spacing w:val="-12"/>
        </w:rPr>
        <w:t xml:space="preserve"> </w:t>
      </w:r>
      <w:r>
        <w:rPr>
          <w:rFonts w:ascii="Cambria" w:hAnsi="Cambria"/>
        </w:rPr>
        <w:t>determina la disposición adicional séptima de la Ley Orgánica 3/2018, de 5 de diciembre, de Protección</w:t>
      </w:r>
      <w:r>
        <w:rPr>
          <w:rFonts w:ascii="Cambria" w:hAnsi="Cambria"/>
          <w:spacing w:val="-7"/>
        </w:rPr>
        <w:t xml:space="preserve"> </w:t>
      </w:r>
      <w:r>
        <w:rPr>
          <w:rFonts w:ascii="Cambria" w:hAnsi="Cambria"/>
        </w:rPr>
        <w:t>de</w:t>
      </w:r>
      <w:r>
        <w:rPr>
          <w:rFonts w:ascii="Cambria" w:hAnsi="Cambria"/>
          <w:spacing w:val="-6"/>
        </w:rPr>
        <w:t xml:space="preserve"> </w:t>
      </w:r>
      <w:r>
        <w:rPr>
          <w:rFonts w:ascii="Cambria" w:hAnsi="Cambria"/>
        </w:rPr>
        <w:t>Datos</w:t>
      </w:r>
      <w:r>
        <w:rPr>
          <w:rFonts w:ascii="Cambria" w:hAnsi="Cambria"/>
          <w:spacing w:val="-5"/>
        </w:rPr>
        <w:t xml:space="preserve"> </w:t>
      </w:r>
      <w:r>
        <w:rPr>
          <w:rFonts w:ascii="Cambria" w:hAnsi="Cambria"/>
        </w:rPr>
        <w:t>Personales</w:t>
      </w:r>
      <w:r>
        <w:rPr>
          <w:rFonts w:ascii="Cambria" w:hAnsi="Cambria"/>
          <w:spacing w:val="-5"/>
        </w:rPr>
        <w:t xml:space="preserve"> </w:t>
      </w:r>
      <w:r>
        <w:rPr>
          <w:rFonts w:ascii="Cambria" w:hAnsi="Cambria"/>
        </w:rPr>
        <w:t>y</w:t>
      </w:r>
      <w:r>
        <w:rPr>
          <w:rFonts w:ascii="Cambria" w:hAnsi="Cambria"/>
          <w:spacing w:val="-10"/>
        </w:rPr>
        <w:t xml:space="preserve"> </w:t>
      </w:r>
      <w:r>
        <w:rPr>
          <w:rFonts w:ascii="Cambria" w:hAnsi="Cambria"/>
        </w:rPr>
        <w:t>garantía</w:t>
      </w:r>
      <w:r>
        <w:rPr>
          <w:rFonts w:ascii="Cambria" w:hAnsi="Cambria"/>
          <w:spacing w:val="-6"/>
        </w:rPr>
        <w:t xml:space="preserve"> </w:t>
      </w:r>
      <w:r>
        <w:rPr>
          <w:rFonts w:ascii="Cambria" w:hAnsi="Cambria"/>
        </w:rPr>
        <w:t>de</w:t>
      </w:r>
      <w:r>
        <w:rPr>
          <w:rFonts w:ascii="Cambria" w:hAnsi="Cambria"/>
          <w:spacing w:val="-9"/>
        </w:rPr>
        <w:t xml:space="preserve"> </w:t>
      </w:r>
      <w:r>
        <w:rPr>
          <w:rFonts w:ascii="Cambria" w:hAnsi="Cambria"/>
        </w:rPr>
        <w:t>los</w:t>
      </w:r>
      <w:r>
        <w:rPr>
          <w:rFonts w:ascii="Cambria" w:hAnsi="Cambria"/>
          <w:spacing w:val="-5"/>
        </w:rPr>
        <w:t xml:space="preserve"> </w:t>
      </w:r>
      <w:r>
        <w:rPr>
          <w:rFonts w:ascii="Cambria" w:hAnsi="Cambria"/>
        </w:rPr>
        <w:t>derechos</w:t>
      </w:r>
      <w:r>
        <w:rPr>
          <w:rFonts w:ascii="Cambria" w:hAnsi="Cambria"/>
          <w:spacing w:val="-5"/>
        </w:rPr>
        <w:t xml:space="preserve"> </w:t>
      </w:r>
      <w:r>
        <w:rPr>
          <w:rFonts w:ascii="Cambria" w:hAnsi="Cambria"/>
        </w:rPr>
        <w:t>digitales.</w:t>
      </w:r>
      <w:r>
        <w:rPr>
          <w:rFonts w:ascii="Cambria" w:hAnsi="Cambria"/>
          <w:spacing w:val="-6"/>
        </w:rPr>
        <w:t xml:space="preserve"> </w:t>
      </w:r>
      <w:r>
        <w:rPr>
          <w:rFonts w:ascii="Cambria" w:hAnsi="Cambria"/>
        </w:rPr>
        <w:t>El</w:t>
      </w:r>
      <w:r>
        <w:rPr>
          <w:rFonts w:ascii="Cambria" w:hAnsi="Cambria"/>
          <w:spacing w:val="-6"/>
        </w:rPr>
        <w:t xml:space="preserve"> </w:t>
      </w:r>
      <w:r>
        <w:rPr>
          <w:rFonts w:ascii="Cambria" w:hAnsi="Cambria"/>
        </w:rPr>
        <w:t>Ayuntamiento</w:t>
      </w:r>
      <w:r>
        <w:rPr>
          <w:rFonts w:ascii="Cambria" w:hAnsi="Cambria"/>
          <w:spacing w:val="-6"/>
        </w:rPr>
        <w:t xml:space="preserve"> </w:t>
      </w:r>
      <w:r>
        <w:rPr>
          <w:rFonts w:ascii="Cambria" w:hAnsi="Cambria"/>
        </w:rPr>
        <w:t>será el responsable del tratamiento de estos datos.</w:t>
      </w:r>
    </w:p>
    <w:p w14:paraId="673D8333" w14:textId="77777777" w:rsidR="003B7EC7" w:rsidRDefault="003B7EC7">
      <w:pPr>
        <w:pStyle w:val="Textoindependiente"/>
        <w:spacing w:before="37"/>
        <w:rPr>
          <w:rFonts w:ascii="Cambria"/>
          <w:sz w:val="22"/>
        </w:rPr>
      </w:pPr>
    </w:p>
    <w:p w14:paraId="3DDF21F4" w14:textId="77777777" w:rsidR="003B7EC7" w:rsidRDefault="00000000">
      <w:pPr>
        <w:pStyle w:val="Ttulo3"/>
        <w:numPr>
          <w:ilvl w:val="1"/>
          <w:numId w:val="17"/>
        </w:numPr>
        <w:tabs>
          <w:tab w:val="left" w:pos="980"/>
        </w:tabs>
        <w:ind w:left="980" w:hanging="412"/>
      </w:pPr>
      <w:r>
        <w:t>Relación</w:t>
      </w:r>
      <w:r>
        <w:rPr>
          <w:spacing w:val="-7"/>
        </w:rPr>
        <w:t xml:space="preserve"> </w:t>
      </w:r>
      <w:r>
        <w:t>provisional</w:t>
      </w:r>
      <w:r>
        <w:rPr>
          <w:spacing w:val="-7"/>
        </w:rPr>
        <w:t xml:space="preserve"> </w:t>
      </w:r>
      <w:r>
        <w:t>de</w:t>
      </w:r>
      <w:r>
        <w:rPr>
          <w:spacing w:val="-7"/>
        </w:rPr>
        <w:t xml:space="preserve"> </w:t>
      </w:r>
      <w:r>
        <w:t>aspirantes</w:t>
      </w:r>
      <w:r>
        <w:rPr>
          <w:spacing w:val="-8"/>
        </w:rPr>
        <w:t xml:space="preserve"> </w:t>
      </w:r>
      <w:r>
        <w:t>admitidos</w:t>
      </w:r>
      <w:r>
        <w:rPr>
          <w:spacing w:val="-8"/>
        </w:rPr>
        <w:t xml:space="preserve"> </w:t>
      </w:r>
      <w:r>
        <w:t>y</w:t>
      </w:r>
      <w:r>
        <w:rPr>
          <w:spacing w:val="-6"/>
        </w:rPr>
        <w:t xml:space="preserve"> </w:t>
      </w:r>
      <w:r>
        <w:rPr>
          <w:spacing w:val="-2"/>
        </w:rPr>
        <w:t>excluidos:</w:t>
      </w:r>
    </w:p>
    <w:p w14:paraId="34267318" w14:textId="77777777" w:rsidR="003B7EC7" w:rsidRDefault="003B7EC7">
      <w:pPr>
        <w:pStyle w:val="Textoindependiente"/>
        <w:spacing w:before="77"/>
        <w:rPr>
          <w:rFonts w:ascii="Cambria"/>
          <w:b/>
          <w:sz w:val="22"/>
        </w:rPr>
      </w:pPr>
    </w:p>
    <w:p w14:paraId="421A374F" w14:textId="77777777" w:rsidR="003B7EC7" w:rsidRDefault="00000000">
      <w:pPr>
        <w:spacing w:line="276" w:lineRule="auto"/>
        <w:ind w:left="2" w:right="837" w:firstLine="566"/>
        <w:jc w:val="both"/>
        <w:rPr>
          <w:rFonts w:ascii="Cambria" w:hAnsi="Cambria"/>
        </w:rPr>
      </w:pPr>
      <w:r>
        <w:rPr>
          <w:rFonts w:ascii="Cambria" w:hAnsi="Cambria"/>
        </w:rPr>
        <w:t xml:space="preserve">Expirado el plazo de presentación de solicitudes, el órgano competente de la Corporación dictará resolución, declarando aprobada la lista provisional de aspirantes admitidos y excluidos. Dicha resolución deberá publicarse, en todo caso, en el Tablón de Anuncios de la Sede electrónica del Ayuntamiento de Las Rozas de Madrid, </w:t>
      </w:r>
      <w:r>
        <w:rPr>
          <w:rFonts w:ascii="Cambria" w:hAnsi="Cambria"/>
          <w:color w:val="0000FF"/>
          <w:u w:val="single" w:color="0000FF"/>
        </w:rPr>
        <w:t>https://sede.lasrozas.es</w:t>
      </w:r>
      <w:r>
        <w:rPr>
          <w:rFonts w:ascii="Cambria" w:hAnsi="Cambria"/>
          <w:color w:val="0000FF"/>
        </w:rPr>
        <w:t xml:space="preserve"> </w:t>
      </w:r>
      <w:r>
        <w:rPr>
          <w:rFonts w:ascii="Cambria" w:hAnsi="Cambria"/>
        </w:rPr>
        <w:t xml:space="preserve">y en la página web </w:t>
      </w:r>
      <w:hyperlink r:id="rId49">
        <w:r>
          <w:rPr>
            <w:rFonts w:ascii="Cambria" w:hAnsi="Cambria"/>
            <w:color w:val="0000FF"/>
            <w:u w:val="single" w:color="0000FF"/>
          </w:rPr>
          <w:t>www.lasrozas.es</w:t>
        </w:r>
        <w:r>
          <w:rPr>
            <w:rFonts w:ascii="Cambria" w:hAnsi="Cambria"/>
          </w:rPr>
          <w:t>.</w:t>
        </w:r>
      </w:hyperlink>
      <w:r>
        <w:rPr>
          <w:rFonts w:ascii="Cambria" w:hAnsi="Cambria"/>
        </w:rPr>
        <w:t xml:space="preserve"> Asimismo, en dicha resolución constará la identidad de los aspirantes excluidos, con indicación de las causas de exclusión. Aquellos aspirantes que hayan detectado errores en la consignación de sus datos</w:t>
      </w:r>
      <w:r>
        <w:rPr>
          <w:rFonts w:ascii="Cambria" w:hAnsi="Cambria"/>
          <w:spacing w:val="-7"/>
        </w:rPr>
        <w:t xml:space="preserve"> </w:t>
      </w:r>
      <w:r>
        <w:rPr>
          <w:rFonts w:ascii="Cambria" w:hAnsi="Cambria"/>
        </w:rPr>
        <w:t>personales</w:t>
      </w:r>
      <w:r>
        <w:rPr>
          <w:rFonts w:ascii="Cambria" w:hAnsi="Cambria"/>
          <w:spacing w:val="-8"/>
        </w:rPr>
        <w:t xml:space="preserve"> </w:t>
      </w:r>
      <w:r>
        <w:rPr>
          <w:rFonts w:ascii="Cambria" w:hAnsi="Cambria"/>
        </w:rPr>
        <w:t>podrán</w:t>
      </w:r>
      <w:r>
        <w:rPr>
          <w:rFonts w:ascii="Cambria" w:hAnsi="Cambria"/>
          <w:spacing w:val="-9"/>
        </w:rPr>
        <w:t xml:space="preserve"> </w:t>
      </w:r>
      <w:r>
        <w:rPr>
          <w:rFonts w:ascii="Cambria" w:hAnsi="Cambria"/>
        </w:rPr>
        <w:t>manifestarlo</w:t>
      </w:r>
      <w:r>
        <w:rPr>
          <w:rFonts w:ascii="Cambria" w:hAnsi="Cambria"/>
          <w:spacing w:val="-11"/>
        </w:rPr>
        <w:t xml:space="preserve"> </w:t>
      </w:r>
      <w:r>
        <w:rPr>
          <w:rFonts w:ascii="Cambria" w:hAnsi="Cambria"/>
        </w:rPr>
        <w:t>en</w:t>
      </w:r>
      <w:r>
        <w:rPr>
          <w:rFonts w:ascii="Cambria" w:hAnsi="Cambria"/>
          <w:spacing w:val="-9"/>
        </w:rPr>
        <w:t xml:space="preserve"> </w:t>
      </w:r>
      <w:r>
        <w:rPr>
          <w:rFonts w:ascii="Cambria" w:hAnsi="Cambria"/>
        </w:rPr>
        <w:t>el</w:t>
      </w:r>
      <w:r>
        <w:rPr>
          <w:rFonts w:ascii="Cambria" w:hAnsi="Cambria"/>
          <w:spacing w:val="-8"/>
        </w:rPr>
        <w:t xml:space="preserve"> </w:t>
      </w:r>
      <w:r>
        <w:rPr>
          <w:rFonts w:ascii="Cambria" w:hAnsi="Cambria"/>
        </w:rPr>
        <w:t>plazo</w:t>
      </w:r>
      <w:r>
        <w:rPr>
          <w:rFonts w:ascii="Cambria" w:hAnsi="Cambria"/>
          <w:spacing w:val="-8"/>
        </w:rPr>
        <w:t xml:space="preserve"> </w:t>
      </w:r>
      <w:r>
        <w:rPr>
          <w:rFonts w:ascii="Cambria" w:hAnsi="Cambria"/>
        </w:rPr>
        <w:t>señalado.</w:t>
      </w:r>
      <w:r>
        <w:rPr>
          <w:rFonts w:ascii="Cambria" w:hAnsi="Cambria"/>
          <w:spacing w:val="-11"/>
        </w:rPr>
        <w:t xml:space="preserve"> </w:t>
      </w:r>
      <w:r>
        <w:rPr>
          <w:rFonts w:ascii="Cambria" w:hAnsi="Cambria"/>
        </w:rPr>
        <w:t>Quienes</w:t>
      </w:r>
      <w:r>
        <w:rPr>
          <w:rFonts w:ascii="Cambria" w:hAnsi="Cambria"/>
          <w:spacing w:val="-11"/>
        </w:rPr>
        <w:t xml:space="preserve"> </w:t>
      </w:r>
      <w:r>
        <w:rPr>
          <w:rFonts w:ascii="Cambria" w:hAnsi="Cambria"/>
        </w:rPr>
        <w:t>dentro</w:t>
      </w:r>
      <w:r>
        <w:rPr>
          <w:rFonts w:ascii="Cambria" w:hAnsi="Cambria"/>
          <w:spacing w:val="-9"/>
        </w:rPr>
        <w:t xml:space="preserve"> </w:t>
      </w:r>
      <w:r>
        <w:rPr>
          <w:rFonts w:ascii="Cambria" w:hAnsi="Cambria"/>
        </w:rPr>
        <w:t>de</w:t>
      </w:r>
      <w:r>
        <w:rPr>
          <w:rFonts w:ascii="Cambria" w:hAnsi="Cambria"/>
          <w:spacing w:val="-8"/>
        </w:rPr>
        <w:t xml:space="preserve"> </w:t>
      </w:r>
      <w:r>
        <w:rPr>
          <w:rFonts w:ascii="Cambria" w:hAnsi="Cambria"/>
        </w:rPr>
        <w:t>dicho</w:t>
      </w:r>
      <w:r>
        <w:rPr>
          <w:rFonts w:ascii="Cambria" w:hAnsi="Cambria"/>
          <w:spacing w:val="-8"/>
        </w:rPr>
        <w:t xml:space="preserve"> </w:t>
      </w:r>
      <w:r>
        <w:rPr>
          <w:rFonts w:ascii="Cambria" w:hAnsi="Cambria"/>
        </w:rPr>
        <w:t>plazo no subsanen los defectos, justificando su derecho a ser admitidos, serán definitivamente excluidos del proceso de selección.</w:t>
      </w:r>
    </w:p>
    <w:p w14:paraId="02C8B881" w14:textId="77777777" w:rsidR="003B7EC7" w:rsidRDefault="003B7EC7">
      <w:pPr>
        <w:pStyle w:val="Textoindependiente"/>
        <w:spacing w:before="41"/>
        <w:rPr>
          <w:rFonts w:ascii="Cambria"/>
          <w:sz w:val="22"/>
        </w:rPr>
      </w:pPr>
    </w:p>
    <w:p w14:paraId="695AE86E" w14:textId="77777777" w:rsidR="003B7EC7" w:rsidRDefault="00000000">
      <w:pPr>
        <w:pStyle w:val="Ttulo3"/>
        <w:numPr>
          <w:ilvl w:val="1"/>
          <w:numId w:val="17"/>
        </w:numPr>
        <w:tabs>
          <w:tab w:val="left" w:pos="980"/>
        </w:tabs>
        <w:ind w:left="980" w:hanging="412"/>
      </w:pPr>
      <w:r>
        <w:t>Reclamaciones</w:t>
      </w:r>
      <w:r>
        <w:rPr>
          <w:spacing w:val="-9"/>
        </w:rPr>
        <w:t xml:space="preserve"> </w:t>
      </w:r>
      <w:r>
        <w:t>y</w:t>
      </w:r>
      <w:r>
        <w:rPr>
          <w:spacing w:val="-7"/>
        </w:rPr>
        <w:t xml:space="preserve"> </w:t>
      </w:r>
      <w:r>
        <w:t>relación</w:t>
      </w:r>
      <w:r>
        <w:rPr>
          <w:spacing w:val="-5"/>
        </w:rPr>
        <w:t xml:space="preserve"> </w:t>
      </w:r>
      <w:r>
        <w:t>definitiva</w:t>
      </w:r>
      <w:r>
        <w:rPr>
          <w:spacing w:val="-6"/>
        </w:rPr>
        <w:t xml:space="preserve"> </w:t>
      </w:r>
      <w:r>
        <w:t>de</w:t>
      </w:r>
      <w:r>
        <w:rPr>
          <w:spacing w:val="-6"/>
        </w:rPr>
        <w:t xml:space="preserve"> </w:t>
      </w:r>
      <w:r>
        <w:t>aspirantes</w:t>
      </w:r>
      <w:r>
        <w:rPr>
          <w:spacing w:val="-7"/>
        </w:rPr>
        <w:t xml:space="preserve"> </w:t>
      </w:r>
      <w:r>
        <w:t>admitidos</w:t>
      </w:r>
      <w:r>
        <w:rPr>
          <w:spacing w:val="-7"/>
        </w:rPr>
        <w:t xml:space="preserve"> </w:t>
      </w:r>
      <w:r>
        <w:t>y</w:t>
      </w:r>
      <w:r>
        <w:rPr>
          <w:spacing w:val="-7"/>
        </w:rPr>
        <w:t xml:space="preserve"> </w:t>
      </w:r>
      <w:r>
        <w:rPr>
          <w:spacing w:val="-2"/>
        </w:rPr>
        <w:t>excluidos:</w:t>
      </w:r>
    </w:p>
    <w:p w14:paraId="5F93AD50" w14:textId="77777777" w:rsidR="003B7EC7" w:rsidRDefault="003B7EC7">
      <w:pPr>
        <w:pStyle w:val="Textoindependiente"/>
        <w:spacing w:before="77"/>
        <w:rPr>
          <w:rFonts w:ascii="Cambria"/>
          <w:b/>
          <w:sz w:val="22"/>
        </w:rPr>
      </w:pPr>
    </w:p>
    <w:p w14:paraId="3F6CAF61" w14:textId="77777777" w:rsidR="003B7EC7" w:rsidRDefault="00000000">
      <w:pPr>
        <w:spacing w:line="276" w:lineRule="auto"/>
        <w:ind w:left="2" w:right="835" w:firstLine="566"/>
        <w:jc w:val="both"/>
        <w:rPr>
          <w:rFonts w:ascii="Cambria" w:hAnsi="Cambria"/>
        </w:rPr>
      </w:pPr>
      <w:r>
        <w:rPr>
          <w:rFonts w:ascii="Cambria" w:hAnsi="Cambria"/>
        </w:rPr>
        <w:t xml:space="preserve">Los aspirantes excluidos expresamente, así como los que no figuren en la relación provisional de admitidos ni en la de excluidos, dispondrán de un </w:t>
      </w:r>
      <w:r>
        <w:rPr>
          <w:rFonts w:ascii="Cambria" w:hAnsi="Cambria"/>
          <w:u w:val="single"/>
        </w:rPr>
        <w:t>plazo único e</w:t>
      </w:r>
      <w:r>
        <w:rPr>
          <w:rFonts w:ascii="Cambria" w:hAnsi="Cambria"/>
        </w:rPr>
        <w:t xml:space="preserve"> </w:t>
      </w:r>
      <w:r>
        <w:rPr>
          <w:rFonts w:ascii="Cambria" w:hAnsi="Cambria"/>
          <w:u w:val="single"/>
        </w:rPr>
        <w:t>improrrogable</w:t>
      </w:r>
      <w:r>
        <w:rPr>
          <w:rFonts w:ascii="Cambria" w:hAnsi="Cambria"/>
          <w:spacing w:val="-3"/>
          <w:u w:val="single"/>
        </w:rPr>
        <w:t xml:space="preserve"> </w:t>
      </w:r>
      <w:r>
        <w:rPr>
          <w:rFonts w:ascii="Cambria" w:hAnsi="Cambria"/>
          <w:u w:val="single"/>
        </w:rPr>
        <w:t>de</w:t>
      </w:r>
      <w:r>
        <w:rPr>
          <w:rFonts w:ascii="Cambria" w:hAnsi="Cambria"/>
          <w:spacing w:val="-2"/>
          <w:u w:val="single"/>
        </w:rPr>
        <w:t xml:space="preserve"> </w:t>
      </w:r>
      <w:r>
        <w:rPr>
          <w:rFonts w:ascii="Cambria" w:hAnsi="Cambria"/>
          <w:u w:val="single"/>
        </w:rPr>
        <w:t>diez</w:t>
      </w:r>
      <w:r>
        <w:rPr>
          <w:rFonts w:ascii="Cambria" w:hAnsi="Cambria"/>
          <w:spacing w:val="-2"/>
          <w:u w:val="single"/>
        </w:rPr>
        <w:t xml:space="preserve"> </w:t>
      </w:r>
      <w:r>
        <w:rPr>
          <w:rFonts w:ascii="Cambria" w:hAnsi="Cambria"/>
          <w:u w:val="single"/>
        </w:rPr>
        <w:t>días</w:t>
      </w:r>
      <w:r>
        <w:rPr>
          <w:rFonts w:ascii="Cambria" w:hAnsi="Cambria"/>
          <w:spacing w:val="-1"/>
          <w:u w:val="single"/>
        </w:rPr>
        <w:t xml:space="preserve"> </w:t>
      </w:r>
      <w:r>
        <w:rPr>
          <w:rFonts w:ascii="Cambria" w:hAnsi="Cambria"/>
          <w:u w:val="single"/>
        </w:rPr>
        <w:t>hábiles</w:t>
      </w:r>
      <w:r>
        <w:rPr>
          <w:rFonts w:ascii="Cambria" w:hAnsi="Cambria"/>
          <w:spacing w:val="-3"/>
        </w:rPr>
        <w:t xml:space="preserve"> </w:t>
      </w:r>
      <w:r>
        <w:rPr>
          <w:rFonts w:ascii="Cambria" w:hAnsi="Cambria"/>
        </w:rPr>
        <w:t>contados</w:t>
      </w:r>
      <w:r>
        <w:rPr>
          <w:rFonts w:ascii="Cambria" w:hAnsi="Cambria"/>
          <w:spacing w:val="-1"/>
        </w:rPr>
        <w:t xml:space="preserve"> </w:t>
      </w:r>
      <w:r>
        <w:rPr>
          <w:rFonts w:ascii="Cambria" w:hAnsi="Cambria"/>
        </w:rPr>
        <w:t>a</w:t>
      </w:r>
      <w:r>
        <w:rPr>
          <w:rFonts w:ascii="Cambria" w:hAnsi="Cambria"/>
          <w:spacing w:val="-3"/>
        </w:rPr>
        <w:t xml:space="preserve"> </w:t>
      </w:r>
      <w:r>
        <w:rPr>
          <w:rFonts w:ascii="Cambria" w:hAnsi="Cambria"/>
        </w:rPr>
        <w:t>partir</w:t>
      </w:r>
      <w:r>
        <w:rPr>
          <w:rFonts w:ascii="Cambria" w:hAnsi="Cambria"/>
          <w:spacing w:val="-3"/>
        </w:rPr>
        <w:t xml:space="preserve"> </w:t>
      </w:r>
      <w:r>
        <w:rPr>
          <w:rFonts w:ascii="Cambria" w:hAnsi="Cambria"/>
        </w:rPr>
        <w:t>del</w:t>
      </w:r>
      <w:r>
        <w:rPr>
          <w:rFonts w:ascii="Cambria" w:hAnsi="Cambria"/>
          <w:spacing w:val="-2"/>
        </w:rPr>
        <w:t xml:space="preserve"> </w:t>
      </w:r>
      <w:r>
        <w:rPr>
          <w:rFonts w:ascii="Cambria" w:hAnsi="Cambria"/>
        </w:rPr>
        <w:t>siguiente</w:t>
      </w:r>
      <w:r>
        <w:rPr>
          <w:rFonts w:ascii="Cambria" w:hAnsi="Cambria"/>
          <w:spacing w:val="-2"/>
        </w:rPr>
        <w:t xml:space="preserve"> </w:t>
      </w:r>
      <w:r>
        <w:rPr>
          <w:rFonts w:ascii="Cambria" w:hAnsi="Cambria"/>
        </w:rPr>
        <w:t>a</w:t>
      </w:r>
      <w:r>
        <w:rPr>
          <w:rFonts w:ascii="Cambria" w:hAnsi="Cambria"/>
          <w:spacing w:val="-2"/>
        </w:rPr>
        <w:t xml:space="preserve"> </w:t>
      </w:r>
      <w:r>
        <w:rPr>
          <w:rFonts w:ascii="Cambria" w:hAnsi="Cambria"/>
        </w:rPr>
        <w:t>la</w:t>
      </w:r>
      <w:r>
        <w:rPr>
          <w:rFonts w:ascii="Cambria" w:hAnsi="Cambria"/>
          <w:spacing w:val="-3"/>
        </w:rPr>
        <w:t xml:space="preserve"> </w:t>
      </w:r>
      <w:r>
        <w:rPr>
          <w:rFonts w:ascii="Cambria" w:hAnsi="Cambria"/>
        </w:rPr>
        <w:t>publicación</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esta resolución, a fin de subsanar el defecto que haya motivado su exclusión o su no inclusión expresa. Quienes dentro del plazo señalado no subsanen los defectos justificando su derecho a ser admitidos, serán definitivamente excluidos del proceso de selección.</w:t>
      </w:r>
    </w:p>
    <w:p w14:paraId="4790E37F" w14:textId="77777777" w:rsidR="003B7EC7" w:rsidRDefault="003B7EC7">
      <w:pPr>
        <w:pStyle w:val="Textoindependiente"/>
        <w:spacing w:before="39"/>
        <w:rPr>
          <w:rFonts w:ascii="Cambria"/>
          <w:sz w:val="22"/>
        </w:rPr>
      </w:pPr>
    </w:p>
    <w:p w14:paraId="1C744F03" w14:textId="77777777" w:rsidR="003B7EC7" w:rsidRDefault="00000000">
      <w:pPr>
        <w:spacing w:line="276" w:lineRule="auto"/>
        <w:ind w:left="2" w:right="836" w:firstLine="566"/>
        <w:jc w:val="both"/>
        <w:rPr>
          <w:rFonts w:ascii="Cambria" w:hAnsi="Cambria"/>
        </w:rPr>
      </w:pPr>
      <w:r>
        <w:rPr>
          <w:rFonts w:ascii="Cambria" w:hAnsi="Cambria"/>
        </w:rPr>
        <w:t>Una</w:t>
      </w:r>
      <w:r>
        <w:rPr>
          <w:rFonts w:ascii="Cambria" w:hAnsi="Cambria"/>
          <w:spacing w:val="-5"/>
        </w:rPr>
        <w:t xml:space="preserve"> </w:t>
      </w:r>
      <w:r>
        <w:rPr>
          <w:rFonts w:ascii="Cambria" w:hAnsi="Cambria"/>
        </w:rPr>
        <w:t>vez</w:t>
      </w:r>
      <w:r>
        <w:rPr>
          <w:rFonts w:ascii="Cambria" w:hAnsi="Cambria"/>
          <w:spacing w:val="-5"/>
        </w:rPr>
        <w:t xml:space="preserve"> </w:t>
      </w:r>
      <w:r>
        <w:rPr>
          <w:rFonts w:ascii="Cambria" w:hAnsi="Cambria"/>
        </w:rPr>
        <w:t>finalizado</w:t>
      </w:r>
      <w:r>
        <w:rPr>
          <w:rFonts w:ascii="Cambria" w:hAnsi="Cambria"/>
          <w:spacing w:val="-5"/>
        </w:rPr>
        <w:t xml:space="preserve"> </w:t>
      </w:r>
      <w:r>
        <w:rPr>
          <w:rFonts w:ascii="Cambria" w:hAnsi="Cambria"/>
        </w:rPr>
        <w:t>el</w:t>
      </w:r>
      <w:r>
        <w:rPr>
          <w:rFonts w:ascii="Cambria" w:hAnsi="Cambria"/>
          <w:spacing w:val="-5"/>
        </w:rPr>
        <w:t xml:space="preserve"> </w:t>
      </w:r>
      <w:r>
        <w:rPr>
          <w:rFonts w:ascii="Cambria" w:hAnsi="Cambria"/>
        </w:rPr>
        <w:t>plazo</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subsanación,</w:t>
      </w:r>
      <w:r>
        <w:rPr>
          <w:rFonts w:ascii="Cambria" w:hAnsi="Cambria"/>
          <w:spacing w:val="-5"/>
        </w:rPr>
        <w:t xml:space="preserve"> </w:t>
      </w:r>
      <w:r>
        <w:rPr>
          <w:rFonts w:ascii="Cambria" w:hAnsi="Cambria"/>
        </w:rPr>
        <w:t>el</w:t>
      </w:r>
      <w:r>
        <w:rPr>
          <w:rFonts w:ascii="Cambria" w:hAnsi="Cambria"/>
          <w:spacing w:val="-5"/>
        </w:rPr>
        <w:t xml:space="preserve"> </w:t>
      </w:r>
      <w:r>
        <w:rPr>
          <w:rFonts w:ascii="Cambria" w:hAnsi="Cambria"/>
        </w:rPr>
        <w:t>órgano</w:t>
      </w:r>
      <w:r>
        <w:rPr>
          <w:rFonts w:ascii="Cambria" w:hAnsi="Cambria"/>
          <w:spacing w:val="-5"/>
        </w:rPr>
        <w:t xml:space="preserve"> </w:t>
      </w:r>
      <w:r>
        <w:rPr>
          <w:rFonts w:ascii="Cambria" w:hAnsi="Cambria"/>
        </w:rPr>
        <w:t>competente</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 xml:space="preserve">Corporación dictará resolución aprobatoria de la relación definitiva de aspirantes admitidos y excluidos, que deberá publicarse en el Tablón de Anuncios de la Sede electrónica del Ayuntamiento de Las Rozas de Madrid, </w:t>
      </w:r>
      <w:r>
        <w:rPr>
          <w:rFonts w:ascii="Cambria" w:hAnsi="Cambria"/>
          <w:color w:val="0000FF"/>
          <w:u w:val="single" w:color="0000FF"/>
        </w:rPr>
        <w:t>https://sede.lasrozas.es</w:t>
      </w:r>
      <w:r>
        <w:rPr>
          <w:rFonts w:ascii="Cambria" w:hAnsi="Cambria"/>
          <w:color w:val="0000FF"/>
        </w:rPr>
        <w:t xml:space="preserve"> </w:t>
      </w:r>
      <w:r>
        <w:rPr>
          <w:rFonts w:ascii="Cambria" w:hAnsi="Cambria"/>
        </w:rPr>
        <w:t xml:space="preserve">y en la página web </w:t>
      </w:r>
      <w:hyperlink r:id="rId50">
        <w:r>
          <w:rPr>
            <w:rFonts w:ascii="Cambria" w:hAnsi="Cambria"/>
            <w:color w:val="0000FF"/>
            <w:spacing w:val="-2"/>
            <w:u w:val="single" w:color="0000FF"/>
          </w:rPr>
          <w:t>www.lasrozas.es</w:t>
        </w:r>
        <w:r>
          <w:rPr>
            <w:rFonts w:ascii="Cambria" w:hAnsi="Cambria"/>
            <w:spacing w:val="-2"/>
          </w:rPr>
          <w:t>.</w:t>
        </w:r>
      </w:hyperlink>
    </w:p>
    <w:p w14:paraId="3507F1B2" w14:textId="77777777" w:rsidR="003B7EC7" w:rsidRDefault="003B7EC7">
      <w:pPr>
        <w:pStyle w:val="Textoindependiente"/>
        <w:spacing w:before="76"/>
        <w:rPr>
          <w:rFonts w:ascii="Cambria"/>
          <w:sz w:val="22"/>
        </w:rPr>
      </w:pPr>
    </w:p>
    <w:p w14:paraId="0CCFF7B5" w14:textId="77777777" w:rsidR="003B7EC7" w:rsidRDefault="00000000">
      <w:pPr>
        <w:spacing w:line="276" w:lineRule="auto"/>
        <w:ind w:left="2" w:right="835" w:firstLine="566"/>
        <w:jc w:val="both"/>
        <w:rPr>
          <w:rFonts w:ascii="Cambria" w:hAnsi="Cambria"/>
        </w:rPr>
      </w:pPr>
      <w:r>
        <w:rPr>
          <w:rFonts w:ascii="Cambria" w:hAnsi="Cambria"/>
        </w:rPr>
        <w:t>La composición del Tribunal calificador se aprobará por resolución del órgano municipal</w:t>
      </w:r>
      <w:r>
        <w:rPr>
          <w:rFonts w:ascii="Cambria" w:hAnsi="Cambria"/>
          <w:spacing w:val="-8"/>
        </w:rPr>
        <w:t xml:space="preserve"> </w:t>
      </w:r>
      <w:r>
        <w:rPr>
          <w:rFonts w:ascii="Cambria" w:hAnsi="Cambria"/>
        </w:rPr>
        <w:t>competente</w:t>
      </w:r>
      <w:r>
        <w:rPr>
          <w:rFonts w:ascii="Cambria" w:hAnsi="Cambria"/>
          <w:spacing w:val="-5"/>
        </w:rPr>
        <w:t xml:space="preserve"> </w:t>
      </w:r>
      <w:r>
        <w:rPr>
          <w:rFonts w:ascii="Cambria" w:hAnsi="Cambria"/>
        </w:rPr>
        <w:t>y</w:t>
      </w:r>
      <w:r>
        <w:rPr>
          <w:rFonts w:ascii="Cambria" w:hAnsi="Cambria"/>
          <w:spacing w:val="-9"/>
        </w:rPr>
        <w:t xml:space="preserve"> </w:t>
      </w:r>
      <w:r>
        <w:rPr>
          <w:rFonts w:ascii="Cambria" w:hAnsi="Cambria"/>
        </w:rPr>
        <w:t>se</w:t>
      </w:r>
      <w:r>
        <w:rPr>
          <w:rFonts w:ascii="Cambria" w:hAnsi="Cambria"/>
          <w:spacing w:val="-5"/>
        </w:rPr>
        <w:t xml:space="preserve"> </w:t>
      </w:r>
      <w:r>
        <w:rPr>
          <w:rFonts w:ascii="Cambria" w:hAnsi="Cambria"/>
        </w:rPr>
        <w:t>dará</w:t>
      </w:r>
      <w:r>
        <w:rPr>
          <w:rFonts w:ascii="Cambria" w:hAnsi="Cambria"/>
          <w:spacing w:val="-5"/>
        </w:rPr>
        <w:t xml:space="preserve"> </w:t>
      </w:r>
      <w:r>
        <w:rPr>
          <w:rFonts w:ascii="Cambria" w:hAnsi="Cambria"/>
        </w:rPr>
        <w:t>publicidad</w:t>
      </w:r>
      <w:r>
        <w:rPr>
          <w:rFonts w:ascii="Cambria" w:hAnsi="Cambria"/>
          <w:spacing w:val="-5"/>
        </w:rPr>
        <w:t xml:space="preserve"> </w:t>
      </w:r>
      <w:r>
        <w:rPr>
          <w:rFonts w:ascii="Cambria" w:hAnsi="Cambria"/>
        </w:rPr>
        <w:t>de</w:t>
      </w:r>
      <w:r>
        <w:rPr>
          <w:rFonts w:ascii="Cambria" w:hAnsi="Cambria"/>
          <w:spacing w:val="-5"/>
        </w:rPr>
        <w:t xml:space="preserve"> </w:t>
      </w:r>
      <w:proofErr w:type="gramStart"/>
      <w:r>
        <w:rPr>
          <w:rFonts w:ascii="Cambria" w:hAnsi="Cambria"/>
        </w:rPr>
        <w:t>la</w:t>
      </w:r>
      <w:r>
        <w:rPr>
          <w:rFonts w:ascii="Cambria" w:hAnsi="Cambria"/>
          <w:spacing w:val="-5"/>
        </w:rPr>
        <w:t xml:space="preserve"> </w:t>
      </w:r>
      <w:r>
        <w:rPr>
          <w:rFonts w:ascii="Cambria" w:hAnsi="Cambria"/>
        </w:rPr>
        <w:t>misma</w:t>
      </w:r>
      <w:proofErr w:type="gramEnd"/>
      <w:r>
        <w:rPr>
          <w:rFonts w:ascii="Cambria" w:hAnsi="Cambria"/>
          <w:spacing w:val="-5"/>
        </w:rPr>
        <w:t xml:space="preserve"> </w:t>
      </w:r>
      <w:r>
        <w:rPr>
          <w:rFonts w:ascii="Cambria" w:hAnsi="Cambria"/>
        </w:rPr>
        <w:t>mediante</w:t>
      </w:r>
      <w:r>
        <w:rPr>
          <w:rFonts w:ascii="Cambria" w:hAnsi="Cambria"/>
          <w:spacing w:val="-5"/>
        </w:rPr>
        <w:t xml:space="preserve"> </w:t>
      </w:r>
      <w:r>
        <w:rPr>
          <w:rFonts w:ascii="Cambria" w:hAnsi="Cambria"/>
        </w:rPr>
        <w:t>anuncio</w:t>
      </w:r>
      <w:r>
        <w:rPr>
          <w:rFonts w:ascii="Cambria" w:hAnsi="Cambria"/>
          <w:spacing w:val="-7"/>
        </w:rPr>
        <w:t xml:space="preserve"> </w:t>
      </w:r>
      <w:r>
        <w:rPr>
          <w:rFonts w:ascii="Cambria" w:hAnsi="Cambria"/>
        </w:rPr>
        <w:t>en</w:t>
      </w:r>
      <w:r>
        <w:rPr>
          <w:rFonts w:ascii="Cambria" w:hAnsi="Cambria"/>
          <w:spacing w:val="-8"/>
        </w:rPr>
        <w:t xml:space="preserve"> </w:t>
      </w:r>
      <w:r>
        <w:rPr>
          <w:rFonts w:ascii="Cambria" w:hAnsi="Cambria"/>
        </w:rPr>
        <w:t>el</w:t>
      </w:r>
      <w:r>
        <w:rPr>
          <w:rFonts w:ascii="Cambria" w:hAnsi="Cambria"/>
          <w:spacing w:val="-2"/>
        </w:rPr>
        <w:t xml:space="preserve"> </w:t>
      </w:r>
      <w:r>
        <w:rPr>
          <w:rFonts w:ascii="Cambria" w:hAnsi="Cambria"/>
        </w:rPr>
        <w:t>Tablón</w:t>
      </w:r>
      <w:r>
        <w:rPr>
          <w:rFonts w:ascii="Cambria" w:hAnsi="Cambria"/>
          <w:spacing w:val="-6"/>
        </w:rPr>
        <w:t xml:space="preserve"> </w:t>
      </w:r>
      <w:r>
        <w:rPr>
          <w:rFonts w:ascii="Cambria" w:hAnsi="Cambria"/>
        </w:rPr>
        <w:t xml:space="preserve">de Anuncios de la Sede electrónica del Ayuntamiento de Las Rozas de Madrid, </w:t>
      </w:r>
      <w:r>
        <w:rPr>
          <w:rFonts w:ascii="Cambria" w:hAnsi="Cambria"/>
          <w:color w:val="0000FF"/>
          <w:u w:val="single" w:color="0000FF"/>
        </w:rPr>
        <w:t>https://sede.lasrozas.es</w:t>
      </w:r>
      <w:r>
        <w:rPr>
          <w:rFonts w:ascii="Cambria" w:hAnsi="Cambria"/>
          <w:color w:val="0000FF"/>
        </w:rPr>
        <w:t xml:space="preserve"> </w:t>
      </w:r>
      <w:r>
        <w:rPr>
          <w:rFonts w:ascii="Cambria" w:hAnsi="Cambria"/>
        </w:rPr>
        <w:t xml:space="preserve">y en la página web </w:t>
      </w:r>
      <w:hyperlink r:id="rId51">
        <w:r>
          <w:rPr>
            <w:rFonts w:ascii="Cambria" w:hAnsi="Cambria"/>
            <w:color w:val="0000FF"/>
            <w:u w:val="single" w:color="0000FF"/>
          </w:rPr>
          <w:t>www.lasrozas.es</w:t>
        </w:r>
        <w:r>
          <w:rPr>
            <w:rFonts w:ascii="Cambria" w:hAnsi="Cambria"/>
          </w:rPr>
          <w:t>.</w:t>
        </w:r>
      </w:hyperlink>
    </w:p>
    <w:p w14:paraId="215E9D84" w14:textId="77777777" w:rsidR="003B7EC7" w:rsidRDefault="003B7EC7">
      <w:pPr>
        <w:pStyle w:val="Textoindependiente"/>
        <w:spacing w:before="39"/>
        <w:rPr>
          <w:rFonts w:ascii="Cambria"/>
          <w:sz w:val="22"/>
        </w:rPr>
      </w:pPr>
    </w:p>
    <w:p w14:paraId="45CDA4B9" w14:textId="77777777" w:rsidR="003B7EC7" w:rsidRDefault="00000000">
      <w:pPr>
        <w:spacing w:line="276" w:lineRule="auto"/>
        <w:ind w:left="2" w:right="840" w:firstLine="566"/>
        <w:jc w:val="both"/>
        <w:rPr>
          <w:rFonts w:ascii="Cambria" w:hAnsi="Cambria"/>
        </w:rPr>
      </w:pPr>
      <w:r>
        <w:rPr>
          <w:rFonts w:ascii="Cambria" w:hAnsi="Cambria"/>
        </w:rPr>
        <w:t>Los órganos de selección deberán ajustarse a los principios de imparcialidad y profesionalidad</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sus</w:t>
      </w:r>
      <w:r>
        <w:rPr>
          <w:rFonts w:ascii="Cambria" w:hAnsi="Cambria"/>
          <w:spacing w:val="-5"/>
        </w:rPr>
        <w:t xml:space="preserve"> </w:t>
      </w:r>
      <w:r>
        <w:rPr>
          <w:rFonts w:ascii="Cambria" w:hAnsi="Cambria"/>
        </w:rPr>
        <w:t>miembros</w:t>
      </w:r>
      <w:r>
        <w:rPr>
          <w:rFonts w:ascii="Cambria" w:hAnsi="Cambria"/>
          <w:spacing w:val="-2"/>
        </w:rPr>
        <w:t xml:space="preserve"> </w:t>
      </w:r>
      <w:r>
        <w:rPr>
          <w:rFonts w:ascii="Cambria" w:hAnsi="Cambria"/>
        </w:rPr>
        <w:t>y</w:t>
      </w:r>
      <w:r>
        <w:rPr>
          <w:rFonts w:ascii="Cambria" w:hAnsi="Cambria"/>
          <w:spacing w:val="-5"/>
        </w:rPr>
        <w:t xml:space="preserve"> </w:t>
      </w:r>
      <w:r>
        <w:rPr>
          <w:rFonts w:ascii="Cambria" w:hAnsi="Cambria"/>
        </w:rPr>
        <w:t>velarán</w:t>
      </w:r>
      <w:r>
        <w:rPr>
          <w:rFonts w:ascii="Cambria" w:hAnsi="Cambria"/>
          <w:spacing w:val="-4"/>
        </w:rPr>
        <w:t xml:space="preserve"> </w:t>
      </w:r>
      <w:r>
        <w:rPr>
          <w:rFonts w:ascii="Cambria" w:hAnsi="Cambria"/>
        </w:rPr>
        <w:t>por</w:t>
      </w:r>
      <w:r>
        <w:rPr>
          <w:rFonts w:ascii="Cambria" w:hAnsi="Cambria"/>
          <w:spacing w:val="-3"/>
        </w:rPr>
        <w:t xml:space="preserve"> </w:t>
      </w:r>
      <w:r>
        <w:rPr>
          <w:rFonts w:ascii="Cambria" w:hAnsi="Cambria"/>
        </w:rPr>
        <w:t>el</w:t>
      </w:r>
      <w:r>
        <w:rPr>
          <w:rFonts w:ascii="Cambria" w:hAnsi="Cambria"/>
          <w:spacing w:val="-3"/>
        </w:rPr>
        <w:t xml:space="preserve"> </w:t>
      </w:r>
      <w:r>
        <w:rPr>
          <w:rFonts w:ascii="Cambria" w:hAnsi="Cambria"/>
        </w:rPr>
        <w:t>cumplimiento</w:t>
      </w:r>
      <w:r>
        <w:rPr>
          <w:rFonts w:ascii="Cambria" w:hAnsi="Cambria"/>
          <w:spacing w:val="-3"/>
        </w:rPr>
        <w:t xml:space="preserve"> </w:t>
      </w:r>
      <w:r>
        <w:rPr>
          <w:rFonts w:ascii="Cambria" w:hAnsi="Cambria"/>
        </w:rPr>
        <w:t>del</w:t>
      </w:r>
      <w:r>
        <w:rPr>
          <w:rFonts w:ascii="Cambria" w:hAnsi="Cambria"/>
          <w:spacing w:val="-3"/>
        </w:rPr>
        <w:t xml:space="preserve"> </w:t>
      </w:r>
      <w:r>
        <w:rPr>
          <w:rFonts w:ascii="Cambria" w:hAnsi="Cambria"/>
        </w:rPr>
        <w:t>principio</w:t>
      </w:r>
      <w:r>
        <w:rPr>
          <w:rFonts w:ascii="Cambria" w:hAnsi="Cambria"/>
          <w:spacing w:val="-5"/>
        </w:rPr>
        <w:t xml:space="preserve"> </w:t>
      </w:r>
      <w:r>
        <w:rPr>
          <w:rFonts w:ascii="Cambria" w:hAnsi="Cambria"/>
        </w:rPr>
        <w:t>de</w:t>
      </w:r>
      <w:r>
        <w:rPr>
          <w:rFonts w:ascii="Cambria" w:hAnsi="Cambria"/>
          <w:spacing w:val="-3"/>
        </w:rPr>
        <w:t xml:space="preserve"> </w:t>
      </w:r>
      <w:r>
        <w:rPr>
          <w:rFonts w:ascii="Cambria" w:hAnsi="Cambria"/>
        </w:rPr>
        <w:t>igualdad de oportunidades entre ambos sexos.</w:t>
      </w:r>
    </w:p>
    <w:p w14:paraId="7D3529E4" w14:textId="77777777" w:rsidR="003B7EC7" w:rsidRDefault="003B7EC7">
      <w:pPr>
        <w:spacing w:line="276" w:lineRule="auto"/>
        <w:jc w:val="both"/>
        <w:rPr>
          <w:rFonts w:ascii="Cambria" w:hAnsi="Cambria"/>
        </w:rPr>
        <w:sectPr w:rsidR="003B7EC7">
          <w:pgSz w:w="11900" w:h="16850"/>
          <w:pgMar w:top="2300" w:right="992" w:bottom="1300" w:left="1700" w:header="283" w:footer="1100" w:gutter="0"/>
          <w:cols w:space="720"/>
        </w:sectPr>
      </w:pPr>
    </w:p>
    <w:p w14:paraId="7B95041D" w14:textId="5BE1498C" w:rsidR="003B7EC7" w:rsidRDefault="00000000">
      <w:pPr>
        <w:spacing w:before="68" w:line="276" w:lineRule="auto"/>
        <w:ind w:left="2" w:right="839" w:firstLine="566"/>
        <w:jc w:val="both"/>
        <w:rPr>
          <w:rFonts w:ascii="Cambria" w:hAnsi="Cambria"/>
        </w:rPr>
      </w:pPr>
      <w:r>
        <w:rPr>
          <w:rFonts w:ascii="Cambria" w:hAnsi="Cambria"/>
          <w:noProof/>
        </w:rPr>
        <w:lastRenderedPageBreak/>
        <mc:AlternateContent>
          <mc:Choice Requires="wps">
            <w:drawing>
              <wp:anchor distT="0" distB="0" distL="0" distR="0" simplePos="0" relativeHeight="15887360" behindDoc="0" locked="0" layoutInCell="1" allowOverlap="1" wp14:anchorId="6F9C8F8F" wp14:editId="643C4174">
                <wp:simplePos x="0" y="0"/>
                <wp:positionH relativeFrom="page">
                  <wp:posOffset>6807090</wp:posOffset>
                </wp:positionH>
                <wp:positionV relativeFrom="page">
                  <wp:posOffset>2820761</wp:posOffset>
                </wp:positionV>
                <wp:extent cx="419734" cy="318706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1E255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8C6E8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F9C8F8F" id="Textbox 411" o:spid="_x0000_s1344" type="#_x0000_t202" style="position:absolute;left:0;text-align:left;margin-left:536pt;margin-top:222.1pt;width:33.05pt;height:250.95pt;z-index:158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WpQ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" filled="f" stroked="f">
                <v:textbox style="layout-flow:vertical;mso-layout-flow-alt:bottom-to-top" inset="0,0,0,0">
                  <w:txbxContent>
                    <w:p w14:paraId="081E255F"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8C6E8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hAnsi="Cambria"/>
          <w:noProof/>
        </w:rPr>
        <mc:AlternateContent>
          <mc:Choice Requires="wps">
            <w:drawing>
              <wp:anchor distT="0" distB="0" distL="0" distR="0" simplePos="0" relativeHeight="15887872" behindDoc="0" locked="0" layoutInCell="1" allowOverlap="1" wp14:anchorId="76A7FD8B" wp14:editId="25B6A7BF">
                <wp:simplePos x="0" y="0"/>
                <wp:positionH relativeFrom="page">
                  <wp:posOffset>6965929</wp:posOffset>
                </wp:positionH>
                <wp:positionV relativeFrom="page">
                  <wp:posOffset>6470151</wp:posOffset>
                </wp:positionV>
                <wp:extent cx="263525" cy="336042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C335ABB" w14:textId="6CCF67C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92C7D3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ACD8E0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141</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6A7FD8B" id="Textbox 412" o:spid="_x0000_s1345" type="#_x0000_t202" style="position:absolute;left:0;text-align:left;margin-left:548.5pt;margin-top:509.45pt;width:20.75pt;height:264.6pt;z-index:158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iP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ajNh/qPMd8toXuSGpoIQktx/odMRtpvi3Hn3sZNWfD&#10;Z08G5mU4JfGUbE9JTMM9lJXJGj3c7hMYWxhd2syMaDKF6LxFefS//5eqy65vfgE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AGvXiP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2C335ABB" w14:textId="6CCF67C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92C7D3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ACD8E09"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141</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rFonts w:ascii="Cambria" w:hAnsi="Cambria"/>
        </w:rPr>
        <w:t>No</w:t>
      </w:r>
      <w:r>
        <w:rPr>
          <w:rFonts w:ascii="Cambria" w:hAnsi="Cambria"/>
          <w:spacing w:val="-13"/>
        </w:rPr>
        <w:t xml:space="preserve"> </w:t>
      </w:r>
      <w:r>
        <w:rPr>
          <w:rFonts w:ascii="Cambria" w:hAnsi="Cambria"/>
        </w:rPr>
        <w:t>podrá</w:t>
      </w:r>
      <w:r>
        <w:rPr>
          <w:rFonts w:ascii="Cambria" w:hAnsi="Cambria"/>
          <w:spacing w:val="-12"/>
        </w:rPr>
        <w:t xml:space="preserve"> </w:t>
      </w:r>
      <w:r>
        <w:rPr>
          <w:rFonts w:ascii="Cambria" w:hAnsi="Cambria"/>
        </w:rPr>
        <w:t>formar</w:t>
      </w:r>
      <w:r>
        <w:rPr>
          <w:rFonts w:ascii="Cambria" w:hAnsi="Cambria"/>
          <w:spacing w:val="-12"/>
        </w:rPr>
        <w:t xml:space="preserve"> </w:t>
      </w:r>
      <w:r>
        <w:rPr>
          <w:rFonts w:ascii="Cambria" w:hAnsi="Cambria"/>
        </w:rPr>
        <w:t>parte</w:t>
      </w:r>
      <w:r>
        <w:rPr>
          <w:rFonts w:ascii="Cambria" w:hAnsi="Cambria"/>
          <w:spacing w:val="-12"/>
        </w:rPr>
        <w:t xml:space="preserve"> </w:t>
      </w:r>
      <w:r>
        <w:rPr>
          <w:rFonts w:ascii="Cambria" w:hAnsi="Cambria"/>
        </w:rPr>
        <w:t>del</w:t>
      </w:r>
      <w:r>
        <w:rPr>
          <w:rFonts w:ascii="Cambria" w:hAnsi="Cambria"/>
          <w:spacing w:val="-12"/>
        </w:rPr>
        <w:t xml:space="preserve"> </w:t>
      </w:r>
      <w:r>
        <w:rPr>
          <w:rFonts w:ascii="Cambria" w:hAnsi="Cambria"/>
        </w:rPr>
        <w:t>Tribunal</w:t>
      </w:r>
      <w:r>
        <w:rPr>
          <w:rFonts w:ascii="Cambria" w:hAnsi="Cambria"/>
          <w:spacing w:val="-12"/>
        </w:rPr>
        <w:t xml:space="preserve"> </w:t>
      </w:r>
      <w:r>
        <w:rPr>
          <w:rFonts w:ascii="Cambria" w:hAnsi="Cambria"/>
        </w:rPr>
        <w:t>el</w:t>
      </w:r>
      <w:r>
        <w:rPr>
          <w:rFonts w:ascii="Cambria" w:hAnsi="Cambria"/>
          <w:spacing w:val="-12"/>
        </w:rPr>
        <w:t xml:space="preserve"> </w:t>
      </w:r>
      <w:r>
        <w:rPr>
          <w:rFonts w:ascii="Cambria" w:hAnsi="Cambria"/>
        </w:rPr>
        <w:t>personal</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elección</w:t>
      </w:r>
      <w:r>
        <w:rPr>
          <w:rFonts w:ascii="Cambria" w:hAnsi="Cambria"/>
          <w:spacing w:val="-13"/>
        </w:rPr>
        <w:t xml:space="preserve"> </w:t>
      </w:r>
      <w:r>
        <w:rPr>
          <w:rFonts w:ascii="Cambria" w:hAnsi="Cambria"/>
        </w:rPr>
        <w:t>o</w:t>
      </w:r>
      <w:r>
        <w:rPr>
          <w:rFonts w:ascii="Cambria" w:hAnsi="Cambria"/>
          <w:spacing w:val="-12"/>
        </w:rPr>
        <w:t xml:space="preserve"> </w:t>
      </w:r>
      <w:r>
        <w:rPr>
          <w:rFonts w:ascii="Cambria" w:hAnsi="Cambria"/>
        </w:rPr>
        <w:t>de</w:t>
      </w:r>
      <w:r>
        <w:rPr>
          <w:rFonts w:ascii="Cambria" w:hAnsi="Cambria"/>
          <w:spacing w:val="-11"/>
        </w:rPr>
        <w:t xml:space="preserve"> </w:t>
      </w:r>
      <w:r>
        <w:rPr>
          <w:rFonts w:ascii="Cambria" w:hAnsi="Cambria"/>
        </w:rPr>
        <w:t>designación</w:t>
      </w:r>
      <w:r>
        <w:rPr>
          <w:rFonts w:ascii="Cambria" w:hAnsi="Cambria"/>
          <w:spacing w:val="-12"/>
        </w:rPr>
        <w:t xml:space="preserve"> </w:t>
      </w:r>
      <w:r>
        <w:rPr>
          <w:rFonts w:ascii="Cambria" w:hAnsi="Cambria"/>
        </w:rPr>
        <w:t>política, funcionarios</w:t>
      </w:r>
      <w:r>
        <w:rPr>
          <w:rFonts w:ascii="Cambria" w:hAnsi="Cambria"/>
          <w:spacing w:val="-4"/>
        </w:rPr>
        <w:t xml:space="preserve"> </w:t>
      </w:r>
      <w:r>
        <w:rPr>
          <w:rFonts w:ascii="Cambria" w:hAnsi="Cambria"/>
        </w:rPr>
        <w:t>interinos</w:t>
      </w:r>
      <w:r>
        <w:rPr>
          <w:rFonts w:ascii="Cambria" w:hAnsi="Cambria"/>
          <w:spacing w:val="-4"/>
        </w:rPr>
        <w:t xml:space="preserve"> </w:t>
      </w:r>
      <w:r>
        <w:rPr>
          <w:rFonts w:ascii="Cambria" w:hAnsi="Cambria"/>
        </w:rPr>
        <w:t>y</w:t>
      </w:r>
      <w:r>
        <w:rPr>
          <w:rFonts w:ascii="Cambria" w:hAnsi="Cambria"/>
          <w:spacing w:val="-6"/>
        </w:rPr>
        <w:t xml:space="preserve"> </w:t>
      </w:r>
      <w:r>
        <w:rPr>
          <w:rFonts w:ascii="Cambria" w:hAnsi="Cambria"/>
        </w:rPr>
        <w:t>personal</w:t>
      </w:r>
      <w:r>
        <w:rPr>
          <w:rFonts w:ascii="Cambria" w:hAnsi="Cambria"/>
          <w:spacing w:val="-5"/>
        </w:rPr>
        <w:t xml:space="preserve"> </w:t>
      </w:r>
      <w:r>
        <w:rPr>
          <w:rFonts w:ascii="Cambria" w:hAnsi="Cambria"/>
        </w:rPr>
        <w:t>eventual</w:t>
      </w:r>
      <w:r>
        <w:rPr>
          <w:rFonts w:ascii="Cambria" w:hAnsi="Cambria"/>
          <w:spacing w:val="-5"/>
        </w:rPr>
        <w:t xml:space="preserve"> </w:t>
      </w:r>
      <w:r>
        <w:rPr>
          <w:rFonts w:ascii="Cambria" w:hAnsi="Cambria"/>
        </w:rPr>
        <w:t>y</w:t>
      </w:r>
      <w:r>
        <w:rPr>
          <w:rFonts w:ascii="Cambria" w:hAnsi="Cambria"/>
          <w:spacing w:val="-6"/>
        </w:rPr>
        <w:t xml:space="preserve"> </w:t>
      </w:r>
      <w:r>
        <w:rPr>
          <w:rFonts w:ascii="Cambria" w:hAnsi="Cambria"/>
        </w:rPr>
        <w:t>será</w:t>
      </w:r>
      <w:r>
        <w:rPr>
          <w:rFonts w:ascii="Cambria" w:hAnsi="Cambria"/>
          <w:spacing w:val="-5"/>
        </w:rPr>
        <w:t xml:space="preserve"> </w:t>
      </w:r>
      <w:r>
        <w:rPr>
          <w:rFonts w:ascii="Cambria" w:hAnsi="Cambria"/>
        </w:rPr>
        <w:t>siempre</w:t>
      </w:r>
      <w:r>
        <w:rPr>
          <w:rFonts w:ascii="Cambria" w:hAnsi="Cambria"/>
          <w:spacing w:val="-6"/>
        </w:rPr>
        <w:t xml:space="preserve"> </w:t>
      </w:r>
      <w:r>
        <w:rPr>
          <w:rFonts w:ascii="Cambria" w:hAnsi="Cambria"/>
        </w:rPr>
        <w:t>a</w:t>
      </w:r>
      <w:r>
        <w:rPr>
          <w:rFonts w:ascii="Cambria" w:hAnsi="Cambria"/>
          <w:spacing w:val="-5"/>
        </w:rPr>
        <w:t xml:space="preserve"> </w:t>
      </w:r>
      <w:r>
        <w:rPr>
          <w:rFonts w:ascii="Cambria" w:hAnsi="Cambria"/>
        </w:rPr>
        <w:t>título</w:t>
      </w:r>
      <w:r>
        <w:rPr>
          <w:rFonts w:ascii="Cambria" w:hAnsi="Cambria"/>
          <w:spacing w:val="-5"/>
        </w:rPr>
        <w:t xml:space="preserve"> </w:t>
      </w:r>
      <w:r>
        <w:rPr>
          <w:rFonts w:ascii="Cambria" w:hAnsi="Cambria"/>
        </w:rPr>
        <w:t>individual,</w:t>
      </w:r>
      <w:r>
        <w:rPr>
          <w:rFonts w:ascii="Cambria" w:hAnsi="Cambria"/>
          <w:spacing w:val="-7"/>
        </w:rPr>
        <w:t xml:space="preserve"> </w:t>
      </w:r>
      <w:r>
        <w:rPr>
          <w:rFonts w:ascii="Cambria" w:hAnsi="Cambria"/>
        </w:rPr>
        <w:t>no</w:t>
      </w:r>
      <w:r>
        <w:rPr>
          <w:rFonts w:ascii="Cambria" w:hAnsi="Cambria"/>
          <w:spacing w:val="-5"/>
        </w:rPr>
        <w:t xml:space="preserve"> </w:t>
      </w:r>
      <w:r>
        <w:rPr>
          <w:rFonts w:ascii="Cambria" w:hAnsi="Cambria"/>
        </w:rPr>
        <w:t>pudiendo ostentarse ésta en representación o por cuenta de nadie.</w:t>
      </w:r>
    </w:p>
    <w:p w14:paraId="1ECBC925" w14:textId="77777777" w:rsidR="003B7EC7" w:rsidRDefault="003B7EC7">
      <w:pPr>
        <w:pStyle w:val="Textoindependiente"/>
        <w:spacing w:before="38"/>
        <w:rPr>
          <w:rFonts w:ascii="Cambria"/>
          <w:sz w:val="22"/>
        </w:rPr>
      </w:pPr>
    </w:p>
    <w:p w14:paraId="0AF0469E" w14:textId="77777777" w:rsidR="003B7EC7" w:rsidRDefault="00000000">
      <w:pPr>
        <w:spacing w:line="276" w:lineRule="auto"/>
        <w:ind w:left="2" w:right="840" w:firstLine="566"/>
        <w:jc w:val="both"/>
        <w:rPr>
          <w:rFonts w:ascii="Cambria" w:hAnsi="Cambria"/>
        </w:rPr>
      </w:pPr>
      <w:r>
        <w:rPr>
          <w:rFonts w:ascii="Cambria" w:hAnsi="Cambria"/>
        </w:rPr>
        <w:t xml:space="preserve">El órgano de selección estará formado por un presidente, un secretario y tres vocales. Todos los miembros </w:t>
      </w:r>
      <w:proofErr w:type="gramStart"/>
      <w:r>
        <w:rPr>
          <w:rFonts w:ascii="Cambria" w:hAnsi="Cambria"/>
        </w:rPr>
        <w:t>del mismo</w:t>
      </w:r>
      <w:proofErr w:type="gramEnd"/>
      <w:r>
        <w:rPr>
          <w:rFonts w:ascii="Cambria" w:hAnsi="Cambria"/>
        </w:rPr>
        <w:t xml:space="preserve"> actuarán con voz y voto, salvo el secretario que actuará con voz, pero sin voto. La designación de los miembros del órgano de selección incluirá la de sus respectivos suplentes. La designación de sus miembros será predominantemente técnica y los vocales deberán poseer titulación o especialización iguales o superiores a las exigidas para el acceso a las plazas convocadas. El órgano de selección podrá actuar asistido de asesores técnicos con voz, pero sin voto.</w:t>
      </w:r>
    </w:p>
    <w:p w14:paraId="3ED1DB63" w14:textId="77777777" w:rsidR="003B7EC7" w:rsidRDefault="003B7EC7">
      <w:pPr>
        <w:pStyle w:val="Textoindependiente"/>
        <w:spacing w:before="76"/>
        <w:rPr>
          <w:rFonts w:ascii="Cambria"/>
          <w:sz w:val="22"/>
        </w:rPr>
      </w:pPr>
    </w:p>
    <w:p w14:paraId="13DA4374" w14:textId="77777777" w:rsidR="003B7EC7" w:rsidRDefault="00000000">
      <w:pPr>
        <w:spacing w:line="276" w:lineRule="auto"/>
        <w:ind w:left="2" w:right="557" w:firstLine="415"/>
        <w:jc w:val="both"/>
        <w:rPr>
          <w:rFonts w:ascii="Cambria" w:hAnsi="Cambria"/>
        </w:rPr>
      </w:pPr>
      <w:r>
        <w:rPr>
          <w:rFonts w:ascii="Cambria" w:hAnsi="Cambria"/>
          <w:color w:val="211F1F"/>
        </w:rPr>
        <w:t>A</w:t>
      </w:r>
      <w:r>
        <w:rPr>
          <w:rFonts w:ascii="Cambria" w:hAnsi="Cambria"/>
          <w:color w:val="211F1F"/>
          <w:spacing w:val="-3"/>
        </w:rPr>
        <w:t xml:space="preserve"> </w:t>
      </w:r>
      <w:r>
        <w:rPr>
          <w:rFonts w:ascii="Cambria" w:hAnsi="Cambria"/>
          <w:color w:val="211F1F"/>
        </w:rPr>
        <w:t>efectos</w:t>
      </w:r>
      <w:r>
        <w:rPr>
          <w:rFonts w:ascii="Cambria" w:hAnsi="Cambria"/>
          <w:color w:val="211F1F"/>
          <w:spacing w:val="-1"/>
        </w:rPr>
        <w:t xml:space="preserve"> </w:t>
      </w:r>
      <w:r>
        <w:rPr>
          <w:rFonts w:ascii="Cambria" w:hAnsi="Cambria"/>
          <w:color w:val="211F1F"/>
        </w:rPr>
        <w:t>de</w:t>
      </w:r>
      <w:r>
        <w:rPr>
          <w:rFonts w:ascii="Cambria" w:hAnsi="Cambria"/>
          <w:color w:val="211F1F"/>
          <w:spacing w:val="-2"/>
        </w:rPr>
        <w:t xml:space="preserve"> </w:t>
      </w:r>
      <w:r>
        <w:rPr>
          <w:rFonts w:ascii="Cambria" w:hAnsi="Cambria"/>
          <w:color w:val="211F1F"/>
        </w:rPr>
        <w:t>devengo</w:t>
      </w:r>
      <w:r>
        <w:rPr>
          <w:rFonts w:ascii="Cambria" w:hAnsi="Cambria"/>
          <w:color w:val="211F1F"/>
          <w:spacing w:val="-2"/>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asistencias</w:t>
      </w:r>
      <w:r>
        <w:rPr>
          <w:rFonts w:ascii="Cambria" w:hAnsi="Cambria"/>
          <w:color w:val="211F1F"/>
          <w:spacing w:val="-1"/>
        </w:rPr>
        <w:t xml:space="preserve"> </w:t>
      </w:r>
      <w:r>
        <w:rPr>
          <w:rFonts w:ascii="Cambria" w:hAnsi="Cambria"/>
          <w:color w:val="211F1F"/>
        </w:rPr>
        <w:t>y</w:t>
      </w:r>
      <w:r>
        <w:rPr>
          <w:rFonts w:ascii="Cambria" w:hAnsi="Cambria"/>
          <w:color w:val="211F1F"/>
          <w:spacing w:val="-4"/>
        </w:rPr>
        <w:t xml:space="preserve"> </w:t>
      </w:r>
      <w:r>
        <w:rPr>
          <w:rFonts w:ascii="Cambria" w:hAnsi="Cambria"/>
          <w:color w:val="211F1F"/>
        </w:rPr>
        <w:t>de</w:t>
      </w:r>
      <w:r>
        <w:rPr>
          <w:rFonts w:ascii="Cambria" w:hAnsi="Cambria"/>
          <w:color w:val="211F1F"/>
          <w:spacing w:val="-2"/>
        </w:rPr>
        <w:t xml:space="preserve"> </w:t>
      </w:r>
      <w:r>
        <w:rPr>
          <w:rFonts w:ascii="Cambria" w:hAnsi="Cambria"/>
          <w:color w:val="211F1F"/>
        </w:rPr>
        <w:t>conformidad</w:t>
      </w:r>
      <w:r>
        <w:rPr>
          <w:rFonts w:ascii="Cambria" w:hAnsi="Cambria"/>
          <w:color w:val="211F1F"/>
          <w:spacing w:val="-2"/>
        </w:rPr>
        <w:t xml:space="preserve"> </w:t>
      </w:r>
      <w:r>
        <w:rPr>
          <w:rFonts w:ascii="Cambria" w:hAnsi="Cambria"/>
          <w:color w:val="211F1F"/>
        </w:rPr>
        <w:t>con</w:t>
      </w:r>
      <w:r>
        <w:rPr>
          <w:rFonts w:ascii="Cambria" w:hAnsi="Cambria"/>
          <w:color w:val="211F1F"/>
          <w:spacing w:val="-3"/>
        </w:rPr>
        <w:t xml:space="preserve"> </w:t>
      </w:r>
      <w:r>
        <w:rPr>
          <w:rFonts w:ascii="Cambria" w:hAnsi="Cambria"/>
          <w:color w:val="211F1F"/>
        </w:rPr>
        <w:t>el</w:t>
      </w:r>
      <w:r>
        <w:rPr>
          <w:rFonts w:ascii="Cambria" w:hAnsi="Cambria"/>
          <w:color w:val="211F1F"/>
          <w:spacing w:val="-3"/>
        </w:rPr>
        <w:t xml:space="preserve"> </w:t>
      </w:r>
      <w:r>
        <w:rPr>
          <w:rFonts w:ascii="Cambria" w:hAnsi="Cambria"/>
          <w:color w:val="211F1F"/>
        </w:rPr>
        <w:t>Capítulo</w:t>
      </w:r>
      <w:r>
        <w:rPr>
          <w:rFonts w:ascii="Cambria" w:hAnsi="Cambria"/>
          <w:color w:val="211F1F"/>
          <w:spacing w:val="-2"/>
        </w:rPr>
        <w:t xml:space="preserve"> </w:t>
      </w:r>
      <w:r>
        <w:rPr>
          <w:rFonts w:ascii="Cambria" w:hAnsi="Cambria"/>
          <w:color w:val="211F1F"/>
        </w:rPr>
        <w:t>V</w:t>
      </w:r>
      <w:r>
        <w:rPr>
          <w:rFonts w:ascii="Cambria" w:hAnsi="Cambria"/>
          <w:color w:val="211F1F"/>
          <w:spacing w:val="-2"/>
        </w:rPr>
        <w:t xml:space="preserve"> </w:t>
      </w:r>
      <w:r>
        <w:rPr>
          <w:rFonts w:ascii="Cambria" w:hAnsi="Cambria"/>
          <w:color w:val="211F1F"/>
        </w:rPr>
        <w:t>del</w:t>
      </w:r>
      <w:r>
        <w:rPr>
          <w:rFonts w:ascii="Cambria" w:hAnsi="Cambria"/>
          <w:color w:val="211F1F"/>
          <w:spacing w:val="-2"/>
        </w:rPr>
        <w:t xml:space="preserve"> </w:t>
      </w:r>
      <w:r>
        <w:rPr>
          <w:rFonts w:ascii="Cambria" w:hAnsi="Cambria"/>
          <w:color w:val="211F1F"/>
        </w:rPr>
        <w:t>Real</w:t>
      </w:r>
      <w:r>
        <w:rPr>
          <w:rFonts w:ascii="Cambria" w:hAnsi="Cambria"/>
          <w:color w:val="211F1F"/>
          <w:spacing w:val="-2"/>
        </w:rPr>
        <w:t xml:space="preserve"> </w:t>
      </w:r>
      <w:r>
        <w:rPr>
          <w:rFonts w:ascii="Cambria" w:hAnsi="Cambria"/>
          <w:color w:val="211F1F"/>
        </w:rPr>
        <w:t>Decreto 462/2002, de 24 de mayo, sobre indemnizaciones por razón de servicio, este Tribunal se encuadra en la categoría segunda</w:t>
      </w:r>
      <w:r>
        <w:rPr>
          <w:rFonts w:ascii="Cambria" w:hAnsi="Cambria"/>
          <w:color w:val="FF0000"/>
        </w:rPr>
        <w:t xml:space="preserve">. </w:t>
      </w:r>
      <w:r>
        <w:rPr>
          <w:rFonts w:ascii="Cambria" w:hAnsi="Cambria"/>
          <w:color w:val="211F1F"/>
        </w:rPr>
        <w:t>Concluido el proceso selectivo se resolverá sobre el devengo de indemnizaciones, dietas, asistencias, etc. en razón al número de sesiones de las que se haya levantado acta.</w:t>
      </w:r>
    </w:p>
    <w:p w14:paraId="375A6E7E" w14:textId="77777777" w:rsidR="003B7EC7" w:rsidRDefault="003B7EC7">
      <w:pPr>
        <w:pStyle w:val="Textoindependiente"/>
        <w:spacing w:before="111"/>
        <w:rPr>
          <w:rFonts w:ascii="Cambria"/>
          <w:sz w:val="22"/>
        </w:rPr>
      </w:pPr>
    </w:p>
    <w:p w14:paraId="234D97D7" w14:textId="77777777" w:rsidR="003B7EC7" w:rsidRDefault="00000000">
      <w:pPr>
        <w:spacing w:before="1" w:line="276" w:lineRule="auto"/>
        <w:ind w:left="2" w:right="552" w:firstLine="415"/>
        <w:jc w:val="both"/>
        <w:rPr>
          <w:rFonts w:ascii="Cambria" w:hAnsi="Cambria"/>
        </w:rPr>
      </w:pPr>
      <w:r>
        <w:rPr>
          <w:rFonts w:ascii="Cambria" w:hAnsi="Cambria"/>
          <w:color w:val="211F1F"/>
        </w:rPr>
        <w:t>Las resoluciones del Tribunal vincularán a la Administración, sin perjuicio de que ésta, en su caso, pueda proceder a su revisión conforme a lo previsto en los artículos 106 y siguientes de la Ley 39/2015, de 1 de octubre, del Procedimiento Administrativo Común de las Administraciones Públicas. Contra las resoluciones y actos de trámite del Tribunal que impidan</w:t>
      </w:r>
      <w:r>
        <w:rPr>
          <w:rFonts w:ascii="Cambria" w:hAnsi="Cambria"/>
          <w:color w:val="211F1F"/>
          <w:spacing w:val="-9"/>
        </w:rPr>
        <w:t xml:space="preserve"> </w:t>
      </w:r>
      <w:r>
        <w:rPr>
          <w:rFonts w:ascii="Cambria" w:hAnsi="Cambria"/>
          <w:color w:val="211F1F"/>
        </w:rPr>
        <w:t>continuar</w:t>
      </w:r>
      <w:r>
        <w:rPr>
          <w:rFonts w:ascii="Cambria" w:hAnsi="Cambria"/>
          <w:color w:val="211F1F"/>
          <w:spacing w:val="-6"/>
        </w:rPr>
        <w:t xml:space="preserve"> </w:t>
      </w:r>
      <w:r>
        <w:rPr>
          <w:rFonts w:ascii="Cambria" w:hAnsi="Cambria"/>
          <w:color w:val="211F1F"/>
        </w:rPr>
        <w:t>el</w:t>
      </w:r>
      <w:r>
        <w:rPr>
          <w:rFonts w:ascii="Cambria" w:hAnsi="Cambria"/>
          <w:color w:val="211F1F"/>
          <w:spacing w:val="-8"/>
        </w:rPr>
        <w:t xml:space="preserve"> </w:t>
      </w:r>
      <w:r>
        <w:rPr>
          <w:rFonts w:ascii="Cambria" w:hAnsi="Cambria"/>
          <w:color w:val="211F1F"/>
        </w:rPr>
        <w:t>procedimiento</w:t>
      </w:r>
      <w:r>
        <w:rPr>
          <w:rFonts w:ascii="Cambria" w:hAnsi="Cambria"/>
          <w:color w:val="211F1F"/>
          <w:spacing w:val="-6"/>
        </w:rPr>
        <w:t xml:space="preserve"> </w:t>
      </w:r>
      <w:r>
        <w:rPr>
          <w:rFonts w:ascii="Cambria" w:hAnsi="Cambria"/>
          <w:color w:val="211F1F"/>
        </w:rPr>
        <w:t>o</w:t>
      </w:r>
      <w:r>
        <w:rPr>
          <w:rFonts w:ascii="Cambria" w:hAnsi="Cambria"/>
          <w:color w:val="211F1F"/>
          <w:spacing w:val="-6"/>
        </w:rPr>
        <w:t xml:space="preserve"> </w:t>
      </w:r>
      <w:r>
        <w:rPr>
          <w:rFonts w:ascii="Cambria" w:hAnsi="Cambria"/>
          <w:color w:val="211F1F"/>
        </w:rPr>
        <w:t>produzcan</w:t>
      </w:r>
      <w:r>
        <w:rPr>
          <w:rFonts w:ascii="Cambria" w:hAnsi="Cambria"/>
          <w:color w:val="211F1F"/>
          <w:spacing w:val="-9"/>
        </w:rPr>
        <w:t xml:space="preserve"> </w:t>
      </w:r>
      <w:r>
        <w:rPr>
          <w:rFonts w:ascii="Cambria" w:hAnsi="Cambria"/>
          <w:color w:val="211F1F"/>
        </w:rPr>
        <w:t>indefensión</w:t>
      </w:r>
      <w:r>
        <w:rPr>
          <w:rFonts w:ascii="Cambria" w:hAnsi="Cambria"/>
          <w:color w:val="211F1F"/>
          <w:spacing w:val="-7"/>
        </w:rPr>
        <w:t xml:space="preserve"> </w:t>
      </w:r>
      <w:r>
        <w:rPr>
          <w:rFonts w:ascii="Cambria" w:hAnsi="Cambria"/>
          <w:color w:val="211F1F"/>
        </w:rPr>
        <w:t>podrá</w:t>
      </w:r>
      <w:r>
        <w:rPr>
          <w:rFonts w:ascii="Cambria" w:hAnsi="Cambria"/>
          <w:color w:val="211F1F"/>
          <w:spacing w:val="-9"/>
        </w:rPr>
        <w:t xml:space="preserve"> </w:t>
      </w:r>
      <w:r>
        <w:rPr>
          <w:rFonts w:ascii="Cambria" w:hAnsi="Cambria"/>
          <w:color w:val="211F1F"/>
        </w:rPr>
        <w:t>interponerse</w:t>
      </w:r>
      <w:r>
        <w:rPr>
          <w:rFonts w:ascii="Cambria" w:hAnsi="Cambria"/>
          <w:color w:val="211F1F"/>
          <w:spacing w:val="-6"/>
        </w:rPr>
        <w:t xml:space="preserve"> </w:t>
      </w:r>
      <w:r>
        <w:rPr>
          <w:rFonts w:ascii="Cambria" w:hAnsi="Cambria"/>
          <w:color w:val="211F1F"/>
        </w:rPr>
        <w:t>recurso</w:t>
      </w:r>
      <w:r>
        <w:rPr>
          <w:rFonts w:ascii="Cambria" w:hAnsi="Cambria"/>
          <w:color w:val="211F1F"/>
          <w:spacing w:val="-6"/>
        </w:rPr>
        <w:t xml:space="preserve"> </w:t>
      </w:r>
      <w:r>
        <w:rPr>
          <w:rFonts w:ascii="Cambria" w:hAnsi="Cambria"/>
          <w:color w:val="211F1F"/>
        </w:rPr>
        <w:t>de alzada ante el órgano que haya nombrado a su composición.</w:t>
      </w:r>
    </w:p>
    <w:p w14:paraId="72C6D231" w14:textId="77777777" w:rsidR="003B7EC7" w:rsidRDefault="003B7EC7">
      <w:pPr>
        <w:pStyle w:val="Textoindependiente"/>
        <w:spacing w:before="110"/>
        <w:rPr>
          <w:rFonts w:ascii="Cambria"/>
          <w:sz w:val="22"/>
        </w:rPr>
      </w:pPr>
    </w:p>
    <w:p w14:paraId="507A9FC1" w14:textId="77777777" w:rsidR="003B7EC7" w:rsidRDefault="00000000">
      <w:pPr>
        <w:ind w:left="2"/>
        <w:rPr>
          <w:rFonts w:ascii="Cambria" w:hAnsi="Cambria"/>
        </w:rPr>
      </w:pPr>
      <w:r>
        <w:rPr>
          <w:rFonts w:ascii="Cambria" w:hAnsi="Cambria"/>
          <w:color w:val="211F1F"/>
        </w:rPr>
        <w:t>El</w:t>
      </w:r>
      <w:r>
        <w:rPr>
          <w:rFonts w:ascii="Cambria" w:hAnsi="Cambria"/>
          <w:color w:val="211F1F"/>
          <w:spacing w:val="-8"/>
        </w:rPr>
        <w:t xml:space="preserve"> </w:t>
      </w:r>
      <w:r>
        <w:rPr>
          <w:rFonts w:ascii="Cambria" w:hAnsi="Cambria"/>
          <w:color w:val="211F1F"/>
        </w:rPr>
        <w:t>Tribunal</w:t>
      </w:r>
      <w:r>
        <w:rPr>
          <w:rFonts w:ascii="Cambria" w:hAnsi="Cambria"/>
          <w:color w:val="211F1F"/>
          <w:spacing w:val="-6"/>
        </w:rPr>
        <w:t xml:space="preserve"> </w:t>
      </w:r>
      <w:r>
        <w:rPr>
          <w:rFonts w:ascii="Cambria" w:hAnsi="Cambria"/>
          <w:color w:val="211F1F"/>
        </w:rPr>
        <w:t>Calificador</w:t>
      </w:r>
      <w:r>
        <w:rPr>
          <w:rFonts w:ascii="Cambria" w:hAnsi="Cambria"/>
          <w:color w:val="211F1F"/>
          <w:spacing w:val="-6"/>
        </w:rPr>
        <w:t xml:space="preserve"> </w:t>
      </w:r>
      <w:r>
        <w:rPr>
          <w:rFonts w:ascii="Cambria" w:hAnsi="Cambria"/>
          <w:color w:val="211F1F"/>
        </w:rPr>
        <w:t>estará</w:t>
      </w:r>
      <w:r>
        <w:rPr>
          <w:rFonts w:ascii="Cambria" w:hAnsi="Cambria"/>
          <w:color w:val="211F1F"/>
          <w:spacing w:val="-6"/>
        </w:rPr>
        <w:t xml:space="preserve"> </w:t>
      </w:r>
      <w:r>
        <w:rPr>
          <w:rFonts w:ascii="Cambria" w:hAnsi="Cambria"/>
          <w:color w:val="211F1F"/>
        </w:rPr>
        <w:t>constituido</w:t>
      </w:r>
      <w:r>
        <w:rPr>
          <w:rFonts w:ascii="Cambria" w:hAnsi="Cambria"/>
          <w:color w:val="211F1F"/>
          <w:spacing w:val="-6"/>
        </w:rPr>
        <w:t xml:space="preserve"> </w:t>
      </w:r>
      <w:r>
        <w:rPr>
          <w:rFonts w:ascii="Cambria" w:hAnsi="Cambria"/>
          <w:color w:val="211F1F"/>
        </w:rPr>
        <w:t>de</w:t>
      </w:r>
      <w:r>
        <w:rPr>
          <w:rFonts w:ascii="Cambria" w:hAnsi="Cambria"/>
          <w:color w:val="211F1F"/>
          <w:spacing w:val="-7"/>
        </w:rPr>
        <w:t xml:space="preserve"> </w:t>
      </w:r>
      <w:r>
        <w:rPr>
          <w:rFonts w:ascii="Cambria" w:hAnsi="Cambria"/>
          <w:color w:val="211F1F"/>
        </w:rPr>
        <w:t>la</w:t>
      </w:r>
      <w:r>
        <w:rPr>
          <w:rFonts w:ascii="Cambria" w:hAnsi="Cambria"/>
          <w:color w:val="211F1F"/>
          <w:spacing w:val="-6"/>
        </w:rPr>
        <w:t xml:space="preserve"> </w:t>
      </w:r>
      <w:r>
        <w:rPr>
          <w:rFonts w:ascii="Cambria" w:hAnsi="Cambria"/>
          <w:color w:val="211F1F"/>
        </w:rPr>
        <w:t>siguiente</w:t>
      </w:r>
      <w:r>
        <w:rPr>
          <w:rFonts w:ascii="Cambria" w:hAnsi="Cambria"/>
          <w:color w:val="211F1F"/>
          <w:spacing w:val="-5"/>
        </w:rPr>
        <w:t xml:space="preserve"> </w:t>
      </w:r>
      <w:r>
        <w:rPr>
          <w:rFonts w:ascii="Cambria" w:hAnsi="Cambria"/>
          <w:color w:val="211F1F"/>
          <w:spacing w:val="-2"/>
        </w:rPr>
        <w:t>forma:</w:t>
      </w:r>
    </w:p>
    <w:p w14:paraId="0B4F95FE" w14:textId="77777777" w:rsidR="003B7EC7" w:rsidRDefault="00000000">
      <w:pPr>
        <w:pStyle w:val="Prrafodelista"/>
        <w:numPr>
          <w:ilvl w:val="0"/>
          <w:numId w:val="16"/>
        </w:numPr>
        <w:tabs>
          <w:tab w:val="left" w:pos="721"/>
        </w:tabs>
        <w:spacing w:before="78" w:line="276" w:lineRule="auto"/>
        <w:ind w:left="721" w:right="559"/>
        <w:jc w:val="left"/>
        <w:rPr>
          <w:rFonts w:ascii="Cambria" w:hAnsi="Cambria"/>
        </w:rPr>
      </w:pPr>
      <w:r>
        <w:rPr>
          <w:rFonts w:ascii="Cambria" w:hAnsi="Cambria"/>
          <w:color w:val="211F1F"/>
        </w:rPr>
        <w:t>Presidente:</w:t>
      </w:r>
      <w:r>
        <w:rPr>
          <w:rFonts w:ascii="Cambria" w:hAnsi="Cambria"/>
          <w:color w:val="211F1F"/>
          <w:spacing w:val="80"/>
        </w:rPr>
        <w:t xml:space="preserve"> </w:t>
      </w:r>
      <w:r>
        <w:rPr>
          <w:rFonts w:ascii="Cambria" w:hAnsi="Cambria"/>
          <w:color w:val="211F1F"/>
        </w:rPr>
        <w:t>Un</w:t>
      </w:r>
      <w:r>
        <w:rPr>
          <w:rFonts w:ascii="Cambria" w:hAnsi="Cambria"/>
          <w:color w:val="211F1F"/>
          <w:spacing w:val="80"/>
        </w:rPr>
        <w:t xml:space="preserve"> </w:t>
      </w:r>
      <w:r>
        <w:rPr>
          <w:rFonts w:ascii="Cambria" w:hAnsi="Cambria"/>
          <w:color w:val="211F1F"/>
        </w:rPr>
        <w:t>funcionario</w:t>
      </w:r>
      <w:r>
        <w:rPr>
          <w:rFonts w:ascii="Cambria" w:hAnsi="Cambria"/>
          <w:color w:val="211F1F"/>
          <w:spacing w:val="80"/>
        </w:rPr>
        <w:t xml:space="preserve"> </w:t>
      </w:r>
      <w:r>
        <w:rPr>
          <w:rFonts w:ascii="Cambria" w:hAnsi="Cambria"/>
          <w:color w:val="211F1F"/>
        </w:rPr>
        <w:t>de</w:t>
      </w:r>
      <w:r>
        <w:rPr>
          <w:rFonts w:ascii="Cambria" w:hAnsi="Cambria"/>
          <w:color w:val="211F1F"/>
          <w:spacing w:val="80"/>
        </w:rPr>
        <w:t xml:space="preserve"> </w:t>
      </w:r>
      <w:r>
        <w:rPr>
          <w:rFonts w:ascii="Cambria" w:hAnsi="Cambria"/>
          <w:color w:val="211F1F"/>
        </w:rPr>
        <w:t>carrera</w:t>
      </w:r>
      <w:r>
        <w:rPr>
          <w:rFonts w:ascii="Cambria" w:hAnsi="Cambria"/>
          <w:color w:val="211F1F"/>
          <w:spacing w:val="80"/>
        </w:rPr>
        <w:t xml:space="preserve"> </w:t>
      </w:r>
      <w:r>
        <w:rPr>
          <w:rFonts w:ascii="Cambria" w:hAnsi="Cambria"/>
          <w:color w:val="211F1F"/>
        </w:rPr>
        <w:t>o</w:t>
      </w:r>
      <w:r>
        <w:rPr>
          <w:rFonts w:ascii="Cambria" w:hAnsi="Cambria"/>
          <w:color w:val="211F1F"/>
          <w:spacing w:val="80"/>
        </w:rPr>
        <w:t xml:space="preserve"> </w:t>
      </w:r>
      <w:r>
        <w:rPr>
          <w:rFonts w:ascii="Cambria" w:hAnsi="Cambria"/>
          <w:color w:val="211F1F"/>
        </w:rPr>
        <w:t>un</w:t>
      </w:r>
      <w:r>
        <w:rPr>
          <w:rFonts w:ascii="Cambria" w:hAnsi="Cambria"/>
          <w:color w:val="211F1F"/>
          <w:spacing w:val="80"/>
        </w:rPr>
        <w:t xml:space="preserve"> </w:t>
      </w:r>
      <w:r>
        <w:rPr>
          <w:rFonts w:ascii="Cambria" w:hAnsi="Cambria"/>
          <w:color w:val="211F1F"/>
        </w:rPr>
        <w:t>laboral</w:t>
      </w:r>
      <w:r>
        <w:rPr>
          <w:rFonts w:ascii="Cambria" w:hAnsi="Cambria"/>
          <w:color w:val="211F1F"/>
          <w:spacing w:val="80"/>
        </w:rPr>
        <w:t xml:space="preserve"> </w:t>
      </w:r>
      <w:r>
        <w:rPr>
          <w:rFonts w:ascii="Cambria" w:hAnsi="Cambria"/>
          <w:color w:val="211F1F"/>
        </w:rPr>
        <w:t>fijo</w:t>
      </w:r>
      <w:r>
        <w:rPr>
          <w:rFonts w:ascii="Cambria" w:hAnsi="Cambria"/>
          <w:color w:val="211F1F"/>
          <w:spacing w:val="80"/>
        </w:rPr>
        <w:t xml:space="preserve"> </w:t>
      </w:r>
      <w:r>
        <w:rPr>
          <w:rFonts w:ascii="Cambria" w:hAnsi="Cambria"/>
          <w:color w:val="211F1F"/>
        </w:rPr>
        <w:t>designado</w:t>
      </w:r>
      <w:r>
        <w:rPr>
          <w:rFonts w:ascii="Cambria" w:hAnsi="Cambria"/>
          <w:color w:val="211F1F"/>
          <w:spacing w:val="80"/>
        </w:rPr>
        <w:t xml:space="preserve"> </w:t>
      </w:r>
      <w:r>
        <w:rPr>
          <w:rFonts w:ascii="Cambria" w:hAnsi="Cambria"/>
          <w:color w:val="211F1F"/>
        </w:rPr>
        <w:t>por</w:t>
      </w:r>
      <w:r>
        <w:rPr>
          <w:rFonts w:ascii="Cambria" w:hAnsi="Cambria"/>
          <w:color w:val="211F1F"/>
          <w:spacing w:val="80"/>
        </w:rPr>
        <w:t xml:space="preserve"> </w:t>
      </w:r>
      <w:r>
        <w:rPr>
          <w:rFonts w:ascii="Cambria" w:hAnsi="Cambria"/>
          <w:color w:val="211F1F"/>
        </w:rPr>
        <w:t>este Ayuntamiento y su suplente.</w:t>
      </w:r>
    </w:p>
    <w:p w14:paraId="0739F3D0" w14:textId="77777777" w:rsidR="003B7EC7" w:rsidRDefault="00000000">
      <w:pPr>
        <w:pStyle w:val="Prrafodelista"/>
        <w:numPr>
          <w:ilvl w:val="0"/>
          <w:numId w:val="16"/>
        </w:numPr>
        <w:tabs>
          <w:tab w:val="left" w:pos="721"/>
        </w:tabs>
        <w:spacing w:before="1" w:line="273" w:lineRule="auto"/>
        <w:ind w:left="721" w:right="559"/>
        <w:jc w:val="left"/>
        <w:rPr>
          <w:rFonts w:ascii="Cambria" w:hAnsi="Cambria"/>
        </w:rPr>
      </w:pPr>
      <w:r>
        <w:rPr>
          <w:rFonts w:ascii="Cambria" w:hAnsi="Cambria"/>
          <w:color w:val="211F1F"/>
        </w:rPr>
        <w:t>Secretario:</w:t>
      </w:r>
      <w:r>
        <w:rPr>
          <w:rFonts w:ascii="Cambria" w:hAnsi="Cambria"/>
          <w:color w:val="211F1F"/>
          <w:spacing w:val="80"/>
        </w:rPr>
        <w:t xml:space="preserve"> </w:t>
      </w:r>
      <w:r>
        <w:rPr>
          <w:rFonts w:ascii="Cambria" w:hAnsi="Cambria"/>
          <w:color w:val="211F1F"/>
        </w:rPr>
        <w:t>Un</w:t>
      </w:r>
      <w:r>
        <w:rPr>
          <w:rFonts w:ascii="Cambria" w:hAnsi="Cambria"/>
          <w:color w:val="211F1F"/>
          <w:spacing w:val="80"/>
        </w:rPr>
        <w:t xml:space="preserve"> </w:t>
      </w:r>
      <w:r>
        <w:rPr>
          <w:rFonts w:ascii="Cambria" w:hAnsi="Cambria"/>
          <w:color w:val="211F1F"/>
        </w:rPr>
        <w:t>funcionario</w:t>
      </w:r>
      <w:r>
        <w:rPr>
          <w:rFonts w:ascii="Cambria" w:hAnsi="Cambria"/>
          <w:color w:val="211F1F"/>
          <w:spacing w:val="80"/>
        </w:rPr>
        <w:t xml:space="preserve"> </w:t>
      </w:r>
      <w:r>
        <w:rPr>
          <w:rFonts w:ascii="Cambria" w:hAnsi="Cambria"/>
          <w:color w:val="211F1F"/>
        </w:rPr>
        <w:t>de</w:t>
      </w:r>
      <w:r>
        <w:rPr>
          <w:rFonts w:ascii="Cambria" w:hAnsi="Cambria"/>
          <w:color w:val="211F1F"/>
          <w:spacing w:val="80"/>
        </w:rPr>
        <w:t xml:space="preserve"> </w:t>
      </w:r>
      <w:r>
        <w:rPr>
          <w:rFonts w:ascii="Cambria" w:hAnsi="Cambria"/>
          <w:color w:val="211F1F"/>
        </w:rPr>
        <w:t>carrera</w:t>
      </w:r>
      <w:r>
        <w:rPr>
          <w:rFonts w:ascii="Cambria" w:hAnsi="Cambria"/>
          <w:color w:val="211F1F"/>
          <w:spacing w:val="80"/>
        </w:rPr>
        <w:t xml:space="preserve"> </w:t>
      </w:r>
      <w:r>
        <w:rPr>
          <w:rFonts w:ascii="Cambria" w:hAnsi="Cambria"/>
          <w:color w:val="211F1F"/>
        </w:rPr>
        <w:t>o</w:t>
      </w:r>
      <w:r>
        <w:rPr>
          <w:rFonts w:ascii="Cambria" w:hAnsi="Cambria"/>
          <w:color w:val="211F1F"/>
          <w:spacing w:val="80"/>
        </w:rPr>
        <w:t xml:space="preserve"> </w:t>
      </w:r>
      <w:r>
        <w:rPr>
          <w:rFonts w:ascii="Cambria" w:hAnsi="Cambria"/>
          <w:color w:val="211F1F"/>
        </w:rPr>
        <w:t>un</w:t>
      </w:r>
      <w:r>
        <w:rPr>
          <w:rFonts w:ascii="Cambria" w:hAnsi="Cambria"/>
          <w:color w:val="211F1F"/>
          <w:spacing w:val="80"/>
        </w:rPr>
        <w:t xml:space="preserve"> </w:t>
      </w:r>
      <w:r>
        <w:rPr>
          <w:rFonts w:ascii="Cambria" w:hAnsi="Cambria"/>
          <w:color w:val="211F1F"/>
        </w:rPr>
        <w:t>laboral</w:t>
      </w:r>
      <w:r>
        <w:rPr>
          <w:rFonts w:ascii="Cambria" w:hAnsi="Cambria"/>
          <w:color w:val="211F1F"/>
          <w:spacing w:val="80"/>
        </w:rPr>
        <w:t xml:space="preserve"> </w:t>
      </w:r>
      <w:r>
        <w:rPr>
          <w:rFonts w:ascii="Cambria" w:hAnsi="Cambria"/>
          <w:color w:val="211F1F"/>
        </w:rPr>
        <w:t>fijo,</w:t>
      </w:r>
      <w:r>
        <w:rPr>
          <w:rFonts w:ascii="Cambria" w:hAnsi="Cambria"/>
          <w:color w:val="211F1F"/>
          <w:spacing w:val="80"/>
        </w:rPr>
        <w:t xml:space="preserve"> </w:t>
      </w:r>
      <w:r>
        <w:rPr>
          <w:rFonts w:ascii="Cambria" w:hAnsi="Cambria"/>
          <w:color w:val="211F1F"/>
        </w:rPr>
        <w:t>designado</w:t>
      </w:r>
      <w:r>
        <w:rPr>
          <w:rFonts w:ascii="Cambria" w:hAnsi="Cambria"/>
          <w:color w:val="211F1F"/>
          <w:spacing w:val="80"/>
        </w:rPr>
        <w:t xml:space="preserve"> </w:t>
      </w:r>
      <w:r>
        <w:rPr>
          <w:rFonts w:ascii="Cambria" w:hAnsi="Cambria"/>
          <w:color w:val="211F1F"/>
        </w:rPr>
        <w:t>por</w:t>
      </w:r>
      <w:r>
        <w:rPr>
          <w:rFonts w:ascii="Cambria" w:hAnsi="Cambria"/>
          <w:color w:val="211F1F"/>
          <w:spacing w:val="80"/>
        </w:rPr>
        <w:t xml:space="preserve"> </w:t>
      </w:r>
      <w:r>
        <w:rPr>
          <w:rFonts w:ascii="Cambria" w:hAnsi="Cambria"/>
          <w:color w:val="211F1F"/>
        </w:rPr>
        <w:t>este Ayuntamiento y su suplente.</w:t>
      </w:r>
    </w:p>
    <w:p w14:paraId="554B316D" w14:textId="77777777" w:rsidR="003B7EC7" w:rsidRDefault="00000000">
      <w:pPr>
        <w:pStyle w:val="Prrafodelista"/>
        <w:numPr>
          <w:ilvl w:val="0"/>
          <w:numId w:val="16"/>
        </w:numPr>
        <w:tabs>
          <w:tab w:val="left" w:pos="721"/>
        </w:tabs>
        <w:spacing w:before="2" w:line="271" w:lineRule="auto"/>
        <w:ind w:left="721" w:right="559"/>
        <w:jc w:val="left"/>
        <w:rPr>
          <w:rFonts w:ascii="Cambria" w:hAnsi="Cambria"/>
        </w:rPr>
      </w:pPr>
      <w:r>
        <w:rPr>
          <w:rFonts w:ascii="Cambria" w:hAnsi="Cambria"/>
          <w:color w:val="211F1F"/>
        </w:rPr>
        <w:t>Vocales: un mínimo de tres miembros nombrados entre funcionarios de carrera o</w:t>
      </w:r>
      <w:r>
        <w:rPr>
          <w:rFonts w:ascii="Cambria" w:hAnsi="Cambria"/>
          <w:color w:val="211F1F"/>
          <w:spacing w:val="80"/>
        </w:rPr>
        <w:t xml:space="preserve"> </w:t>
      </w:r>
      <w:r>
        <w:rPr>
          <w:rFonts w:ascii="Cambria" w:hAnsi="Cambria"/>
          <w:color w:val="211F1F"/>
        </w:rPr>
        <w:t>personal laboral fijo designado por este Ayuntamiento y su suplente.</w:t>
      </w:r>
    </w:p>
    <w:p w14:paraId="40B40BA6" w14:textId="77777777" w:rsidR="003B7EC7" w:rsidRDefault="003B7EC7">
      <w:pPr>
        <w:pStyle w:val="Textoindependiente"/>
        <w:spacing w:before="121"/>
        <w:rPr>
          <w:rFonts w:ascii="Cambria"/>
          <w:sz w:val="22"/>
        </w:rPr>
      </w:pPr>
    </w:p>
    <w:p w14:paraId="562FAC1B" w14:textId="77777777" w:rsidR="003B7EC7" w:rsidRDefault="00000000">
      <w:pPr>
        <w:spacing w:line="276" w:lineRule="auto"/>
        <w:ind w:left="2" w:right="553" w:firstLine="415"/>
        <w:jc w:val="both"/>
        <w:rPr>
          <w:rFonts w:ascii="Cambria" w:hAnsi="Cambria"/>
        </w:rPr>
      </w:pPr>
      <w:r>
        <w:rPr>
          <w:rFonts w:ascii="Cambria" w:hAnsi="Cambria"/>
          <w:color w:val="211F1F"/>
        </w:rPr>
        <w:t>Para la válida constitución del Tribunal, a efectos de la celebración de sesiones, deliberaciones y toma de acuerdos, se requerirá la presencia del presidente y del secretario o,</w:t>
      </w:r>
      <w:r>
        <w:rPr>
          <w:rFonts w:ascii="Cambria" w:hAnsi="Cambria"/>
          <w:color w:val="211F1F"/>
          <w:spacing w:val="-2"/>
        </w:rPr>
        <w:t xml:space="preserve"> </w:t>
      </w:r>
      <w:r>
        <w:rPr>
          <w:rFonts w:ascii="Cambria" w:hAnsi="Cambria"/>
          <w:color w:val="211F1F"/>
        </w:rPr>
        <w:t>en</w:t>
      </w:r>
      <w:r>
        <w:rPr>
          <w:rFonts w:ascii="Cambria" w:hAnsi="Cambria"/>
          <w:color w:val="211F1F"/>
          <w:spacing w:val="-6"/>
        </w:rPr>
        <w:t xml:space="preserve"> </w:t>
      </w:r>
      <w:r>
        <w:rPr>
          <w:rFonts w:ascii="Cambria" w:hAnsi="Cambria"/>
          <w:color w:val="211F1F"/>
        </w:rPr>
        <w:t>su</w:t>
      </w:r>
      <w:r>
        <w:rPr>
          <w:rFonts w:ascii="Cambria" w:hAnsi="Cambria"/>
          <w:color w:val="211F1F"/>
          <w:spacing w:val="-5"/>
        </w:rPr>
        <w:t xml:space="preserve"> </w:t>
      </w:r>
      <w:r>
        <w:rPr>
          <w:rFonts w:ascii="Cambria" w:hAnsi="Cambria"/>
          <w:color w:val="211F1F"/>
        </w:rPr>
        <w:t>caso,</w:t>
      </w:r>
      <w:r>
        <w:rPr>
          <w:rFonts w:ascii="Cambria" w:hAnsi="Cambria"/>
          <w:color w:val="211F1F"/>
          <w:spacing w:val="-2"/>
        </w:rPr>
        <w:t xml:space="preserve"> </w:t>
      </w:r>
      <w:r>
        <w:rPr>
          <w:rFonts w:ascii="Cambria" w:hAnsi="Cambria"/>
          <w:color w:val="211F1F"/>
        </w:rPr>
        <w:t>de</w:t>
      </w:r>
      <w:r>
        <w:rPr>
          <w:rFonts w:ascii="Cambria" w:hAnsi="Cambria"/>
          <w:color w:val="211F1F"/>
          <w:spacing w:val="-2"/>
        </w:rPr>
        <w:t xml:space="preserve"> </w:t>
      </w:r>
      <w:r>
        <w:rPr>
          <w:rFonts w:ascii="Cambria" w:hAnsi="Cambria"/>
          <w:color w:val="211F1F"/>
        </w:rPr>
        <w:t>quienes</w:t>
      </w:r>
      <w:r>
        <w:rPr>
          <w:rFonts w:ascii="Cambria" w:hAnsi="Cambria"/>
          <w:color w:val="211F1F"/>
          <w:spacing w:val="-1"/>
        </w:rPr>
        <w:t xml:space="preserve"> </w:t>
      </w:r>
      <w:r>
        <w:rPr>
          <w:rFonts w:ascii="Cambria" w:hAnsi="Cambria"/>
          <w:color w:val="211F1F"/>
        </w:rPr>
        <w:t>les</w:t>
      </w:r>
      <w:r>
        <w:rPr>
          <w:rFonts w:ascii="Cambria" w:hAnsi="Cambria"/>
          <w:color w:val="211F1F"/>
          <w:spacing w:val="-4"/>
        </w:rPr>
        <w:t xml:space="preserve"> </w:t>
      </w:r>
      <w:r>
        <w:rPr>
          <w:rFonts w:ascii="Cambria" w:hAnsi="Cambria"/>
          <w:color w:val="211F1F"/>
        </w:rPr>
        <w:t>sustituyan,</w:t>
      </w:r>
      <w:r>
        <w:rPr>
          <w:rFonts w:ascii="Cambria" w:hAnsi="Cambria"/>
          <w:color w:val="211F1F"/>
          <w:spacing w:val="-2"/>
        </w:rPr>
        <w:t xml:space="preserve"> </w:t>
      </w:r>
      <w:r>
        <w:rPr>
          <w:rFonts w:ascii="Cambria" w:hAnsi="Cambria"/>
          <w:color w:val="211F1F"/>
        </w:rPr>
        <w:t>y</w:t>
      </w:r>
      <w:r>
        <w:rPr>
          <w:rFonts w:ascii="Cambria" w:hAnsi="Cambria"/>
          <w:color w:val="211F1F"/>
          <w:spacing w:val="-3"/>
        </w:rPr>
        <w:t xml:space="preserve"> </w:t>
      </w:r>
      <w:r>
        <w:rPr>
          <w:rFonts w:ascii="Cambria" w:hAnsi="Cambria"/>
          <w:color w:val="211F1F"/>
        </w:rPr>
        <w:t>al</w:t>
      </w:r>
      <w:r>
        <w:rPr>
          <w:rFonts w:ascii="Cambria" w:hAnsi="Cambria"/>
          <w:color w:val="211F1F"/>
          <w:spacing w:val="-6"/>
        </w:rPr>
        <w:t xml:space="preserve"> </w:t>
      </w:r>
      <w:r>
        <w:rPr>
          <w:rFonts w:ascii="Cambria" w:hAnsi="Cambria"/>
          <w:color w:val="211F1F"/>
        </w:rPr>
        <w:t>menos</w:t>
      </w:r>
      <w:r>
        <w:rPr>
          <w:rFonts w:ascii="Cambria" w:hAnsi="Cambria"/>
          <w:color w:val="211F1F"/>
          <w:spacing w:val="-1"/>
        </w:rPr>
        <w:t xml:space="preserve"> </w:t>
      </w:r>
      <w:r>
        <w:rPr>
          <w:rFonts w:ascii="Cambria" w:hAnsi="Cambria"/>
          <w:color w:val="211F1F"/>
        </w:rPr>
        <w:t>la</w:t>
      </w:r>
      <w:r>
        <w:rPr>
          <w:rFonts w:ascii="Cambria" w:hAnsi="Cambria"/>
          <w:color w:val="211F1F"/>
          <w:spacing w:val="-2"/>
        </w:rPr>
        <w:t xml:space="preserve"> </w:t>
      </w:r>
      <w:r>
        <w:rPr>
          <w:rFonts w:ascii="Cambria" w:hAnsi="Cambria"/>
          <w:color w:val="211F1F"/>
        </w:rPr>
        <w:t>presencia</w:t>
      </w:r>
      <w:r>
        <w:rPr>
          <w:rFonts w:ascii="Cambria" w:hAnsi="Cambria"/>
          <w:color w:val="211F1F"/>
          <w:spacing w:val="-2"/>
        </w:rPr>
        <w:t xml:space="preserve"> </w:t>
      </w:r>
      <w:r>
        <w:rPr>
          <w:rFonts w:ascii="Cambria" w:hAnsi="Cambria"/>
          <w:color w:val="211F1F"/>
        </w:rPr>
        <w:t>de</w:t>
      </w:r>
      <w:r>
        <w:rPr>
          <w:rFonts w:ascii="Cambria" w:hAnsi="Cambria"/>
          <w:color w:val="211F1F"/>
          <w:spacing w:val="-5"/>
        </w:rPr>
        <w:t xml:space="preserve"> </w:t>
      </w:r>
      <w:r>
        <w:rPr>
          <w:rFonts w:ascii="Cambria" w:hAnsi="Cambria"/>
          <w:color w:val="211F1F"/>
        </w:rPr>
        <w:t>la</w:t>
      </w:r>
      <w:r>
        <w:rPr>
          <w:rFonts w:ascii="Cambria" w:hAnsi="Cambria"/>
          <w:color w:val="211F1F"/>
          <w:spacing w:val="-6"/>
        </w:rPr>
        <w:t xml:space="preserve"> </w:t>
      </w:r>
      <w:r>
        <w:rPr>
          <w:rFonts w:ascii="Cambria" w:hAnsi="Cambria"/>
          <w:color w:val="211F1F"/>
        </w:rPr>
        <w:t>mitad</w:t>
      </w:r>
      <w:r>
        <w:rPr>
          <w:rFonts w:ascii="Cambria" w:hAnsi="Cambria"/>
          <w:color w:val="211F1F"/>
          <w:spacing w:val="-2"/>
        </w:rPr>
        <w:t xml:space="preserve"> </w:t>
      </w:r>
      <w:r>
        <w:rPr>
          <w:rFonts w:ascii="Cambria" w:hAnsi="Cambria"/>
          <w:color w:val="211F1F"/>
        </w:rPr>
        <w:t>de</w:t>
      </w:r>
      <w:r>
        <w:rPr>
          <w:rFonts w:ascii="Cambria" w:hAnsi="Cambria"/>
          <w:color w:val="211F1F"/>
          <w:spacing w:val="-1"/>
        </w:rPr>
        <w:t xml:space="preserve"> </w:t>
      </w:r>
      <w:r>
        <w:rPr>
          <w:rFonts w:ascii="Cambria" w:hAnsi="Cambria"/>
          <w:color w:val="211F1F"/>
        </w:rPr>
        <w:t>sus</w:t>
      </w:r>
      <w:r>
        <w:rPr>
          <w:rFonts w:ascii="Cambria" w:hAnsi="Cambria"/>
          <w:color w:val="211F1F"/>
          <w:spacing w:val="-4"/>
        </w:rPr>
        <w:t xml:space="preserve"> </w:t>
      </w:r>
      <w:r>
        <w:rPr>
          <w:rFonts w:ascii="Cambria" w:hAnsi="Cambria"/>
          <w:color w:val="211F1F"/>
        </w:rPr>
        <w:t>miembros. La pertenencia de los miembros del Tribunal será siempre a título individual, no pudiendo ostentarse estar en representación o por cuenta de nadie.</w:t>
      </w:r>
    </w:p>
    <w:p w14:paraId="7DEA689D" w14:textId="77777777" w:rsidR="003B7EC7" w:rsidRDefault="003B7EC7">
      <w:pPr>
        <w:pStyle w:val="Textoindependiente"/>
        <w:spacing w:before="114"/>
        <w:rPr>
          <w:rFonts w:ascii="Cambria"/>
          <w:sz w:val="22"/>
        </w:rPr>
      </w:pPr>
    </w:p>
    <w:p w14:paraId="24BC42F4" w14:textId="77777777" w:rsidR="003B7EC7" w:rsidRDefault="00000000">
      <w:pPr>
        <w:spacing w:line="273" w:lineRule="auto"/>
        <w:ind w:left="2" w:right="558" w:firstLine="415"/>
        <w:jc w:val="both"/>
        <w:rPr>
          <w:rFonts w:ascii="Cambria" w:hAnsi="Cambria"/>
        </w:rPr>
      </w:pPr>
      <w:r>
        <w:rPr>
          <w:rFonts w:ascii="Cambria" w:hAnsi="Cambria"/>
          <w:color w:val="211F1F"/>
        </w:rPr>
        <w:t>Los interesados podrán promover recusación a cualquier miembro del Tribunal, en los términos previstos en los artículos 23 y 24 de la Ley 40/2015, de 1 de octubre, de Régimen Jurídico del Sector Público, y artículo 13.4 del Real Decreto 364/1995.</w:t>
      </w:r>
    </w:p>
    <w:p w14:paraId="65613E1D" w14:textId="77777777" w:rsidR="003B7EC7" w:rsidRDefault="003B7EC7">
      <w:pPr>
        <w:spacing w:line="273" w:lineRule="auto"/>
        <w:jc w:val="both"/>
        <w:rPr>
          <w:rFonts w:ascii="Cambria" w:hAnsi="Cambria"/>
        </w:rPr>
        <w:sectPr w:rsidR="003B7EC7">
          <w:pgSz w:w="11900" w:h="16850"/>
          <w:pgMar w:top="2300" w:right="992" w:bottom="1300" w:left="1700" w:header="283" w:footer="1100" w:gutter="0"/>
          <w:cols w:space="720"/>
        </w:sectPr>
      </w:pPr>
    </w:p>
    <w:p w14:paraId="5E98D692" w14:textId="77777777" w:rsidR="003B7EC7" w:rsidRDefault="00000000">
      <w:pPr>
        <w:pStyle w:val="Textoindependiente"/>
        <w:spacing w:before="143"/>
        <w:rPr>
          <w:rFonts w:ascii="Cambria"/>
          <w:sz w:val="22"/>
        </w:rPr>
      </w:pPr>
      <w:r>
        <w:rPr>
          <w:rFonts w:ascii="Cambria"/>
          <w:noProof/>
          <w:sz w:val="22"/>
        </w:rPr>
        <w:lastRenderedPageBreak/>
        <mc:AlternateContent>
          <mc:Choice Requires="wps">
            <w:drawing>
              <wp:anchor distT="0" distB="0" distL="0" distR="0" simplePos="0" relativeHeight="15888384" behindDoc="0" locked="0" layoutInCell="1" allowOverlap="1" wp14:anchorId="6B4E13BD" wp14:editId="2D583332">
                <wp:simplePos x="0" y="0"/>
                <wp:positionH relativeFrom="page">
                  <wp:posOffset>6807090</wp:posOffset>
                </wp:positionH>
                <wp:positionV relativeFrom="page">
                  <wp:posOffset>2820761</wp:posOffset>
                </wp:positionV>
                <wp:extent cx="419734" cy="318706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72ECE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F7783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B4E13BD" id="Textbox 413" o:spid="_x0000_s1346" type="#_x0000_t202" style="position:absolute;margin-left:536pt;margin-top:222.1pt;width:33.05pt;height:250.95pt;z-index:158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s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fHG/zLD5bAvtkdTQQBJajosVMRuovw3Hn3sZNWf9&#10;Z08G5mE4J/GcbM9JTP0HKCOTNXp4t09gbGF0/WZiRJ0pmqYpyq3/fV+qrrO++QU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CaMH6y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7C72ECE8"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F7783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noProof/>
          <w:sz w:val="22"/>
        </w:rPr>
        <mc:AlternateContent>
          <mc:Choice Requires="wps">
            <w:drawing>
              <wp:anchor distT="0" distB="0" distL="0" distR="0" simplePos="0" relativeHeight="15888896" behindDoc="0" locked="0" layoutInCell="1" allowOverlap="1" wp14:anchorId="2BB0D09E" wp14:editId="394013DE">
                <wp:simplePos x="0" y="0"/>
                <wp:positionH relativeFrom="page">
                  <wp:posOffset>6965929</wp:posOffset>
                </wp:positionH>
                <wp:positionV relativeFrom="page">
                  <wp:posOffset>6470151</wp:posOffset>
                </wp:positionV>
                <wp:extent cx="263525" cy="336042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F495A21" w14:textId="6BCD616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C13919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5C5DD8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142</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BB0D09E" id="Textbox 414" o:spid="_x0000_s1347" type="#_x0000_t202" style="position:absolute;margin-left:548.5pt;margin-top:509.45pt;width:20.75pt;height:264.6pt;z-index:158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AtTLbB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4F495A21" w14:textId="6BCD6162"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C13919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5C5DD8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142</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286C786E" w14:textId="77777777" w:rsidR="003B7EC7" w:rsidRDefault="00000000">
      <w:pPr>
        <w:spacing w:before="1" w:line="276" w:lineRule="auto"/>
        <w:ind w:left="2" w:right="552" w:firstLine="415"/>
        <w:jc w:val="both"/>
        <w:rPr>
          <w:rFonts w:ascii="Cambria" w:hAnsi="Cambria"/>
        </w:rPr>
      </w:pPr>
      <w:r>
        <w:rPr>
          <w:rFonts w:ascii="Cambria" w:hAnsi="Cambria"/>
          <w:color w:val="211F1F"/>
        </w:rPr>
        <w:t>Los miembros del Tribunal deberán abstenerse de intervenir, notificándolo a la autoridad convocante cuando concurran las circunstancias previstas en el artículo 23 de la Ley</w:t>
      </w:r>
      <w:r>
        <w:rPr>
          <w:rFonts w:ascii="Cambria" w:hAnsi="Cambria"/>
          <w:color w:val="211F1F"/>
          <w:spacing w:val="-10"/>
        </w:rPr>
        <w:t xml:space="preserve"> </w:t>
      </w:r>
      <w:r>
        <w:rPr>
          <w:rFonts w:ascii="Cambria" w:hAnsi="Cambria"/>
          <w:color w:val="211F1F"/>
        </w:rPr>
        <w:t>40/2015,</w:t>
      </w:r>
      <w:r>
        <w:rPr>
          <w:rFonts w:ascii="Cambria" w:hAnsi="Cambria"/>
          <w:color w:val="211F1F"/>
          <w:spacing w:val="-8"/>
        </w:rPr>
        <w:t xml:space="preserve"> </w:t>
      </w:r>
      <w:r>
        <w:rPr>
          <w:rFonts w:ascii="Cambria" w:hAnsi="Cambria"/>
          <w:color w:val="211F1F"/>
        </w:rPr>
        <w:t>de</w:t>
      </w:r>
      <w:r>
        <w:rPr>
          <w:rFonts w:ascii="Cambria" w:hAnsi="Cambria"/>
          <w:color w:val="211F1F"/>
          <w:spacing w:val="-9"/>
        </w:rPr>
        <w:t xml:space="preserve"> </w:t>
      </w:r>
      <w:r>
        <w:rPr>
          <w:rFonts w:ascii="Cambria" w:hAnsi="Cambria"/>
          <w:color w:val="211F1F"/>
        </w:rPr>
        <w:t>1</w:t>
      </w:r>
      <w:r>
        <w:rPr>
          <w:rFonts w:ascii="Cambria" w:hAnsi="Cambria"/>
          <w:color w:val="211F1F"/>
          <w:spacing w:val="-9"/>
        </w:rPr>
        <w:t xml:space="preserve"> </w:t>
      </w:r>
      <w:r>
        <w:rPr>
          <w:rFonts w:ascii="Cambria" w:hAnsi="Cambria"/>
          <w:color w:val="211F1F"/>
        </w:rPr>
        <w:t>de</w:t>
      </w:r>
      <w:r>
        <w:rPr>
          <w:rFonts w:ascii="Cambria" w:hAnsi="Cambria"/>
          <w:color w:val="211F1F"/>
          <w:spacing w:val="-9"/>
        </w:rPr>
        <w:t xml:space="preserve"> </w:t>
      </w:r>
      <w:r>
        <w:rPr>
          <w:rFonts w:ascii="Cambria" w:hAnsi="Cambria"/>
          <w:color w:val="211F1F"/>
        </w:rPr>
        <w:t>octubre,</w:t>
      </w:r>
      <w:r>
        <w:rPr>
          <w:rFonts w:ascii="Cambria" w:hAnsi="Cambria"/>
          <w:color w:val="211F1F"/>
          <w:spacing w:val="-9"/>
        </w:rPr>
        <w:t xml:space="preserve"> </w:t>
      </w:r>
      <w:r>
        <w:rPr>
          <w:rFonts w:ascii="Cambria" w:hAnsi="Cambria"/>
          <w:color w:val="211F1F"/>
        </w:rPr>
        <w:t>de</w:t>
      </w:r>
      <w:r>
        <w:rPr>
          <w:rFonts w:ascii="Cambria" w:hAnsi="Cambria"/>
          <w:color w:val="211F1F"/>
          <w:spacing w:val="-9"/>
        </w:rPr>
        <w:t xml:space="preserve"> </w:t>
      </w:r>
      <w:r>
        <w:rPr>
          <w:rFonts w:ascii="Cambria" w:hAnsi="Cambria"/>
          <w:color w:val="211F1F"/>
        </w:rPr>
        <w:t>Régimen</w:t>
      </w:r>
      <w:r>
        <w:rPr>
          <w:rFonts w:ascii="Cambria" w:hAnsi="Cambria"/>
          <w:color w:val="211F1F"/>
          <w:spacing w:val="-10"/>
        </w:rPr>
        <w:t xml:space="preserve"> </w:t>
      </w:r>
      <w:r>
        <w:rPr>
          <w:rFonts w:ascii="Cambria" w:hAnsi="Cambria"/>
          <w:color w:val="211F1F"/>
        </w:rPr>
        <w:t>Jurídico</w:t>
      </w:r>
      <w:r>
        <w:rPr>
          <w:rFonts w:ascii="Cambria" w:hAnsi="Cambria"/>
          <w:color w:val="211F1F"/>
          <w:spacing w:val="-9"/>
        </w:rPr>
        <w:t xml:space="preserve"> </w:t>
      </w:r>
      <w:r>
        <w:rPr>
          <w:rFonts w:ascii="Cambria" w:hAnsi="Cambria"/>
          <w:color w:val="211F1F"/>
        </w:rPr>
        <w:t>del</w:t>
      </w:r>
      <w:r>
        <w:rPr>
          <w:rFonts w:ascii="Cambria" w:hAnsi="Cambria"/>
          <w:color w:val="211F1F"/>
          <w:spacing w:val="-9"/>
        </w:rPr>
        <w:t xml:space="preserve"> </w:t>
      </w:r>
      <w:r>
        <w:rPr>
          <w:rFonts w:ascii="Cambria" w:hAnsi="Cambria"/>
          <w:color w:val="211F1F"/>
        </w:rPr>
        <w:t>Sector</w:t>
      </w:r>
      <w:r>
        <w:rPr>
          <w:rFonts w:ascii="Cambria" w:hAnsi="Cambria"/>
          <w:color w:val="211F1F"/>
          <w:spacing w:val="-9"/>
        </w:rPr>
        <w:t xml:space="preserve"> </w:t>
      </w:r>
      <w:r>
        <w:rPr>
          <w:rFonts w:ascii="Cambria" w:hAnsi="Cambria"/>
          <w:color w:val="211F1F"/>
        </w:rPr>
        <w:t>Público;</w:t>
      </w:r>
      <w:r>
        <w:rPr>
          <w:rFonts w:ascii="Cambria" w:hAnsi="Cambria"/>
          <w:color w:val="211F1F"/>
          <w:spacing w:val="-9"/>
        </w:rPr>
        <w:t xml:space="preserve"> </w:t>
      </w:r>
      <w:r>
        <w:rPr>
          <w:rFonts w:ascii="Cambria" w:hAnsi="Cambria"/>
          <w:color w:val="211F1F"/>
        </w:rPr>
        <w:t>o</w:t>
      </w:r>
      <w:r>
        <w:rPr>
          <w:rFonts w:ascii="Cambria" w:hAnsi="Cambria"/>
          <w:color w:val="211F1F"/>
          <w:spacing w:val="-9"/>
        </w:rPr>
        <w:t xml:space="preserve"> </w:t>
      </w:r>
      <w:r>
        <w:rPr>
          <w:rFonts w:ascii="Cambria" w:hAnsi="Cambria"/>
          <w:color w:val="211F1F"/>
        </w:rPr>
        <w:t>si</w:t>
      </w:r>
      <w:r>
        <w:rPr>
          <w:rFonts w:ascii="Cambria" w:hAnsi="Cambria"/>
          <w:color w:val="211F1F"/>
          <w:spacing w:val="-8"/>
        </w:rPr>
        <w:t xml:space="preserve"> </w:t>
      </w:r>
      <w:r>
        <w:rPr>
          <w:rFonts w:ascii="Cambria" w:hAnsi="Cambria"/>
          <w:color w:val="211F1F"/>
        </w:rPr>
        <w:t>hubiesen</w:t>
      </w:r>
      <w:r>
        <w:rPr>
          <w:rFonts w:ascii="Cambria" w:hAnsi="Cambria"/>
          <w:color w:val="211F1F"/>
          <w:spacing w:val="-10"/>
        </w:rPr>
        <w:t xml:space="preserve"> </w:t>
      </w:r>
      <w:r>
        <w:rPr>
          <w:rFonts w:ascii="Cambria" w:hAnsi="Cambria"/>
          <w:color w:val="211F1F"/>
        </w:rPr>
        <w:t>realizado tareas de preparación de aspirantes a pruebas selectivas en los cinco años anteriores a la publicación de las bases de esta convocatoria.</w:t>
      </w:r>
    </w:p>
    <w:p w14:paraId="6454E22F" w14:textId="77777777" w:rsidR="003B7EC7" w:rsidRDefault="003B7EC7">
      <w:pPr>
        <w:pStyle w:val="Textoindependiente"/>
        <w:spacing w:before="111"/>
        <w:rPr>
          <w:rFonts w:ascii="Cambria"/>
          <w:sz w:val="22"/>
        </w:rPr>
      </w:pPr>
    </w:p>
    <w:p w14:paraId="27761731" w14:textId="77777777" w:rsidR="003B7EC7" w:rsidRDefault="00000000">
      <w:pPr>
        <w:spacing w:line="273" w:lineRule="auto"/>
        <w:ind w:left="2" w:right="560" w:firstLine="415"/>
        <w:jc w:val="both"/>
        <w:rPr>
          <w:rFonts w:ascii="Cambria" w:hAnsi="Cambria"/>
        </w:rPr>
      </w:pPr>
      <w:r>
        <w:rPr>
          <w:rFonts w:ascii="Cambria" w:hAnsi="Cambria"/>
          <w:color w:val="211F1F"/>
        </w:rPr>
        <w:t xml:space="preserve">La actuación del Tribunal habrá de ajustarse estrictamente a las presentes bases de </w:t>
      </w:r>
      <w:r>
        <w:rPr>
          <w:rFonts w:ascii="Cambria" w:hAnsi="Cambria"/>
          <w:color w:val="211F1F"/>
          <w:spacing w:val="-2"/>
        </w:rPr>
        <w:t>selección.</w:t>
      </w:r>
    </w:p>
    <w:p w14:paraId="78647EC6" w14:textId="77777777" w:rsidR="003B7EC7" w:rsidRDefault="00000000">
      <w:pPr>
        <w:spacing w:before="44" w:line="273" w:lineRule="auto"/>
        <w:ind w:left="2" w:right="559" w:firstLine="415"/>
        <w:jc w:val="both"/>
        <w:rPr>
          <w:rFonts w:ascii="Cambria" w:hAnsi="Cambria"/>
        </w:rPr>
      </w:pPr>
      <w:r>
        <w:rPr>
          <w:rFonts w:ascii="Cambria" w:hAnsi="Cambria"/>
          <w:color w:val="211F1F"/>
        </w:rPr>
        <w:t>El tribunal queda facultado para resolver las dudas que puedan presentarse y adoptar resoluciones, criterios o medios necesarios para el buen orden de la oposición en aquellos aspectos no previstos en estas bases.</w:t>
      </w:r>
    </w:p>
    <w:p w14:paraId="4260792D" w14:textId="77777777" w:rsidR="003B7EC7" w:rsidRDefault="003B7EC7">
      <w:pPr>
        <w:pStyle w:val="Textoindependiente"/>
        <w:spacing w:before="120"/>
        <w:rPr>
          <w:rFonts w:ascii="Cambria"/>
          <w:sz w:val="22"/>
        </w:rPr>
      </w:pPr>
    </w:p>
    <w:p w14:paraId="0A1587F2" w14:textId="77777777" w:rsidR="003B7EC7" w:rsidRDefault="00000000">
      <w:pPr>
        <w:spacing w:line="273" w:lineRule="auto"/>
        <w:ind w:left="2" w:right="557" w:firstLine="415"/>
        <w:jc w:val="both"/>
        <w:rPr>
          <w:rFonts w:ascii="Cambria" w:hAnsi="Cambria"/>
        </w:rPr>
      </w:pPr>
      <w:r>
        <w:rPr>
          <w:rFonts w:ascii="Cambria" w:hAnsi="Cambria"/>
          <w:color w:val="211F1F"/>
        </w:rPr>
        <w:t xml:space="preserve">Asimismo, le corresponderá adoptar las medidas oportunas que permitan a los aspirantes con discapacidad, que así lo hubieren indicado en la solicitud, participar en igualdad de condiciones que el resto de </w:t>
      </w:r>
      <w:proofErr w:type="gramStart"/>
      <w:r>
        <w:rPr>
          <w:rFonts w:ascii="Cambria" w:hAnsi="Cambria"/>
          <w:color w:val="211F1F"/>
        </w:rPr>
        <w:t>participantes</w:t>
      </w:r>
      <w:proofErr w:type="gramEnd"/>
      <w:r>
        <w:rPr>
          <w:rFonts w:ascii="Cambria" w:hAnsi="Cambria"/>
          <w:color w:val="211F1F"/>
        </w:rPr>
        <w:t>.</w:t>
      </w:r>
    </w:p>
    <w:p w14:paraId="770D0529" w14:textId="77777777" w:rsidR="003B7EC7" w:rsidRDefault="003B7EC7">
      <w:pPr>
        <w:pStyle w:val="Textoindependiente"/>
        <w:spacing w:before="120"/>
        <w:rPr>
          <w:rFonts w:ascii="Cambria"/>
          <w:sz w:val="22"/>
        </w:rPr>
      </w:pPr>
    </w:p>
    <w:p w14:paraId="498BE337" w14:textId="77777777" w:rsidR="003B7EC7" w:rsidRDefault="00000000">
      <w:pPr>
        <w:spacing w:line="276" w:lineRule="auto"/>
        <w:ind w:left="2" w:right="553" w:firstLine="415"/>
        <w:jc w:val="both"/>
        <w:rPr>
          <w:rFonts w:ascii="Cambria" w:hAnsi="Cambria"/>
        </w:rPr>
      </w:pPr>
      <w:r>
        <w:rPr>
          <w:rFonts w:ascii="Cambria" w:hAnsi="Cambria"/>
          <w:color w:val="211F1F"/>
        </w:rPr>
        <w:t xml:space="preserve">El/la </w:t>
      </w:r>
      <w:proofErr w:type="gramStart"/>
      <w:r>
        <w:rPr>
          <w:rFonts w:ascii="Cambria" w:hAnsi="Cambria"/>
          <w:color w:val="211F1F"/>
        </w:rPr>
        <w:t>Presidente</w:t>
      </w:r>
      <w:proofErr w:type="gramEnd"/>
      <w:r>
        <w:rPr>
          <w:rFonts w:ascii="Cambria" w:hAnsi="Cambria"/>
          <w:color w:val="211F1F"/>
        </w:rPr>
        <w:t>/a del Tribunal adoptará las medidas necesarias para que cada uno de los ejercicios de la fase de oposición se realice de forma conjunta y coordinada y para garantizar que los mismos sean corregidos sin que se conozca la identidad de las personas aspirantes, quedando automáticamente anulados todos aquellos impresos de examen en los que consten marcas o signos de identificación.</w:t>
      </w:r>
    </w:p>
    <w:p w14:paraId="16988F6C" w14:textId="77777777" w:rsidR="003B7EC7" w:rsidRDefault="003B7EC7">
      <w:pPr>
        <w:pStyle w:val="Textoindependiente"/>
        <w:spacing w:before="112"/>
        <w:rPr>
          <w:rFonts w:ascii="Cambria"/>
          <w:sz w:val="22"/>
        </w:rPr>
      </w:pPr>
    </w:p>
    <w:p w14:paraId="75C2DEEC" w14:textId="77777777" w:rsidR="003B7EC7" w:rsidRDefault="00000000">
      <w:pPr>
        <w:spacing w:line="273" w:lineRule="auto"/>
        <w:ind w:left="2" w:right="545" w:firstLine="415"/>
        <w:jc w:val="both"/>
        <w:rPr>
          <w:rFonts w:ascii="Cambria" w:hAnsi="Cambria"/>
        </w:rPr>
      </w:pPr>
      <w:r>
        <w:rPr>
          <w:rFonts w:ascii="Cambria" w:hAnsi="Cambria"/>
          <w:color w:val="211F1F"/>
        </w:rPr>
        <w:t>El</w:t>
      </w:r>
      <w:r>
        <w:rPr>
          <w:rFonts w:ascii="Cambria" w:hAnsi="Cambria"/>
          <w:color w:val="211F1F"/>
          <w:spacing w:val="-13"/>
        </w:rPr>
        <w:t xml:space="preserve"> </w:t>
      </w:r>
      <w:r>
        <w:rPr>
          <w:rFonts w:ascii="Cambria" w:hAnsi="Cambria"/>
          <w:color w:val="211F1F"/>
        </w:rPr>
        <w:t>Tribunal</w:t>
      </w:r>
      <w:r>
        <w:rPr>
          <w:rFonts w:ascii="Cambria" w:hAnsi="Cambria"/>
          <w:color w:val="211F1F"/>
          <w:spacing w:val="-12"/>
        </w:rPr>
        <w:t xml:space="preserve"> </w:t>
      </w:r>
      <w:r>
        <w:rPr>
          <w:rFonts w:ascii="Cambria" w:hAnsi="Cambria"/>
          <w:color w:val="211F1F"/>
        </w:rPr>
        <w:t>actuará</w:t>
      </w:r>
      <w:r>
        <w:rPr>
          <w:rFonts w:ascii="Cambria" w:hAnsi="Cambria"/>
          <w:color w:val="211F1F"/>
          <w:spacing w:val="-12"/>
        </w:rPr>
        <w:t xml:space="preserve"> </w:t>
      </w:r>
      <w:r>
        <w:rPr>
          <w:rFonts w:ascii="Cambria" w:hAnsi="Cambria"/>
          <w:color w:val="211F1F"/>
        </w:rPr>
        <w:t>con</w:t>
      </w:r>
      <w:r>
        <w:rPr>
          <w:rFonts w:ascii="Cambria" w:hAnsi="Cambria"/>
          <w:color w:val="211F1F"/>
          <w:spacing w:val="-12"/>
        </w:rPr>
        <w:t xml:space="preserve"> </w:t>
      </w:r>
      <w:r>
        <w:rPr>
          <w:rFonts w:ascii="Cambria" w:hAnsi="Cambria"/>
          <w:color w:val="211F1F"/>
        </w:rPr>
        <w:t>sus</w:t>
      </w:r>
      <w:r>
        <w:rPr>
          <w:rFonts w:ascii="Cambria" w:hAnsi="Cambria"/>
          <w:color w:val="211F1F"/>
          <w:spacing w:val="-12"/>
        </w:rPr>
        <w:t xml:space="preserve"> </w:t>
      </w:r>
      <w:r>
        <w:rPr>
          <w:rFonts w:ascii="Cambria" w:hAnsi="Cambria"/>
          <w:color w:val="211F1F"/>
        </w:rPr>
        <w:t>miembros</w:t>
      </w:r>
      <w:r>
        <w:rPr>
          <w:rFonts w:ascii="Cambria" w:hAnsi="Cambria"/>
          <w:color w:val="211F1F"/>
          <w:spacing w:val="-12"/>
        </w:rPr>
        <w:t xml:space="preserve"> </w:t>
      </w:r>
      <w:r>
        <w:rPr>
          <w:rFonts w:ascii="Cambria" w:hAnsi="Cambria"/>
          <w:color w:val="211F1F"/>
        </w:rPr>
        <w:t>titulares.</w:t>
      </w:r>
      <w:r>
        <w:rPr>
          <w:rFonts w:ascii="Cambria" w:hAnsi="Cambria"/>
          <w:color w:val="211F1F"/>
          <w:spacing w:val="-12"/>
        </w:rPr>
        <w:t xml:space="preserve"> </w:t>
      </w:r>
      <w:r>
        <w:rPr>
          <w:rFonts w:ascii="Cambria" w:hAnsi="Cambria"/>
          <w:color w:val="211F1F"/>
        </w:rPr>
        <w:t>En</w:t>
      </w:r>
      <w:r>
        <w:rPr>
          <w:rFonts w:ascii="Cambria" w:hAnsi="Cambria"/>
          <w:color w:val="211F1F"/>
          <w:spacing w:val="-12"/>
        </w:rPr>
        <w:t xml:space="preserve"> </w:t>
      </w:r>
      <w:r>
        <w:rPr>
          <w:rFonts w:ascii="Cambria" w:hAnsi="Cambria"/>
          <w:color w:val="211F1F"/>
        </w:rPr>
        <w:t>los</w:t>
      </w:r>
      <w:r>
        <w:rPr>
          <w:rFonts w:ascii="Cambria" w:hAnsi="Cambria"/>
          <w:color w:val="211F1F"/>
          <w:spacing w:val="-12"/>
        </w:rPr>
        <w:t xml:space="preserve"> </w:t>
      </w:r>
      <w:r>
        <w:rPr>
          <w:rFonts w:ascii="Cambria" w:hAnsi="Cambria"/>
          <w:color w:val="211F1F"/>
        </w:rPr>
        <w:t>casos</w:t>
      </w:r>
      <w:r>
        <w:rPr>
          <w:rFonts w:ascii="Cambria" w:hAnsi="Cambria"/>
          <w:color w:val="211F1F"/>
          <w:spacing w:val="-13"/>
        </w:rPr>
        <w:t xml:space="preserve"> </w:t>
      </w:r>
      <w:r>
        <w:rPr>
          <w:rFonts w:ascii="Cambria" w:hAnsi="Cambria"/>
          <w:color w:val="211F1F"/>
        </w:rPr>
        <w:t>de</w:t>
      </w:r>
      <w:r>
        <w:rPr>
          <w:rFonts w:ascii="Cambria" w:hAnsi="Cambria"/>
          <w:color w:val="211F1F"/>
          <w:spacing w:val="-12"/>
        </w:rPr>
        <w:t xml:space="preserve"> </w:t>
      </w:r>
      <w:r>
        <w:rPr>
          <w:rFonts w:ascii="Cambria" w:hAnsi="Cambria"/>
          <w:color w:val="211F1F"/>
        </w:rPr>
        <w:t>ausencia</w:t>
      </w:r>
      <w:r>
        <w:rPr>
          <w:rFonts w:ascii="Cambria" w:hAnsi="Cambria"/>
          <w:color w:val="211F1F"/>
          <w:spacing w:val="-12"/>
        </w:rPr>
        <w:t xml:space="preserve"> </w:t>
      </w:r>
      <w:r>
        <w:rPr>
          <w:rFonts w:ascii="Cambria" w:hAnsi="Cambria"/>
          <w:color w:val="211F1F"/>
        </w:rPr>
        <w:t>o</w:t>
      </w:r>
      <w:r>
        <w:rPr>
          <w:rFonts w:ascii="Cambria" w:hAnsi="Cambria"/>
          <w:color w:val="211F1F"/>
          <w:spacing w:val="-12"/>
        </w:rPr>
        <w:t xml:space="preserve"> </w:t>
      </w:r>
      <w:r>
        <w:rPr>
          <w:rFonts w:ascii="Cambria" w:hAnsi="Cambria"/>
          <w:color w:val="211F1F"/>
        </w:rPr>
        <w:t>de</w:t>
      </w:r>
      <w:r>
        <w:rPr>
          <w:rFonts w:ascii="Cambria" w:hAnsi="Cambria"/>
          <w:color w:val="211F1F"/>
          <w:spacing w:val="-12"/>
        </w:rPr>
        <w:t xml:space="preserve"> </w:t>
      </w:r>
      <w:r>
        <w:rPr>
          <w:rFonts w:ascii="Cambria" w:hAnsi="Cambria"/>
          <w:color w:val="211F1F"/>
        </w:rPr>
        <w:t>enfermedad y, en general, cuando concurra alguna causa justificada, los miembros titulares serán sustituidos por sus correspondientes suplentes.</w:t>
      </w:r>
    </w:p>
    <w:p w14:paraId="4FEF08E2" w14:textId="77777777" w:rsidR="003B7EC7" w:rsidRDefault="003B7EC7">
      <w:pPr>
        <w:pStyle w:val="Textoindependiente"/>
        <w:spacing w:before="120"/>
        <w:rPr>
          <w:rFonts w:ascii="Cambria"/>
          <w:sz w:val="22"/>
        </w:rPr>
      </w:pPr>
    </w:p>
    <w:p w14:paraId="20349767" w14:textId="77777777" w:rsidR="003B7EC7" w:rsidRDefault="00000000">
      <w:pPr>
        <w:spacing w:line="276" w:lineRule="auto"/>
        <w:ind w:left="2" w:right="552" w:firstLine="415"/>
        <w:jc w:val="both"/>
        <w:rPr>
          <w:rFonts w:ascii="Cambria" w:hAnsi="Cambria"/>
        </w:rPr>
      </w:pPr>
      <w:r>
        <w:rPr>
          <w:rFonts w:ascii="Cambria" w:hAnsi="Cambria"/>
          <w:color w:val="211F1F"/>
        </w:rPr>
        <w:t>La concurrencia de miembros titulares y suplentes únicamente podrá producirse en la sesión de constitución del Tribunal y en las de celebración de ejercicios. Cuando por el volumen de opositores, la complejidad de los ejercicios o cualquier otra circunstancia, el tribunal estime necesario la actuación de titulares y suplentes en sesiones distintas a las especificadas anteriormente, podrá acordar dicha actuación concurrente</w:t>
      </w:r>
    </w:p>
    <w:p w14:paraId="1CA100F8" w14:textId="77777777" w:rsidR="003B7EC7" w:rsidRDefault="003B7EC7">
      <w:pPr>
        <w:pStyle w:val="Textoindependiente"/>
        <w:spacing w:before="113"/>
        <w:rPr>
          <w:rFonts w:ascii="Cambria"/>
          <w:sz w:val="22"/>
        </w:rPr>
      </w:pPr>
    </w:p>
    <w:p w14:paraId="67AEE68F" w14:textId="77777777" w:rsidR="003B7EC7" w:rsidRDefault="00000000">
      <w:pPr>
        <w:pStyle w:val="Ttulo2"/>
        <w:numPr>
          <w:ilvl w:val="0"/>
          <w:numId w:val="15"/>
        </w:numPr>
        <w:tabs>
          <w:tab w:val="left" w:pos="272"/>
        </w:tabs>
        <w:ind w:left="272" w:hanging="270"/>
      </w:pPr>
      <w:r>
        <w:rPr>
          <w:color w:val="211F1F"/>
        </w:rPr>
        <w:t>SISTEMA</w:t>
      </w:r>
      <w:r>
        <w:rPr>
          <w:color w:val="211F1F"/>
          <w:spacing w:val="-8"/>
        </w:rPr>
        <w:t xml:space="preserve"> </w:t>
      </w:r>
      <w:r>
        <w:rPr>
          <w:color w:val="211F1F"/>
        </w:rPr>
        <w:t>SELECTIVO</w:t>
      </w:r>
      <w:r>
        <w:rPr>
          <w:color w:val="211F1F"/>
          <w:spacing w:val="-8"/>
        </w:rPr>
        <w:t xml:space="preserve"> </w:t>
      </w:r>
      <w:r>
        <w:rPr>
          <w:color w:val="211F1F"/>
        </w:rPr>
        <w:t>(CONCURSO-</w:t>
      </w:r>
      <w:r>
        <w:rPr>
          <w:color w:val="211F1F"/>
          <w:spacing w:val="-8"/>
        </w:rPr>
        <w:t xml:space="preserve"> </w:t>
      </w:r>
      <w:r>
        <w:rPr>
          <w:color w:val="211F1F"/>
          <w:spacing w:val="-2"/>
        </w:rPr>
        <w:t>OPOSICION)</w:t>
      </w:r>
    </w:p>
    <w:p w14:paraId="3BCFEC31" w14:textId="77777777" w:rsidR="003B7EC7" w:rsidRDefault="003B7EC7">
      <w:pPr>
        <w:pStyle w:val="Textoindependiente"/>
        <w:spacing w:before="84"/>
        <w:rPr>
          <w:rFonts w:ascii="Cambria"/>
          <w:b/>
          <w:sz w:val="22"/>
        </w:rPr>
      </w:pPr>
    </w:p>
    <w:p w14:paraId="32A4F163" w14:textId="77777777" w:rsidR="003B7EC7" w:rsidRDefault="00000000">
      <w:pPr>
        <w:pStyle w:val="Ttulo3"/>
        <w:numPr>
          <w:ilvl w:val="1"/>
          <w:numId w:val="15"/>
        </w:numPr>
        <w:tabs>
          <w:tab w:val="left" w:pos="829"/>
        </w:tabs>
        <w:ind w:left="829" w:hanging="412"/>
      </w:pPr>
      <w:r>
        <w:rPr>
          <w:color w:val="211F1F"/>
          <w:spacing w:val="-2"/>
        </w:rPr>
        <w:t>Oposición</w:t>
      </w:r>
    </w:p>
    <w:p w14:paraId="7CCD37C8" w14:textId="77777777" w:rsidR="003B7EC7" w:rsidRDefault="003B7EC7">
      <w:pPr>
        <w:pStyle w:val="Textoindependiente"/>
        <w:spacing w:before="154"/>
        <w:rPr>
          <w:rFonts w:ascii="Cambria"/>
          <w:b/>
          <w:sz w:val="22"/>
        </w:rPr>
      </w:pPr>
    </w:p>
    <w:p w14:paraId="67E1E52C" w14:textId="77777777" w:rsidR="003B7EC7" w:rsidRDefault="00000000">
      <w:pPr>
        <w:spacing w:line="273" w:lineRule="auto"/>
        <w:ind w:left="2" w:right="546" w:firstLine="415"/>
        <w:jc w:val="both"/>
        <w:rPr>
          <w:rFonts w:ascii="Cambria" w:hAnsi="Cambria"/>
        </w:rPr>
      </w:pPr>
      <w:r>
        <w:rPr>
          <w:rFonts w:ascii="Cambria" w:hAnsi="Cambria"/>
        </w:rPr>
        <w:t>La</w:t>
      </w:r>
      <w:r>
        <w:rPr>
          <w:rFonts w:ascii="Cambria" w:hAnsi="Cambria"/>
          <w:spacing w:val="-11"/>
        </w:rPr>
        <w:t xml:space="preserve"> </w:t>
      </w:r>
      <w:r>
        <w:rPr>
          <w:rFonts w:ascii="Cambria" w:hAnsi="Cambria"/>
        </w:rPr>
        <w:t>oposición</w:t>
      </w:r>
      <w:r>
        <w:rPr>
          <w:rFonts w:ascii="Cambria" w:hAnsi="Cambria"/>
          <w:spacing w:val="-12"/>
        </w:rPr>
        <w:t xml:space="preserve"> </w:t>
      </w:r>
      <w:r>
        <w:rPr>
          <w:rFonts w:ascii="Cambria" w:hAnsi="Cambria"/>
        </w:rPr>
        <w:t>constará</w:t>
      </w:r>
      <w:r>
        <w:rPr>
          <w:rFonts w:ascii="Cambria" w:hAnsi="Cambria"/>
          <w:spacing w:val="-11"/>
        </w:rPr>
        <w:t xml:space="preserve"> </w:t>
      </w:r>
      <w:r>
        <w:rPr>
          <w:rFonts w:ascii="Cambria" w:hAnsi="Cambria"/>
        </w:rPr>
        <w:t>de</w:t>
      </w:r>
      <w:r>
        <w:rPr>
          <w:rFonts w:ascii="Cambria" w:hAnsi="Cambria"/>
          <w:spacing w:val="-11"/>
        </w:rPr>
        <w:t xml:space="preserve"> </w:t>
      </w:r>
      <w:r>
        <w:rPr>
          <w:rFonts w:ascii="Cambria" w:hAnsi="Cambria"/>
        </w:rPr>
        <w:t>2</w:t>
      </w:r>
      <w:r>
        <w:rPr>
          <w:rFonts w:ascii="Cambria" w:hAnsi="Cambria"/>
          <w:spacing w:val="-11"/>
        </w:rPr>
        <w:t xml:space="preserve"> </w:t>
      </w:r>
      <w:r>
        <w:rPr>
          <w:rFonts w:ascii="Cambria" w:hAnsi="Cambria"/>
        </w:rPr>
        <w:t>ejercicios</w:t>
      </w:r>
      <w:r>
        <w:rPr>
          <w:rFonts w:ascii="Cambria" w:hAnsi="Cambria"/>
          <w:spacing w:val="-10"/>
        </w:rPr>
        <w:t xml:space="preserve"> </w:t>
      </w:r>
      <w:r>
        <w:rPr>
          <w:rFonts w:ascii="Cambria" w:hAnsi="Cambria"/>
        </w:rPr>
        <w:t>eliminatorios,</w:t>
      </w:r>
      <w:r>
        <w:rPr>
          <w:rFonts w:ascii="Cambria" w:hAnsi="Cambria"/>
          <w:spacing w:val="-12"/>
        </w:rPr>
        <w:t xml:space="preserve"> </w:t>
      </w:r>
      <w:r>
        <w:rPr>
          <w:rFonts w:ascii="Cambria" w:hAnsi="Cambria"/>
        </w:rPr>
        <w:t>siendo</w:t>
      </w:r>
      <w:r>
        <w:rPr>
          <w:rFonts w:ascii="Cambria" w:hAnsi="Cambria"/>
          <w:spacing w:val="-11"/>
        </w:rPr>
        <w:t xml:space="preserve"> </w:t>
      </w:r>
      <w:r>
        <w:rPr>
          <w:rFonts w:ascii="Cambria" w:hAnsi="Cambria"/>
        </w:rPr>
        <w:t>necesario</w:t>
      </w:r>
      <w:r>
        <w:rPr>
          <w:rFonts w:ascii="Cambria" w:hAnsi="Cambria"/>
          <w:spacing w:val="-11"/>
        </w:rPr>
        <w:t xml:space="preserve"> </w:t>
      </w:r>
      <w:r>
        <w:rPr>
          <w:rFonts w:ascii="Cambria" w:hAnsi="Cambria"/>
        </w:rPr>
        <w:t>alcanzar</w:t>
      </w:r>
      <w:r>
        <w:rPr>
          <w:rFonts w:ascii="Cambria" w:hAnsi="Cambria"/>
          <w:spacing w:val="-11"/>
        </w:rPr>
        <w:t xml:space="preserve"> </w:t>
      </w:r>
      <w:r>
        <w:rPr>
          <w:rFonts w:ascii="Cambria" w:hAnsi="Cambria"/>
        </w:rPr>
        <w:t>un</w:t>
      </w:r>
      <w:r>
        <w:rPr>
          <w:rFonts w:ascii="Cambria" w:hAnsi="Cambria"/>
          <w:spacing w:val="-12"/>
        </w:rPr>
        <w:t xml:space="preserve"> </w:t>
      </w:r>
      <w:r>
        <w:rPr>
          <w:rFonts w:ascii="Cambria" w:hAnsi="Cambria"/>
        </w:rPr>
        <w:t>mínimo de diez puntos en cada uno de ellos.</w:t>
      </w:r>
    </w:p>
    <w:p w14:paraId="6021AA04" w14:textId="77777777" w:rsidR="003B7EC7" w:rsidRDefault="003B7EC7">
      <w:pPr>
        <w:spacing w:line="273" w:lineRule="auto"/>
        <w:jc w:val="both"/>
        <w:rPr>
          <w:rFonts w:ascii="Cambria" w:hAnsi="Cambria"/>
        </w:rPr>
        <w:sectPr w:rsidR="003B7EC7">
          <w:pgSz w:w="11900" w:h="16850"/>
          <w:pgMar w:top="2300" w:right="992" w:bottom="1300" w:left="1700" w:header="283" w:footer="1100" w:gutter="0"/>
          <w:cols w:space="720"/>
        </w:sectPr>
      </w:pPr>
    </w:p>
    <w:p w14:paraId="06843DEA" w14:textId="77777777" w:rsidR="003B7EC7" w:rsidRDefault="00000000">
      <w:pPr>
        <w:spacing w:before="68" w:line="273" w:lineRule="auto"/>
        <w:ind w:left="2" w:right="543" w:firstLine="415"/>
        <w:jc w:val="both"/>
        <w:rPr>
          <w:rFonts w:ascii="Cambria" w:hAnsi="Cambria"/>
        </w:rPr>
      </w:pPr>
      <w:r>
        <w:rPr>
          <w:rFonts w:ascii="Cambria" w:hAnsi="Cambria"/>
          <w:noProof/>
        </w:rPr>
        <w:lastRenderedPageBreak/>
        <mc:AlternateContent>
          <mc:Choice Requires="wps">
            <w:drawing>
              <wp:anchor distT="0" distB="0" distL="0" distR="0" simplePos="0" relativeHeight="15889408" behindDoc="0" locked="0" layoutInCell="1" allowOverlap="1" wp14:anchorId="6A46F6A6" wp14:editId="3F7137B0">
                <wp:simplePos x="0" y="0"/>
                <wp:positionH relativeFrom="page">
                  <wp:posOffset>6807090</wp:posOffset>
                </wp:positionH>
                <wp:positionV relativeFrom="page">
                  <wp:posOffset>2820761</wp:posOffset>
                </wp:positionV>
                <wp:extent cx="419734" cy="318706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4B064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3C6E30"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A46F6A6" id="Textbox 415" o:spid="_x0000_s1348" type="#_x0000_t202" style="position:absolute;left:0;text-align:left;margin-left:536pt;margin-top:222.1pt;width:33.05pt;height:250.95pt;z-index:158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Hi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gc1nG2gPpIYGktByXCyJ2UD9bTj+3smoOeu/&#10;ejIwD8Mpiadkc0pi6j9BGZms0cOHXQJjC6PLNxMj6kzRNE1Rbv3f+1J1mfX1HwA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A190eK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194B064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3C6E30"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hAnsi="Cambria"/>
          <w:noProof/>
        </w:rPr>
        <mc:AlternateContent>
          <mc:Choice Requires="wps">
            <w:drawing>
              <wp:anchor distT="0" distB="0" distL="0" distR="0" simplePos="0" relativeHeight="15889920" behindDoc="0" locked="0" layoutInCell="1" allowOverlap="1" wp14:anchorId="75723EAA" wp14:editId="3ADAF6E5">
                <wp:simplePos x="0" y="0"/>
                <wp:positionH relativeFrom="page">
                  <wp:posOffset>6965929</wp:posOffset>
                </wp:positionH>
                <wp:positionV relativeFrom="page">
                  <wp:posOffset>6470151</wp:posOffset>
                </wp:positionV>
                <wp:extent cx="263525" cy="336042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C80BAE0" w14:textId="411DE50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18DFF3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F85952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143</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5723EAA" id="Textbox 416" o:spid="_x0000_s1349" type="#_x0000_t202" style="position:absolute;left:0;text-align:left;margin-left:548.5pt;margin-top:509.45pt;width:20.75pt;height:264.6pt;z-index:158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P7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ajNh9WeY75bAvdkdTQQhJajvU7YjbSfFuOP/cyas6G&#10;z54MzMtwSuIp2Z6SmIZ7KCuTNXq43ScwtjC6tJkZ0WQK0XmL8uh//y9Vl13f/AI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A04/P7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2C80BAE0" w14:textId="411DE50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18DFF3C"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F85952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143</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rFonts w:ascii="Cambria" w:hAnsi="Cambria"/>
          <w:color w:val="211F1F"/>
        </w:rPr>
        <w:t xml:space="preserve">El Tribunal Calificador queda facultado para la determinación del nivel mínimo exigido </w:t>
      </w:r>
      <w:r>
        <w:rPr>
          <w:rFonts w:ascii="Cambria" w:hAnsi="Cambria"/>
          <w:color w:val="211F1F"/>
          <w:spacing w:val="-2"/>
        </w:rPr>
        <w:t>como nota</w:t>
      </w:r>
      <w:r>
        <w:rPr>
          <w:rFonts w:ascii="Cambria" w:hAnsi="Cambria"/>
          <w:color w:val="211F1F"/>
          <w:spacing w:val="-4"/>
        </w:rPr>
        <w:t xml:space="preserve"> </w:t>
      </w:r>
      <w:r>
        <w:rPr>
          <w:rFonts w:ascii="Cambria" w:hAnsi="Cambria"/>
          <w:color w:val="211F1F"/>
          <w:spacing w:val="-2"/>
        </w:rPr>
        <w:t>de</w:t>
      </w:r>
      <w:r>
        <w:rPr>
          <w:rFonts w:ascii="Cambria" w:hAnsi="Cambria"/>
          <w:color w:val="211F1F"/>
          <w:spacing w:val="-6"/>
        </w:rPr>
        <w:t xml:space="preserve"> </w:t>
      </w:r>
      <w:r>
        <w:rPr>
          <w:rFonts w:ascii="Cambria" w:hAnsi="Cambria"/>
          <w:color w:val="211F1F"/>
          <w:spacing w:val="-2"/>
        </w:rPr>
        <w:t>corte</w:t>
      </w:r>
      <w:r>
        <w:rPr>
          <w:rFonts w:ascii="Cambria" w:hAnsi="Cambria"/>
          <w:color w:val="211F1F"/>
          <w:spacing w:val="-4"/>
        </w:rPr>
        <w:t xml:space="preserve"> </w:t>
      </w:r>
      <w:r>
        <w:rPr>
          <w:rFonts w:ascii="Cambria" w:hAnsi="Cambria"/>
          <w:color w:val="211F1F"/>
          <w:spacing w:val="-2"/>
        </w:rPr>
        <w:t>para</w:t>
      </w:r>
      <w:r>
        <w:rPr>
          <w:rFonts w:ascii="Cambria" w:hAnsi="Cambria"/>
          <w:color w:val="211F1F"/>
          <w:spacing w:val="-4"/>
        </w:rPr>
        <w:t xml:space="preserve"> </w:t>
      </w:r>
      <w:r>
        <w:rPr>
          <w:rFonts w:ascii="Cambria" w:hAnsi="Cambria"/>
          <w:color w:val="211F1F"/>
          <w:spacing w:val="-2"/>
        </w:rPr>
        <w:t>la</w:t>
      </w:r>
      <w:r>
        <w:rPr>
          <w:rFonts w:ascii="Cambria" w:hAnsi="Cambria"/>
          <w:color w:val="211F1F"/>
          <w:spacing w:val="-6"/>
        </w:rPr>
        <w:t xml:space="preserve"> </w:t>
      </w:r>
      <w:r>
        <w:rPr>
          <w:rFonts w:ascii="Cambria" w:hAnsi="Cambria"/>
          <w:color w:val="211F1F"/>
          <w:spacing w:val="-2"/>
        </w:rPr>
        <w:t>obtención</w:t>
      </w:r>
      <w:r>
        <w:rPr>
          <w:rFonts w:ascii="Cambria" w:hAnsi="Cambria"/>
          <w:color w:val="211F1F"/>
          <w:spacing w:val="-4"/>
        </w:rPr>
        <w:t xml:space="preserve"> </w:t>
      </w:r>
      <w:r>
        <w:rPr>
          <w:rFonts w:ascii="Cambria" w:hAnsi="Cambria"/>
          <w:color w:val="211F1F"/>
          <w:spacing w:val="-2"/>
        </w:rPr>
        <w:t>de</w:t>
      </w:r>
      <w:r>
        <w:rPr>
          <w:rFonts w:ascii="Cambria" w:hAnsi="Cambria"/>
          <w:color w:val="211F1F"/>
          <w:spacing w:val="-4"/>
        </w:rPr>
        <w:t xml:space="preserve"> </w:t>
      </w:r>
      <w:r>
        <w:rPr>
          <w:rFonts w:ascii="Cambria" w:hAnsi="Cambria"/>
          <w:color w:val="211F1F"/>
          <w:spacing w:val="-2"/>
        </w:rPr>
        <w:t>la</w:t>
      </w:r>
      <w:r>
        <w:rPr>
          <w:rFonts w:ascii="Cambria" w:hAnsi="Cambria"/>
          <w:color w:val="211F1F"/>
          <w:spacing w:val="-6"/>
        </w:rPr>
        <w:t xml:space="preserve"> </w:t>
      </w:r>
      <w:r>
        <w:rPr>
          <w:rFonts w:ascii="Cambria" w:hAnsi="Cambria"/>
          <w:color w:val="211F1F"/>
          <w:spacing w:val="-2"/>
        </w:rPr>
        <w:t>calificación</w:t>
      </w:r>
      <w:r>
        <w:rPr>
          <w:rFonts w:ascii="Cambria" w:hAnsi="Cambria"/>
          <w:color w:val="211F1F"/>
          <w:spacing w:val="-5"/>
        </w:rPr>
        <w:t xml:space="preserve"> </w:t>
      </w:r>
      <w:r>
        <w:rPr>
          <w:rFonts w:ascii="Cambria" w:hAnsi="Cambria"/>
          <w:color w:val="211F1F"/>
          <w:spacing w:val="-2"/>
        </w:rPr>
        <w:t>mínima</w:t>
      </w:r>
      <w:r>
        <w:rPr>
          <w:rFonts w:ascii="Cambria" w:hAnsi="Cambria"/>
          <w:color w:val="211F1F"/>
          <w:spacing w:val="-4"/>
        </w:rPr>
        <w:t xml:space="preserve"> </w:t>
      </w:r>
      <w:r>
        <w:rPr>
          <w:rFonts w:ascii="Cambria" w:hAnsi="Cambria"/>
          <w:color w:val="211F1F"/>
          <w:spacing w:val="-2"/>
        </w:rPr>
        <w:t>de</w:t>
      </w:r>
      <w:r>
        <w:rPr>
          <w:rFonts w:ascii="Cambria" w:hAnsi="Cambria"/>
          <w:color w:val="211F1F"/>
          <w:spacing w:val="-4"/>
        </w:rPr>
        <w:t xml:space="preserve"> </w:t>
      </w:r>
      <w:r>
        <w:rPr>
          <w:rFonts w:ascii="Cambria" w:hAnsi="Cambria"/>
          <w:color w:val="211F1F"/>
          <w:spacing w:val="-2"/>
        </w:rPr>
        <w:t>diez puntos,</w:t>
      </w:r>
      <w:r>
        <w:rPr>
          <w:rFonts w:ascii="Cambria" w:hAnsi="Cambria"/>
          <w:color w:val="211F1F"/>
          <w:spacing w:val="-6"/>
        </w:rPr>
        <w:t xml:space="preserve"> </w:t>
      </w:r>
      <w:r>
        <w:rPr>
          <w:rFonts w:ascii="Cambria" w:hAnsi="Cambria"/>
          <w:color w:val="211F1F"/>
          <w:spacing w:val="-2"/>
        </w:rPr>
        <w:t>de</w:t>
      </w:r>
      <w:r>
        <w:rPr>
          <w:rFonts w:ascii="Cambria" w:hAnsi="Cambria"/>
          <w:color w:val="211F1F"/>
          <w:spacing w:val="-4"/>
        </w:rPr>
        <w:t xml:space="preserve"> </w:t>
      </w:r>
      <w:r>
        <w:rPr>
          <w:rFonts w:ascii="Cambria" w:hAnsi="Cambria"/>
          <w:color w:val="211F1F"/>
          <w:spacing w:val="-2"/>
        </w:rPr>
        <w:t xml:space="preserve">conformidad </w:t>
      </w:r>
      <w:r>
        <w:rPr>
          <w:rFonts w:ascii="Cambria" w:hAnsi="Cambria"/>
          <w:color w:val="211F1F"/>
        </w:rPr>
        <w:t>con el sistema de valoración que se adopte en cada prueba.</w:t>
      </w:r>
    </w:p>
    <w:p w14:paraId="1A47E10C" w14:textId="77777777" w:rsidR="003B7EC7" w:rsidRDefault="003B7EC7">
      <w:pPr>
        <w:pStyle w:val="Textoindependiente"/>
        <w:spacing w:before="120"/>
        <w:rPr>
          <w:rFonts w:ascii="Cambria"/>
          <w:sz w:val="22"/>
        </w:rPr>
      </w:pPr>
    </w:p>
    <w:p w14:paraId="52915530" w14:textId="77777777" w:rsidR="003B7EC7" w:rsidRDefault="00000000">
      <w:pPr>
        <w:spacing w:line="273" w:lineRule="auto"/>
        <w:ind w:left="2" w:right="546" w:firstLine="415"/>
        <w:jc w:val="both"/>
        <w:rPr>
          <w:rFonts w:ascii="Cambria" w:hAnsi="Cambria"/>
        </w:rPr>
      </w:pPr>
      <w:r>
        <w:rPr>
          <w:rFonts w:ascii="Cambria" w:hAnsi="Cambria"/>
        </w:rPr>
        <w:t>Cuando entre las puntuaciones otorgadas por los miembros del Tribunal exista una diferencia de tres o más enteros entre las calificaciones máxima y mínima, serán automáticamente</w:t>
      </w:r>
      <w:r>
        <w:rPr>
          <w:rFonts w:ascii="Cambria" w:hAnsi="Cambria"/>
          <w:spacing w:val="-13"/>
        </w:rPr>
        <w:t xml:space="preserve"> </w:t>
      </w:r>
      <w:r>
        <w:rPr>
          <w:rFonts w:ascii="Cambria" w:hAnsi="Cambria"/>
        </w:rPr>
        <w:t>excluidas</w:t>
      </w:r>
      <w:r>
        <w:rPr>
          <w:rFonts w:ascii="Cambria" w:hAnsi="Cambria"/>
          <w:spacing w:val="-13"/>
        </w:rPr>
        <w:t xml:space="preserve"> </w:t>
      </w:r>
      <w:r>
        <w:rPr>
          <w:rFonts w:ascii="Cambria" w:hAnsi="Cambria"/>
        </w:rPr>
        <w:t>y</w:t>
      </w:r>
      <w:r>
        <w:rPr>
          <w:rFonts w:ascii="Cambria" w:hAnsi="Cambria"/>
          <w:spacing w:val="-14"/>
        </w:rPr>
        <w:t xml:space="preserve"> </w:t>
      </w:r>
      <w:r>
        <w:rPr>
          <w:rFonts w:ascii="Cambria" w:hAnsi="Cambria"/>
        </w:rPr>
        <w:t>se</w:t>
      </w:r>
      <w:r>
        <w:rPr>
          <w:rFonts w:ascii="Cambria" w:hAnsi="Cambria"/>
          <w:spacing w:val="-13"/>
        </w:rPr>
        <w:t xml:space="preserve"> </w:t>
      </w:r>
      <w:r>
        <w:rPr>
          <w:rFonts w:ascii="Cambria" w:hAnsi="Cambria"/>
        </w:rPr>
        <w:t>hallará</w:t>
      </w:r>
      <w:r>
        <w:rPr>
          <w:rFonts w:ascii="Cambria" w:hAnsi="Cambria"/>
          <w:spacing w:val="-12"/>
        </w:rPr>
        <w:t xml:space="preserve"> </w:t>
      </w:r>
      <w:r>
        <w:rPr>
          <w:rFonts w:ascii="Cambria" w:hAnsi="Cambria"/>
        </w:rPr>
        <w:t>la</w:t>
      </w:r>
      <w:r>
        <w:rPr>
          <w:rFonts w:ascii="Cambria" w:hAnsi="Cambria"/>
          <w:spacing w:val="-13"/>
        </w:rPr>
        <w:t xml:space="preserve"> </w:t>
      </w:r>
      <w:r>
        <w:rPr>
          <w:rFonts w:ascii="Cambria" w:hAnsi="Cambria"/>
        </w:rPr>
        <w:t>puntuación</w:t>
      </w:r>
      <w:r>
        <w:rPr>
          <w:rFonts w:ascii="Cambria" w:hAnsi="Cambria"/>
          <w:spacing w:val="-13"/>
        </w:rPr>
        <w:t xml:space="preserve"> </w:t>
      </w:r>
      <w:r>
        <w:rPr>
          <w:rFonts w:ascii="Cambria" w:hAnsi="Cambria"/>
        </w:rPr>
        <w:t>media</w:t>
      </w:r>
      <w:r>
        <w:rPr>
          <w:rFonts w:ascii="Cambria" w:hAnsi="Cambria"/>
          <w:spacing w:val="-13"/>
        </w:rPr>
        <w:t xml:space="preserve"> </w:t>
      </w:r>
      <w:r>
        <w:rPr>
          <w:rFonts w:ascii="Cambria" w:hAnsi="Cambria"/>
        </w:rPr>
        <w:t>entre</w:t>
      </w:r>
      <w:r>
        <w:rPr>
          <w:rFonts w:ascii="Cambria" w:hAnsi="Cambria"/>
          <w:spacing w:val="-13"/>
        </w:rPr>
        <w:t xml:space="preserve"> </w:t>
      </w:r>
      <w:r>
        <w:rPr>
          <w:rFonts w:ascii="Cambria" w:hAnsi="Cambria"/>
        </w:rPr>
        <w:t>las</w:t>
      </w:r>
      <w:r>
        <w:rPr>
          <w:rFonts w:ascii="Cambria" w:hAnsi="Cambria"/>
          <w:spacing w:val="-12"/>
        </w:rPr>
        <w:t xml:space="preserve"> </w:t>
      </w:r>
      <w:r>
        <w:rPr>
          <w:rFonts w:ascii="Cambria" w:hAnsi="Cambria"/>
        </w:rPr>
        <w:t>calificaciones</w:t>
      </w:r>
      <w:r>
        <w:rPr>
          <w:rFonts w:ascii="Cambria" w:hAnsi="Cambria"/>
          <w:spacing w:val="-12"/>
        </w:rPr>
        <w:t xml:space="preserve"> </w:t>
      </w:r>
      <w:r>
        <w:rPr>
          <w:rFonts w:ascii="Cambria" w:hAnsi="Cambria"/>
        </w:rPr>
        <w:t>restantes.</w:t>
      </w:r>
    </w:p>
    <w:p w14:paraId="2C7DE562" w14:textId="77777777" w:rsidR="003B7EC7" w:rsidRDefault="003B7EC7">
      <w:pPr>
        <w:pStyle w:val="Textoindependiente"/>
        <w:spacing w:before="120"/>
        <w:rPr>
          <w:rFonts w:ascii="Cambria"/>
          <w:sz w:val="22"/>
        </w:rPr>
      </w:pPr>
    </w:p>
    <w:p w14:paraId="74D5BD5C" w14:textId="77777777" w:rsidR="003B7EC7" w:rsidRDefault="00000000">
      <w:pPr>
        <w:spacing w:line="276" w:lineRule="auto"/>
        <w:ind w:left="2" w:right="550" w:firstLine="415"/>
        <w:jc w:val="both"/>
        <w:rPr>
          <w:rFonts w:ascii="Cambria" w:hAnsi="Cambria"/>
        </w:rPr>
      </w:pPr>
      <w:r>
        <w:rPr>
          <w:rFonts w:ascii="Cambria" w:hAnsi="Cambria"/>
        </w:rPr>
        <w:t>En el supuesto en que haya más de dos notas emitidas que se diferencien en tres o más puntos, sólo se eliminarán una de las calificaciones máximas y otra de las mínimas.</w:t>
      </w:r>
    </w:p>
    <w:p w14:paraId="46CE6DAE" w14:textId="77777777" w:rsidR="003B7EC7" w:rsidRDefault="003B7EC7">
      <w:pPr>
        <w:pStyle w:val="Textoindependiente"/>
        <w:spacing w:before="114"/>
        <w:rPr>
          <w:rFonts w:ascii="Cambria"/>
          <w:sz w:val="22"/>
        </w:rPr>
      </w:pPr>
    </w:p>
    <w:p w14:paraId="78527E67" w14:textId="77777777" w:rsidR="003B7EC7" w:rsidRDefault="00000000">
      <w:pPr>
        <w:spacing w:line="273" w:lineRule="auto"/>
        <w:ind w:left="2" w:right="549" w:firstLine="415"/>
        <w:jc w:val="both"/>
        <w:rPr>
          <w:rFonts w:ascii="Cambria" w:hAnsi="Cambria"/>
        </w:rPr>
      </w:pPr>
      <w:r>
        <w:rPr>
          <w:rFonts w:ascii="Cambria" w:hAnsi="Cambria"/>
        </w:rPr>
        <w:t>En ningún caso se procederá a la exclusión de las calificaciones extremas cuando al efectuarse dicha exclusión pueda alcanzarse una nota media superior a la que se lograría de computarse la totalidad de las calificaciones.</w:t>
      </w:r>
    </w:p>
    <w:p w14:paraId="0FC83F97" w14:textId="77777777" w:rsidR="003B7EC7" w:rsidRDefault="003B7EC7">
      <w:pPr>
        <w:pStyle w:val="Textoindependiente"/>
        <w:spacing w:before="120"/>
        <w:rPr>
          <w:rFonts w:ascii="Cambria"/>
          <w:sz w:val="22"/>
        </w:rPr>
      </w:pPr>
    </w:p>
    <w:p w14:paraId="103C353D" w14:textId="77777777" w:rsidR="003B7EC7" w:rsidRDefault="00000000">
      <w:pPr>
        <w:pStyle w:val="Prrafodelista"/>
        <w:numPr>
          <w:ilvl w:val="2"/>
          <w:numId w:val="15"/>
        </w:numPr>
        <w:tabs>
          <w:tab w:val="left" w:pos="1014"/>
        </w:tabs>
        <w:spacing w:line="276" w:lineRule="auto"/>
        <w:ind w:left="2" w:right="554" w:firstLine="415"/>
        <w:jc w:val="both"/>
        <w:rPr>
          <w:rFonts w:ascii="Cambria" w:hAnsi="Cambria"/>
          <w:b/>
          <w:color w:val="211F1F"/>
        </w:rPr>
      </w:pPr>
      <w:r>
        <w:rPr>
          <w:rFonts w:ascii="Cambria" w:hAnsi="Cambria"/>
          <w:b/>
          <w:color w:val="211F1F"/>
        </w:rPr>
        <w:t xml:space="preserve">Primer ejercicio (20 puntos máximo): </w:t>
      </w:r>
      <w:r>
        <w:rPr>
          <w:rFonts w:ascii="Cambria" w:hAnsi="Cambria"/>
          <w:color w:val="211F1F"/>
        </w:rPr>
        <w:t>Consistirá en la cumplimentación de un cuestionario</w:t>
      </w:r>
      <w:r>
        <w:rPr>
          <w:rFonts w:ascii="Cambria" w:hAnsi="Cambria"/>
          <w:color w:val="211F1F"/>
          <w:spacing w:val="-1"/>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80</w:t>
      </w:r>
      <w:r>
        <w:rPr>
          <w:rFonts w:ascii="Cambria" w:hAnsi="Cambria"/>
          <w:color w:val="211F1F"/>
          <w:spacing w:val="-1"/>
        </w:rPr>
        <w:t xml:space="preserve"> </w:t>
      </w:r>
      <w:r>
        <w:rPr>
          <w:rFonts w:ascii="Cambria" w:hAnsi="Cambria"/>
          <w:color w:val="211F1F"/>
        </w:rPr>
        <w:t>preguntas,</w:t>
      </w:r>
      <w:r>
        <w:rPr>
          <w:rFonts w:ascii="Cambria" w:hAnsi="Cambria"/>
          <w:color w:val="211F1F"/>
          <w:spacing w:val="-3"/>
        </w:rPr>
        <w:t xml:space="preserve"> </w:t>
      </w:r>
      <w:r>
        <w:rPr>
          <w:rFonts w:ascii="Cambria" w:hAnsi="Cambria"/>
          <w:color w:val="211F1F"/>
        </w:rPr>
        <w:t>más</w:t>
      </w:r>
      <w:r>
        <w:rPr>
          <w:rFonts w:ascii="Cambria" w:hAnsi="Cambria"/>
          <w:color w:val="211F1F"/>
          <w:spacing w:val="-1"/>
        </w:rPr>
        <w:t xml:space="preserve"> </w:t>
      </w:r>
      <w:r>
        <w:rPr>
          <w:rFonts w:ascii="Cambria" w:hAnsi="Cambria"/>
          <w:color w:val="211F1F"/>
        </w:rPr>
        <w:t>cinco</w:t>
      </w:r>
      <w:r>
        <w:rPr>
          <w:rFonts w:ascii="Cambria" w:hAnsi="Cambria"/>
          <w:color w:val="211F1F"/>
          <w:spacing w:val="-1"/>
        </w:rPr>
        <w:t xml:space="preserve"> </w:t>
      </w:r>
      <w:r>
        <w:rPr>
          <w:rFonts w:ascii="Cambria" w:hAnsi="Cambria"/>
          <w:color w:val="211F1F"/>
        </w:rPr>
        <w:t>adicionales</w:t>
      </w:r>
      <w:r>
        <w:rPr>
          <w:rFonts w:ascii="Cambria" w:hAnsi="Cambria"/>
          <w:color w:val="211F1F"/>
          <w:spacing w:val="-1"/>
        </w:rPr>
        <w:t xml:space="preserve"> </w:t>
      </w:r>
      <w:r>
        <w:rPr>
          <w:rFonts w:ascii="Cambria" w:hAnsi="Cambria"/>
          <w:color w:val="211F1F"/>
        </w:rPr>
        <w:t>de</w:t>
      </w:r>
      <w:r>
        <w:rPr>
          <w:rFonts w:ascii="Cambria" w:hAnsi="Cambria"/>
          <w:color w:val="211F1F"/>
          <w:spacing w:val="-2"/>
        </w:rPr>
        <w:t xml:space="preserve"> </w:t>
      </w:r>
      <w:r>
        <w:rPr>
          <w:rFonts w:ascii="Cambria" w:hAnsi="Cambria"/>
          <w:color w:val="211F1F"/>
        </w:rPr>
        <w:t>reserva,</w:t>
      </w:r>
      <w:r>
        <w:rPr>
          <w:rFonts w:ascii="Cambria" w:hAnsi="Cambria"/>
          <w:color w:val="211F1F"/>
          <w:spacing w:val="-1"/>
        </w:rPr>
        <w:t xml:space="preserve"> </w:t>
      </w:r>
      <w:r>
        <w:rPr>
          <w:rFonts w:ascii="Cambria" w:hAnsi="Cambria"/>
          <w:color w:val="211F1F"/>
        </w:rPr>
        <w:t>que</w:t>
      </w:r>
      <w:r>
        <w:rPr>
          <w:rFonts w:ascii="Cambria" w:hAnsi="Cambria"/>
          <w:color w:val="211F1F"/>
          <w:spacing w:val="-2"/>
        </w:rPr>
        <w:t xml:space="preserve"> </w:t>
      </w:r>
      <w:r>
        <w:rPr>
          <w:rFonts w:ascii="Cambria" w:hAnsi="Cambria"/>
          <w:color w:val="211F1F"/>
        </w:rPr>
        <w:t>serán</w:t>
      </w:r>
      <w:r>
        <w:rPr>
          <w:rFonts w:ascii="Cambria" w:hAnsi="Cambria"/>
          <w:color w:val="211F1F"/>
          <w:spacing w:val="-2"/>
        </w:rPr>
        <w:t xml:space="preserve"> </w:t>
      </w:r>
      <w:r>
        <w:rPr>
          <w:rFonts w:ascii="Cambria" w:hAnsi="Cambria"/>
          <w:color w:val="211F1F"/>
        </w:rPr>
        <w:t>valoradas</w:t>
      </w:r>
      <w:r>
        <w:rPr>
          <w:rFonts w:ascii="Cambria" w:hAnsi="Cambria"/>
          <w:color w:val="211F1F"/>
          <w:spacing w:val="-1"/>
        </w:rPr>
        <w:t xml:space="preserve"> </w:t>
      </w:r>
      <w:r>
        <w:rPr>
          <w:rFonts w:ascii="Cambria" w:hAnsi="Cambria"/>
          <w:color w:val="211F1F"/>
        </w:rPr>
        <w:t>en</w:t>
      </w:r>
      <w:r>
        <w:rPr>
          <w:rFonts w:ascii="Cambria" w:hAnsi="Cambria"/>
          <w:color w:val="211F1F"/>
          <w:spacing w:val="-4"/>
        </w:rPr>
        <w:t xml:space="preserve"> </w:t>
      </w:r>
      <w:r>
        <w:rPr>
          <w:rFonts w:ascii="Cambria" w:hAnsi="Cambria"/>
          <w:color w:val="211F1F"/>
        </w:rPr>
        <w:t>caso de que se anule alguna de ellas, con cuatro respuestas alternativas, siendo una de ellas la correcta,</w:t>
      </w:r>
      <w:r>
        <w:rPr>
          <w:rFonts w:ascii="Cambria" w:hAnsi="Cambria"/>
          <w:color w:val="211F1F"/>
          <w:spacing w:val="-2"/>
        </w:rPr>
        <w:t xml:space="preserve"> </w:t>
      </w:r>
      <w:r>
        <w:rPr>
          <w:rFonts w:ascii="Cambria" w:hAnsi="Cambria"/>
          <w:color w:val="211F1F"/>
        </w:rPr>
        <w:t>durante</w:t>
      </w:r>
      <w:r>
        <w:rPr>
          <w:rFonts w:ascii="Cambria" w:hAnsi="Cambria"/>
          <w:color w:val="211F1F"/>
          <w:spacing w:val="-2"/>
        </w:rPr>
        <w:t xml:space="preserve"> </w:t>
      </w:r>
      <w:r>
        <w:rPr>
          <w:rFonts w:ascii="Cambria" w:hAnsi="Cambria"/>
          <w:color w:val="211F1F"/>
        </w:rPr>
        <w:t>un</w:t>
      </w:r>
      <w:r>
        <w:rPr>
          <w:rFonts w:ascii="Cambria" w:hAnsi="Cambria"/>
          <w:color w:val="211F1F"/>
          <w:spacing w:val="-2"/>
        </w:rPr>
        <w:t xml:space="preserve"> </w:t>
      </w:r>
      <w:r>
        <w:rPr>
          <w:rFonts w:ascii="Cambria" w:hAnsi="Cambria"/>
          <w:color w:val="211F1F"/>
        </w:rPr>
        <w:t>plazo máximo de 80 minutos,</w:t>
      </w:r>
      <w:r>
        <w:rPr>
          <w:rFonts w:ascii="Cambria" w:hAnsi="Cambria"/>
          <w:color w:val="211F1F"/>
          <w:spacing w:val="-2"/>
        </w:rPr>
        <w:t xml:space="preserve"> </w:t>
      </w:r>
      <w:r>
        <w:rPr>
          <w:rFonts w:ascii="Cambria" w:hAnsi="Cambria"/>
          <w:color w:val="211F1F"/>
        </w:rPr>
        <w:t>y</w:t>
      </w:r>
      <w:r>
        <w:rPr>
          <w:rFonts w:ascii="Cambria" w:hAnsi="Cambria"/>
          <w:color w:val="211F1F"/>
          <w:spacing w:val="-2"/>
        </w:rPr>
        <w:t xml:space="preserve"> </w:t>
      </w:r>
      <w:r>
        <w:rPr>
          <w:rFonts w:ascii="Cambria" w:hAnsi="Cambria"/>
          <w:color w:val="211F1F"/>
        </w:rPr>
        <w:t>tendrán</w:t>
      </w:r>
      <w:r>
        <w:rPr>
          <w:rFonts w:ascii="Cambria" w:hAnsi="Cambria"/>
          <w:color w:val="211F1F"/>
          <w:spacing w:val="-2"/>
        </w:rPr>
        <w:t xml:space="preserve"> </w:t>
      </w:r>
      <w:r>
        <w:rPr>
          <w:rFonts w:ascii="Cambria" w:hAnsi="Cambria"/>
          <w:color w:val="211F1F"/>
        </w:rPr>
        <w:t>que versar directamente</w:t>
      </w:r>
      <w:r>
        <w:rPr>
          <w:rFonts w:ascii="Cambria" w:hAnsi="Cambria"/>
          <w:color w:val="211F1F"/>
          <w:spacing w:val="-2"/>
        </w:rPr>
        <w:t xml:space="preserve"> </w:t>
      </w:r>
      <w:r>
        <w:rPr>
          <w:rFonts w:ascii="Cambria" w:hAnsi="Cambria"/>
          <w:color w:val="211F1F"/>
        </w:rPr>
        <w:t>con</w:t>
      </w:r>
      <w:r>
        <w:rPr>
          <w:rFonts w:ascii="Cambria" w:hAnsi="Cambria"/>
          <w:color w:val="211F1F"/>
          <w:spacing w:val="-1"/>
        </w:rPr>
        <w:t xml:space="preserve"> </w:t>
      </w:r>
      <w:r>
        <w:rPr>
          <w:rFonts w:ascii="Cambria" w:hAnsi="Cambria"/>
          <w:color w:val="211F1F"/>
        </w:rPr>
        <w:t>el contenido de programa del anexo I.</w:t>
      </w:r>
    </w:p>
    <w:p w14:paraId="70D30D2B" w14:textId="77777777" w:rsidR="003B7EC7" w:rsidRDefault="003B7EC7">
      <w:pPr>
        <w:pStyle w:val="Textoindependiente"/>
        <w:spacing w:before="112"/>
        <w:rPr>
          <w:rFonts w:ascii="Cambria"/>
          <w:sz w:val="22"/>
        </w:rPr>
      </w:pPr>
    </w:p>
    <w:p w14:paraId="6BAD2AAC" w14:textId="77777777" w:rsidR="003B7EC7" w:rsidRDefault="00000000">
      <w:pPr>
        <w:spacing w:line="273" w:lineRule="auto"/>
        <w:ind w:left="2" w:right="552" w:firstLine="415"/>
        <w:jc w:val="both"/>
        <w:rPr>
          <w:rFonts w:ascii="Cambria" w:hAnsi="Cambria"/>
        </w:rPr>
      </w:pPr>
      <w:r>
        <w:rPr>
          <w:rFonts w:ascii="Cambria" w:hAnsi="Cambria"/>
          <w:color w:val="211F1F"/>
        </w:rPr>
        <w:t>El</w:t>
      </w:r>
      <w:r>
        <w:rPr>
          <w:rFonts w:ascii="Cambria" w:hAnsi="Cambria"/>
          <w:color w:val="211F1F"/>
          <w:spacing w:val="-13"/>
        </w:rPr>
        <w:t xml:space="preserve"> </w:t>
      </w:r>
      <w:r>
        <w:rPr>
          <w:rFonts w:ascii="Cambria" w:hAnsi="Cambria"/>
          <w:color w:val="211F1F"/>
        </w:rPr>
        <w:t>cuestionario</w:t>
      </w:r>
      <w:r>
        <w:rPr>
          <w:rFonts w:ascii="Cambria" w:hAnsi="Cambria"/>
          <w:color w:val="211F1F"/>
          <w:spacing w:val="-12"/>
        </w:rPr>
        <w:t xml:space="preserve"> </w:t>
      </w:r>
      <w:r>
        <w:rPr>
          <w:rFonts w:ascii="Cambria" w:hAnsi="Cambria"/>
          <w:color w:val="211F1F"/>
        </w:rPr>
        <w:t>será</w:t>
      </w:r>
      <w:r>
        <w:rPr>
          <w:rFonts w:ascii="Cambria" w:hAnsi="Cambria"/>
          <w:color w:val="211F1F"/>
          <w:spacing w:val="-12"/>
        </w:rPr>
        <w:t xml:space="preserve"> </w:t>
      </w:r>
      <w:r>
        <w:rPr>
          <w:rFonts w:ascii="Cambria" w:hAnsi="Cambria"/>
          <w:color w:val="211F1F"/>
        </w:rPr>
        <w:t>calificado</w:t>
      </w:r>
      <w:r>
        <w:rPr>
          <w:rFonts w:ascii="Cambria" w:hAnsi="Cambria"/>
          <w:color w:val="211F1F"/>
          <w:spacing w:val="-12"/>
        </w:rPr>
        <w:t xml:space="preserve"> </w:t>
      </w:r>
      <w:r>
        <w:rPr>
          <w:rFonts w:ascii="Cambria" w:hAnsi="Cambria"/>
          <w:color w:val="211F1F"/>
        </w:rPr>
        <w:t>de</w:t>
      </w:r>
      <w:r>
        <w:rPr>
          <w:rFonts w:ascii="Cambria" w:hAnsi="Cambria"/>
          <w:color w:val="211F1F"/>
          <w:spacing w:val="-12"/>
        </w:rPr>
        <w:t xml:space="preserve"> </w:t>
      </w:r>
      <w:r>
        <w:rPr>
          <w:rFonts w:ascii="Cambria" w:hAnsi="Cambria"/>
          <w:color w:val="211F1F"/>
        </w:rPr>
        <w:t>0</w:t>
      </w:r>
      <w:r>
        <w:rPr>
          <w:rFonts w:ascii="Cambria" w:hAnsi="Cambria"/>
          <w:color w:val="211F1F"/>
          <w:spacing w:val="-12"/>
        </w:rPr>
        <w:t xml:space="preserve"> </w:t>
      </w:r>
      <w:r>
        <w:rPr>
          <w:rFonts w:ascii="Cambria" w:hAnsi="Cambria"/>
          <w:color w:val="211F1F"/>
        </w:rPr>
        <w:t>a</w:t>
      </w:r>
      <w:r>
        <w:rPr>
          <w:rFonts w:ascii="Cambria" w:hAnsi="Cambria"/>
          <w:color w:val="211F1F"/>
          <w:spacing w:val="-12"/>
        </w:rPr>
        <w:t xml:space="preserve"> </w:t>
      </w:r>
      <w:r>
        <w:rPr>
          <w:rFonts w:ascii="Cambria" w:hAnsi="Cambria"/>
          <w:color w:val="211F1F"/>
        </w:rPr>
        <w:t>20</w:t>
      </w:r>
      <w:r>
        <w:rPr>
          <w:rFonts w:ascii="Cambria" w:hAnsi="Cambria"/>
          <w:color w:val="211F1F"/>
          <w:spacing w:val="-12"/>
        </w:rPr>
        <w:t xml:space="preserve"> </w:t>
      </w:r>
      <w:r>
        <w:rPr>
          <w:rFonts w:ascii="Cambria" w:hAnsi="Cambria"/>
          <w:color w:val="211F1F"/>
        </w:rPr>
        <w:t>puntos</w:t>
      </w:r>
      <w:r>
        <w:rPr>
          <w:rFonts w:ascii="Cambria" w:hAnsi="Cambria"/>
          <w:color w:val="211F1F"/>
          <w:spacing w:val="-12"/>
        </w:rPr>
        <w:t xml:space="preserve"> </w:t>
      </w:r>
      <w:r>
        <w:rPr>
          <w:rFonts w:ascii="Cambria" w:hAnsi="Cambria"/>
          <w:color w:val="211F1F"/>
        </w:rPr>
        <w:t>a</w:t>
      </w:r>
      <w:r>
        <w:rPr>
          <w:rFonts w:ascii="Cambria" w:hAnsi="Cambria"/>
          <w:color w:val="211F1F"/>
          <w:spacing w:val="-13"/>
        </w:rPr>
        <w:t xml:space="preserve"> </w:t>
      </w:r>
      <w:r>
        <w:rPr>
          <w:rFonts w:ascii="Cambria" w:hAnsi="Cambria"/>
          <w:color w:val="211F1F"/>
        </w:rPr>
        <w:t>razón</w:t>
      </w:r>
      <w:r>
        <w:rPr>
          <w:rFonts w:ascii="Cambria" w:hAnsi="Cambria"/>
          <w:color w:val="211F1F"/>
          <w:spacing w:val="-12"/>
        </w:rPr>
        <w:t xml:space="preserve"> </w:t>
      </w:r>
      <w:r>
        <w:rPr>
          <w:rFonts w:ascii="Cambria" w:hAnsi="Cambria"/>
          <w:color w:val="211F1F"/>
        </w:rPr>
        <w:t>de</w:t>
      </w:r>
      <w:r>
        <w:rPr>
          <w:rFonts w:ascii="Cambria" w:hAnsi="Cambria"/>
          <w:color w:val="211F1F"/>
          <w:spacing w:val="-12"/>
        </w:rPr>
        <w:t xml:space="preserve"> </w:t>
      </w:r>
      <w:r>
        <w:rPr>
          <w:rFonts w:ascii="Cambria" w:hAnsi="Cambria"/>
          <w:color w:val="211F1F"/>
        </w:rPr>
        <w:t>0,25</w:t>
      </w:r>
      <w:r>
        <w:rPr>
          <w:rFonts w:ascii="Cambria" w:hAnsi="Cambria"/>
          <w:color w:val="211F1F"/>
          <w:spacing w:val="-12"/>
        </w:rPr>
        <w:t xml:space="preserve"> </w:t>
      </w:r>
      <w:r>
        <w:rPr>
          <w:rFonts w:ascii="Cambria" w:hAnsi="Cambria"/>
          <w:color w:val="211F1F"/>
        </w:rPr>
        <w:t>puntos</w:t>
      </w:r>
      <w:r>
        <w:rPr>
          <w:rFonts w:ascii="Cambria" w:hAnsi="Cambria"/>
          <w:color w:val="211F1F"/>
          <w:spacing w:val="-12"/>
        </w:rPr>
        <w:t xml:space="preserve"> </w:t>
      </w:r>
      <w:r>
        <w:rPr>
          <w:rFonts w:ascii="Cambria" w:hAnsi="Cambria"/>
          <w:color w:val="211F1F"/>
        </w:rPr>
        <w:t>por</w:t>
      </w:r>
      <w:r>
        <w:rPr>
          <w:rFonts w:ascii="Cambria" w:hAnsi="Cambria"/>
          <w:color w:val="211F1F"/>
          <w:spacing w:val="-12"/>
        </w:rPr>
        <w:t xml:space="preserve"> </w:t>
      </w:r>
      <w:r>
        <w:rPr>
          <w:rFonts w:ascii="Cambria" w:hAnsi="Cambria"/>
          <w:color w:val="211F1F"/>
        </w:rPr>
        <w:t>cada</w:t>
      </w:r>
      <w:r>
        <w:rPr>
          <w:rFonts w:ascii="Cambria" w:hAnsi="Cambria"/>
          <w:color w:val="211F1F"/>
          <w:spacing w:val="-12"/>
        </w:rPr>
        <w:t xml:space="preserve"> </w:t>
      </w:r>
      <w:r>
        <w:rPr>
          <w:rFonts w:ascii="Cambria" w:hAnsi="Cambria"/>
          <w:color w:val="211F1F"/>
        </w:rPr>
        <w:t>respuesta correcta, la respuesta errónea o con respuesta múltiple penalizará con (-0,10 puntos) y en blanco no contabilizará.</w:t>
      </w:r>
    </w:p>
    <w:p w14:paraId="6D4AF2A8" w14:textId="77777777" w:rsidR="003B7EC7" w:rsidRDefault="003B7EC7">
      <w:pPr>
        <w:pStyle w:val="Textoindependiente"/>
        <w:spacing w:before="118"/>
        <w:rPr>
          <w:rFonts w:ascii="Cambria"/>
          <w:sz w:val="22"/>
        </w:rPr>
      </w:pPr>
    </w:p>
    <w:p w14:paraId="6F4BFFB4" w14:textId="77777777" w:rsidR="003B7EC7" w:rsidRDefault="00000000">
      <w:pPr>
        <w:ind w:left="710"/>
        <w:rPr>
          <w:rFonts w:ascii="Cambria" w:hAnsi="Cambria"/>
        </w:rPr>
      </w:pPr>
      <w:r>
        <w:rPr>
          <w:rFonts w:ascii="Cambria" w:hAnsi="Cambria"/>
          <w:color w:val="211F1F"/>
        </w:rPr>
        <w:t>El</w:t>
      </w:r>
      <w:r>
        <w:rPr>
          <w:rFonts w:ascii="Cambria" w:hAnsi="Cambria"/>
          <w:color w:val="211F1F"/>
          <w:spacing w:val="-7"/>
        </w:rPr>
        <w:t xml:space="preserve"> </w:t>
      </w:r>
      <w:r>
        <w:rPr>
          <w:rFonts w:ascii="Cambria" w:hAnsi="Cambria"/>
          <w:color w:val="211F1F"/>
        </w:rPr>
        <w:t>Tribunal</w:t>
      </w:r>
      <w:r>
        <w:rPr>
          <w:rFonts w:ascii="Cambria" w:hAnsi="Cambria"/>
          <w:color w:val="211F1F"/>
          <w:spacing w:val="-4"/>
        </w:rPr>
        <w:t xml:space="preserve"> </w:t>
      </w:r>
      <w:r>
        <w:rPr>
          <w:rFonts w:ascii="Cambria" w:hAnsi="Cambria"/>
          <w:color w:val="211F1F"/>
        </w:rPr>
        <w:t>podrá</w:t>
      </w:r>
      <w:r>
        <w:rPr>
          <w:rFonts w:ascii="Cambria" w:hAnsi="Cambria"/>
          <w:color w:val="211F1F"/>
          <w:spacing w:val="-5"/>
        </w:rPr>
        <w:t xml:space="preserve"> </w:t>
      </w:r>
      <w:r>
        <w:rPr>
          <w:rFonts w:ascii="Cambria" w:hAnsi="Cambria"/>
          <w:color w:val="211F1F"/>
        </w:rPr>
        <w:t>valorar</w:t>
      </w:r>
      <w:r>
        <w:rPr>
          <w:rFonts w:ascii="Cambria" w:hAnsi="Cambria"/>
          <w:color w:val="211F1F"/>
          <w:spacing w:val="-7"/>
        </w:rPr>
        <w:t xml:space="preserve"> </w:t>
      </w:r>
      <w:r>
        <w:rPr>
          <w:rFonts w:ascii="Cambria" w:hAnsi="Cambria"/>
          <w:color w:val="211F1F"/>
        </w:rPr>
        <w:t>la</w:t>
      </w:r>
      <w:r>
        <w:rPr>
          <w:rFonts w:ascii="Cambria" w:hAnsi="Cambria"/>
          <w:color w:val="211F1F"/>
          <w:spacing w:val="-4"/>
        </w:rPr>
        <w:t xml:space="preserve"> </w:t>
      </w:r>
      <w:r>
        <w:rPr>
          <w:rFonts w:ascii="Cambria" w:hAnsi="Cambria"/>
          <w:color w:val="211F1F"/>
        </w:rPr>
        <w:t>necesidad</w:t>
      </w:r>
      <w:r>
        <w:rPr>
          <w:rFonts w:ascii="Cambria" w:hAnsi="Cambria"/>
          <w:color w:val="211F1F"/>
          <w:spacing w:val="-5"/>
        </w:rPr>
        <w:t xml:space="preserve"> </w:t>
      </w:r>
      <w:r>
        <w:rPr>
          <w:rFonts w:ascii="Cambria" w:hAnsi="Cambria"/>
          <w:color w:val="211F1F"/>
        </w:rPr>
        <w:t>de</w:t>
      </w:r>
      <w:r>
        <w:rPr>
          <w:rFonts w:ascii="Cambria" w:hAnsi="Cambria"/>
          <w:color w:val="211F1F"/>
          <w:spacing w:val="-5"/>
        </w:rPr>
        <w:t xml:space="preserve"> </w:t>
      </w:r>
      <w:r>
        <w:rPr>
          <w:rFonts w:ascii="Cambria" w:hAnsi="Cambria"/>
          <w:color w:val="211F1F"/>
        </w:rPr>
        <w:t>realizar</w:t>
      </w:r>
      <w:r>
        <w:rPr>
          <w:rFonts w:ascii="Cambria" w:hAnsi="Cambria"/>
          <w:color w:val="211F1F"/>
          <w:spacing w:val="-5"/>
        </w:rPr>
        <w:t xml:space="preserve"> </w:t>
      </w:r>
      <w:r>
        <w:rPr>
          <w:rFonts w:ascii="Cambria" w:hAnsi="Cambria"/>
          <w:color w:val="211F1F"/>
        </w:rPr>
        <w:t>preguntas</w:t>
      </w:r>
      <w:r>
        <w:rPr>
          <w:rFonts w:ascii="Cambria" w:hAnsi="Cambria"/>
          <w:color w:val="211F1F"/>
          <w:spacing w:val="-3"/>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spacing w:val="-2"/>
        </w:rPr>
        <w:t>reserva.</w:t>
      </w:r>
    </w:p>
    <w:p w14:paraId="519D9327" w14:textId="77777777" w:rsidR="003B7EC7" w:rsidRDefault="003B7EC7">
      <w:pPr>
        <w:pStyle w:val="Textoindependiente"/>
        <w:spacing w:before="154"/>
        <w:rPr>
          <w:rFonts w:ascii="Cambria"/>
          <w:sz w:val="22"/>
        </w:rPr>
      </w:pPr>
    </w:p>
    <w:p w14:paraId="25231543" w14:textId="77777777" w:rsidR="003B7EC7" w:rsidRDefault="00000000">
      <w:pPr>
        <w:spacing w:line="273" w:lineRule="auto"/>
        <w:ind w:left="2" w:right="558" w:firstLine="707"/>
        <w:jc w:val="both"/>
        <w:rPr>
          <w:rFonts w:ascii="Cambria" w:hAnsi="Cambria"/>
        </w:rPr>
      </w:pPr>
      <w:r>
        <w:rPr>
          <w:rFonts w:ascii="Cambria" w:hAnsi="Cambria"/>
          <w:color w:val="221F1F"/>
        </w:rPr>
        <w:t>Se</w:t>
      </w:r>
      <w:r>
        <w:rPr>
          <w:rFonts w:ascii="Cambria" w:hAnsi="Cambria"/>
          <w:color w:val="221F1F"/>
          <w:spacing w:val="-1"/>
        </w:rPr>
        <w:t xml:space="preserve"> </w:t>
      </w:r>
      <w:r>
        <w:rPr>
          <w:rFonts w:ascii="Cambria" w:hAnsi="Cambria"/>
          <w:color w:val="221F1F"/>
        </w:rPr>
        <w:t>considerará</w:t>
      </w:r>
      <w:r>
        <w:rPr>
          <w:rFonts w:ascii="Cambria" w:hAnsi="Cambria"/>
          <w:color w:val="221F1F"/>
          <w:spacing w:val="-1"/>
        </w:rPr>
        <w:t xml:space="preserve"> </w:t>
      </w:r>
      <w:r>
        <w:rPr>
          <w:rFonts w:ascii="Cambria" w:hAnsi="Cambria"/>
          <w:color w:val="221F1F"/>
        </w:rPr>
        <w:t>superado</w:t>
      </w:r>
      <w:r>
        <w:rPr>
          <w:rFonts w:ascii="Cambria" w:hAnsi="Cambria"/>
          <w:color w:val="221F1F"/>
          <w:spacing w:val="-2"/>
        </w:rPr>
        <w:t xml:space="preserve"> </w:t>
      </w:r>
      <w:r>
        <w:rPr>
          <w:rFonts w:ascii="Cambria" w:hAnsi="Cambria"/>
          <w:color w:val="221F1F"/>
        </w:rPr>
        <w:t>el ejercicio siempre</w:t>
      </w:r>
      <w:r>
        <w:rPr>
          <w:rFonts w:ascii="Cambria" w:hAnsi="Cambria"/>
          <w:color w:val="221F1F"/>
          <w:spacing w:val="-3"/>
        </w:rPr>
        <w:t xml:space="preserve"> </w:t>
      </w:r>
      <w:r>
        <w:rPr>
          <w:rFonts w:ascii="Cambria" w:hAnsi="Cambria"/>
          <w:color w:val="221F1F"/>
        </w:rPr>
        <w:t>cuando se</w:t>
      </w:r>
      <w:r>
        <w:rPr>
          <w:rFonts w:ascii="Cambria" w:hAnsi="Cambria"/>
          <w:color w:val="221F1F"/>
          <w:spacing w:val="-1"/>
        </w:rPr>
        <w:t xml:space="preserve"> </w:t>
      </w:r>
      <w:r>
        <w:rPr>
          <w:rFonts w:ascii="Cambria" w:hAnsi="Cambria"/>
          <w:color w:val="221F1F"/>
        </w:rPr>
        <w:t>haya</w:t>
      </w:r>
      <w:r>
        <w:rPr>
          <w:rFonts w:ascii="Cambria" w:hAnsi="Cambria"/>
          <w:color w:val="221F1F"/>
          <w:spacing w:val="-1"/>
        </w:rPr>
        <w:t xml:space="preserve"> </w:t>
      </w:r>
      <w:r>
        <w:rPr>
          <w:rFonts w:ascii="Cambria" w:hAnsi="Cambria"/>
          <w:color w:val="221F1F"/>
        </w:rPr>
        <w:t>obtenido un</w:t>
      </w:r>
      <w:r>
        <w:rPr>
          <w:rFonts w:ascii="Cambria" w:hAnsi="Cambria"/>
          <w:color w:val="221F1F"/>
          <w:spacing w:val="-1"/>
        </w:rPr>
        <w:t xml:space="preserve"> </w:t>
      </w:r>
      <w:r>
        <w:rPr>
          <w:rFonts w:ascii="Cambria" w:hAnsi="Cambria"/>
          <w:color w:val="221F1F"/>
        </w:rPr>
        <w:t>mínimo de 10 puntos o conforme al nivel mínimo determinado por el Tribunal, pudiendo pasar así la persona aspirante a realizar la siguiente prueba.</w:t>
      </w:r>
    </w:p>
    <w:p w14:paraId="4DF379DD" w14:textId="77777777" w:rsidR="003B7EC7" w:rsidRDefault="003B7EC7">
      <w:pPr>
        <w:pStyle w:val="Textoindependiente"/>
        <w:spacing w:before="120"/>
        <w:rPr>
          <w:rFonts w:ascii="Cambria"/>
          <w:sz w:val="22"/>
        </w:rPr>
      </w:pPr>
    </w:p>
    <w:p w14:paraId="1096FAEA" w14:textId="77777777" w:rsidR="003B7EC7" w:rsidRDefault="00000000">
      <w:pPr>
        <w:spacing w:line="276" w:lineRule="auto"/>
        <w:ind w:left="2" w:right="546" w:firstLine="415"/>
        <w:jc w:val="both"/>
        <w:rPr>
          <w:rFonts w:ascii="Cambria" w:hAnsi="Cambria"/>
          <w:i/>
        </w:rPr>
      </w:pPr>
      <w:r>
        <w:rPr>
          <w:rFonts w:ascii="Cambria" w:hAnsi="Cambria"/>
          <w:i/>
          <w:color w:val="211F1F"/>
        </w:rPr>
        <w:t>El Tribunal Calificador queda facultado para la determinación del nivel mínimo exigido como nota</w:t>
      </w:r>
      <w:r>
        <w:rPr>
          <w:rFonts w:ascii="Cambria" w:hAnsi="Cambria"/>
          <w:i/>
          <w:color w:val="211F1F"/>
          <w:spacing w:val="-1"/>
        </w:rPr>
        <w:t xml:space="preserve"> </w:t>
      </w:r>
      <w:r>
        <w:rPr>
          <w:rFonts w:ascii="Cambria" w:hAnsi="Cambria"/>
          <w:i/>
          <w:color w:val="211F1F"/>
        </w:rPr>
        <w:t>de</w:t>
      </w:r>
      <w:r>
        <w:rPr>
          <w:rFonts w:ascii="Cambria" w:hAnsi="Cambria"/>
          <w:i/>
          <w:color w:val="211F1F"/>
          <w:spacing w:val="-1"/>
        </w:rPr>
        <w:t xml:space="preserve"> </w:t>
      </w:r>
      <w:r>
        <w:rPr>
          <w:rFonts w:ascii="Cambria" w:hAnsi="Cambria"/>
          <w:i/>
          <w:color w:val="211F1F"/>
        </w:rPr>
        <w:t>corte</w:t>
      </w:r>
      <w:r>
        <w:rPr>
          <w:rFonts w:ascii="Cambria" w:hAnsi="Cambria"/>
          <w:i/>
          <w:color w:val="211F1F"/>
          <w:spacing w:val="-2"/>
        </w:rPr>
        <w:t xml:space="preserve"> </w:t>
      </w:r>
      <w:r>
        <w:rPr>
          <w:rFonts w:ascii="Cambria" w:hAnsi="Cambria"/>
          <w:i/>
          <w:color w:val="211F1F"/>
        </w:rPr>
        <w:t>para</w:t>
      </w:r>
      <w:r>
        <w:rPr>
          <w:rFonts w:ascii="Cambria" w:hAnsi="Cambria"/>
          <w:i/>
          <w:color w:val="211F1F"/>
          <w:spacing w:val="-3"/>
        </w:rPr>
        <w:t xml:space="preserve"> </w:t>
      </w:r>
      <w:r>
        <w:rPr>
          <w:rFonts w:ascii="Cambria" w:hAnsi="Cambria"/>
          <w:i/>
          <w:color w:val="211F1F"/>
        </w:rPr>
        <w:t>la</w:t>
      </w:r>
      <w:r>
        <w:rPr>
          <w:rFonts w:ascii="Cambria" w:hAnsi="Cambria"/>
          <w:i/>
          <w:color w:val="211F1F"/>
          <w:spacing w:val="-2"/>
        </w:rPr>
        <w:t xml:space="preserve"> </w:t>
      </w:r>
      <w:r>
        <w:rPr>
          <w:rFonts w:ascii="Cambria" w:hAnsi="Cambria"/>
          <w:i/>
          <w:color w:val="211F1F"/>
        </w:rPr>
        <w:t>obtención</w:t>
      </w:r>
      <w:r>
        <w:rPr>
          <w:rFonts w:ascii="Cambria" w:hAnsi="Cambria"/>
          <w:i/>
          <w:color w:val="211F1F"/>
          <w:spacing w:val="-1"/>
        </w:rPr>
        <w:t xml:space="preserve"> </w:t>
      </w:r>
      <w:r>
        <w:rPr>
          <w:rFonts w:ascii="Cambria" w:hAnsi="Cambria"/>
          <w:i/>
          <w:color w:val="211F1F"/>
        </w:rPr>
        <w:t>de</w:t>
      </w:r>
      <w:r>
        <w:rPr>
          <w:rFonts w:ascii="Cambria" w:hAnsi="Cambria"/>
          <w:i/>
          <w:color w:val="211F1F"/>
          <w:spacing w:val="-3"/>
        </w:rPr>
        <w:t xml:space="preserve"> </w:t>
      </w:r>
      <w:r>
        <w:rPr>
          <w:rFonts w:ascii="Cambria" w:hAnsi="Cambria"/>
          <w:i/>
          <w:color w:val="211F1F"/>
        </w:rPr>
        <w:t>la</w:t>
      </w:r>
      <w:r>
        <w:rPr>
          <w:rFonts w:ascii="Cambria" w:hAnsi="Cambria"/>
          <w:i/>
          <w:color w:val="211F1F"/>
          <w:spacing w:val="-2"/>
        </w:rPr>
        <w:t xml:space="preserve"> </w:t>
      </w:r>
      <w:r>
        <w:rPr>
          <w:rFonts w:ascii="Cambria" w:hAnsi="Cambria"/>
          <w:i/>
          <w:color w:val="211F1F"/>
        </w:rPr>
        <w:t>calificación</w:t>
      </w:r>
      <w:r>
        <w:rPr>
          <w:rFonts w:ascii="Cambria" w:hAnsi="Cambria"/>
          <w:i/>
          <w:color w:val="211F1F"/>
          <w:spacing w:val="-1"/>
        </w:rPr>
        <w:t xml:space="preserve"> </w:t>
      </w:r>
      <w:r>
        <w:rPr>
          <w:rFonts w:ascii="Cambria" w:hAnsi="Cambria"/>
          <w:i/>
          <w:color w:val="211F1F"/>
        </w:rPr>
        <w:t>mínima</w:t>
      </w:r>
      <w:r>
        <w:rPr>
          <w:rFonts w:ascii="Cambria" w:hAnsi="Cambria"/>
          <w:i/>
          <w:color w:val="211F1F"/>
          <w:spacing w:val="-2"/>
        </w:rPr>
        <w:t xml:space="preserve"> </w:t>
      </w:r>
      <w:r>
        <w:rPr>
          <w:rFonts w:ascii="Cambria" w:hAnsi="Cambria"/>
          <w:i/>
          <w:color w:val="211F1F"/>
        </w:rPr>
        <w:t>de</w:t>
      </w:r>
      <w:r>
        <w:rPr>
          <w:rFonts w:ascii="Cambria" w:hAnsi="Cambria"/>
          <w:i/>
          <w:color w:val="211F1F"/>
          <w:spacing w:val="-1"/>
        </w:rPr>
        <w:t xml:space="preserve"> </w:t>
      </w:r>
      <w:r>
        <w:rPr>
          <w:rFonts w:ascii="Cambria" w:hAnsi="Cambria"/>
          <w:i/>
          <w:color w:val="211F1F"/>
        </w:rPr>
        <w:t>diez</w:t>
      </w:r>
      <w:r>
        <w:rPr>
          <w:rFonts w:ascii="Cambria" w:hAnsi="Cambria"/>
          <w:i/>
          <w:color w:val="211F1F"/>
          <w:spacing w:val="-2"/>
        </w:rPr>
        <w:t xml:space="preserve"> </w:t>
      </w:r>
      <w:r>
        <w:rPr>
          <w:rFonts w:ascii="Cambria" w:hAnsi="Cambria"/>
          <w:i/>
          <w:color w:val="211F1F"/>
        </w:rPr>
        <w:t>puntos,</w:t>
      </w:r>
      <w:r>
        <w:rPr>
          <w:rFonts w:ascii="Cambria" w:hAnsi="Cambria"/>
          <w:i/>
          <w:color w:val="211F1F"/>
          <w:spacing w:val="-4"/>
        </w:rPr>
        <w:t xml:space="preserve"> </w:t>
      </w:r>
      <w:r>
        <w:rPr>
          <w:rFonts w:ascii="Cambria" w:hAnsi="Cambria"/>
          <w:i/>
          <w:color w:val="211F1F"/>
        </w:rPr>
        <w:t>de</w:t>
      </w:r>
      <w:r>
        <w:rPr>
          <w:rFonts w:ascii="Cambria" w:hAnsi="Cambria"/>
          <w:i/>
          <w:color w:val="211F1F"/>
          <w:spacing w:val="-1"/>
        </w:rPr>
        <w:t xml:space="preserve"> </w:t>
      </w:r>
      <w:r>
        <w:rPr>
          <w:rFonts w:ascii="Cambria" w:hAnsi="Cambria"/>
          <w:i/>
          <w:color w:val="211F1F"/>
        </w:rPr>
        <w:t>conformidad con el sistema de valoración que se adopte en cada prueba.</w:t>
      </w:r>
    </w:p>
    <w:p w14:paraId="0B249E81" w14:textId="77777777" w:rsidR="003B7EC7" w:rsidRDefault="003B7EC7">
      <w:pPr>
        <w:pStyle w:val="Textoindependiente"/>
        <w:spacing w:before="115"/>
        <w:rPr>
          <w:rFonts w:ascii="Cambria"/>
          <w:i/>
          <w:sz w:val="22"/>
        </w:rPr>
      </w:pPr>
    </w:p>
    <w:p w14:paraId="16E176E2" w14:textId="77777777" w:rsidR="003B7EC7" w:rsidRDefault="00000000">
      <w:pPr>
        <w:spacing w:line="273" w:lineRule="auto"/>
        <w:ind w:left="2" w:right="556" w:firstLine="707"/>
        <w:jc w:val="both"/>
        <w:rPr>
          <w:rFonts w:ascii="Cambria" w:hAnsi="Cambria"/>
        </w:rPr>
      </w:pPr>
      <w:r>
        <w:rPr>
          <w:rFonts w:ascii="Cambria" w:hAnsi="Cambria"/>
          <w:color w:val="221F1F"/>
        </w:rPr>
        <w:t>Los/as aspirantes dispondrán de un plazo de 10 días hábiles contados a partir del siguiente</w:t>
      </w:r>
      <w:r>
        <w:rPr>
          <w:rFonts w:ascii="Cambria" w:hAnsi="Cambria"/>
          <w:color w:val="221F1F"/>
          <w:spacing w:val="-10"/>
        </w:rPr>
        <w:t xml:space="preserve"> </w:t>
      </w:r>
      <w:r>
        <w:rPr>
          <w:rFonts w:ascii="Cambria" w:hAnsi="Cambria"/>
          <w:color w:val="221F1F"/>
        </w:rPr>
        <w:t>al</w:t>
      </w:r>
      <w:r>
        <w:rPr>
          <w:rFonts w:ascii="Cambria" w:hAnsi="Cambria"/>
          <w:color w:val="221F1F"/>
          <w:spacing w:val="-10"/>
        </w:rPr>
        <w:t xml:space="preserve"> </w:t>
      </w:r>
      <w:r>
        <w:rPr>
          <w:rFonts w:ascii="Cambria" w:hAnsi="Cambria"/>
          <w:color w:val="221F1F"/>
        </w:rPr>
        <w:t>de</w:t>
      </w:r>
      <w:r>
        <w:rPr>
          <w:rFonts w:ascii="Cambria" w:hAnsi="Cambria"/>
          <w:color w:val="221F1F"/>
          <w:spacing w:val="-10"/>
        </w:rPr>
        <w:t xml:space="preserve"> </w:t>
      </w:r>
      <w:r>
        <w:rPr>
          <w:rFonts w:ascii="Cambria" w:hAnsi="Cambria"/>
          <w:color w:val="221F1F"/>
        </w:rPr>
        <w:t>la</w:t>
      </w:r>
      <w:r>
        <w:rPr>
          <w:rFonts w:ascii="Cambria" w:hAnsi="Cambria"/>
          <w:color w:val="221F1F"/>
          <w:spacing w:val="-10"/>
        </w:rPr>
        <w:t xml:space="preserve"> </w:t>
      </w:r>
      <w:r>
        <w:rPr>
          <w:rFonts w:ascii="Cambria" w:hAnsi="Cambria"/>
          <w:color w:val="221F1F"/>
        </w:rPr>
        <w:t>publicación</w:t>
      </w:r>
      <w:r>
        <w:rPr>
          <w:rFonts w:ascii="Cambria" w:hAnsi="Cambria"/>
          <w:color w:val="221F1F"/>
          <w:spacing w:val="-11"/>
        </w:rPr>
        <w:t xml:space="preserve"> </w:t>
      </w:r>
      <w:r>
        <w:rPr>
          <w:rFonts w:ascii="Cambria" w:hAnsi="Cambria"/>
          <w:color w:val="221F1F"/>
        </w:rPr>
        <w:t>de</w:t>
      </w:r>
      <w:r>
        <w:rPr>
          <w:rFonts w:ascii="Cambria" w:hAnsi="Cambria"/>
          <w:color w:val="221F1F"/>
          <w:spacing w:val="-10"/>
        </w:rPr>
        <w:t xml:space="preserve"> </w:t>
      </w:r>
      <w:r>
        <w:rPr>
          <w:rFonts w:ascii="Cambria" w:hAnsi="Cambria"/>
          <w:color w:val="221F1F"/>
        </w:rPr>
        <w:t>la</w:t>
      </w:r>
      <w:r>
        <w:rPr>
          <w:rFonts w:ascii="Cambria" w:hAnsi="Cambria"/>
          <w:color w:val="221F1F"/>
          <w:spacing w:val="-10"/>
        </w:rPr>
        <w:t xml:space="preserve"> </w:t>
      </w:r>
      <w:r>
        <w:rPr>
          <w:rFonts w:ascii="Cambria" w:hAnsi="Cambria"/>
          <w:color w:val="221F1F"/>
        </w:rPr>
        <w:t>calificación</w:t>
      </w:r>
      <w:r>
        <w:rPr>
          <w:rFonts w:ascii="Cambria" w:hAnsi="Cambria"/>
          <w:color w:val="221F1F"/>
          <w:spacing w:val="-11"/>
        </w:rPr>
        <w:t xml:space="preserve"> </w:t>
      </w:r>
      <w:r>
        <w:rPr>
          <w:rFonts w:ascii="Cambria" w:hAnsi="Cambria"/>
          <w:color w:val="221F1F"/>
        </w:rPr>
        <w:t>del</w:t>
      </w:r>
      <w:r>
        <w:rPr>
          <w:rFonts w:ascii="Cambria" w:hAnsi="Cambria"/>
          <w:color w:val="221F1F"/>
          <w:spacing w:val="-10"/>
        </w:rPr>
        <w:t xml:space="preserve"> </w:t>
      </w:r>
      <w:r>
        <w:rPr>
          <w:rFonts w:ascii="Cambria" w:hAnsi="Cambria"/>
          <w:color w:val="221F1F"/>
        </w:rPr>
        <w:t>primer</w:t>
      </w:r>
      <w:r>
        <w:rPr>
          <w:rFonts w:ascii="Cambria" w:hAnsi="Cambria"/>
          <w:color w:val="221F1F"/>
          <w:spacing w:val="-10"/>
        </w:rPr>
        <w:t xml:space="preserve"> </w:t>
      </w:r>
      <w:r>
        <w:rPr>
          <w:rFonts w:ascii="Cambria" w:hAnsi="Cambria"/>
          <w:color w:val="221F1F"/>
        </w:rPr>
        <w:t>ejercicio,</w:t>
      </w:r>
      <w:r>
        <w:rPr>
          <w:rFonts w:ascii="Cambria" w:hAnsi="Cambria"/>
          <w:color w:val="221F1F"/>
          <w:spacing w:val="-10"/>
        </w:rPr>
        <w:t xml:space="preserve"> </w:t>
      </w:r>
      <w:r>
        <w:rPr>
          <w:rFonts w:ascii="Cambria" w:hAnsi="Cambria"/>
          <w:color w:val="221F1F"/>
        </w:rPr>
        <w:t>para</w:t>
      </w:r>
      <w:r>
        <w:rPr>
          <w:rFonts w:ascii="Cambria" w:hAnsi="Cambria"/>
          <w:color w:val="221F1F"/>
          <w:spacing w:val="-10"/>
        </w:rPr>
        <w:t xml:space="preserve"> </w:t>
      </w:r>
      <w:r>
        <w:rPr>
          <w:rFonts w:ascii="Cambria" w:hAnsi="Cambria"/>
          <w:color w:val="221F1F"/>
        </w:rPr>
        <w:t>formular</w:t>
      </w:r>
      <w:r>
        <w:rPr>
          <w:rFonts w:ascii="Cambria" w:hAnsi="Cambria"/>
          <w:color w:val="221F1F"/>
          <w:spacing w:val="-10"/>
        </w:rPr>
        <w:t xml:space="preserve"> </w:t>
      </w:r>
      <w:r>
        <w:rPr>
          <w:rFonts w:ascii="Cambria" w:hAnsi="Cambria"/>
          <w:color w:val="221F1F"/>
        </w:rPr>
        <w:t>alegaciones</w:t>
      </w:r>
    </w:p>
    <w:p w14:paraId="629A8288" w14:textId="77777777" w:rsidR="003B7EC7" w:rsidRDefault="003B7EC7">
      <w:pPr>
        <w:pStyle w:val="Textoindependiente"/>
        <w:spacing w:before="116"/>
        <w:rPr>
          <w:rFonts w:ascii="Cambria"/>
          <w:sz w:val="22"/>
        </w:rPr>
      </w:pPr>
    </w:p>
    <w:p w14:paraId="5C8E91B7" w14:textId="77777777" w:rsidR="003B7EC7" w:rsidRDefault="00000000">
      <w:pPr>
        <w:pStyle w:val="Prrafodelista"/>
        <w:numPr>
          <w:ilvl w:val="2"/>
          <w:numId w:val="15"/>
        </w:numPr>
        <w:tabs>
          <w:tab w:val="left" w:pos="676"/>
        </w:tabs>
        <w:spacing w:line="276" w:lineRule="auto"/>
        <w:ind w:left="2" w:right="553" w:firstLine="0"/>
        <w:jc w:val="both"/>
        <w:rPr>
          <w:rFonts w:ascii="Cambria" w:hAnsi="Cambria"/>
          <w:b/>
          <w:color w:val="211F1F"/>
        </w:rPr>
      </w:pPr>
      <w:r>
        <w:rPr>
          <w:rFonts w:ascii="Cambria" w:hAnsi="Cambria"/>
          <w:b/>
          <w:color w:val="211F1F"/>
        </w:rPr>
        <w:t xml:space="preserve">Segundo ejercicio: Prueba práctica: (20 puntos máximo): </w:t>
      </w:r>
      <w:r>
        <w:rPr>
          <w:rFonts w:ascii="Cambria" w:hAnsi="Cambria"/>
          <w:color w:val="211F1F"/>
        </w:rPr>
        <w:t>Consistirá en la resolución por escrito de un supuesto práctico, desglosado en preguntas, propuesto por el Tribunal,</w:t>
      </w:r>
      <w:r>
        <w:rPr>
          <w:rFonts w:ascii="Cambria" w:hAnsi="Cambria"/>
          <w:color w:val="211F1F"/>
          <w:spacing w:val="-10"/>
        </w:rPr>
        <w:t xml:space="preserve"> </w:t>
      </w:r>
      <w:r>
        <w:rPr>
          <w:rFonts w:ascii="Cambria" w:hAnsi="Cambria"/>
          <w:color w:val="211F1F"/>
        </w:rPr>
        <w:t>relacionado</w:t>
      </w:r>
      <w:r>
        <w:rPr>
          <w:rFonts w:ascii="Cambria" w:hAnsi="Cambria"/>
          <w:color w:val="211F1F"/>
          <w:spacing w:val="-10"/>
        </w:rPr>
        <w:t xml:space="preserve"> </w:t>
      </w:r>
      <w:r>
        <w:rPr>
          <w:rFonts w:ascii="Cambria" w:hAnsi="Cambria"/>
          <w:color w:val="211F1F"/>
        </w:rPr>
        <w:t>con</w:t>
      </w:r>
      <w:r>
        <w:rPr>
          <w:rFonts w:ascii="Cambria" w:hAnsi="Cambria"/>
          <w:color w:val="211F1F"/>
          <w:spacing w:val="-13"/>
        </w:rPr>
        <w:t xml:space="preserve"> </w:t>
      </w:r>
      <w:r>
        <w:rPr>
          <w:rFonts w:ascii="Cambria" w:hAnsi="Cambria"/>
          <w:color w:val="211F1F"/>
        </w:rPr>
        <w:t>el</w:t>
      </w:r>
      <w:r>
        <w:rPr>
          <w:rFonts w:ascii="Cambria" w:hAnsi="Cambria"/>
          <w:color w:val="211F1F"/>
          <w:spacing w:val="-9"/>
        </w:rPr>
        <w:t xml:space="preserve"> </w:t>
      </w:r>
      <w:r>
        <w:rPr>
          <w:rFonts w:ascii="Cambria" w:hAnsi="Cambria"/>
          <w:color w:val="211F1F"/>
        </w:rPr>
        <w:t>temario</w:t>
      </w:r>
      <w:r>
        <w:rPr>
          <w:rFonts w:ascii="Cambria" w:hAnsi="Cambria"/>
          <w:color w:val="211F1F"/>
          <w:spacing w:val="-10"/>
        </w:rPr>
        <w:t xml:space="preserve"> </w:t>
      </w:r>
      <w:r>
        <w:rPr>
          <w:rFonts w:ascii="Cambria" w:hAnsi="Cambria"/>
          <w:color w:val="211F1F"/>
        </w:rPr>
        <w:t>específico</w:t>
      </w:r>
      <w:r>
        <w:rPr>
          <w:rFonts w:ascii="Cambria" w:hAnsi="Cambria"/>
          <w:color w:val="211F1F"/>
          <w:spacing w:val="-10"/>
        </w:rPr>
        <w:t xml:space="preserve"> </w:t>
      </w:r>
      <w:r>
        <w:rPr>
          <w:rFonts w:ascii="Cambria" w:hAnsi="Cambria"/>
          <w:color w:val="211F1F"/>
        </w:rPr>
        <w:t>del</w:t>
      </w:r>
      <w:r>
        <w:rPr>
          <w:rFonts w:ascii="Cambria" w:hAnsi="Cambria"/>
          <w:color w:val="211F1F"/>
          <w:spacing w:val="-10"/>
        </w:rPr>
        <w:t xml:space="preserve"> </w:t>
      </w:r>
      <w:r>
        <w:rPr>
          <w:rFonts w:ascii="Cambria" w:hAnsi="Cambria"/>
          <w:color w:val="211F1F"/>
        </w:rPr>
        <w:t>programa</w:t>
      </w:r>
      <w:r>
        <w:rPr>
          <w:rFonts w:ascii="Cambria" w:hAnsi="Cambria"/>
          <w:color w:val="211F1F"/>
          <w:spacing w:val="-12"/>
        </w:rPr>
        <w:t xml:space="preserve"> </w:t>
      </w:r>
      <w:r>
        <w:rPr>
          <w:rFonts w:ascii="Cambria" w:hAnsi="Cambria"/>
          <w:color w:val="211F1F"/>
        </w:rPr>
        <w:t>de</w:t>
      </w:r>
      <w:r>
        <w:rPr>
          <w:rFonts w:ascii="Cambria" w:hAnsi="Cambria"/>
          <w:color w:val="211F1F"/>
          <w:spacing w:val="-10"/>
        </w:rPr>
        <w:t xml:space="preserve"> </w:t>
      </w:r>
      <w:r>
        <w:rPr>
          <w:rFonts w:ascii="Cambria" w:hAnsi="Cambria"/>
          <w:color w:val="211F1F"/>
        </w:rPr>
        <w:t>la</w:t>
      </w:r>
      <w:r>
        <w:rPr>
          <w:rFonts w:ascii="Cambria" w:hAnsi="Cambria"/>
          <w:color w:val="211F1F"/>
          <w:spacing w:val="-12"/>
        </w:rPr>
        <w:t xml:space="preserve"> </w:t>
      </w:r>
      <w:r>
        <w:rPr>
          <w:rFonts w:ascii="Cambria" w:hAnsi="Cambria"/>
          <w:color w:val="211F1F"/>
        </w:rPr>
        <w:t>oposición</w:t>
      </w:r>
      <w:r>
        <w:rPr>
          <w:rFonts w:ascii="Cambria" w:hAnsi="Cambria"/>
          <w:color w:val="211F1F"/>
          <w:spacing w:val="-11"/>
        </w:rPr>
        <w:t xml:space="preserve"> </w:t>
      </w:r>
      <w:r>
        <w:rPr>
          <w:rFonts w:ascii="Cambria" w:hAnsi="Cambria"/>
          <w:color w:val="211F1F"/>
        </w:rPr>
        <w:t>y</w:t>
      </w:r>
      <w:r>
        <w:rPr>
          <w:rFonts w:ascii="Cambria" w:hAnsi="Cambria"/>
          <w:color w:val="211F1F"/>
          <w:spacing w:val="-13"/>
        </w:rPr>
        <w:t xml:space="preserve"> </w:t>
      </w:r>
      <w:r>
        <w:rPr>
          <w:rFonts w:ascii="Cambria" w:hAnsi="Cambria"/>
          <w:color w:val="211F1F"/>
        </w:rPr>
        <w:t>con</w:t>
      </w:r>
      <w:r>
        <w:rPr>
          <w:rFonts w:ascii="Cambria" w:hAnsi="Cambria"/>
          <w:color w:val="211F1F"/>
          <w:spacing w:val="-10"/>
        </w:rPr>
        <w:t xml:space="preserve"> </w:t>
      </w:r>
      <w:r>
        <w:rPr>
          <w:rFonts w:ascii="Cambria" w:hAnsi="Cambria"/>
          <w:color w:val="211F1F"/>
        </w:rPr>
        <w:t>el</w:t>
      </w:r>
      <w:r>
        <w:rPr>
          <w:rFonts w:ascii="Cambria" w:hAnsi="Cambria"/>
          <w:color w:val="211F1F"/>
          <w:spacing w:val="-12"/>
        </w:rPr>
        <w:t xml:space="preserve"> </w:t>
      </w:r>
      <w:r>
        <w:rPr>
          <w:rFonts w:ascii="Cambria" w:hAnsi="Cambria"/>
          <w:color w:val="211F1F"/>
        </w:rPr>
        <w:t>ejercicio</w:t>
      </w:r>
    </w:p>
    <w:p w14:paraId="6479126A" w14:textId="77777777" w:rsidR="003B7EC7" w:rsidRDefault="003B7EC7">
      <w:pPr>
        <w:pStyle w:val="Prrafodelista"/>
        <w:spacing w:line="276" w:lineRule="auto"/>
        <w:rPr>
          <w:rFonts w:ascii="Cambria" w:hAnsi="Cambria"/>
          <w:b/>
        </w:rPr>
        <w:sectPr w:rsidR="003B7EC7">
          <w:pgSz w:w="11900" w:h="16850"/>
          <w:pgMar w:top="2300" w:right="992" w:bottom="1300" w:left="1700" w:header="283" w:footer="1100" w:gutter="0"/>
          <w:cols w:space="720"/>
        </w:sectPr>
      </w:pPr>
    </w:p>
    <w:p w14:paraId="13C44CCB" w14:textId="77777777" w:rsidR="003B7EC7" w:rsidRDefault="00000000">
      <w:pPr>
        <w:spacing w:before="68" w:line="273" w:lineRule="auto"/>
        <w:ind w:left="2" w:right="553"/>
        <w:jc w:val="both"/>
        <w:rPr>
          <w:rFonts w:ascii="Cambria" w:hAnsi="Cambria"/>
        </w:rPr>
      </w:pPr>
      <w:r>
        <w:rPr>
          <w:rFonts w:ascii="Cambria" w:hAnsi="Cambria"/>
          <w:noProof/>
        </w:rPr>
        <w:lastRenderedPageBreak/>
        <mc:AlternateContent>
          <mc:Choice Requires="wps">
            <w:drawing>
              <wp:anchor distT="0" distB="0" distL="0" distR="0" simplePos="0" relativeHeight="15890432" behindDoc="0" locked="0" layoutInCell="1" allowOverlap="1" wp14:anchorId="7D3E81D5" wp14:editId="6207D5FE">
                <wp:simplePos x="0" y="0"/>
                <wp:positionH relativeFrom="page">
                  <wp:posOffset>2943479</wp:posOffset>
                </wp:positionH>
                <wp:positionV relativeFrom="paragraph">
                  <wp:posOffset>371131</wp:posOffset>
                </wp:positionV>
                <wp:extent cx="27940" cy="762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7620"/>
                        </a:xfrm>
                        <a:custGeom>
                          <a:avLst/>
                          <a:gdLst/>
                          <a:ahLst/>
                          <a:cxnLst/>
                          <a:rect l="l" t="t" r="r" b="b"/>
                          <a:pathLst>
                            <a:path w="27940" h="7620">
                              <a:moveTo>
                                <a:pt x="27431" y="0"/>
                              </a:moveTo>
                              <a:lnTo>
                                <a:pt x="0" y="0"/>
                              </a:lnTo>
                              <a:lnTo>
                                <a:pt x="0" y="7620"/>
                              </a:lnTo>
                              <a:lnTo>
                                <a:pt x="27431" y="7620"/>
                              </a:lnTo>
                              <a:lnTo>
                                <a:pt x="274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71A80B" id="Graphic 417" o:spid="_x0000_s1026" style="position:absolute;margin-left:231.75pt;margin-top:29.2pt;width:2.2pt;height:.6pt;z-index:15890432;visibility:visible;mso-wrap-style:square;mso-wrap-distance-left:0;mso-wrap-distance-top:0;mso-wrap-distance-right:0;mso-wrap-distance-bottom:0;mso-position-horizontal:absolute;mso-position-horizontal-relative:page;mso-position-vertical:absolute;mso-position-vertical-relative:text;v-text-anchor:top" coordsize="279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" path="m27431,l,,,7620r27431,l27431,xe" fillcolor="black" stroked="f">
                <v:path arrowok="t"/>
                <w10:wrap anchorx="page"/>
              </v:shape>
            </w:pict>
          </mc:Fallback>
        </mc:AlternateContent>
      </w:r>
      <w:r>
        <w:rPr>
          <w:rFonts w:ascii="Cambria" w:hAnsi="Cambria"/>
          <w:noProof/>
        </w:rPr>
        <mc:AlternateContent>
          <mc:Choice Requires="wps">
            <w:drawing>
              <wp:anchor distT="0" distB="0" distL="0" distR="0" simplePos="0" relativeHeight="15890944" behindDoc="0" locked="0" layoutInCell="1" allowOverlap="1" wp14:anchorId="61A956CD" wp14:editId="3873D508">
                <wp:simplePos x="0" y="0"/>
                <wp:positionH relativeFrom="page">
                  <wp:posOffset>6807090</wp:posOffset>
                </wp:positionH>
                <wp:positionV relativeFrom="page">
                  <wp:posOffset>2820761</wp:posOffset>
                </wp:positionV>
                <wp:extent cx="419734" cy="318706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279B2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77E09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1A956CD" id="Textbox 418" o:spid="_x0000_s1350" type="#_x0000_t202" style="position:absolute;left:0;text-align:left;margin-left:536pt;margin-top:222.1pt;width:33.05pt;height:250.95pt;z-index:158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TYpQ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" filled="f" stroked="f">
                <v:textbox style="layout-flow:vertical;mso-layout-flow-alt:bottom-to-top" inset="0,0,0,0">
                  <w:txbxContent>
                    <w:p w14:paraId="4D279B2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77E09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hAnsi="Cambria"/>
          <w:noProof/>
        </w:rPr>
        <mc:AlternateContent>
          <mc:Choice Requires="wps">
            <w:drawing>
              <wp:anchor distT="0" distB="0" distL="0" distR="0" simplePos="0" relativeHeight="15891456" behindDoc="0" locked="0" layoutInCell="1" allowOverlap="1" wp14:anchorId="4EC07696" wp14:editId="48923ACC">
                <wp:simplePos x="0" y="0"/>
                <wp:positionH relativeFrom="page">
                  <wp:posOffset>6965929</wp:posOffset>
                </wp:positionH>
                <wp:positionV relativeFrom="page">
                  <wp:posOffset>6470151</wp:posOffset>
                </wp:positionV>
                <wp:extent cx="263525" cy="336042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D30B6C9" w14:textId="69D3A06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0E128D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8E8A8A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144</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EC07696" id="Textbox 419" o:spid="_x0000_s1351" type="#_x0000_t202" style="position:absolute;left:0;text-align:left;margin-left:548.5pt;margin-top:509.45pt;width:20.75pt;height:264.6pt;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B7ritc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6D30B6C9" w14:textId="69D3A06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0E128D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8E8A8A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144</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rFonts w:ascii="Cambria" w:hAnsi="Cambria"/>
          <w:color w:val="211F1F"/>
        </w:rPr>
        <w:t xml:space="preserve">de las funciones propias del Cuerpo y Escala a la que se opta. </w:t>
      </w:r>
      <w:r>
        <w:rPr>
          <w:rFonts w:ascii="Cambria" w:hAnsi="Cambria"/>
        </w:rPr>
        <w:t>El tiempo para su realización será como máximo de una hora.</w:t>
      </w:r>
    </w:p>
    <w:p w14:paraId="6CC2CAE1" w14:textId="77777777" w:rsidR="003B7EC7" w:rsidRDefault="00000000">
      <w:pPr>
        <w:spacing w:before="41" w:line="273" w:lineRule="auto"/>
        <w:ind w:left="2" w:right="554"/>
        <w:jc w:val="both"/>
        <w:rPr>
          <w:rFonts w:ascii="Cambria" w:hAnsi="Cambria"/>
        </w:rPr>
      </w:pPr>
      <w:r>
        <w:rPr>
          <w:rFonts w:ascii="Cambria" w:hAnsi="Cambria"/>
          <w:color w:val="211F1F"/>
        </w:rPr>
        <w:t>Este ejercicio se calificará de 0 a 20 puntos, siendo necesario para superarlo obtener un mínimo de 10 de puntos.</w:t>
      </w:r>
    </w:p>
    <w:p w14:paraId="07EE105B" w14:textId="77777777" w:rsidR="003B7EC7" w:rsidRDefault="00000000">
      <w:pPr>
        <w:spacing w:before="43" w:line="276" w:lineRule="auto"/>
        <w:ind w:left="2" w:right="554"/>
        <w:jc w:val="both"/>
        <w:rPr>
          <w:rFonts w:ascii="Cambria" w:hAnsi="Cambria"/>
        </w:rPr>
      </w:pPr>
      <w:r>
        <w:rPr>
          <w:rFonts w:ascii="Cambria" w:hAnsi="Cambria"/>
          <w:color w:val="211F1F"/>
        </w:rPr>
        <w:t>El Tribunal valorará la capacidad para aplicar los conocimientos a las situaciones prácticas que</w:t>
      </w:r>
      <w:r>
        <w:rPr>
          <w:rFonts w:ascii="Cambria" w:hAnsi="Cambria"/>
          <w:color w:val="211F1F"/>
          <w:spacing w:val="-2"/>
        </w:rPr>
        <w:t xml:space="preserve"> </w:t>
      </w:r>
      <w:r>
        <w:rPr>
          <w:rFonts w:ascii="Cambria" w:hAnsi="Cambria"/>
          <w:color w:val="211F1F"/>
        </w:rPr>
        <w:t>se</w:t>
      </w:r>
      <w:r>
        <w:rPr>
          <w:rFonts w:ascii="Cambria" w:hAnsi="Cambria"/>
          <w:color w:val="211F1F"/>
          <w:spacing w:val="-2"/>
        </w:rPr>
        <w:t xml:space="preserve"> </w:t>
      </w:r>
      <w:r>
        <w:rPr>
          <w:rFonts w:ascii="Cambria" w:hAnsi="Cambria"/>
          <w:color w:val="211F1F"/>
        </w:rPr>
        <w:t>planteen</w:t>
      </w:r>
      <w:r>
        <w:rPr>
          <w:rFonts w:ascii="Cambria" w:hAnsi="Cambria"/>
          <w:color w:val="211F1F"/>
          <w:spacing w:val="-3"/>
        </w:rPr>
        <w:t xml:space="preserve"> </w:t>
      </w:r>
      <w:r>
        <w:rPr>
          <w:rFonts w:ascii="Cambria" w:hAnsi="Cambria"/>
          <w:color w:val="211F1F"/>
        </w:rPr>
        <w:t>en</w:t>
      </w:r>
      <w:r>
        <w:rPr>
          <w:rFonts w:ascii="Cambria" w:hAnsi="Cambria"/>
          <w:color w:val="211F1F"/>
          <w:spacing w:val="-3"/>
        </w:rPr>
        <w:t xml:space="preserve"> </w:t>
      </w:r>
      <w:r>
        <w:rPr>
          <w:rFonts w:ascii="Cambria" w:hAnsi="Cambria"/>
          <w:color w:val="211F1F"/>
        </w:rPr>
        <w:t>los</w:t>
      </w:r>
      <w:r>
        <w:rPr>
          <w:rFonts w:ascii="Cambria" w:hAnsi="Cambria"/>
          <w:color w:val="211F1F"/>
          <w:spacing w:val="-1"/>
        </w:rPr>
        <w:t xml:space="preserve"> </w:t>
      </w:r>
      <w:r>
        <w:rPr>
          <w:rFonts w:ascii="Cambria" w:hAnsi="Cambria"/>
          <w:color w:val="211F1F"/>
        </w:rPr>
        <w:t>supuestos</w:t>
      </w:r>
      <w:r>
        <w:rPr>
          <w:rFonts w:ascii="Cambria" w:hAnsi="Cambria"/>
          <w:color w:val="211F1F"/>
          <w:spacing w:val="-1"/>
        </w:rPr>
        <w:t xml:space="preserve"> </w:t>
      </w:r>
      <w:r>
        <w:rPr>
          <w:rFonts w:ascii="Cambria" w:hAnsi="Cambria"/>
          <w:color w:val="211F1F"/>
        </w:rPr>
        <w:t>a</w:t>
      </w:r>
      <w:r>
        <w:rPr>
          <w:rFonts w:ascii="Cambria" w:hAnsi="Cambria"/>
          <w:color w:val="211F1F"/>
          <w:spacing w:val="-3"/>
        </w:rPr>
        <w:t xml:space="preserve"> </w:t>
      </w:r>
      <w:r>
        <w:rPr>
          <w:rFonts w:ascii="Cambria" w:hAnsi="Cambria"/>
          <w:color w:val="211F1F"/>
        </w:rPr>
        <w:t>realizar,</w:t>
      </w:r>
      <w:r>
        <w:rPr>
          <w:rFonts w:ascii="Cambria" w:hAnsi="Cambria"/>
          <w:color w:val="211F1F"/>
          <w:spacing w:val="-5"/>
        </w:rPr>
        <w:t xml:space="preserve"> </w:t>
      </w:r>
      <w:r>
        <w:rPr>
          <w:rFonts w:ascii="Cambria" w:hAnsi="Cambria"/>
          <w:color w:val="211F1F"/>
        </w:rPr>
        <w:t>el</w:t>
      </w:r>
      <w:r>
        <w:rPr>
          <w:rFonts w:ascii="Cambria" w:hAnsi="Cambria"/>
          <w:color w:val="211F1F"/>
          <w:spacing w:val="-2"/>
        </w:rPr>
        <w:t xml:space="preserve"> </w:t>
      </w:r>
      <w:r>
        <w:rPr>
          <w:rFonts w:ascii="Cambria" w:hAnsi="Cambria"/>
          <w:color w:val="211F1F"/>
        </w:rPr>
        <w:t>rigor</w:t>
      </w:r>
      <w:r>
        <w:rPr>
          <w:rFonts w:ascii="Cambria" w:hAnsi="Cambria"/>
          <w:color w:val="211F1F"/>
          <w:spacing w:val="-5"/>
        </w:rPr>
        <w:t xml:space="preserve"> </w:t>
      </w:r>
      <w:r>
        <w:rPr>
          <w:rFonts w:ascii="Cambria" w:hAnsi="Cambria"/>
          <w:color w:val="211F1F"/>
        </w:rPr>
        <w:t>analítico,</w:t>
      </w:r>
      <w:r>
        <w:rPr>
          <w:rFonts w:ascii="Cambria" w:hAnsi="Cambria"/>
          <w:color w:val="211F1F"/>
          <w:spacing w:val="-2"/>
        </w:rPr>
        <w:t xml:space="preserve"> </w:t>
      </w:r>
      <w:r>
        <w:rPr>
          <w:rFonts w:ascii="Cambria" w:hAnsi="Cambria"/>
          <w:color w:val="211F1F"/>
        </w:rPr>
        <w:t>y</w:t>
      </w:r>
      <w:r>
        <w:rPr>
          <w:rFonts w:ascii="Cambria" w:hAnsi="Cambria"/>
          <w:color w:val="211F1F"/>
          <w:spacing w:val="-3"/>
        </w:rPr>
        <w:t xml:space="preserve"> </w:t>
      </w:r>
      <w:r>
        <w:rPr>
          <w:rFonts w:ascii="Cambria" w:hAnsi="Cambria"/>
          <w:color w:val="211F1F"/>
        </w:rPr>
        <w:t>la</w:t>
      </w:r>
      <w:r>
        <w:rPr>
          <w:rFonts w:ascii="Cambria" w:hAnsi="Cambria"/>
          <w:color w:val="211F1F"/>
          <w:spacing w:val="-3"/>
        </w:rPr>
        <w:t xml:space="preserve"> </w:t>
      </w:r>
      <w:r>
        <w:rPr>
          <w:rFonts w:ascii="Cambria" w:hAnsi="Cambria"/>
          <w:color w:val="211F1F"/>
        </w:rPr>
        <w:t>claridad</w:t>
      </w:r>
      <w:r>
        <w:rPr>
          <w:rFonts w:ascii="Cambria" w:hAnsi="Cambria"/>
          <w:color w:val="211F1F"/>
          <w:spacing w:val="-3"/>
        </w:rPr>
        <w:t xml:space="preserve"> </w:t>
      </w:r>
      <w:r>
        <w:rPr>
          <w:rFonts w:ascii="Cambria" w:hAnsi="Cambria"/>
          <w:color w:val="211F1F"/>
        </w:rPr>
        <w:t>y</w:t>
      </w:r>
      <w:r>
        <w:rPr>
          <w:rFonts w:ascii="Cambria" w:hAnsi="Cambria"/>
          <w:color w:val="211F1F"/>
          <w:spacing w:val="-3"/>
        </w:rPr>
        <w:t xml:space="preserve"> </w:t>
      </w:r>
      <w:r>
        <w:rPr>
          <w:rFonts w:ascii="Cambria" w:hAnsi="Cambria"/>
          <w:color w:val="211F1F"/>
        </w:rPr>
        <w:t>orden</w:t>
      </w:r>
      <w:r>
        <w:rPr>
          <w:rFonts w:ascii="Cambria" w:hAnsi="Cambria"/>
          <w:color w:val="211F1F"/>
          <w:spacing w:val="-3"/>
        </w:rPr>
        <w:t xml:space="preserve"> </w:t>
      </w:r>
      <w:r>
        <w:rPr>
          <w:rFonts w:ascii="Cambria" w:hAnsi="Cambria"/>
          <w:color w:val="211F1F"/>
        </w:rPr>
        <w:t>de</w:t>
      </w:r>
      <w:r>
        <w:rPr>
          <w:rFonts w:ascii="Cambria" w:hAnsi="Cambria"/>
          <w:color w:val="211F1F"/>
          <w:spacing w:val="-2"/>
        </w:rPr>
        <w:t xml:space="preserve"> </w:t>
      </w:r>
      <w:r>
        <w:rPr>
          <w:rFonts w:ascii="Cambria" w:hAnsi="Cambria"/>
          <w:color w:val="211F1F"/>
        </w:rPr>
        <w:t>ideas,</w:t>
      </w:r>
      <w:r>
        <w:rPr>
          <w:rFonts w:ascii="Cambria" w:hAnsi="Cambria"/>
          <w:color w:val="211F1F"/>
          <w:spacing w:val="-2"/>
        </w:rPr>
        <w:t xml:space="preserve"> </w:t>
      </w:r>
      <w:r>
        <w:rPr>
          <w:rFonts w:ascii="Cambria" w:hAnsi="Cambria"/>
          <w:color w:val="211F1F"/>
        </w:rPr>
        <w:t>a fin de la elaboración de una propuesta razonada para la resolución de cada una de las preguntas de los supuestos prácticos</w:t>
      </w:r>
    </w:p>
    <w:p w14:paraId="52F614DA" w14:textId="77777777" w:rsidR="003B7EC7" w:rsidRDefault="00000000">
      <w:pPr>
        <w:spacing w:before="37" w:line="273" w:lineRule="auto"/>
        <w:ind w:left="2" w:right="559"/>
        <w:jc w:val="both"/>
        <w:rPr>
          <w:rFonts w:ascii="Cambria" w:hAnsi="Cambria"/>
        </w:rPr>
      </w:pPr>
      <w:r>
        <w:rPr>
          <w:rFonts w:ascii="Cambria" w:hAnsi="Cambria"/>
          <w:color w:val="211F1F"/>
        </w:rPr>
        <w:t>La calificación final de la fase de oposición vendrá determinada por la suma de cada uno de los ejercicios indicados.</w:t>
      </w:r>
    </w:p>
    <w:p w14:paraId="458AC5F6" w14:textId="77777777" w:rsidR="003B7EC7" w:rsidRDefault="003B7EC7">
      <w:pPr>
        <w:pStyle w:val="Textoindependiente"/>
        <w:spacing w:before="98"/>
        <w:rPr>
          <w:rFonts w:ascii="Cambria"/>
          <w:sz w:val="22"/>
        </w:rPr>
      </w:pPr>
    </w:p>
    <w:p w14:paraId="77D9553E" w14:textId="77777777" w:rsidR="003B7EC7" w:rsidRDefault="00000000">
      <w:pPr>
        <w:pStyle w:val="Ttulo2"/>
        <w:ind w:left="417" w:firstLine="0"/>
      </w:pPr>
      <w:r>
        <w:rPr>
          <w:color w:val="211F1F"/>
        </w:rPr>
        <w:t>CALIFICACIÓN</w:t>
      </w:r>
      <w:r>
        <w:rPr>
          <w:color w:val="211F1F"/>
          <w:spacing w:val="-2"/>
        </w:rPr>
        <w:t xml:space="preserve"> </w:t>
      </w:r>
      <w:r>
        <w:rPr>
          <w:color w:val="211F1F"/>
        </w:rPr>
        <w:t>DE</w:t>
      </w:r>
      <w:r>
        <w:rPr>
          <w:color w:val="211F1F"/>
          <w:spacing w:val="-4"/>
        </w:rPr>
        <w:t xml:space="preserve"> </w:t>
      </w:r>
      <w:r>
        <w:rPr>
          <w:color w:val="211F1F"/>
        </w:rPr>
        <w:t>LA</w:t>
      </w:r>
      <w:r>
        <w:rPr>
          <w:color w:val="211F1F"/>
          <w:spacing w:val="-5"/>
        </w:rPr>
        <w:t xml:space="preserve"> </w:t>
      </w:r>
      <w:r>
        <w:rPr>
          <w:color w:val="211F1F"/>
        </w:rPr>
        <w:t>FASE</w:t>
      </w:r>
      <w:r>
        <w:rPr>
          <w:color w:val="211F1F"/>
          <w:spacing w:val="-4"/>
        </w:rPr>
        <w:t xml:space="preserve"> </w:t>
      </w:r>
      <w:r>
        <w:rPr>
          <w:color w:val="211F1F"/>
        </w:rPr>
        <w:t>DE</w:t>
      </w:r>
      <w:r>
        <w:rPr>
          <w:color w:val="211F1F"/>
          <w:spacing w:val="-3"/>
        </w:rPr>
        <w:t xml:space="preserve"> </w:t>
      </w:r>
      <w:r>
        <w:rPr>
          <w:color w:val="211F1F"/>
          <w:spacing w:val="-2"/>
        </w:rPr>
        <w:t>OPOSICIÓN</w:t>
      </w:r>
    </w:p>
    <w:p w14:paraId="67A8146C" w14:textId="77777777" w:rsidR="003B7EC7" w:rsidRDefault="003B7EC7">
      <w:pPr>
        <w:pStyle w:val="Textoindependiente"/>
        <w:spacing w:before="43"/>
        <w:rPr>
          <w:rFonts w:ascii="Cambria"/>
          <w:b/>
          <w:sz w:val="22"/>
        </w:rPr>
      </w:pPr>
    </w:p>
    <w:p w14:paraId="36245877" w14:textId="77777777" w:rsidR="003B7EC7" w:rsidRDefault="00000000">
      <w:pPr>
        <w:spacing w:before="1" w:line="273" w:lineRule="auto"/>
        <w:ind w:left="2" w:right="559" w:firstLine="415"/>
        <w:jc w:val="both"/>
        <w:rPr>
          <w:rFonts w:ascii="Cambria" w:hAnsi="Cambria"/>
        </w:rPr>
      </w:pPr>
      <w:r>
        <w:rPr>
          <w:rFonts w:ascii="Cambria" w:hAnsi="Cambria"/>
          <w:color w:val="211F1F"/>
        </w:rPr>
        <w:t>La calificación final de la fase de oposición vendrá determinada por la suma de las calificaciones obtenidas en el primer y segundo ejercicio de esta fase.</w:t>
      </w:r>
    </w:p>
    <w:p w14:paraId="2B628FEB" w14:textId="77777777" w:rsidR="003B7EC7" w:rsidRDefault="003B7EC7">
      <w:pPr>
        <w:pStyle w:val="Textoindependiente"/>
        <w:spacing w:before="118"/>
        <w:rPr>
          <w:rFonts w:ascii="Cambria"/>
          <w:sz w:val="22"/>
        </w:rPr>
      </w:pPr>
    </w:p>
    <w:p w14:paraId="7F37F72B" w14:textId="77777777" w:rsidR="003B7EC7" w:rsidRDefault="00000000">
      <w:pPr>
        <w:spacing w:line="273" w:lineRule="auto"/>
        <w:ind w:left="2" w:right="558" w:firstLine="415"/>
        <w:jc w:val="both"/>
        <w:rPr>
          <w:rFonts w:ascii="Cambria" w:hAnsi="Cambria"/>
        </w:rPr>
      </w:pPr>
      <w:r>
        <w:rPr>
          <w:rFonts w:ascii="Cambria" w:hAnsi="Cambria"/>
          <w:color w:val="211F1F"/>
        </w:rPr>
        <w:t>El Tribunal queda facultado para la determinación del nivel mínimo exigido de conformidad con el sistema de valoración que se adopte en cada prueba selectiva, garantizando en todo caso, la idoneidad de los/las aspirantes seleccionados.</w:t>
      </w:r>
    </w:p>
    <w:p w14:paraId="211233CB" w14:textId="77777777" w:rsidR="003B7EC7" w:rsidRDefault="003B7EC7">
      <w:pPr>
        <w:pStyle w:val="Textoindependiente"/>
        <w:spacing w:before="121"/>
        <w:rPr>
          <w:rFonts w:ascii="Cambria"/>
          <w:sz w:val="22"/>
        </w:rPr>
      </w:pPr>
    </w:p>
    <w:p w14:paraId="5259C04C" w14:textId="77777777" w:rsidR="003B7EC7" w:rsidRDefault="00000000">
      <w:pPr>
        <w:spacing w:line="276" w:lineRule="auto"/>
        <w:ind w:left="2" w:right="554" w:firstLine="415"/>
        <w:jc w:val="both"/>
        <w:rPr>
          <w:rFonts w:ascii="Cambria" w:hAnsi="Cambria"/>
        </w:rPr>
      </w:pPr>
      <w:r>
        <w:rPr>
          <w:rFonts w:ascii="Cambria" w:hAnsi="Cambria"/>
          <w:color w:val="211F1F"/>
        </w:rPr>
        <w:t>El Tribunal hará públicas las relaciones de aprobados de la fase de oposición,</w:t>
      </w:r>
      <w:r>
        <w:rPr>
          <w:rFonts w:ascii="Cambria" w:hAnsi="Cambria"/>
          <w:color w:val="211F1F"/>
          <w:spacing w:val="-2"/>
        </w:rPr>
        <w:t xml:space="preserve"> </w:t>
      </w:r>
      <w:r>
        <w:rPr>
          <w:rFonts w:ascii="Cambria" w:hAnsi="Cambria"/>
          <w:color w:val="211F1F"/>
        </w:rPr>
        <w:t>en las que se</w:t>
      </w:r>
      <w:r>
        <w:rPr>
          <w:rFonts w:ascii="Cambria" w:hAnsi="Cambria"/>
          <w:color w:val="211F1F"/>
          <w:spacing w:val="-13"/>
        </w:rPr>
        <w:t xml:space="preserve"> </w:t>
      </w:r>
      <w:r>
        <w:rPr>
          <w:rFonts w:ascii="Cambria" w:hAnsi="Cambria"/>
          <w:color w:val="211F1F"/>
        </w:rPr>
        <w:t>indicará</w:t>
      </w:r>
      <w:r>
        <w:rPr>
          <w:rFonts w:ascii="Cambria" w:hAnsi="Cambria"/>
          <w:color w:val="211F1F"/>
          <w:spacing w:val="-12"/>
        </w:rPr>
        <w:t xml:space="preserve"> </w:t>
      </w:r>
      <w:r>
        <w:rPr>
          <w:rFonts w:ascii="Cambria" w:hAnsi="Cambria"/>
          <w:color w:val="211F1F"/>
        </w:rPr>
        <w:t>el</w:t>
      </w:r>
      <w:r>
        <w:rPr>
          <w:rFonts w:ascii="Cambria" w:hAnsi="Cambria"/>
          <w:color w:val="211F1F"/>
          <w:spacing w:val="-12"/>
        </w:rPr>
        <w:t xml:space="preserve"> </w:t>
      </w:r>
      <w:r>
        <w:rPr>
          <w:rFonts w:ascii="Cambria" w:hAnsi="Cambria"/>
          <w:color w:val="211F1F"/>
        </w:rPr>
        <w:t>número</w:t>
      </w:r>
      <w:r>
        <w:rPr>
          <w:rFonts w:ascii="Cambria" w:hAnsi="Cambria"/>
          <w:color w:val="211F1F"/>
          <w:spacing w:val="-12"/>
        </w:rPr>
        <w:t xml:space="preserve"> </w:t>
      </w:r>
      <w:r>
        <w:rPr>
          <w:rFonts w:ascii="Cambria" w:hAnsi="Cambria"/>
          <w:color w:val="211F1F"/>
        </w:rPr>
        <w:t>de</w:t>
      </w:r>
      <w:r>
        <w:rPr>
          <w:rFonts w:ascii="Cambria" w:hAnsi="Cambria"/>
          <w:color w:val="211F1F"/>
          <w:spacing w:val="-12"/>
        </w:rPr>
        <w:t xml:space="preserve"> </w:t>
      </w:r>
      <w:r>
        <w:rPr>
          <w:rFonts w:ascii="Cambria" w:hAnsi="Cambria"/>
          <w:color w:val="211F1F"/>
        </w:rPr>
        <w:t>orden</w:t>
      </w:r>
      <w:r>
        <w:rPr>
          <w:rFonts w:ascii="Cambria" w:hAnsi="Cambria"/>
          <w:color w:val="211F1F"/>
          <w:spacing w:val="-12"/>
        </w:rPr>
        <w:t xml:space="preserve"> </w:t>
      </w:r>
      <w:r>
        <w:rPr>
          <w:rFonts w:ascii="Cambria" w:hAnsi="Cambria"/>
          <w:color w:val="211F1F"/>
        </w:rPr>
        <w:t>obtenido</w:t>
      </w:r>
      <w:r>
        <w:rPr>
          <w:rFonts w:ascii="Cambria" w:hAnsi="Cambria"/>
          <w:color w:val="211F1F"/>
          <w:spacing w:val="-12"/>
        </w:rPr>
        <w:t xml:space="preserve"> </w:t>
      </w:r>
      <w:r>
        <w:rPr>
          <w:rFonts w:ascii="Cambria" w:hAnsi="Cambria"/>
          <w:color w:val="211F1F"/>
        </w:rPr>
        <w:t>en</w:t>
      </w:r>
      <w:r>
        <w:rPr>
          <w:rFonts w:ascii="Cambria" w:hAnsi="Cambria"/>
          <w:color w:val="211F1F"/>
          <w:spacing w:val="-12"/>
        </w:rPr>
        <w:t xml:space="preserve"> </w:t>
      </w:r>
      <w:r>
        <w:rPr>
          <w:rFonts w:ascii="Cambria" w:hAnsi="Cambria"/>
          <w:color w:val="211F1F"/>
        </w:rPr>
        <w:t>la</w:t>
      </w:r>
      <w:r>
        <w:rPr>
          <w:rFonts w:ascii="Cambria" w:hAnsi="Cambria"/>
          <w:color w:val="211F1F"/>
          <w:spacing w:val="-12"/>
        </w:rPr>
        <w:t xml:space="preserve"> </w:t>
      </w:r>
      <w:r>
        <w:rPr>
          <w:rFonts w:ascii="Cambria" w:hAnsi="Cambria"/>
          <w:color w:val="211F1F"/>
        </w:rPr>
        <w:t>fase</w:t>
      </w:r>
      <w:r>
        <w:rPr>
          <w:rFonts w:ascii="Cambria" w:hAnsi="Cambria"/>
          <w:color w:val="211F1F"/>
          <w:spacing w:val="-13"/>
        </w:rPr>
        <w:t xml:space="preserve"> </w:t>
      </w:r>
      <w:r>
        <w:rPr>
          <w:rFonts w:ascii="Cambria" w:hAnsi="Cambria"/>
          <w:color w:val="211F1F"/>
        </w:rPr>
        <w:t>de</w:t>
      </w:r>
      <w:r>
        <w:rPr>
          <w:rFonts w:ascii="Cambria" w:hAnsi="Cambria"/>
          <w:color w:val="211F1F"/>
          <w:spacing w:val="-12"/>
        </w:rPr>
        <w:t xml:space="preserve"> </w:t>
      </w:r>
      <w:r>
        <w:rPr>
          <w:rFonts w:ascii="Cambria" w:hAnsi="Cambria"/>
          <w:color w:val="211F1F"/>
        </w:rPr>
        <w:t>oposición,</w:t>
      </w:r>
      <w:r>
        <w:rPr>
          <w:rFonts w:ascii="Cambria" w:hAnsi="Cambria"/>
          <w:color w:val="211F1F"/>
          <w:spacing w:val="-12"/>
        </w:rPr>
        <w:t xml:space="preserve"> </w:t>
      </w:r>
      <w:r>
        <w:rPr>
          <w:rFonts w:ascii="Cambria" w:hAnsi="Cambria"/>
          <w:color w:val="211F1F"/>
        </w:rPr>
        <w:t>de</w:t>
      </w:r>
      <w:r>
        <w:rPr>
          <w:rFonts w:ascii="Cambria" w:hAnsi="Cambria"/>
          <w:color w:val="211F1F"/>
          <w:spacing w:val="-12"/>
        </w:rPr>
        <w:t xml:space="preserve"> </w:t>
      </w:r>
      <w:r>
        <w:rPr>
          <w:rFonts w:ascii="Cambria" w:hAnsi="Cambria"/>
          <w:color w:val="211F1F"/>
        </w:rPr>
        <w:t>acuerdo</w:t>
      </w:r>
      <w:r>
        <w:rPr>
          <w:rFonts w:ascii="Cambria" w:hAnsi="Cambria"/>
          <w:color w:val="211F1F"/>
          <w:spacing w:val="-12"/>
        </w:rPr>
        <w:t xml:space="preserve"> </w:t>
      </w:r>
      <w:r>
        <w:rPr>
          <w:rFonts w:ascii="Cambria" w:hAnsi="Cambria"/>
          <w:color w:val="211F1F"/>
        </w:rPr>
        <w:t>con</w:t>
      </w:r>
      <w:r>
        <w:rPr>
          <w:rFonts w:ascii="Cambria" w:hAnsi="Cambria"/>
          <w:color w:val="211F1F"/>
          <w:spacing w:val="-12"/>
        </w:rPr>
        <w:t xml:space="preserve"> </w:t>
      </w:r>
      <w:r>
        <w:rPr>
          <w:rFonts w:ascii="Cambria" w:hAnsi="Cambria"/>
          <w:color w:val="211F1F"/>
        </w:rPr>
        <w:t>la</w:t>
      </w:r>
      <w:r>
        <w:rPr>
          <w:rFonts w:ascii="Cambria" w:hAnsi="Cambria"/>
          <w:color w:val="211F1F"/>
          <w:spacing w:val="-12"/>
        </w:rPr>
        <w:t xml:space="preserve"> </w:t>
      </w:r>
      <w:r>
        <w:rPr>
          <w:rFonts w:ascii="Cambria" w:hAnsi="Cambria"/>
          <w:color w:val="211F1F"/>
        </w:rPr>
        <w:t>puntuación total alcanzada, con indicación de las notas parciales de cada uno de los ejercicios de la fase de oposición.</w:t>
      </w:r>
    </w:p>
    <w:p w14:paraId="5832FD5F" w14:textId="77777777" w:rsidR="003B7EC7" w:rsidRDefault="003B7EC7">
      <w:pPr>
        <w:pStyle w:val="Textoindependiente"/>
        <w:spacing w:before="113"/>
        <w:rPr>
          <w:rFonts w:ascii="Cambria"/>
          <w:sz w:val="22"/>
        </w:rPr>
      </w:pPr>
    </w:p>
    <w:p w14:paraId="372F1694" w14:textId="77777777" w:rsidR="003B7EC7" w:rsidRDefault="00000000">
      <w:pPr>
        <w:spacing w:line="273" w:lineRule="auto"/>
        <w:ind w:left="2" w:right="553" w:firstLine="415"/>
        <w:jc w:val="both"/>
        <w:rPr>
          <w:rFonts w:ascii="Cambria" w:hAnsi="Cambria"/>
        </w:rPr>
      </w:pPr>
      <w:r>
        <w:rPr>
          <w:rFonts w:ascii="Cambria" w:hAnsi="Cambria"/>
          <w:color w:val="211F1F"/>
        </w:rPr>
        <w:t xml:space="preserve">Los/as aspirantes dispondrán de un plazo de 10 días hábiles contados a partir del siguiente al de la publicación de la calificación final de la fase oposición, para realizar </w:t>
      </w:r>
      <w:r>
        <w:rPr>
          <w:rFonts w:ascii="Cambria" w:hAnsi="Cambria"/>
          <w:color w:val="211F1F"/>
          <w:spacing w:val="-2"/>
        </w:rPr>
        <w:t>alegaciones.</w:t>
      </w:r>
    </w:p>
    <w:p w14:paraId="24820947" w14:textId="77777777" w:rsidR="003B7EC7" w:rsidRDefault="003B7EC7">
      <w:pPr>
        <w:pStyle w:val="Textoindependiente"/>
        <w:spacing w:before="117"/>
        <w:rPr>
          <w:rFonts w:ascii="Cambria"/>
          <w:sz w:val="22"/>
        </w:rPr>
      </w:pPr>
    </w:p>
    <w:p w14:paraId="2BAAB6A5" w14:textId="77777777" w:rsidR="003B7EC7" w:rsidRDefault="00000000">
      <w:pPr>
        <w:pStyle w:val="Ttulo2"/>
        <w:numPr>
          <w:ilvl w:val="1"/>
          <w:numId w:val="15"/>
        </w:numPr>
        <w:tabs>
          <w:tab w:val="left" w:pos="829"/>
        </w:tabs>
        <w:spacing w:before="1"/>
        <w:ind w:left="829" w:hanging="412"/>
      </w:pPr>
      <w:r>
        <w:rPr>
          <w:color w:val="211F1F"/>
        </w:rPr>
        <w:t>FASE</w:t>
      </w:r>
      <w:r>
        <w:rPr>
          <w:color w:val="211F1F"/>
          <w:spacing w:val="-4"/>
        </w:rPr>
        <w:t xml:space="preserve"> </w:t>
      </w:r>
      <w:r>
        <w:rPr>
          <w:color w:val="211F1F"/>
        </w:rPr>
        <w:t>DE</w:t>
      </w:r>
      <w:r>
        <w:rPr>
          <w:color w:val="211F1F"/>
          <w:spacing w:val="-1"/>
        </w:rPr>
        <w:t xml:space="preserve"> </w:t>
      </w:r>
      <w:r>
        <w:rPr>
          <w:color w:val="211F1F"/>
          <w:spacing w:val="-2"/>
        </w:rPr>
        <w:t>CONCURSO</w:t>
      </w:r>
    </w:p>
    <w:p w14:paraId="4F2DA737" w14:textId="77777777" w:rsidR="003B7EC7" w:rsidRDefault="003B7EC7">
      <w:pPr>
        <w:pStyle w:val="Textoindependiente"/>
        <w:spacing w:before="153"/>
        <w:rPr>
          <w:rFonts w:ascii="Cambria"/>
          <w:b/>
          <w:sz w:val="22"/>
        </w:rPr>
      </w:pPr>
    </w:p>
    <w:p w14:paraId="2574C991" w14:textId="77777777" w:rsidR="003B7EC7" w:rsidRDefault="00000000">
      <w:pPr>
        <w:spacing w:line="276" w:lineRule="auto"/>
        <w:ind w:left="2" w:firstLine="415"/>
        <w:rPr>
          <w:rFonts w:ascii="Cambria" w:hAnsi="Cambria"/>
        </w:rPr>
      </w:pPr>
      <w:r>
        <w:rPr>
          <w:rFonts w:ascii="Cambria" w:hAnsi="Cambria"/>
          <w:color w:val="211F1F"/>
        </w:rPr>
        <w:t>La fase de Concurso no tendrá carácter eliminatorio y no podrá tenerse en cuenta para superar las pruebas de la fase de oposición.</w:t>
      </w:r>
    </w:p>
    <w:p w14:paraId="0C657853" w14:textId="77777777" w:rsidR="003B7EC7" w:rsidRDefault="00000000">
      <w:pPr>
        <w:spacing w:before="37"/>
        <w:ind w:left="417"/>
        <w:rPr>
          <w:rFonts w:ascii="Cambria" w:hAnsi="Cambria"/>
        </w:rPr>
      </w:pPr>
      <w:r>
        <w:rPr>
          <w:rFonts w:ascii="Cambria" w:hAnsi="Cambria"/>
          <w:color w:val="211F1F"/>
        </w:rPr>
        <w:t>Serán</w:t>
      </w:r>
      <w:r>
        <w:rPr>
          <w:rFonts w:ascii="Cambria" w:hAnsi="Cambria"/>
          <w:color w:val="211F1F"/>
          <w:spacing w:val="-5"/>
        </w:rPr>
        <w:t xml:space="preserve"> </w:t>
      </w:r>
      <w:r>
        <w:rPr>
          <w:rFonts w:ascii="Cambria" w:hAnsi="Cambria"/>
          <w:color w:val="211F1F"/>
        </w:rPr>
        <w:t>méritos</w:t>
      </w:r>
      <w:r>
        <w:rPr>
          <w:rFonts w:ascii="Cambria" w:hAnsi="Cambria"/>
          <w:color w:val="211F1F"/>
          <w:spacing w:val="-3"/>
        </w:rPr>
        <w:t xml:space="preserve"> </w:t>
      </w:r>
      <w:r>
        <w:rPr>
          <w:rFonts w:ascii="Cambria" w:hAnsi="Cambria"/>
          <w:color w:val="211F1F"/>
          <w:spacing w:val="-2"/>
        </w:rPr>
        <w:t>puntuables:</w:t>
      </w:r>
    </w:p>
    <w:p w14:paraId="2BC5C7EB" w14:textId="32E77A09" w:rsidR="003B7EC7" w:rsidRDefault="00000000">
      <w:pPr>
        <w:pStyle w:val="Prrafodelista"/>
        <w:numPr>
          <w:ilvl w:val="0"/>
          <w:numId w:val="14"/>
        </w:numPr>
        <w:tabs>
          <w:tab w:val="left" w:pos="656"/>
        </w:tabs>
        <w:spacing w:before="75"/>
        <w:ind w:left="656" w:hanging="239"/>
        <w:rPr>
          <w:rFonts w:ascii="Cambria"/>
        </w:rPr>
      </w:pPr>
      <w:r>
        <w:rPr>
          <w:rFonts w:ascii="Cambria"/>
          <w:color w:val="211F1F"/>
        </w:rPr>
        <w:t>Experiencia</w:t>
      </w:r>
      <w:r>
        <w:rPr>
          <w:rFonts w:ascii="Cambria"/>
          <w:color w:val="211F1F"/>
          <w:spacing w:val="-7"/>
        </w:rPr>
        <w:t xml:space="preserve"> </w:t>
      </w:r>
      <w:r>
        <w:rPr>
          <w:rFonts w:ascii="Cambria"/>
          <w:color w:val="211F1F"/>
          <w:spacing w:val="-2"/>
        </w:rPr>
        <w:t>profesional</w:t>
      </w:r>
      <w:r w:rsidR="00CD187B">
        <w:rPr>
          <w:rFonts w:ascii="Cambria"/>
          <w:color w:val="211F1F"/>
          <w:spacing w:val="-2"/>
        </w:rPr>
        <w:t>.</w:t>
      </w:r>
    </w:p>
    <w:p w14:paraId="5D934BF3" w14:textId="75416BDB" w:rsidR="003B7EC7" w:rsidRDefault="00000000">
      <w:pPr>
        <w:pStyle w:val="Prrafodelista"/>
        <w:numPr>
          <w:ilvl w:val="0"/>
          <w:numId w:val="14"/>
        </w:numPr>
        <w:tabs>
          <w:tab w:val="left" w:pos="668"/>
        </w:tabs>
        <w:spacing w:before="76"/>
        <w:ind w:left="668" w:hanging="251"/>
        <w:rPr>
          <w:rFonts w:ascii="Cambria" w:hAnsi="Cambria"/>
        </w:rPr>
      </w:pPr>
      <w:r>
        <w:rPr>
          <w:rFonts w:ascii="Cambria" w:hAnsi="Cambria"/>
          <w:color w:val="211F1F"/>
          <w:spacing w:val="-2"/>
        </w:rPr>
        <w:t>Formación</w:t>
      </w:r>
      <w:r w:rsidR="00CD187B">
        <w:rPr>
          <w:rFonts w:ascii="Cambria" w:hAnsi="Cambria"/>
          <w:color w:val="211F1F"/>
          <w:spacing w:val="-2"/>
        </w:rPr>
        <w:t>.</w:t>
      </w:r>
    </w:p>
    <w:p w14:paraId="76D5915A" w14:textId="77777777" w:rsidR="003B7EC7" w:rsidRDefault="003B7EC7">
      <w:pPr>
        <w:pStyle w:val="Textoindependiente"/>
        <w:spacing w:before="153"/>
        <w:rPr>
          <w:rFonts w:ascii="Cambria"/>
          <w:sz w:val="22"/>
        </w:rPr>
      </w:pPr>
    </w:p>
    <w:p w14:paraId="7A360EFF" w14:textId="77777777" w:rsidR="003B7EC7" w:rsidRDefault="00000000">
      <w:pPr>
        <w:spacing w:before="1" w:line="273" w:lineRule="auto"/>
        <w:ind w:left="2" w:right="555" w:firstLine="415"/>
        <w:jc w:val="both"/>
        <w:rPr>
          <w:rFonts w:ascii="Cambria" w:hAnsi="Cambria"/>
        </w:rPr>
      </w:pPr>
      <w:r>
        <w:rPr>
          <w:rFonts w:ascii="Cambria" w:hAnsi="Cambria"/>
          <w:color w:val="211F1F"/>
        </w:rPr>
        <w:t>Los méritos se acreditarán en el modelo normalizado establecido al efecto por el Ayuntamiento de Las Rozas de Madrid, que corresponde al Anexo II de las presentes bases junto con la presentación de la instancia.</w:t>
      </w:r>
    </w:p>
    <w:p w14:paraId="06EA3CA9" w14:textId="77777777" w:rsidR="003B7EC7" w:rsidRDefault="003B7EC7">
      <w:pPr>
        <w:spacing w:line="273" w:lineRule="auto"/>
        <w:jc w:val="both"/>
        <w:rPr>
          <w:rFonts w:ascii="Cambria" w:hAnsi="Cambria"/>
        </w:rPr>
        <w:sectPr w:rsidR="003B7EC7">
          <w:pgSz w:w="11900" w:h="16850"/>
          <w:pgMar w:top="2300" w:right="992" w:bottom="1300" w:left="1700" w:header="283" w:footer="1100" w:gutter="0"/>
          <w:cols w:space="720"/>
        </w:sectPr>
      </w:pPr>
    </w:p>
    <w:p w14:paraId="6325C1C9" w14:textId="77777777" w:rsidR="003B7EC7" w:rsidRDefault="00000000">
      <w:pPr>
        <w:spacing w:before="68" w:line="273" w:lineRule="auto"/>
        <w:ind w:left="2" w:right="560" w:firstLine="415"/>
        <w:jc w:val="both"/>
        <w:rPr>
          <w:rFonts w:ascii="Cambria" w:hAnsi="Cambria"/>
        </w:rPr>
      </w:pPr>
      <w:r>
        <w:rPr>
          <w:rFonts w:ascii="Cambria" w:hAnsi="Cambria"/>
          <w:noProof/>
        </w:rPr>
        <w:lastRenderedPageBreak/>
        <mc:AlternateContent>
          <mc:Choice Requires="wps">
            <w:drawing>
              <wp:anchor distT="0" distB="0" distL="0" distR="0" simplePos="0" relativeHeight="15891968" behindDoc="0" locked="0" layoutInCell="1" allowOverlap="1" wp14:anchorId="2CE689F0" wp14:editId="23469042">
                <wp:simplePos x="0" y="0"/>
                <wp:positionH relativeFrom="page">
                  <wp:posOffset>6807090</wp:posOffset>
                </wp:positionH>
                <wp:positionV relativeFrom="page">
                  <wp:posOffset>2820761</wp:posOffset>
                </wp:positionV>
                <wp:extent cx="419734" cy="318706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9433E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98816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CE689F0" id="Textbox 420" o:spid="_x0000_s1352" type="#_x0000_t202" style="position:absolute;left:0;text-align:left;margin-left:536pt;margin-top:222.1pt;width:33.05pt;height:250.95pt;z-index:158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x/pAEAADM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K1yrD5bAvtkdTQQBJajoslMRuovw3Hn3sZNWf9&#10;Z08G5mE4J/GcbM9JTP0HKCOTNXp4t09gbGF0/WZiRJ0pmqYpyq3/fV+qrrO++QU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FufTH+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619433E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98816F"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hAnsi="Cambria"/>
          <w:noProof/>
        </w:rPr>
        <mc:AlternateContent>
          <mc:Choice Requires="wps">
            <w:drawing>
              <wp:anchor distT="0" distB="0" distL="0" distR="0" simplePos="0" relativeHeight="15892480" behindDoc="0" locked="0" layoutInCell="1" allowOverlap="1" wp14:anchorId="6519062C" wp14:editId="0C0EA9CB">
                <wp:simplePos x="0" y="0"/>
                <wp:positionH relativeFrom="page">
                  <wp:posOffset>6965929</wp:posOffset>
                </wp:positionH>
                <wp:positionV relativeFrom="page">
                  <wp:posOffset>6470151</wp:posOffset>
                </wp:positionV>
                <wp:extent cx="263525" cy="336042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5B02E82" w14:textId="3D6B251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2F5270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1E68C9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145</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519062C" id="Textbox 421" o:spid="_x0000_s1353" type="#_x0000_t202" style="position:absolute;left:0;text-align:left;margin-left:548.5pt;margin-top:509.45pt;width:20.75pt;height:264.6pt;z-index:158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9Oow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" filled="f" stroked="f">
                <v:textbox style="layout-flow:vertical;mso-layout-flow-alt:bottom-to-top" inset="0,0,0,0">
                  <w:txbxContent>
                    <w:p w14:paraId="55B02E82" w14:textId="3D6B2519"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2F5270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1E68C9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145</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rFonts w:ascii="Cambria" w:hAnsi="Cambria"/>
          <w:color w:val="211F1F"/>
        </w:rPr>
        <w:t xml:space="preserve">A los efectos de contabilizar cada uno de los méritos acreditados se tomará como fecha límite el último día del plazo de presentación de solicitud de participación en el proceso </w:t>
      </w:r>
      <w:r>
        <w:rPr>
          <w:rFonts w:ascii="Cambria" w:hAnsi="Cambria"/>
          <w:color w:val="211F1F"/>
          <w:spacing w:val="-2"/>
        </w:rPr>
        <w:t>selectivo.</w:t>
      </w:r>
    </w:p>
    <w:p w14:paraId="3A88242C" w14:textId="77777777" w:rsidR="003B7EC7" w:rsidRDefault="003B7EC7">
      <w:pPr>
        <w:pStyle w:val="Textoindependiente"/>
        <w:spacing w:before="120"/>
        <w:rPr>
          <w:rFonts w:ascii="Cambria"/>
          <w:sz w:val="22"/>
        </w:rPr>
      </w:pPr>
    </w:p>
    <w:p w14:paraId="13E071E5" w14:textId="77777777" w:rsidR="003B7EC7" w:rsidRDefault="00000000">
      <w:pPr>
        <w:spacing w:line="273" w:lineRule="auto"/>
        <w:ind w:left="2" w:right="560" w:firstLine="415"/>
        <w:jc w:val="both"/>
        <w:rPr>
          <w:rFonts w:ascii="Cambria" w:hAnsi="Cambria"/>
        </w:rPr>
      </w:pPr>
      <w:r>
        <w:rPr>
          <w:rFonts w:ascii="Cambria" w:hAnsi="Cambria"/>
          <w:color w:val="211F1F"/>
        </w:rPr>
        <w:t>En</w:t>
      </w:r>
      <w:r>
        <w:rPr>
          <w:rFonts w:ascii="Cambria" w:hAnsi="Cambria"/>
          <w:color w:val="211F1F"/>
          <w:spacing w:val="-5"/>
        </w:rPr>
        <w:t xml:space="preserve"> </w:t>
      </w:r>
      <w:r>
        <w:rPr>
          <w:rFonts w:ascii="Cambria" w:hAnsi="Cambria"/>
          <w:color w:val="211F1F"/>
        </w:rPr>
        <w:t>ningún</w:t>
      </w:r>
      <w:r>
        <w:rPr>
          <w:rFonts w:ascii="Cambria" w:hAnsi="Cambria"/>
          <w:color w:val="211F1F"/>
          <w:spacing w:val="-5"/>
        </w:rPr>
        <w:t xml:space="preserve"> </w:t>
      </w:r>
      <w:r>
        <w:rPr>
          <w:rFonts w:ascii="Cambria" w:hAnsi="Cambria"/>
          <w:color w:val="211F1F"/>
        </w:rPr>
        <w:t>caso</w:t>
      </w:r>
      <w:r>
        <w:rPr>
          <w:rFonts w:ascii="Cambria" w:hAnsi="Cambria"/>
          <w:color w:val="211F1F"/>
          <w:spacing w:val="-4"/>
        </w:rPr>
        <w:t xml:space="preserve"> </w:t>
      </w:r>
      <w:r>
        <w:rPr>
          <w:rFonts w:ascii="Cambria" w:hAnsi="Cambria"/>
          <w:color w:val="211F1F"/>
        </w:rPr>
        <w:t>se</w:t>
      </w:r>
      <w:r>
        <w:rPr>
          <w:rFonts w:ascii="Cambria" w:hAnsi="Cambria"/>
          <w:color w:val="211F1F"/>
          <w:spacing w:val="-4"/>
        </w:rPr>
        <w:t xml:space="preserve"> </w:t>
      </w:r>
      <w:r>
        <w:rPr>
          <w:rFonts w:ascii="Cambria" w:hAnsi="Cambria"/>
          <w:color w:val="211F1F"/>
        </w:rPr>
        <w:t>valorarán</w:t>
      </w:r>
      <w:r>
        <w:rPr>
          <w:rFonts w:ascii="Cambria" w:hAnsi="Cambria"/>
          <w:color w:val="211F1F"/>
          <w:spacing w:val="-5"/>
        </w:rPr>
        <w:t xml:space="preserve"> </w:t>
      </w:r>
      <w:r>
        <w:rPr>
          <w:rFonts w:ascii="Cambria" w:hAnsi="Cambria"/>
          <w:color w:val="211F1F"/>
        </w:rPr>
        <w:t>los</w:t>
      </w:r>
      <w:r>
        <w:rPr>
          <w:rFonts w:ascii="Cambria" w:hAnsi="Cambria"/>
          <w:color w:val="211F1F"/>
          <w:spacing w:val="-3"/>
        </w:rPr>
        <w:t xml:space="preserve"> </w:t>
      </w:r>
      <w:r>
        <w:rPr>
          <w:rFonts w:ascii="Cambria" w:hAnsi="Cambria"/>
          <w:color w:val="211F1F"/>
        </w:rPr>
        <w:t>méritos</w:t>
      </w:r>
      <w:r>
        <w:rPr>
          <w:rFonts w:ascii="Cambria" w:hAnsi="Cambria"/>
          <w:color w:val="211F1F"/>
          <w:spacing w:val="-3"/>
        </w:rPr>
        <w:t xml:space="preserve"> </w:t>
      </w:r>
      <w:r>
        <w:rPr>
          <w:rFonts w:ascii="Cambria" w:hAnsi="Cambria"/>
          <w:color w:val="211F1F"/>
        </w:rPr>
        <w:t>que</w:t>
      </w:r>
      <w:r>
        <w:rPr>
          <w:rFonts w:ascii="Cambria" w:hAnsi="Cambria"/>
          <w:color w:val="211F1F"/>
          <w:spacing w:val="-4"/>
        </w:rPr>
        <w:t xml:space="preserve"> </w:t>
      </w:r>
      <w:r>
        <w:rPr>
          <w:rFonts w:ascii="Cambria" w:hAnsi="Cambria"/>
          <w:color w:val="211F1F"/>
        </w:rPr>
        <w:t>no</w:t>
      </w:r>
      <w:r>
        <w:rPr>
          <w:rFonts w:ascii="Cambria" w:hAnsi="Cambria"/>
          <w:color w:val="211F1F"/>
          <w:spacing w:val="-4"/>
        </w:rPr>
        <w:t xml:space="preserve"> </w:t>
      </w:r>
      <w:r>
        <w:rPr>
          <w:rFonts w:ascii="Cambria" w:hAnsi="Cambria"/>
          <w:color w:val="211F1F"/>
        </w:rPr>
        <w:t>hayan</w:t>
      </w:r>
      <w:r>
        <w:rPr>
          <w:rFonts w:ascii="Cambria" w:hAnsi="Cambria"/>
          <w:color w:val="211F1F"/>
          <w:spacing w:val="-5"/>
        </w:rPr>
        <w:t xml:space="preserve"> </w:t>
      </w:r>
      <w:r>
        <w:rPr>
          <w:rFonts w:ascii="Cambria" w:hAnsi="Cambria"/>
          <w:color w:val="211F1F"/>
        </w:rPr>
        <w:t>sido</w:t>
      </w:r>
      <w:r>
        <w:rPr>
          <w:rFonts w:ascii="Cambria" w:hAnsi="Cambria"/>
          <w:color w:val="211F1F"/>
          <w:spacing w:val="-4"/>
        </w:rPr>
        <w:t xml:space="preserve"> </w:t>
      </w:r>
      <w:r>
        <w:rPr>
          <w:rFonts w:ascii="Cambria" w:hAnsi="Cambria"/>
          <w:color w:val="211F1F"/>
        </w:rPr>
        <w:t>acreditados</w:t>
      </w:r>
      <w:r>
        <w:rPr>
          <w:rFonts w:ascii="Cambria" w:hAnsi="Cambria"/>
          <w:color w:val="211F1F"/>
          <w:spacing w:val="-3"/>
        </w:rPr>
        <w:t xml:space="preserve"> </w:t>
      </w:r>
      <w:r>
        <w:rPr>
          <w:rFonts w:ascii="Cambria" w:hAnsi="Cambria"/>
          <w:color w:val="211F1F"/>
        </w:rPr>
        <w:t>en</w:t>
      </w:r>
      <w:r>
        <w:rPr>
          <w:rFonts w:ascii="Cambria" w:hAnsi="Cambria"/>
          <w:color w:val="211F1F"/>
          <w:spacing w:val="-5"/>
        </w:rPr>
        <w:t xml:space="preserve"> </w:t>
      </w:r>
      <w:r>
        <w:rPr>
          <w:rFonts w:ascii="Cambria" w:hAnsi="Cambria"/>
          <w:color w:val="211F1F"/>
        </w:rPr>
        <w:t>la</w:t>
      </w:r>
      <w:r>
        <w:rPr>
          <w:rFonts w:ascii="Cambria" w:hAnsi="Cambria"/>
          <w:color w:val="211F1F"/>
          <w:spacing w:val="-4"/>
        </w:rPr>
        <w:t xml:space="preserve"> </w:t>
      </w:r>
      <w:r>
        <w:rPr>
          <w:rFonts w:ascii="Cambria" w:hAnsi="Cambria"/>
          <w:color w:val="211F1F"/>
        </w:rPr>
        <w:t>instancia</w:t>
      </w:r>
      <w:r>
        <w:rPr>
          <w:rFonts w:ascii="Cambria" w:hAnsi="Cambria"/>
          <w:color w:val="211F1F"/>
          <w:spacing w:val="-4"/>
        </w:rPr>
        <w:t xml:space="preserve"> </w:t>
      </w:r>
      <w:r>
        <w:rPr>
          <w:rFonts w:ascii="Cambria" w:hAnsi="Cambria"/>
          <w:color w:val="211F1F"/>
        </w:rPr>
        <w:t>ni acreditados documentalmente en el plazo establecido en esta fase.</w:t>
      </w:r>
    </w:p>
    <w:p w14:paraId="247E23BA" w14:textId="77777777" w:rsidR="003B7EC7" w:rsidRDefault="003B7EC7">
      <w:pPr>
        <w:pStyle w:val="Textoindependiente"/>
        <w:spacing w:before="116"/>
        <w:rPr>
          <w:rFonts w:ascii="Cambria"/>
          <w:sz w:val="22"/>
        </w:rPr>
      </w:pPr>
    </w:p>
    <w:p w14:paraId="162D5FA1" w14:textId="77777777" w:rsidR="003B7EC7" w:rsidRDefault="00000000">
      <w:pPr>
        <w:spacing w:line="273" w:lineRule="auto"/>
        <w:ind w:left="2" w:right="558" w:firstLine="415"/>
        <w:jc w:val="both"/>
        <w:rPr>
          <w:rFonts w:ascii="Cambria" w:hAnsi="Cambria"/>
        </w:rPr>
      </w:pPr>
      <w:r>
        <w:rPr>
          <w:rFonts w:ascii="Cambria" w:hAnsi="Cambria"/>
          <w:color w:val="211F1F"/>
        </w:rPr>
        <w:t>Los/as aspirantes dispondrán de un plazo de 10 días hábiles contados a partir del siguiente al de la publicación de la calificación de la fase concurso, para hacer alegaciones.</w:t>
      </w:r>
    </w:p>
    <w:p w14:paraId="65BA5AC9" w14:textId="77777777" w:rsidR="003B7EC7" w:rsidRDefault="003B7EC7">
      <w:pPr>
        <w:pStyle w:val="Textoindependiente"/>
        <w:spacing w:before="117"/>
        <w:rPr>
          <w:rFonts w:ascii="Cambria"/>
          <w:sz w:val="22"/>
        </w:rPr>
      </w:pPr>
    </w:p>
    <w:p w14:paraId="3939ACCF" w14:textId="77777777" w:rsidR="003B7EC7" w:rsidRDefault="00000000">
      <w:pPr>
        <w:pStyle w:val="Ttulo2"/>
        <w:ind w:left="417" w:firstLine="0"/>
      </w:pPr>
      <w:r>
        <w:rPr>
          <w:color w:val="211F1F"/>
        </w:rPr>
        <w:t>CALIFICACIÓN</w:t>
      </w:r>
      <w:r>
        <w:rPr>
          <w:color w:val="211F1F"/>
          <w:spacing w:val="-4"/>
        </w:rPr>
        <w:t xml:space="preserve"> </w:t>
      </w:r>
      <w:r>
        <w:rPr>
          <w:color w:val="211F1F"/>
        </w:rPr>
        <w:t>DE</w:t>
      </w:r>
      <w:r>
        <w:rPr>
          <w:color w:val="211F1F"/>
          <w:spacing w:val="-4"/>
        </w:rPr>
        <w:t xml:space="preserve"> </w:t>
      </w:r>
      <w:r>
        <w:rPr>
          <w:color w:val="211F1F"/>
        </w:rPr>
        <w:t>LA</w:t>
      </w:r>
      <w:r>
        <w:rPr>
          <w:color w:val="211F1F"/>
          <w:spacing w:val="-6"/>
        </w:rPr>
        <w:t xml:space="preserve"> </w:t>
      </w:r>
      <w:r>
        <w:rPr>
          <w:color w:val="211F1F"/>
        </w:rPr>
        <w:t>FASE</w:t>
      </w:r>
      <w:r>
        <w:rPr>
          <w:color w:val="211F1F"/>
          <w:spacing w:val="-4"/>
        </w:rPr>
        <w:t xml:space="preserve"> </w:t>
      </w:r>
      <w:r>
        <w:rPr>
          <w:color w:val="211F1F"/>
        </w:rPr>
        <w:t>DE</w:t>
      </w:r>
      <w:r>
        <w:rPr>
          <w:color w:val="211F1F"/>
          <w:spacing w:val="-4"/>
        </w:rPr>
        <w:t xml:space="preserve"> </w:t>
      </w:r>
      <w:r>
        <w:rPr>
          <w:color w:val="211F1F"/>
        </w:rPr>
        <w:t>CONCURSO</w:t>
      </w:r>
      <w:r>
        <w:rPr>
          <w:color w:val="211F1F"/>
          <w:spacing w:val="-3"/>
        </w:rPr>
        <w:t xml:space="preserve"> </w:t>
      </w:r>
      <w:r>
        <w:rPr>
          <w:color w:val="211F1F"/>
        </w:rPr>
        <w:t>(30</w:t>
      </w:r>
      <w:r>
        <w:rPr>
          <w:color w:val="211F1F"/>
          <w:spacing w:val="-4"/>
        </w:rPr>
        <w:t xml:space="preserve"> </w:t>
      </w:r>
      <w:r>
        <w:rPr>
          <w:color w:val="211F1F"/>
          <w:spacing w:val="-2"/>
        </w:rPr>
        <w:t>PUNTOS)</w:t>
      </w:r>
    </w:p>
    <w:p w14:paraId="74A7483A" w14:textId="77777777" w:rsidR="003B7EC7" w:rsidRDefault="003B7EC7">
      <w:pPr>
        <w:pStyle w:val="Textoindependiente"/>
        <w:spacing w:before="154"/>
        <w:rPr>
          <w:rFonts w:ascii="Cambria"/>
          <w:b/>
          <w:sz w:val="22"/>
        </w:rPr>
      </w:pPr>
    </w:p>
    <w:p w14:paraId="508AE0C4" w14:textId="77777777" w:rsidR="003B7EC7" w:rsidRDefault="00000000">
      <w:pPr>
        <w:spacing w:line="273" w:lineRule="auto"/>
        <w:ind w:left="2" w:right="559" w:firstLine="415"/>
        <w:jc w:val="both"/>
        <w:rPr>
          <w:rFonts w:ascii="Cambria" w:hAnsi="Cambria"/>
        </w:rPr>
      </w:pPr>
      <w:r>
        <w:rPr>
          <w:rFonts w:ascii="Cambria" w:hAnsi="Cambria"/>
          <w:color w:val="211F1F"/>
        </w:rPr>
        <w:t>La fase de concurso consistirá en la puntuación de los méritos acreditados por los aspirantes que hayan</w:t>
      </w:r>
      <w:r>
        <w:rPr>
          <w:rFonts w:ascii="Cambria" w:hAnsi="Cambria"/>
          <w:color w:val="211F1F"/>
          <w:spacing w:val="-1"/>
        </w:rPr>
        <w:t xml:space="preserve"> </w:t>
      </w:r>
      <w:r>
        <w:rPr>
          <w:rFonts w:ascii="Cambria" w:hAnsi="Cambria"/>
          <w:color w:val="211F1F"/>
        </w:rPr>
        <w:t>superado los ejercicios de</w:t>
      </w:r>
      <w:r>
        <w:rPr>
          <w:rFonts w:ascii="Cambria" w:hAnsi="Cambria"/>
          <w:color w:val="211F1F"/>
          <w:spacing w:val="-1"/>
        </w:rPr>
        <w:t xml:space="preserve"> </w:t>
      </w:r>
      <w:r>
        <w:rPr>
          <w:rFonts w:ascii="Cambria" w:hAnsi="Cambria"/>
          <w:color w:val="211F1F"/>
        </w:rPr>
        <w:t>la fase</w:t>
      </w:r>
      <w:r>
        <w:rPr>
          <w:rFonts w:ascii="Cambria" w:hAnsi="Cambria"/>
          <w:color w:val="211F1F"/>
          <w:spacing w:val="-1"/>
        </w:rPr>
        <w:t xml:space="preserve"> </w:t>
      </w:r>
      <w:r>
        <w:rPr>
          <w:rFonts w:ascii="Cambria" w:hAnsi="Cambria"/>
          <w:color w:val="211F1F"/>
        </w:rPr>
        <w:t>de</w:t>
      </w:r>
      <w:r>
        <w:rPr>
          <w:rFonts w:ascii="Cambria" w:hAnsi="Cambria"/>
          <w:color w:val="211F1F"/>
          <w:spacing w:val="-1"/>
        </w:rPr>
        <w:t xml:space="preserve"> </w:t>
      </w:r>
      <w:r>
        <w:rPr>
          <w:rFonts w:ascii="Cambria" w:hAnsi="Cambria"/>
          <w:color w:val="211F1F"/>
        </w:rPr>
        <w:t>oposición,</w:t>
      </w:r>
      <w:r>
        <w:rPr>
          <w:rFonts w:ascii="Cambria" w:hAnsi="Cambria"/>
          <w:color w:val="211F1F"/>
          <w:spacing w:val="-1"/>
        </w:rPr>
        <w:t xml:space="preserve"> </w:t>
      </w:r>
      <w:proofErr w:type="gramStart"/>
      <w:r>
        <w:rPr>
          <w:rFonts w:ascii="Cambria" w:hAnsi="Cambria"/>
          <w:color w:val="211F1F"/>
        </w:rPr>
        <w:t>de</w:t>
      </w:r>
      <w:r>
        <w:rPr>
          <w:rFonts w:ascii="Cambria" w:hAnsi="Cambria"/>
          <w:color w:val="211F1F"/>
          <w:spacing w:val="-1"/>
        </w:rPr>
        <w:t xml:space="preserve"> </w:t>
      </w:r>
      <w:r>
        <w:rPr>
          <w:rFonts w:ascii="Cambria" w:hAnsi="Cambria"/>
          <w:color w:val="211F1F"/>
        </w:rPr>
        <w:t>acuerdo</w:t>
      </w:r>
      <w:r>
        <w:rPr>
          <w:rFonts w:ascii="Cambria" w:hAnsi="Cambria"/>
          <w:color w:val="211F1F"/>
          <w:spacing w:val="-1"/>
        </w:rPr>
        <w:t xml:space="preserve"> </w:t>
      </w:r>
      <w:r>
        <w:rPr>
          <w:rFonts w:ascii="Cambria" w:hAnsi="Cambria"/>
          <w:color w:val="211F1F"/>
        </w:rPr>
        <w:t>al</w:t>
      </w:r>
      <w:proofErr w:type="gramEnd"/>
      <w:r>
        <w:rPr>
          <w:rFonts w:ascii="Cambria" w:hAnsi="Cambria"/>
          <w:color w:val="211F1F"/>
        </w:rPr>
        <w:t xml:space="preserve"> siguiente </w:t>
      </w:r>
      <w:r>
        <w:rPr>
          <w:rFonts w:ascii="Cambria" w:hAnsi="Cambria"/>
          <w:color w:val="211F1F"/>
          <w:spacing w:val="-2"/>
        </w:rPr>
        <w:t>baremo:</w:t>
      </w:r>
    </w:p>
    <w:p w14:paraId="7ADD973E" w14:textId="77777777" w:rsidR="003B7EC7" w:rsidRDefault="003B7EC7">
      <w:pPr>
        <w:pStyle w:val="Textoindependiente"/>
        <w:spacing w:before="118"/>
        <w:rPr>
          <w:rFonts w:ascii="Cambria"/>
          <w:sz w:val="22"/>
        </w:rPr>
      </w:pPr>
    </w:p>
    <w:p w14:paraId="22000FC6" w14:textId="77777777" w:rsidR="003B7EC7" w:rsidRDefault="00000000">
      <w:pPr>
        <w:pStyle w:val="Prrafodelista"/>
        <w:numPr>
          <w:ilvl w:val="2"/>
          <w:numId w:val="15"/>
        </w:numPr>
        <w:tabs>
          <w:tab w:val="left" w:pos="964"/>
        </w:tabs>
        <w:ind w:left="964" w:hanging="547"/>
        <w:rPr>
          <w:rFonts w:ascii="Cambria" w:hAnsi="Cambria"/>
          <w:color w:val="211F1F"/>
        </w:rPr>
      </w:pPr>
      <w:r>
        <w:rPr>
          <w:rFonts w:ascii="Cambria" w:hAnsi="Cambria"/>
          <w:color w:val="211F1F"/>
        </w:rPr>
        <w:t>Experiencia</w:t>
      </w:r>
      <w:r>
        <w:rPr>
          <w:rFonts w:ascii="Cambria" w:hAnsi="Cambria"/>
          <w:color w:val="211F1F"/>
          <w:spacing w:val="-4"/>
        </w:rPr>
        <w:t xml:space="preserve"> </w:t>
      </w:r>
      <w:r>
        <w:rPr>
          <w:rFonts w:ascii="Cambria" w:hAnsi="Cambria"/>
          <w:color w:val="211F1F"/>
        </w:rPr>
        <w:t>profesional</w:t>
      </w:r>
      <w:r>
        <w:rPr>
          <w:rFonts w:ascii="Cambria" w:hAnsi="Cambria"/>
          <w:color w:val="211F1F"/>
          <w:spacing w:val="-4"/>
        </w:rPr>
        <w:t xml:space="preserve"> </w:t>
      </w:r>
      <w:r>
        <w:rPr>
          <w:rFonts w:ascii="Cambria" w:hAnsi="Cambria"/>
          <w:color w:val="211F1F"/>
        </w:rPr>
        <w:t>en</w:t>
      </w:r>
      <w:r>
        <w:rPr>
          <w:rFonts w:ascii="Cambria" w:hAnsi="Cambria"/>
          <w:color w:val="211F1F"/>
          <w:spacing w:val="-5"/>
        </w:rPr>
        <w:t xml:space="preserve"> </w:t>
      </w:r>
      <w:r>
        <w:rPr>
          <w:rFonts w:ascii="Cambria" w:hAnsi="Cambria"/>
          <w:color w:val="211F1F"/>
        </w:rPr>
        <w:t>el</w:t>
      </w:r>
      <w:r>
        <w:rPr>
          <w:rFonts w:ascii="Cambria" w:hAnsi="Cambria"/>
          <w:color w:val="211F1F"/>
          <w:spacing w:val="-5"/>
        </w:rPr>
        <w:t xml:space="preserve"> </w:t>
      </w:r>
      <w:r>
        <w:rPr>
          <w:rFonts w:ascii="Cambria" w:hAnsi="Cambria"/>
          <w:color w:val="211F1F"/>
        </w:rPr>
        <w:t>puesto</w:t>
      </w:r>
      <w:r>
        <w:rPr>
          <w:rFonts w:ascii="Cambria" w:hAnsi="Cambria"/>
          <w:color w:val="211F1F"/>
          <w:spacing w:val="-4"/>
        </w:rPr>
        <w:t xml:space="preserve"> </w:t>
      </w:r>
      <w:r>
        <w:rPr>
          <w:rFonts w:ascii="Cambria" w:hAnsi="Cambria"/>
          <w:color w:val="211F1F"/>
        </w:rPr>
        <w:t>de</w:t>
      </w:r>
      <w:r>
        <w:rPr>
          <w:rFonts w:ascii="Cambria" w:hAnsi="Cambria"/>
          <w:color w:val="211F1F"/>
          <w:spacing w:val="-5"/>
        </w:rPr>
        <w:t xml:space="preserve"> </w:t>
      </w:r>
      <w:r>
        <w:rPr>
          <w:rFonts w:ascii="Cambria" w:hAnsi="Cambria"/>
          <w:color w:val="211F1F"/>
        </w:rPr>
        <w:t>trabajo</w:t>
      </w:r>
      <w:r>
        <w:rPr>
          <w:rFonts w:ascii="Cambria" w:hAnsi="Cambria"/>
          <w:color w:val="211F1F"/>
          <w:spacing w:val="-4"/>
        </w:rPr>
        <w:t xml:space="preserve"> </w:t>
      </w:r>
      <w:r>
        <w:rPr>
          <w:rFonts w:ascii="Cambria" w:hAnsi="Cambria"/>
          <w:color w:val="211F1F"/>
        </w:rPr>
        <w:t>(hasta</w:t>
      </w:r>
      <w:r>
        <w:rPr>
          <w:rFonts w:ascii="Cambria" w:hAnsi="Cambria"/>
          <w:color w:val="211F1F"/>
          <w:spacing w:val="-4"/>
        </w:rPr>
        <w:t xml:space="preserve"> </w:t>
      </w:r>
      <w:r>
        <w:rPr>
          <w:rFonts w:ascii="Cambria" w:hAnsi="Cambria"/>
          <w:color w:val="211F1F"/>
        </w:rPr>
        <w:t>un</w:t>
      </w:r>
      <w:r>
        <w:rPr>
          <w:rFonts w:ascii="Cambria" w:hAnsi="Cambria"/>
          <w:color w:val="211F1F"/>
          <w:spacing w:val="-7"/>
        </w:rPr>
        <w:t xml:space="preserve"> </w:t>
      </w:r>
      <w:r>
        <w:rPr>
          <w:rFonts w:ascii="Cambria" w:hAnsi="Cambria"/>
          <w:color w:val="211F1F"/>
        </w:rPr>
        <w:t>máximo</w:t>
      </w:r>
      <w:r>
        <w:rPr>
          <w:rFonts w:ascii="Cambria" w:hAnsi="Cambria"/>
          <w:color w:val="211F1F"/>
          <w:spacing w:val="-4"/>
        </w:rPr>
        <w:t xml:space="preserve"> </w:t>
      </w:r>
      <w:r>
        <w:rPr>
          <w:rFonts w:ascii="Cambria" w:hAnsi="Cambria"/>
          <w:color w:val="211F1F"/>
        </w:rPr>
        <w:t>de</w:t>
      </w:r>
      <w:r>
        <w:rPr>
          <w:rFonts w:ascii="Cambria" w:hAnsi="Cambria"/>
          <w:color w:val="211F1F"/>
          <w:spacing w:val="-1"/>
        </w:rPr>
        <w:t xml:space="preserve"> </w:t>
      </w:r>
      <w:r>
        <w:rPr>
          <w:rFonts w:ascii="Cambria" w:hAnsi="Cambria"/>
          <w:color w:val="211F1F"/>
        </w:rPr>
        <w:t>20</w:t>
      </w:r>
      <w:r>
        <w:rPr>
          <w:rFonts w:ascii="Cambria" w:hAnsi="Cambria"/>
          <w:color w:val="211F1F"/>
          <w:spacing w:val="-3"/>
        </w:rPr>
        <w:t xml:space="preserve"> </w:t>
      </w:r>
      <w:r>
        <w:rPr>
          <w:rFonts w:ascii="Cambria" w:hAnsi="Cambria"/>
          <w:color w:val="211F1F"/>
          <w:spacing w:val="-2"/>
        </w:rPr>
        <w:t>puntos):</w:t>
      </w:r>
    </w:p>
    <w:p w14:paraId="7769E848" w14:textId="77777777" w:rsidR="003B7EC7" w:rsidRDefault="003B7EC7">
      <w:pPr>
        <w:pStyle w:val="Textoindependiente"/>
        <w:spacing w:before="153"/>
        <w:rPr>
          <w:rFonts w:ascii="Cambria"/>
          <w:sz w:val="22"/>
        </w:rPr>
      </w:pPr>
    </w:p>
    <w:p w14:paraId="35010BB1" w14:textId="77777777" w:rsidR="003B7EC7" w:rsidRDefault="00000000">
      <w:pPr>
        <w:pStyle w:val="Prrafodelista"/>
        <w:numPr>
          <w:ilvl w:val="3"/>
          <w:numId w:val="15"/>
        </w:numPr>
        <w:tabs>
          <w:tab w:val="left" w:pos="777"/>
        </w:tabs>
        <w:spacing w:line="276" w:lineRule="auto"/>
        <w:ind w:right="557"/>
        <w:jc w:val="left"/>
        <w:rPr>
          <w:rFonts w:ascii="Cambria" w:hAnsi="Cambria"/>
        </w:rPr>
      </w:pPr>
      <w:r>
        <w:rPr>
          <w:rFonts w:ascii="Cambria" w:hAnsi="Cambria"/>
          <w:color w:val="211F1F"/>
        </w:rPr>
        <w:t>A razón de 0,20 puntos por cada mes efectivo de</w:t>
      </w:r>
      <w:r>
        <w:rPr>
          <w:rFonts w:ascii="Cambria" w:hAnsi="Cambria"/>
          <w:color w:val="211F1F"/>
          <w:spacing w:val="-1"/>
        </w:rPr>
        <w:t xml:space="preserve"> </w:t>
      </w:r>
      <w:r>
        <w:rPr>
          <w:rFonts w:ascii="Cambria" w:hAnsi="Cambria"/>
          <w:color w:val="211F1F"/>
        </w:rPr>
        <w:t>servicios prestados en la categoría de Técnico Auxiliar de Biblioteca o equivalente, en la Administración Pública.</w:t>
      </w:r>
    </w:p>
    <w:p w14:paraId="042A50C2" w14:textId="77777777" w:rsidR="003B7EC7" w:rsidRDefault="00000000">
      <w:pPr>
        <w:pStyle w:val="Prrafodelista"/>
        <w:numPr>
          <w:ilvl w:val="3"/>
          <w:numId w:val="15"/>
        </w:numPr>
        <w:tabs>
          <w:tab w:val="left" w:pos="777"/>
        </w:tabs>
        <w:spacing w:line="273" w:lineRule="auto"/>
        <w:ind w:right="557"/>
        <w:jc w:val="left"/>
        <w:rPr>
          <w:rFonts w:ascii="Cambria" w:hAnsi="Cambria"/>
        </w:rPr>
      </w:pPr>
      <w:r>
        <w:rPr>
          <w:rFonts w:ascii="Cambria" w:hAnsi="Cambria"/>
          <w:color w:val="211F1F"/>
        </w:rPr>
        <w:t>A razón de 0,15 puntos por cada mes efectivo de</w:t>
      </w:r>
      <w:r>
        <w:rPr>
          <w:rFonts w:ascii="Cambria" w:hAnsi="Cambria"/>
          <w:color w:val="211F1F"/>
          <w:spacing w:val="-1"/>
        </w:rPr>
        <w:t xml:space="preserve"> </w:t>
      </w:r>
      <w:r>
        <w:rPr>
          <w:rFonts w:ascii="Cambria" w:hAnsi="Cambria"/>
          <w:color w:val="211F1F"/>
        </w:rPr>
        <w:t>servicios prestados en la categoría de Técnico Auxiliar de Biblioteca o equivalente en el sector privado.</w:t>
      </w:r>
    </w:p>
    <w:p w14:paraId="6668D294" w14:textId="7F1400AF" w:rsidR="003B7EC7" w:rsidRDefault="00000000">
      <w:pPr>
        <w:spacing w:before="48" w:line="670" w:lineRule="exact"/>
        <w:ind w:left="417" w:right="85"/>
        <w:rPr>
          <w:rFonts w:ascii="Cambria" w:hAnsi="Cambria"/>
        </w:rPr>
      </w:pPr>
      <w:r>
        <w:rPr>
          <w:rFonts w:ascii="Cambria" w:hAnsi="Cambria"/>
          <w:color w:val="211F1F"/>
        </w:rPr>
        <w:t>8.2.2 Cursos de formación y perfeccionamiento: (hasta un máximo de 10 puntos)</w:t>
      </w:r>
      <w:r w:rsidR="00CD187B">
        <w:rPr>
          <w:rFonts w:ascii="Cambria" w:hAnsi="Cambria"/>
          <w:color w:val="211F1F"/>
        </w:rPr>
        <w:t>.</w:t>
      </w:r>
      <w:r>
        <w:rPr>
          <w:rFonts w:ascii="Cambria" w:hAnsi="Cambria"/>
          <w:color w:val="211F1F"/>
        </w:rPr>
        <w:t xml:space="preserve"> </w:t>
      </w:r>
      <w:r>
        <w:rPr>
          <w:rFonts w:ascii="Cambria" w:hAnsi="Cambria"/>
        </w:rPr>
        <w:t>Únicamente</w:t>
      </w:r>
      <w:r>
        <w:rPr>
          <w:rFonts w:ascii="Cambria" w:hAnsi="Cambria"/>
          <w:spacing w:val="57"/>
        </w:rPr>
        <w:t xml:space="preserve"> </w:t>
      </w:r>
      <w:r>
        <w:rPr>
          <w:rFonts w:ascii="Cambria" w:hAnsi="Cambria"/>
        </w:rPr>
        <w:t>se</w:t>
      </w:r>
      <w:r>
        <w:rPr>
          <w:rFonts w:ascii="Cambria" w:hAnsi="Cambria"/>
          <w:spacing w:val="60"/>
        </w:rPr>
        <w:t xml:space="preserve"> </w:t>
      </w:r>
      <w:r>
        <w:rPr>
          <w:rFonts w:ascii="Cambria" w:hAnsi="Cambria"/>
        </w:rPr>
        <w:t>valorarán</w:t>
      </w:r>
      <w:r>
        <w:rPr>
          <w:rFonts w:ascii="Cambria" w:hAnsi="Cambria"/>
          <w:spacing w:val="59"/>
        </w:rPr>
        <w:t xml:space="preserve"> </w:t>
      </w:r>
      <w:r>
        <w:rPr>
          <w:rFonts w:ascii="Cambria" w:hAnsi="Cambria"/>
        </w:rPr>
        <w:t>acciones</w:t>
      </w:r>
      <w:r>
        <w:rPr>
          <w:rFonts w:ascii="Cambria" w:hAnsi="Cambria"/>
          <w:spacing w:val="61"/>
        </w:rPr>
        <w:t xml:space="preserve"> </w:t>
      </w:r>
      <w:r>
        <w:rPr>
          <w:rFonts w:ascii="Cambria" w:hAnsi="Cambria"/>
        </w:rPr>
        <w:t>formativas,</w:t>
      </w:r>
      <w:r>
        <w:rPr>
          <w:rFonts w:ascii="Cambria" w:hAnsi="Cambria"/>
          <w:spacing w:val="60"/>
        </w:rPr>
        <w:t xml:space="preserve"> </w:t>
      </w:r>
      <w:r>
        <w:rPr>
          <w:rFonts w:ascii="Cambria" w:hAnsi="Cambria"/>
        </w:rPr>
        <w:t>titulación</w:t>
      </w:r>
      <w:r>
        <w:rPr>
          <w:rFonts w:ascii="Cambria" w:hAnsi="Cambria"/>
          <w:spacing w:val="59"/>
        </w:rPr>
        <w:t xml:space="preserve"> </w:t>
      </w:r>
      <w:r>
        <w:rPr>
          <w:rFonts w:ascii="Cambria" w:hAnsi="Cambria"/>
        </w:rPr>
        <w:t>de</w:t>
      </w:r>
      <w:r>
        <w:rPr>
          <w:rFonts w:ascii="Cambria" w:hAnsi="Cambria"/>
          <w:spacing w:val="60"/>
        </w:rPr>
        <w:t xml:space="preserve"> </w:t>
      </w:r>
      <w:r>
        <w:rPr>
          <w:rFonts w:ascii="Cambria" w:hAnsi="Cambria"/>
        </w:rPr>
        <w:t>formación</w:t>
      </w:r>
      <w:r>
        <w:rPr>
          <w:rFonts w:ascii="Cambria" w:hAnsi="Cambria"/>
          <w:spacing w:val="58"/>
        </w:rPr>
        <w:t xml:space="preserve"> </w:t>
      </w:r>
      <w:r>
        <w:rPr>
          <w:rFonts w:ascii="Cambria" w:hAnsi="Cambria"/>
          <w:spacing w:val="-2"/>
        </w:rPr>
        <w:t>profesional,</w:t>
      </w:r>
    </w:p>
    <w:p w14:paraId="5E636921" w14:textId="77777777" w:rsidR="003B7EC7" w:rsidRDefault="00000000">
      <w:pPr>
        <w:spacing w:line="212" w:lineRule="exact"/>
        <w:ind w:left="2"/>
        <w:jc w:val="both"/>
        <w:rPr>
          <w:rFonts w:ascii="Cambria" w:hAnsi="Cambria"/>
        </w:rPr>
      </w:pPr>
      <w:r>
        <w:rPr>
          <w:rFonts w:ascii="Cambria" w:hAnsi="Cambria"/>
        </w:rPr>
        <w:t>universitarias</w:t>
      </w:r>
      <w:r>
        <w:rPr>
          <w:rFonts w:ascii="Cambria" w:hAnsi="Cambria"/>
          <w:spacing w:val="13"/>
        </w:rPr>
        <w:t xml:space="preserve"> </w:t>
      </w:r>
      <w:r>
        <w:rPr>
          <w:rFonts w:ascii="Cambria" w:hAnsi="Cambria"/>
        </w:rPr>
        <w:t>y</w:t>
      </w:r>
      <w:r>
        <w:rPr>
          <w:rFonts w:ascii="Cambria" w:hAnsi="Cambria"/>
          <w:spacing w:val="15"/>
        </w:rPr>
        <w:t xml:space="preserve"> </w:t>
      </w:r>
      <w:r>
        <w:rPr>
          <w:rFonts w:ascii="Cambria" w:hAnsi="Cambria"/>
        </w:rPr>
        <w:t>titulaciones</w:t>
      </w:r>
      <w:r>
        <w:rPr>
          <w:rFonts w:ascii="Cambria" w:hAnsi="Cambria"/>
          <w:spacing w:val="17"/>
        </w:rPr>
        <w:t xml:space="preserve"> </w:t>
      </w:r>
      <w:r>
        <w:rPr>
          <w:rFonts w:ascii="Cambria" w:hAnsi="Cambria"/>
        </w:rPr>
        <w:t>de</w:t>
      </w:r>
      <w:r>
        <w:rPr>
          <w:rFonts w:ascii="Cambria" w:hAnsi="Cambria"/>
          <w:spacing w:val="15"/>
        </w:rPr>
        <w:t xml:space="preserve"> </w:t>
      </w:r>
      <w:r>
        <w:rPr>
          <w:rFonts w:ascii="Cambria" w:hAnsi="Cambria"/>
        </w:rPr>
        <w:t>Expertos</w:t>
      </w:r>
      <w:r>
        <w:rPr>
          <w:rFonts w:ascii="Cambria" w:hAnsi="Cambria"/>
          <w:spacing w:val="16"/>
        </w:rPr>
        <w:t xml:space="preserve"> </w:t>
      </w:r>
      <w:r>
        <w:rPr>
          <w:rFonts w:ascii="Cambria" w:hAnsi="Cambria"/>
        </w:rPr>
        <w:t>y</w:t>
      </w:r>
      <w:r>
        <w:rPr>
          <w:rFonts w:ascii="Cambria" w:hAnsi="Cambria"/>
          <w:spacing w:val="15"/>
        </w:rPr>
        <w:t xml:space="preserve"> </w:t>
      </w:r>
      <w:r>
        <w:rPr>
          <w:rFonts w:ascii="Cambria" w:hAnsi="Cambria"/>
        </w:rPr>
        <w:t>Máster</w:t>
      </w:r>
      <w:r>
        <w:rPr>
          <w:rFonts w:ascii="Cambria" w:hAnsi="Cambria"/>
          <w:spacing w:val="13"/>
        </w:rPr>
        <w:t xml:space="preserve"> </w:t>
      </w:r>
      <w:r>
        <w:rPr>
          <w:rFonts w:ascii="Cambria" w:hAnsi="Cambria"/>
        </w:rPr>
        <w:t>Universitarios</w:t>
      </w:r>
      <w:r>
        <w:rPr>
          <w:rFonts w:ascii="Cambria" w:hAnsi="Cambria"/>
          <w:spacing w:val="16"/>
        </w:rPr>
        <w:t xml:space="preserve"> </w:t>
      </w:r>
      <w:r>
        <w:rPr>
          <w:rFonts w:ascii="Cambria" w:hAnsi="Cambria"/>
        </w:rPr>
        <w:t>debidamente</w:t>
      </w:r>
      <w:r>
        <w:rPr>
          <w:rFonts w:ascii="Cambria" w:hAnsi="Cambria"/>
          <w:spacing w:val="15"/>
        </w:rPr>
        <w:t xml:space="preserve"> </w:t>
      </w:r>
      <w:r>
        <w:rPr>
          <w:rFonts w:ascii="Cambria" w:hAnsi="Cambria"/>
          <w:spacing w:val="-2"/>
        </w:rPr>
        <w:t>acreditadas</w:t>
      </w:r>
    </w:p>
    <w:p w14:paraId="26C51060" w14:textId="77777777" w:rsidR="003B7EC7" w:rsidRDefault="00000000">
      <w:pPr>
        <w:spacing w:before="37" w:line="276" w:lineRule="auto"/>
        <w:ind w:left="2" w:right="552"/>
        <w:jc w:val="both"/>
        <w:rPr>
          <w:rFonts w:ascii="Cambria" w:hAnsi="Cambria"/>
        </w:rPr>
      </w:pPr>
      <w:r>
        <w:rPr>
          <w:rFonts w:ascii="Cambria" w:hAnsi="Cambria"/>
        </w:rPr>
        <w:t>que versen sobre materias directamente relacionadas con las funciones propias del puesto convocado, impartidos por Centros Oficiales y demás Administraciones Públicas, y centros acogidos al Plan de Formación continua de las Administraciones Públicas, Universidades o Colegios</w:t>
      </w:r>
      <w:r>
        <w:rPr>
          <w:rFonts w:ascii="Cambria" w:hAnsi="Cambria"/>
          <w:spacing w:val="-4"/>
        </w:rPr>
        <w:t xml:space="preserve"> </w:t>
      </w:r>
      <w:r>
        <w:rPr>
          <w:rFonts w:ascii="Cambria" w:hAnsi="Cambria"/>
        </w:rPr>
        <w:t>Profesionales,</w:t>
      </w:r>
      <w:r>
        <w:rPr>
          <w:rFonts w:ascii="Cambria" w:hAnsi="Cambria"/>
          <w:spacing w:val="-5"/>
        </w:rPr>
        <w:t xml:space="preserve"> </w:t>
      </w:r>
      <w:r>
        <w:rPr>
          <w:rFonts w:ascii="Cambria" w:hAnsi="Cambria"/>
        </w:rPr>
        <w:t>o</w:t>
      </w:r>
      <w:r>
        <w:rPr>
          <w:rFonts w:ascii="Cambria" w:hAnsi="Cambria"/>
          <w:spacing w:val="-7"/>
        </w:rPr>
        <w:t xml:space="preserve"> </w:t>
      </w:r>
      <w:r>
        <w:rPr>
          <w:rFonts w:ascii="Cambria" w:hAnsi="Cambria"/>
        </w:rPr>
        <w:t>bien</w:t>
      </w:r>
      <w:r>
        <w:rPr>
          <w:rFonts w:ascii="Cambria" w:hAnsi="Cambria"/>
          <w:spacing w:val="-6"/>
        </w:rPr>
        <w:t xml:space="preserve"> </w:t>
      </w:r>
      <w:r>
        <w:rPr>
          <w:rFonts w:ascii="Cambria" w:hAnsi="Cambria"/>
        </w:rPr>
        <w:t>por</w:t>
      </w:r>
      <w:r>
        <w:rPr>
          <w:rFonts w:ascii="Cambria" w:hAnsi="Cambria"/>
          <w:spacing w:val="-5"/>
        </w:rPr>
        <w:t xml:space="preserve"> </w:t>
      </w:r>
      <w:r>
        <w:rPr>
          <w:rFonts w:ascii="Cambria" w:hAnsi="Cambria"/>
        </w:rPr>
        <w:t>cualquier</w:t>
      </w:r>
      <w:r>
        <w:rPr>
          <w:rFonts w:ascii="Cambria" w:hAnsi="Cambria"/>
          <w:spacing w:val="-5"/>
        </w:rPr>
        <w:t xml:space="preserve"> </w:t>
      </w:r>
      <w:r>
        <w:rPr>
          <w:rFonts w:ascii="Cambria" w:hAnsi="Cambria"/>
        </w:rPr>
        <w:t>organismo</w:t>
      </w:r>
      <w:r>
        <w:rPr>
          <w:rFonts w:ascii="Cambria" w:hAnsi="Cambria"/>
          <w:spacing w:val="-5"/>
        </w:rPr>
        <w:t xml:space="preserve"> </w:t>
      </w:r>
      <w:r>
        <w:rPr>
          <w:rFonts w:ascii="Cambria" w:hAnsi="Cambria"/>
        </w:rPr>
        <w:t>público</w:t>
      </w:r>
      <w:r>
        <w:rPr>
          <w:rFonts w:ascii="Cambria" w:hAnsi="Cambria"/>
          <w:spacing w:val="-5"/>
        </w:rPr>
        <w:t xml:space="preserve"> </w:t>
      </w:r>
      <w:r>
        <w:rPr>
          <w:rFonts w:ascii="Cambria" w:hAnsi="Cambria"/>
        </w:rPr>
        <w:t>o</w:t>
      </w:r>
      <w:r>
        <w:rPr>
          <w:rFonts w:ascii="Cambria" w:hAnsi="Cambria"/>
          <w:spacing w:val="-5"/>
        </w:rPr>
        <w:t xml:space="preserve"> </w:t>
      </w:r>
      <w:r>
        <w:rPr>
          <w:rFonts w:ascii="Cambria" w:hAnsi="Cambria"/>
        </w:rPr>
        <w:t>privado</w:t>
      </w:r>
      <w:r>
        <w:rPr>
          <w:rFonts w:ascii="Cambria" w:hAnsi="Cambria"/>
          <w:spacing w:val="-5"/>
        </w:rPr>
        <w:t xml:space="preserve"> </w:t>
      </w:r>
      <w:r>
        <w:rPr>
          <w:rFonts w:ascii="Cambria" w:hAnsi="Cambria"/>
        </w:rPr>
        <w:t>siempre</w:t>
      </w:r>
      <w:r>
        <w:rPr>
          <w:rFonts w:ascii="Cambria" w:hAnsi="Cambria"/>
          <w:spacing w:val="-6"/>
        </w:rPr>
        <w:t xml:space="preserve"> </w:t>
      </w:r>
      <w:r>
        <w:rPr>
          <w:rFonts w:ascii="Cambria" w:hAnsi="Cambria"/>
        </w:rPr>
        <w:t>que</w:t>
      </w:r>
      <w:r>
        <w:rPr>
          <w:rFonts w:ascii="Cambria" w:hAnsi="Cambria"/>
          <w:spacing w:val="-5"/>
        </w:rPr>
        <w:t xml:space="preserve"> </w:t>
      </w:r>
      <w:r>
        <w:rPr>
          <w:rFonts w:ascii="Cambria" w:hAnsi="Cambria"/>
        </w:rPr>
        <w:t>hayan sido oficialmente reconocidos, y que se acrediten mediante título, certificado o diploma.</w:t>
      </w:r>
    </w:p>
    <w:p w14:paraId="7111F03D" w14:textId="77777777" w:rsidR="003B7EC7" w:rsidRDefault="00000000">
      <w:pPr>
        <w:spacing w:before="159"/>
        <w:ind w:left="417"/>
        <w:rPr>
          <w:rFonts w:ascii="Cambria" w:hAnsi="Cambria"/>
        </w:rPr>
      </w:pPr>
      <w:r>
        <w:rPr>
          <w:rFonts w:ascii="Cambria" w:hAnsi="Cambria"/>
        </w:rPr>
        <w:t>Se</w:t>
      </w:r>
      <w:r>
        <w:rPr>
          <w:rFonts w:ascii="Cambria" w:hAnsi="Cambria"/>
          <w:spacing w:val="-4"/>
        </w:rPr>
        <w:t xml:space="preserve"> </w:t>
      </w:r>
      <w:r>
        <w:rPr>
          <w:rFonts w:ascii="Cambria" w:hAnsi="Cambria"/>
        </w:rPr>
        <w:t>atenderá</w:t>
      </w:r>
      <w:r>
        <w:rPr>
          <w:rFonts w:ascii="Cambria" w:hAnsi="Cambria"/>
          <w:spacing w:val="-4"/>
        </w:rPr>
        <w:t xml:space="preserve"> </w:t>
      </w:r>
      <w:r>
        <w:rPr>
          <w:rFonts w:ascii="Cambria" w:hAnsi="Cambria"/>
        </w:rPr>
        <w:t>al</w:t>
      </w:r>
      <w:r>
        <w:rPr>
          <w:rFonts w:ascii="Cambria" w:hAnsi="Cambria"/>
          <w:spacing w:val="-4"/>
        </w:rPr>
        <w:t xml:space="preserve"> </w:t>
      </w:r>
      <w:r>
        <w:rPr>
          <w:rFonts w:ascii="Cambria" w:hAnsi="Cambria"/>
        </w:rPr>
        <w:t>siguiente</w:t>
      </w:r>
      <w:r>
        <w:rPr>
          <w:rFonts w:ascii="Cambria" w:hAnsi="Cambria"/>
          <w:spacing w:val="-3"/>
        </w:rPr>
        <w:t xml:space="preserve"> </w:t>
      </w:r>
      <w:r>
        <w:rPr>
          <w:rFonts w:ascii="Cambria" w:hAnsi="Cambria"/>
          <w:spacing w:val="-2"/>
        </w:rPr>
        <w:t>baremo:</w:t>
      </w:r>
    </w:p>
    <w:p w14:paraId="583A4B4C" w14:textId="77777777" w:rsidR="003B7EC7" w:rsidRDefault="003B7EC7">
      <w:pPr>
        <w:pStyle w:val="Textoindependiente"/>
        <w:spacing w:before="151"/>
        <w:rPr>
          <w:rFonts w:ascii="Cambria"/>
          <w:sz w:val="22"/>
        </w:rPr>
      </w:pPr>
    </w:p>
    <w:p w14:paraId="4F677541" w14:textId="77777777" w:rsidR="003B7EC7" w:rsidRDefault="00000000">
      <w:pPr>
        <w:pStyle w:val="Prrafodelista"/>
        <w:numPr>
          <w:ilvl w:val="0"/>
          <w:numId w:val="13"/>
        </w:numPr>
        <w:tabs>
          <w:tab w:val="left" w:pos="656"/>
        </w:tabs>
        <w:spacing w:before="1"/>
        <w:ind w:left="656" w:hanging="239"/>
        <w:rPr>
          <w:rFonts w:ascii="Cambria"/>
        </w:rPr>
      </w:pPr>
      <w:r>
        <w:rPr>
          <w:rFonts w:ascii="Cambria"/>
        </w:rPr>
        <w:t>Hasta</w:t>
      </w:r>
      <w:r>
        <w:rPr>
          <w:rFonts w:ascii="Cambria"/>
          <w:spacing w:val="-4"/>
        </w:rPr>
        <w:t xml:space="preserve"> </w:t>
      </w:r>
      <w:r>
        <w:rPr>
          <w:rFonts w:ascii="Cambria"/>
        </w:rPr>
        <w:t>20</w:t>
      </w:r>
      <w:r>
        <w:rPr>
          <w:rFonts w:ascii="Cambria"/>
          <w:spacing w:val="-7"/>
        </w:rPr>
        <w:t xml:space="preserve"> </w:t>
      </w:r>
      <w:r>
        <w:rPr>
          <w:rFonts w:ascii="Cambria"/>
        </w:rPr>
        <w:t>horas</w:t>
      </w:r>
      <w:r>
        <w:rPr>
          <w:rFonts w:ascii="Cambria"/>
          <w:spacing w:val="-2"/>
        </w:rPr>
        <w:t xml:space="preserve"> </w:t>
      </w:r>
      <w:r>
        <w:rPr>
          <w:rFonts w:ascii="Cambria"/>
        </w:rPr>
        <w:t>superadas:</w:t>
      </w:r>
      <w:r>
        <w:rPr>
          <w:rFonts w:ascii="Cambria"/>
          <w:spacing w:val="-4"/>
        </w:rPr>
        <w:t xml:space="preserve"> </w:t>
      </w:r>
      <w:r>
        <w:rPr>
          <w:rFonts w:ascii="Cambria"/>
        </w:rPr>
        <w:t>0,20</w:t>
      </w:r>
      <w:r>
        <w:rPr>
          <w:rFonts w:ascii="Cambria"/>
          <w:spacing w:val="-3"/>
        </w:rPr>
        <w:t xml:space="preserve"> </w:t>
      </w:r>
      <w:r>
        <w:rPr>
          <w:rFonts w:ascii="Cambria"/>
        </w:rPr>
        <w:t>puntos</w:t>
      </w:r>
      <w:r>
        <w:rPr>
          <w:rFonts w:ascii="Cambria"/>
          <w:spacing w:val="-2"/>
        </w:rPr>
        <w:t xml:space="preserve"> </w:t>
      </w:r>
      <w:r>
        <w:rPr>
          <w:rFonts w:ascii="Cambria"/>
        </w:rPr>
        <w:t>por</w:t>
      </w:r>
      <w:r>
        <w:rPr>
          <w:rFonts w:ascii="Cambria"/>
          <w:spacing w:val="-3"/>
        </w:rPr>
        <w:t xml:space="preserve"> </w:t>
      </w:r>
      <w:r>
        <w:rPr>
          <w:rFonts w:ascii="Cambria"/>
          <w:spacing w:val="-2"/>
        </w:rPr>
        <w:t>curso.</w:t>
      </w:r>
    </w:p>
    <w:p w14:paraId="4F0A25DD" w14:textId="77777777" w:rsidR="003B7EC7" w:rsidRDefault="00000000">
      <w:pPr>
        <w:pStyle w:val="Prrafodelista"/>
        <w:numPr>
          <w:ilvl w:val="0"/>
          <w:numId w:val="13"/>
        </w:numPr>
        <w:tabs>
          <w:tab w:val="left" w:pos="668"/>
        </w:tabs>
        <w:spacing w:before="75"/>
        <w:ind w:left="668" w:hanging="251"/>
        <w:rPr>
          <w:rFonts w:ascii="Cambria"/>
        </w:rPr>
      </w:pPr>
      <w:r>
        <w:rPr>
          <w:rFonts w:ascii="Cambria"/>
        </w:rPr>
        <w:t>De</w:t>
      </w:r>
      <w:r>
        <w:rPr>
          <w:rFonts w:ascii="Cambria"/>
          <w:spacing w:val="-2"/>
        </w:rPr>
        <w:t xml:space="preserve"> </w:t>
      </w:r>
      <w:r>
        <w:rPr>
          <w:rFonts w:ascii="Cambria"/>
        </w:rPr>
        <w:t>21</w:t>
      </w:r>
      <w:r>
        <w:rPr>
          <w:rFonts w:ascii="Cambria"/>
          <w:spacing w:val="-2"/>
        </w:rPr>
        <w:t xml:space="preserve"> </w:t>
      </w:r>
      <w:r>
        <w:rPr>
          <w:rFonts w:ascii="Cambria"/>
        </w:rPr>
        <w:t>a</w:t>
      </w:r>
      <w:r>
        <w:rPr>
          <w:rFonts w:ascii="Cambria"/>
          <w:spacing w:val="-2"/>
        </w:rPr>
        <w:t xml:space="preserve"> </w:t>
      </w:r>
      <w:r>
        <w:rPr>
          <w:rFonts w:ascii="Cambria"/>
        </w:rPr>
        <w:t>34</w:t>
      </w:r>
      <w:r>
        <w:rPr>
          <w:rFonts w:ascii="Cambria"/>
          <w:spacing w:val="-2"/>
        </w:rPr>
        <w:t xml:space="preserve"> </w:t>
      </w:r>
      <w:r>
        <w:rPr>
          <w:rFonts w:ascii="Cambria"/>
        </w:rPr>
        <w:t>horas</w:t>
      </w:r>
      <w:r>
        <w:rPr>
          <w:rFonts w:ascii="Cambria"/>
          <w:spacing w:val="-4"/>
        </w:rPr>
        <w:t xml:space="preserve"> </w:t>
      </w:r>
      <w:r>
        <w:rPr>
          <w:rFonts w:ascii="Cambria"/>
        </w:rPr>
        <w:t>superadas:</w:t>
      </w:r>
      <w:r>
        <w:rPr>
          <w:rFonts w:ascii="Cambria"/>
          <w:spacing w:val="-2"/>
        </w:rPr>
        <w:t xml:space="preserve"> </w:t>
      </w:r>
      <w:r>
        <w:rPr>
          <w:rFonts w:ascii="Cambria"/>
        </w:rPr>
        <w:t>0,40</w:t>
      </w:r>
      <w:r>
        <w:rPr>
          <w:rFonts w:ascii="Cambria"/>
          <w:spacing w:val="-2"/>
        </w:rPr>
        <w:t xml:space="preserve"> </w:t>
      </w:r>
      <w:r>
        <w:rPr>
          <w:rFonts w:ascii="Cambria"/>
        </w:rPr>
        <w:t>puntos</w:t>
      </w:r>
      <w:r>
        <w:rPr>
          <w:rFonts w:ascii="Cambria"/>
          <w:spacing w:val="-1"/>
        </w:rPr>
        <w:t xml:space="preserve"> </w:t>
      </w:r>
      <w:r>
        <w:rPr>
          <w:rFonts w:ascii="Cambria"/>
        </w:rPr>
        <w:t>por</w:t>
      </w:r>
      <w:r>
        <w:rPr>
          <w:rFonts w:ascii="Cambria"/>
          <w:spacing w:val="-1"/>
        </w:rPr>
        <w:t xml:space="preserve"> </w:t>
      </w:r>
      <w:r>
        <w:rPr>
          <w:rFonts w:ascii="Cambria"/>
          <w:spacing w:val="-2"/>
        </w:rPr>
        <w:t>curso.</w:t>
      </w:r>
    </w:p>
    <w:p w14:paraId="535B74AA" w14:textId="77777777" w:rsidR="003B7EC7" w:rsidRDefault="00000000">
      <w:pPr>
        <w:pStyle w:val="Prrafodelista"/>
        <w:numPr>
          <w:ilvl w:val="0"/>
          <w:numId w:val="13"/>
        </w:numPr>
        <w:tabs>
          <w:tab w:val="left" w:pos="646"/>
        </w:tabs>
        <w:spacing w:before="76"/>
        <w:ind w:left="646" w:hanging="229"/>
        <w:rPr>
          <w:rFonts w:ascii="Cambria"/>
        </w:rPr>
      </w:pPr>
      <w:r>
        <w:rPr>
          <w:rFonts w:ascii="Cambria"/>
        </w:rPr>
        <w:t>De</w:t>
      </w:r>
      <w:r>
        <w:rPr>
          <w:rFonts w:ascii="Cambria"/>
          <w:spacing w:val="-2"/>
        </w:rPr>
        <w:t xml:space="preserve"> </w:t>
      </w:r>
      <w:r>
        <w:rPr>
          <w:rFonts w:ascii="Cambria"/>
        </w:rPr>
        <w:t>35</w:t>
      </w:r>
      <w:r>
        <w:rPr>
          <w:rFonts w:ascii="Cambria"/>
          <w:spacing w:val="-2"/>
        </w:rPr>
        <w:t xml:space="preserve"> </w:t>
      </w:r>
      <w:r>
        <w:rPr>
          <w:rFonts w:ascii="Cambria"/>
        </w:rPr>
        <w:t>a</w:t>
      </w:r>
      <w:r>
        <w:rPr>
          <w:rFonts w:ascii="Cambria"/>
          <w:spacing w:val="-3"/>
        </w:rPr>
        <w:t xml:space="preserve"> </w:t>
      </w:r>
      <w:r>
        <w:rPr>
          <w:rFonts w:ascii="Cambria"/>
        </w:rPr>
        <w:t>49</w:t>
      </w:r>
      <w:r>
        <w:rPr>
          <w:rFonts w:ascii="Cambria"/>
          <w:spacing w:val="-2"/>
        </w:rPr>
        <w:t xml:space="preserve"> </w:t>
      </w:r>
      <w:r>
        <w:rPr>
          <w:rFonts w:ascii="Cambria"/>
        </w:rPr>
        <w:t>horas</w:t>
      </w:r>
      <w:r>
        <w:rPr>
          <w:rFonts w:ascii="Cambria"/>
          <w:spacing w:val="-4"/>
        </w:rPr>
        <w:t xml:space="preserve"> </w:t>
      </w:r>
      <w:r>
        <w:rPr>
          <w:rFonts w:ascii="Cambria"/>
        </w:rPr>
        <w:t>superadas:</w:t>
      </w:r>
      <w:r>
        <w:rPr>
          <w:rFonts w:ascii="Cambria"/>
          <w:spacing w:val="-3"/>
        </w:rPr>
        <w:t xml:space="preserve"> </w:t>
      </w:r>
      <w:r>
        <w:rPr>
          <w:rFonts w:ascii="Cambria"/>
        </w:rPr>
        <w:t>0,60</w:t>
      </w:r>
      <w:r>
        <w:rPr>
          <w:rFonts w:ascii="Cambria"/>
          <w:spacing w:val="-2"/>
        </w:rPr>
        <w:t xml:space="preserve"> </w:t>
      </w:r>
      <w:r>
        <w:rPr>
          <w:rFonts w:ascii="Cambria"/>
        </w:rPr>
        <w:t>puntos</w:t>
      </w:r>
      <w:r>
        <w:rPr>
          <w:rFonts w:ascii="Cambria"/>
          <w:spacing w:val="-1"/>
        </w:rPr>
        <w:t xml:space="preserve"> </w:t>
      </w:r>
      <w:r>
        <w:rPr>
          <w:rFonts w:ascii="Cambria"/>
        </w:rPr>
        <w:t>por</w:t>
      </w:r>
      <w:r>
        <w:rPr>
          <w:rFonts w:ascii="Cambria"/>
          <w:spacing w:val="-1"/>
        </w:rPr>
        <w:t xml:space="preserve"> </w:t>
      </w:r>
      <w:r>
        <w:rPr>
          <w:rFonts w:ascii="Cambria"/>
          <w:spacing w:val="-2"/>
        </w:rPr>
        <w:t>curso.</w:t>
      </w:r>
    </w:p>
    <w:p w14:paraId="76976E61" w14:textId="77777777" w:rsidR="003B7EC7" w:rsidRDefault="00000000">
      <w:pPr>
        <w:pStyle w:val="Prrafodelista"/>
        <w:numPr>
          <w:ilvl w:val="0"/>
          <w:numId w:val="13"/>
        </w:numPr>
        <w:tabs>
          <w:tab w:val="left" w:pos="671"/>
        </w:tabs>
        <w:spacing w:before="76"/>
        <w:ind w:left="671" w:hanging="254"/>
        <w:rPr>
          <w:rFonts w:ascii="Cambria"/>
        </w:rPr>
      </w:pPr>
      <w:r>
        <w:rPr>
          <w:rFonts w:ascii="Cambria"/>
        </w:rPr>
        <w:t>De</w:t>
      </w:r>
      <w:r>
        <w:rPr>
          <w:rFonts w:ascii="Cambria"/>
          <w:spacing w:val="-2"/>
        </w:rPr>
        <w:t xml:space="preserve"> </w:t>
      </w:r>
      <w:r>
        <w:rPr>
          <w:rFonts w:ascii="Cambria"/>
        </w:rPr>
        <w:t>50</w:t>
      </w:r>
      <w:r>
        <w:rPr>
          <w:rFonts w:ascii="Cambria"/>
          <w:spacing w:val="-2"/>
        </w:rPr>
        <w:t xml:space="preserve"> </w:t>
      </w:r>
      <w:r>
        <w:rPr>
          <w:rFonts w:ascii="Cambria"/>
        </w:rPr>
        <w:t>a</w:t>
      </w:r>
      <w:r>
        <w:rPr>
          <w:rFonts w:ascii="Cambria"/>
          <w:spacing w:val="-3"/>
        </w:rPr>
        <w:t xml:space="preserve"> </w:t>
      </w:r>
      <w:r>
        <w:rPr>
          <w:rFonts w:ascii="Cambria"/>
        </w:rPr>
        <w:t>100</w:t>
      </w:r>
      <w:r>
        <w:rPr>
          <w:rFonts w:ascii="Cambria"/>
          <w:spacing w:val="-5"/>
        </w:rPr>
        <w:t xml:space="preserve"> </w:t>
      </w:r>
      <w:r>
        <w:rPr>
          <w:rFonts w:ascii="Cambria"/>
        </w:rPr>
        <w:t>horas</w:t>
      </w:r>
      <w:r>
        <w:rPr>
          <w:rFonts w:ascii="Cambria"/>
          <w:spacing w:val="-1"/>
        </w:rPr>
        <w:t xml:space="preserve"> </w:t>
      </w:r>
      <w:r>
        <w:rPr>
          <w:rFonts w:ascii="Cambria"/>
        </w:rPr>
        <w:t>superadas:</w:t>
      </w:r>
      <w:r>
        <w:rPr>
          <w:rFonts w:ascii="Cambria"/>
          <w:spacing w:val="-3"/>
        </w:rPr>
        <w:t xml:space="preserve"> </w:t>
      </w:r>
      <w:r>
        <w:rPr>
          <w:rFonts w:ascii="Cambria"/>
        </w:rPr>
        <w:t>0,80</w:t>
      </w:r>
      <w:r>
        <w:rPr>
          <w:rFonts w:ascii="Cambria"/>
          <w:spacing w:val="-2"/>
        </w:rPr>
        <w:t xml:space="preserve"> </w:t>
      </w:r>
      <w:r>
        <w:rPr>
          <w:rFonts w:ascii="Cambria"/>
        </w:rPr>
        <w:t>puntos</w:t>
      </w:r>
      <w:r>
        <w:rPr>
          <w:rFonts w:ascii="Cambria"/>
          <w:spacing w:val="-1"/>
        </w:rPr>
        <w:t xml:space="preserve"> </w:t>
      </w:r>
      <w:r>
        <w:rPr>
          <w:rFonts w:ascii="Cambria"/>
        </w:rPr>
        <w:t>por</w:t>
      </w:r>
      <w:r>
        <w:rPr>
          <w:rFonts w:ascii="Cambria"/>
          <w:spacing w:val="-1"/>
        </w:rPr>
        <w:t xml:space="preserve"> </w:t>
      </w:r>
      <w:r>
        <w:rPr>
          <w:rFonts w:ascii="Cambria"/>
          <w:spacing w:val="-2"/>
        </w:rPr>
        <w:t>curso.</w:t>
      </w:r>
    </w:p>
    <w:p w14:paraId="2A726A2A" w14:textId="77777777" w:rsidR="003B7EC7" w:rsidRDefault="00000000">
      <w:pPr>
        <w:pStyle w:val="Prrafodelista"/>
        <w:numPr>
          <w:ilvl w:val="0"/>
          <w:numId w:val="13"/>
        </w:numPr>
        <w:tabs>
          <w:tab w:val="left" w:pos="656"/>
        </w:tabs>
        <w:spacing w:before="75"/>
        <w:ind w:left="656" w:hanging="239"/>
        <w:rPr>
          <w:rFonts w:ascii="Cambria" w:hAnsi="Cambria"/>
        </w:rPr>
      </w:pPr>
      <w:r>
        <w:rPr>
          <w:rFonts w:ascii="Cambria" w:hAnsi="Cambria"/>
        </w:rPr>
        <w:t>De</w:t>
      </w:r>
      <w:r>
        <w:rPr>
          <w:rFonts w:ascii="Cambria" w:hAnsi="Cambria"/>
          <w:spacing w:val="-3"/>
        </w:rPr>
        <w:t xml:space="preserve"> </w:t>
      </w:r>
      <w:r>
        <w:rPr>
          <w:rFonts w:ascii="Cambria" w:hAnsi="Cambria"/>
        </w:rPr>
        <w:t>más</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100</w:t>
      </w:r>
      <w:r>
        <w:rPr>
          <w:rFonts w:ascii="Cambria" w:hAnsi="Cambria"/>
          <w:spacing w:val="-3"/>
        </w:rPr>
        <w:t xml:space="preserve"> </w:t>
      </w:r>
      <w:r>
        <w:rPr>
          <w:rFonts w:ascii="Cambria" w:hAnsi="Cambria"/>
        </w:rPr>
        <w:t>horas</w:t>
      </w:r>
      <w:r>
        <w:rPr>
          <w:rFonts w:ascii="Cambria" w:hAnsi="Cambria"/>
          <w:spacing w:val="-4"/>
        </w:rPr>
        <w:t xml:space="preserve"> </w:t>
      </w:r>
      <w:r>
        <w:rPr>
          <w:rFonts w:ascii="Cambria" w:hAnsi="Cambria"/>
        </w:rPr>
        <w:t>superadas:</w:t>
      </w:r>
      <w:r>
        <w:rPr>
          <w:rFonts w:ascii="Cambria" w:hAnsi="Cambria"/>
          <w:spacing w:val="-4"/>
        </w:rPr>
        <w:t xml:space="preserve"> </w:t>
      </w:r>
      <w:r>
        <w:rPr>
          <w:rFonts w:ascii="Cambria" w:hAnsi="Cambria"/>
        </w:rPr>
        <w:t>1</w:t>
      </w:r>
      <w:r>
        <w:rPr>
          <w:rFonts w:ascii="Cambria" w:hAnsi="Cambria"/>
          <w:spacing w:val="-4"/>
        </w:rPr>
        <w:t xml:space="preserve"> </w:t>
      </w:r>
      <w:r>
        <w:rPr>
          <w:rFonts w:ascii="Cambria" w:hAnsi="Cambria"/>
        </w:rPr>
        <w:t>punto</w:t>
      </w:r>
      <w:r>
        <w:rPr>
          <w:rFonts w:ascii="Cambria" w:hAnsi="Cambria"/>
          <w:spacing w:val="-2"/>
        </w:rPr>
        <w:t xml:space="preserve"> </w:t>
      </w:r>
      <w:r>
        <w:rPr>
          <w:rFonts w:ascii="Cambria" w:hAnsi="Cambria"/>
        </w:rPr>
        <w:t>por</w:t>
      </w:r>
      <w:r>
        <w:rPr>
          <w:rFonts w:ascii="Cambria" w:hAnsi="Cambria"/>
          <w:spacing w:val="-6"/>
        </w:rPr>
        <w:t xml:space="preserve"> </w:t>
      </w:r>
      <w:r>
        <w:rPr>
          <w:rFonts w:ascii="Cambria" w:hAnsi="Cambria"/>
          <w:spacing w:val="-2"/>
        </w:rPr>
        <w:t>curso.</w:t>
      </w:r>
    </w:p>
    <w:p w14:paraId="025F8888" w14:textId="77777777" w:rsidR="003B7EC7" w:rsidRDefault="003B7EC7">
      <w:pPr>
        <w:pStyle w:val="Prrafodelista"/>
        <w:jc w:val="left"/>
        <w:rPr>
          <w:rFonts w:ascii="Cambria" w:hAnsi="Cambria"/>
        </w:rPr>
        <w:sectPr w:rsidR="003B7EC7">
          <w:pgSz w:w="11900" w:h="16850"/>
          <w:pgMar w:top="2300" w:right="992" w:bottom="1300" w:left="1700" w:header="283" w:footer="1100" w:gutter="0"/>
          <w:cols w:space="720"/>
        </w:sectPr>
      </w:pPr>
    </w:p>
    <w:p w14:paraId="26057085" w14:textId="77777777" w:rsidR="003B7EC7" w:rsidRDefault="00000000">
      <w:pPr>
        <w:spacing w:before="68" w:line="276" w:lineRule="auto"/>
        <w:ind w:left="2" w:right="552" w:firstLine="415"/>
        <w:jc w:val="both"/>
        <w:rPr>
          <w:rFonts w:ascii="Cambria" w:hAnsi="Cambria"/>
        </w:rPr>
      </w:pPr>
      <w:r>
        <w:rPr>
          <w:rFonts w:ascii="Cambria" w:hAnsi="Cambria"/>
          <w:noProof/>
        </w:rPr>
        <w:lastRenderedPageBreak/>
        <mc:AlternateContent>
          <mc:Choice Requires="wps">
            <w:drawing>
              <wp:anchor distT="0" distB="0" distL="0" distR="0" simplePos="0" relativeHeight="15892992" behindDoc="0" locked="0" layoutInCell="1" allowOverlap="1" wp14:anchorId="29948220" wp14:editId="4150D400">
                <wp:simplePos x="0" y="0"/>
                <wp:positionH relativeFrom="page">
                  <wp:posOffset>6807090</wp:posOffset>
                </wp:positionH>
                <wp:positionV relativeFrom="page">
                  <wp:posOffset>2820761</wp:posOffset>
                </wp:positionV>
                <wp:extent cx="419734" cy="318706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CF96B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D5BAF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9948220" id="Textbox 422" o:spid="_x0000_s1354" type="#_x0000_t202" style="position:absolute;left:0;text-align:left;margin-left:536pt;margin-top:222.1pt;width:33.05pt;height:250.95pt;z-index:158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ht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" filled="f" stroked="f">
                <v:textbox style="layout-flow:vertical;mso-layout-flow-alt:bottom-to-top" inset="0,0,0,0">
                  <w:txbxContent>
                    <w:p w14:paraId="6ECF96B6"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D5BAF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hAnsi="Cambria"/>
          <w:noProof/>
        </w:rPr>
        <mc:AlternateContent>
          <mc:Choice Requires="wps">
            <w:drawing>
              <wp:anchor distT="0" distB="0" distL="0" distR="0" simplePos="0" relativeHeight="15893504" behindDoc="0" locked="0" layoutInCell="1" allowOverlap="1" wp14:anchorId="54E1DDB0" wp14:editId="78029308">
                <wp:simplePos x="0" y="0"/>
                <wp:positionH relativeFrom="page">
                  <wp:posOffset>6965929</wp:posOffset>
                </wp:positionH>
                <wp:positionV relativeFrom="page">
                  <wp:posOffset>6470151</wp:posOffset>
                </wp:positionV>
                <wp:extent cx="263525" cy="336042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66E46AB" w14:textId="527AFCBC"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F99CBA4"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A260AE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146</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4E1DDB0" id="Textbox 423" o:spid="_x0000_s1355" type="#_x0000_t202" style="position:absolute;left:0;text-align:left;margin-left:548.5pt;margin-top:509.45pt;width:20.75pt;height:264.6pt;z-index:158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0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Ks6zzGfbaE7khpaSELLsX5HzEaab8vxZS+j5mz4&#10;4snAvAynJJ6S7SmJabiHsjJZo4cP+wTGFkaXNjMjmkwhOm9RHv3v/6XqsuubXwA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D+7Wp0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166E46AB" w14:textId="527AFCBC"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F99CBA4"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A260AEC"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146</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rFonts w:ascii="Cambria" w:hAnsi="Cambria"/>
        </w:rPr>
        <w:t>En el certificado, diploma o título de los cursos de formación deberá acreditarse el número de horas realizadas. En el supuesto de que se presenten en créditos oficiales del Sistema Europeo de Transferencia y Acumulación de Créditos (ECTS) se equipararán a 25 horas.</w:t>
      </w:r>
      <w:r>
        <w:rPr>
          <w:rFonts w:ascii="Cambria" w:hAnsi="Cambria"/>
          <w:spacing w:val="-13"/>
        </w:rPr>
        <w:t xml:space="preserve"> </w:t>
      </w:r>
      <w:r>
        <w:rPr>
          <w:rFonts w:ascii="Cambria" w:hAnsi="Cambria"/>
        </w:rPr>
        <w:t>El</w:t>
      </w:r>
      <w:r>
        <w:rPr>
          <w:rFonts w:ascii="Cambria" w:hAnsi="Cambria"/>
          <w:spacing w:val="-12"/>
        </w:rPr>
        <w:t xml:space="preserve"> </w:t>
      </w:r>
      <w:r>
        <w:rPr>
          <w:rFonts w:ascii="Cambria" w:hAnsi="Cambria"/>
        </w:rPr>
        <w:t>resto</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los</w:t>
      </w:r>
      <w:r>
        <w:rPr>
          <w:rFonts w:ascii="Cambria" w:hAnsi="Cambria"/>
          <w:spacing w:val="-11"/>
        </w:rPr>
        <w:t xml:space="preserve"> </w:t>
      </w:r>
      <w:r>
        <w:rPr>
          <w:rFonts w:ascii="Cambria" w:hAnsi="Cambria"/>
        </w:rPr>
        <w:t>créditos</w:t>
      </w:r>
      <w:r>
        <w:rPr>
          <w:rFonts w:ascii="Cambria" w:hAnsi="Cambria"/>
          <w:spacing w:val="-12"/>
        </w:rPr>
        <w:t xml:space="preserve"> </w:t>
      </w:r>
      <w:r>
        <w:rPr>
          <w:rFonts w:ascii="Cambria" w:hAnsi="Cambria"/>
        </w:rPr>
        <w:t>se</w:t>
      </w:r>
      <w:r>
        <w:rPr>
          <w:rFonts w:ascii="Cambria" w:hAnsi="Cambria"/>
          <w:spacing w:val="-12"/>
        </w:rPr>
        <w:t xml:space="preserve"> </w:t>
      </w:r>
      <w:r>
        <w:rPr>
          <w:rFonts w:ascii="Cambria" w:hAnsi="Cambria"/>
        </w:rPr>
        <w:t>computará</w:t>
      </w:r>
      <w:r>
        <w:rPr>
          <w:rFonts w:ascii="Cambria" w:hAnsi="Cambria"/>
          <w:spacing w:val="-12"/>
        </w:rPr>
        <w:t xml:space="preserve"> </w:t>
      </w:r>
      <w:r>
        <w:rPr>
          <w:rFonts w:ascii="Cambria" w:hAnsi="Cambria"/>
        </w:rPr>
        <w:t>por</w:t>
      </w:r>
      <w:r>
        <w:rPr>
          <w:rFonts w:ascii="Cambria" w:hAnsi="Cambria"/>
          <w:spacing w:val="-12"/>
        </w:rPr>
        <w:t xml:space="preserve"> </w:t>
      </w:r>
      <w:r>
        <w:rPr>
          <w:rFonts w:ascii="Cambria" w:hAnsi="Cambria"/>
        </w:rPr>
        <w:t>10</w:t>
      </w:r>
      <w:r>
        <w:rPr>
          <w:rFonts w:ascii="Cambria" w:hAnsi="Cambria"/>
          <w:spacing w:val="-12"/>
        </w:rPr>
        <w:t xml:space="preserve"> </w:t>
      </w:r>
      <w:r>
        <w:rPr>
          <w:rFonts w:ascii="Cambria" w:hAnsi="Cambria"/>
        </w:rPr>
        <w:t>horas</w:t>
      </w:r>
      <w:r>
        <w:rPr>
          <w:rFonts w:ascii="Cambria" w:hAnsi="Cambria"/>
          <w:spacing w:val="-12"/>
        </w:rPr>
        <w:t xml:space="preserve"> </w:t>
      </w:r>
      <w:r>
        <w:rPr>
          <w:rFonts w:ascii="Cambria" w:hAnsi="Cambria"/>
        </w:rPr>
        <w:t>con</w:t>
      </w:r>
      <w:r>
        <w:rPr>
          <w:rFonts w:ascii="Cambria" w:hAnsi="Cambria"/>
          <w:spacing w:val="-12"/>
        </w:rPr>
        <w:t xml:space="preserve"> </w:t>
      </w:r>
      <w:r>
        <w:rPr>
          <w:rFonts w:ascii="Cambria" w:hAnsi="Cambria"/>
        </w:rPr>
        <w:t>el</w:t>
      </w:r>
      <w:r>
        <w:rPr>
          <w:rFonts w:ascii="Cambria" w:hAnsi="Cambria"/>
          <w:spacing w:val="-12"/>
        </w:rPr>
        <w:t xml:space="preserve"> </w:t>
      </w:r>
      <w:r>
        <w:rPr>
          <w:rFonts w:ascii="Cambria" w:hAnsi="Cambria"/>
        </w:rPr>
        <w:t>fin</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determinar</w:t>
      </w:r>
      <w:r>
        <w:rPr>
          <w:rFonts w:ascii="Cambria" w:hAnsi="Cambria"/>
          <w:spacing w:val="-11"/>
        </w:rPr>
        <w:t xml:space="preserve"> </w:t>
      </w:r>
      <w:r>
        <w:rPr>
          <w:rFonts w:ascii="Cambria" w:hAnsi="Cambria"/>
        </w:rPr>
        <w:t>su</w:t>
      </w:r>
      <w:r>
        <w:rPr>
          <w:rFonts w:ascii="Cambria" w:hAnsi="Cambria"/>
          <w:spacing w:val="-12"/>
        </w:rPr>
        <w:t xml:space="preserve"> </w:t>
      </w:r>
      <w:r>
        <w:rPr>
          <w:rFonts w:ascii="Cambria" w:hAnsi="Cambria"/>
        </w:rPr>
        <w:t>duración, salvo en el caso de que en el propio diploma se admita una duración menor que la que resultaría de hacer dicho cómputo.</w:t>
      </w:r>
    </w:p>
    <w:p w14:paraId="39BA711D" w14:textId="77777777" w:rsidR="003B7EC7" w:rsidRDefault="00000000">
      <w:pPr>
        <w:spacing w:before="35" w:line="312" w:lineRule="auto"/>
        <w:ind w:left="417" w:right="553"/>
        <w:jc w:val="both"/>
        <w:rPr>
          <w:rFonts w:ascii="Cambria" w:hAnsi="Cambria"/>
        </w:rPr>
      </w:pPr>
      <w:r>
        <w:rPr>
          <w:rFonts w:ascii="Cambria" w:hAnsi="Cambria"/>
        </w:rPr>
        <w:t>Los cursos en</w:t>
      </w:r>
      <w:r>
        <w:rPr>
          <w:rFonts w:ascii="Cambria" w:hAnsi="Cambria"/>
          <w:spacing w:val="-1"/>
        </w:rPr>
        <w:t xml:space="preserve"> </w:t>
      </w:r>
      <w:r>
        <w:rPr>
          <w:rFonts w:ascii="Cambria" w:hAnsi="Cambria"/>
        </w:rPr>
        <w:t>cuyos certificados no</w:t>
      </w:r>
      <w:r>
        <w:rPr>
          <w:rFonts w:ascii="Cambria" w:hAnsi="Cambria"/>
          <w:spacing w:val="-3"/>
        </w:rPr>
        <w:t xml:space="preserve"> </w:t>
      </w:r>
      <w:r>
        <w:rPr>
          <w:rFonts w:ascii="Cambria" w:hAnsi="Cambria"/>
        </w:rPr>
        <w:t>se especifique el número de</w:t>
      </w:r>
      <w:r>
        <w:rPr>
          <w:rFonts w:ascii="Cambria" w:hAnsi="Cambria"/>
          <w:spacing w:val="-1"/>
        </w:rPr>
        <w:t xml:space="preserve"> </w:t>
      </w:r>
      <w:r>
        <w:rPr>
          <w:rFonts w:ascii="Cambria" w:hAnsi="Cambria"/>
        </w:rPr>
        <w:t>horas, no se</w:t>
      </w:r>
      <w:r>
        <w:rPr>
          <w:rFonts w:ascii="Cambria" w:hAnsi="Cambria"/>
          <w:spacing w:val="-3"/>
        </w:rPr>
        <w:t xml:space="preserve"> </w:t>
      </w:r>
      <w:r>
        <w:rPr>
          <w:rFonts w:ascii="Cambria" w:hAnsi="Cambria"/>
        </w:rPr>
        <w:t xml:space="preserve">puntuarán. </w:t>
      </w:r>
      <w:r>
        <w:rPr>
          <w:rFonts w:ascii="Cambria" w:hAnsi="Cambria"/>
          <w:spacing w:val="-2"/>
        </w:rPr>
        <w:t>Solo</w:t>
      </w:r>
      <w:r>
        <w:rPr>
          <w:rFonts w:ascii="Cambria" w:hAnsi="Cambria"/>
          <w:spacing w:val="-5"/>
        </w:rPr>
        <w:t xml:space="preserve"> </w:t>
      </w:r>
      <w:r>
        <w:rPr>
          <w:rFonts w:ascii="Cambria" w:hAnsi="Cambria"/>
          <w:spacing w:val="-2"/>
        </w:rPr>
        <w:t>se valorarán los cursos que</w:t>
      </w:r>
      <w:r>
        <w:rPr>
          <w:rFonts w:ascii="Cambria" w:hAnsi="Cambria"/>
          <w:spacing w:val="-5"/>
        </w:rPr>
        <w:t xml:space="preserve"> </w:t>
      </w:r>
      <w:r>
        <w:rPr>
          <w:rFonts w:ascii="Cambria" w:hAnsi="Cambria"/>
          <w:spacing w:val="-2"/>
        </w:rPr>
        <w:t xml:space="preserve">se aporten mediante fotocopia debidamente compulsada </w:t>
      </w:r>
      <w:r>
        <w:rPr>
          <w:rFonts w:ascii="Cambria" w:hAnsi="Cambria"/>
        </w:rPr>
        <w:t>No se tendrán en cuenta los cursos o asignaturas que formen parte del plan</w:t>
      </w:r>
      <w:r>
        <w:rPr>
          <w:rFonts w:ascii="Cambria" w:hAnsi="Cambria"/>
          <w:spacing w:val="-1"/>
        </w:rPr>
        <w:t xml:space="preserve"> </w:t>
      </w:r>
      <w:r>
        <w:rPr>
          <w:rFonts w:ascii="Cambria" w:hAnsi="Cambria"/>
        </w:rPr>
        <w:t>de estudios</w:t>
      </w:r>
    </w:p>
    <w:p w14:paraId="40924B5D" w14:textId="77777777" w:rsidR="003B7EC7" w:rsidRDefault="00000000">
      <w:pPr>
        <w:spacing w:line="215" w:lineRule="exact"/>
        <w:ind w:left="2"/>
        <w:jc w:val="both"/>
        <w:rPr>
          <w:rFonts w:ascii="Cambria" w:hAnsi="Cambria"/>
        </w:rPr>
      </w:pPr>
      <w:r>
        <w:rPr>
          <w:rFonts w:ascii="Cambria" w:hAnsi="Cambria"/>
        </w:rPr>
        <w:t>seguido</w:t>
      </w:r>
      <w:r>
        <w:rPr>
          <w:rFonts w:ascii="Cambria" w:hAnsi="Cambria"/>
          <w:spacing w:val="-3"/>
        </w:rPr>
        <w:t xml:space="preserve"> </w:t>
      </w:r>
      <w:r>
        <w:rPr>
          <w:rFonts w:ascii="Cambria" w:hAnsi="Cambria"/>
        </w:rPr>
        <w:t>para</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obtención</w:t>
      </w:r>
      <w:r>
        <w:rPr>
          <w:rFonts w:ascii="Cambria" w:hAnsi="Cambria"/>
          <w:spacing w:val="-5"/>
        </w:rPr>
        <w:t xml:space="preserve"> </w:t>
      </w:r>
      <w:r>
        <w:rPr>
          <w:rFonts w:ascii="Cambria" w:hAnsi="Cambria"/>
        </w:rPr>
        <w:t>de</w:t>
      </w:r>
      <w:r>
        <w:rPr>
          <w:rFonts w:ascii="Cambria" w:hAnsi="Cambria"/>
          <w:spacing w:val="-3"/>
        </w:rPr>
        <w:t xml:space="preserve"> </w:t>
      </w:r>
      <w:r>
        <w:rPr>
          <w:rFonts w:ascii="Cambria" w:hAnsi="Cambria"/>
        </w:rPr>
        <w:t>un</w:t>
      </w:r>
      <w:r>
        <w:rPr>
          <w:rFonts w:ascii="Cambria" w:hAnsi="Cambria"/>
          <w:spacing w:val="-4"/>
        </w:rPr>
        <w:t xml:space="preserve"> </w:t>
      </w:r>
      <w:r>
        <w:rPr>
          <w:rFonts w:ascii="Cambria" w:hAnsi="Cambria"/>
        </w:rPr>
        <w:t>título</w:t>
      </w:r>
      <w:r>
        <w:rPr>
          <w:rFonts w:ascii="Cambria" w:hAnsi="Cambria"/>
          <w:spacing w:val="-2"/>
        </w:rPr>
        <w:t xml:space="preserve"> académico.</w:t>
      </w:r>
    </w:p>
    <w:p w14:paraId="476202DB" w14:textId="77777777" w:rsidR="003B7EC7" w:rsidRDefault="003B7EC7">
      <w:pPr>
        <w:pStyle w:val="Textoindependiente"/>
        <w:spacing w:before="151"/>
        <w:rPr>
          <w:rFonts w:ascii="Cambria"/>
          <w:sz w:val="22"/>
        </w:rPr>
      </w:pPr>
    </w:p>
    <w:p w14:paraId="16145DC2" w14:textId="77777777" w:rsidR="003B7EC7" w:rsidRDefault="00000000">
      <w:pPr>
        <w:pStyle w:val="Ttulo2"/>
        <w:numPr>
          <w:ilvl w:val="0"/>
          <w:numId w:val="12"/>
        </w:numPr>
        <w:tabs>
          <w:tab w:val="left" w:pos="232"/>
        </w:tabs>
        <w:ind w:hanging="230"/>
      </w:pPr>
      <w:r>
        <w:rPr>
          <w:color w:val="211F1F"/>
        </w:rPr>
        <w:t>PUNTUACIÓN</w:t>
      </w:r>
      <w:r>
        <w:rPr>
          <w:color w:val="211F1F"/>
          <w:spacing w:val="-6"/>
        </w:rPr>
        <w:t xml:space="preserve"> </w:t>
      </w:r>
      <w:r>
        <w:rPr>
          <w:color w:val="211F1F"/>
        </w:rPr>
        <w:t>DEFINITIVA</w:t>
      </w:r>
      <w:r>
        <w:rPr>
          <w:color w:val="211F1F"/>
          <w:spacing w:val="-6"/>
        </w:rPr>
        <w:t xml:space="preserve"> </w:t>
      </w:r>
      <w:r>
        <w:rPr>
          <w:color w:val="211F1F"/>
        </w:rPr>
        <w:t>DEL</w:t>
      </w:r>
      <w:r>
        <w:rPr>
          <w:color w:val="211F1F"/>
          <w:spacing w:val="-8"/>
        </w:rPr>
        <w:t xml:space="preserve"> </w:t>
      </w:r>
      <w:r>
        <w:rPr>
          <w:color w:val="211F1F"/>
        </w:rPr>
        <w:t>PROCESO</w:t>
      </w:r>
      <w:r>
        <w:rPr>
          <w:color w:val="211F1F"/>
          <w:spacing w:val="-6"/>
        </w:rPr>
        <w:t xml:space="preserve"> </w:t>
      </w:r>
      <w:r>
        <w:rPr>
          <w:color w:val="211F1F"/>
          <w:spacing w:val="-2"/>
        </w:rPr>
        <w:t>SELECTIVO</w:t>
      </w:r>
    </w:p>
    <w:p w14:paraId="265D98EB" w14:textId="77777777" w:rsidR="003B7EC7" w:rsidRDefault="003B7EC7">
      <w:pPr>
        <w:pStyle w:val="Textoindependiente"/>
        <w:spacing w:before="154"/>
        <w:rPr>
          <w:rFonts w:ascii="Cambria"/>
          <w:b/>
          <w:sz w:val="22"/>
        </w:rPr>
      </w:pPr>
    </w:p>
    <w:p w14:paraId="6FC0471C" w14:textId="77777777" w:rsidR="003B7EC7" w:rsidRDefault="00000000">
      <w:pPr>
        <w:spacing w:line="273" w:lineRule="auto"/>
        <w:ind w:left="2" w:right="560" w:firstLine="707"/>
        <w:jc w:val="both"/>
        <w:rPr>
          <w:rFonts w:ascii="Cambria" w:hAnsi="Cambria"/>
        </w:rPr>
      </w:pPr>
      <w:r>
        <w:rPr>
          <w:rFonts w:ascii="Cambria" w:hAnsi="Cambria"/>
          <w:color w:val="211F1F"/>
        </w:rPr>
        <w:t>La calificación definitiva del proceso selectivo resultará de la suma de las puntuaciones de los ejercicios de la oposición y concurso.</w:t>
      </w:r>
    </w:p>
    <w:p w14:paraId="3E74F1E9" w14:textId="77777777" w:rsidR="003B7EC7" w:rsidRDefault="003B7EC7">
      <w:pPr>
        <w:pStyle w:val="Textoindependiente"/>
        <w:spacing w:before="116"/>
        <w:rPr>
          <w:rFonts w:ascii="Cambria"/>
          <w:sz w:val="22"/>
        </w:rPr>
      </w:pPr>
    </w:p>
    <w:p w14:paraId="2771517C" w14:textId="77777777" w:rsidR="003B7EC7" w:rsidRDefault="00000000">
      <w:pPr>
        <w:pStyle w:val="Ttulo2"/>
        <w:numPr>
          <w:ilvl w:val="1"/>
          <w:numId w:val="12"/>
        </w:numPr>
        <w:tabs>
          <w:tab w:val="left" w:pos="364"/>
        </w:tabs>
        <w:ind w:left="364" w:hanging="362"/>
        <w:rPr>
          <w:color w:val="211F1F"/>
        </w:rPr>
      </w:pPr>
      <w:r>
        <w:rPr>
          <w:color w:val="211F1F"/>
        </w:rPr>
        <w:t>SISTEMA</w:t>
      </w:r>
      <w:r>
        <w:rPr>
          <w:color w:val="211F1F"/>
          <w:spacing w:val="-8"/>
        </w:rPr>
        <w:t xml:space="preserve"> </w:t>
      </w:r>
      <w:r>
        <w:rPr>
          <w:color w:val="211F1F"/>
        </w:rPr>
        <w:t>DE</w:t>
      </w:r>
      <w:r>
        <w:rPr>
          <w:color w:val="211F1F"/>
          <w:spacing w:val="-5"/>
        </w:rPr>
        <w:t xml:space="preserve"> </w:t>
      </w:r>
      <w:r>
        <w:rPr>
          <w:color w:val="211F1F"/>
        </w:rPr>
        <w:t>DETERMINACIÓN</w:t>
      </w:r>
      <w:r>
        <w:rPr>
          <w:color w:val="211F1F"/>
          <w:spacing w:val="-5"/>
        </w:rPr>
        <w:t xml:space="preserve"> </w:t>
      </w:r>
      <w:r>
        <w:rPr>
          <w:color w:val="211F1F"/>
        </w:rPr>
        <w:t>DE</w:t>
      </w:r>
      <w:r>
        <w:rPr>
          <w:color w:val="211F1F"/>
          <w:spacing w:val="-6"/>
        </w:rPr>
        <w:t xml:space="preserve"> </w:t>
      </w:r>
      <w:r>
        <w:rPr>
          <w:color w:val="211F1F"/>
        </w:rPr>
        <w:t>LOS</w:t>
      </w:r>
      <w:r>
        <w:rPr>
          <w:color w:val="211F1F"/>
          <w:spacing w:val="-5"/>
        </w:rPr>
        <w:t xml:space="preserve"> </w:t>
      </w:r>
      <w:r>
        <w:rPr>
          <w:color w:val="211F1F"/>
          <w:spacing w:val="-2"/>
        </w:rPr>
        <w:t>APROBADOS</w:t>
      </w:r>
    </w:p>
    <w:p w14:paraId="414FD3B8" w14:textId="77777777" w:rsidR="003B7EC7" w:rsidRDefault="003B7EC7">
      <w:pPr>
        <w:pStyle w:val="Textoindependiente"/>
        <w:spacing w:before="154"/>
        <w:rPr>
          <w:rFonts w:ascii="Cambria"/>
          <w:b/>
          <w:sz w:val="22"/>
        </w:rPr>
      </w:pPr>
    </w:p>
    <w:p w14:paraId="2E7A133C" w14:textId="77777777" w:rsidR="003B7EC7" w:rsidRDefault="00000000">
      <w:pPr>
        <w:spacing w:line="276" w:lineRule="auto"/>
        <w:ind w:left="2" w:right="558" w:firstLine="415"/>
        <w:jc w:val="both"/>
        <w:rPr>
          <w:rFonts w:ascii="Cambria" w:hAnsi="Cambria"/>
        </w:rPr>
      </w:pPr>
      <w:r>
        <w:rPr>
          <w:rFonts w:ascii="Cambria" w:hAnsi="Cambria"/>
          <w:color w:val="211F1F"/>
        </w:rPr>
        <w:t xml:space="preserve">Los puntos obtenidos en la fase de concurso se sumarán a la puntuación final de la fase de oposición. Estos puntos no podrán ser aplicados para superar los ejercicios de la fase de </w:t>
      </w:r>
      <w:r>
        <w:rPr>
          <w:rFonts w:ascii="Cambria" w:hAnsi="Cambria"/>
          <w:color w:val="211F1F"/>
          <w:spacing w:val="-2"/>
        </w:rPr>
        <w:t>oposición.</w:t>
      </w:r>
    </w:p>
    <w:p w14:paraId="1C40B306" w14:textId="77777777" w:rsidR="003B7EC7" w:rsidRDefault="003B7EC7">
      <w:pPr>
        <w:pStyle w:val="Textoindependiente"/>
        <w:spacing w:before="112"/>
        <w:rPr>
          <w:rFonts w:ascii="Cambria"/>
          <w:sz w:val="22"/>
        </w:rPr>
      </w:pPr>
    </w:p>
    <w:p w14:paraId="7920B8EE" w14:textId="77777777" w:rsidR="003B7EC7" w:rsidRDefault="00000000">
      <w:pPr>
        <w:spacing w:before="1" w:line="273" w:lineRule="auto"/>
        <w:ind w:left="2" w:right="559" w:firstLine="415"/>
        <w:jc w:val="both"/>
        <w:rPr>
          <w:rFonts w:ascii="Cambria" w:hAnsi="Cambria"/>
        </w:rPr>
      </w:pPr>
      <w:r>
        <w:rPr>
          <w:rFonts w:ascii="Cambria" w:hAnsi="Cambria"/>
          <w:color w:val="211F1F"/>
        </w:rPr>
        <w:t>El tribunal de selección declarará superadas las pruebas selectivas a todos aquellos aspirantes que superen la fase de oposición.</w:t>
      </w:r>
    </w:p>
    <w:p w14:paraId="776374CC" w14:textId="77777777" w:rsidR="003B7EC7" w:rsidRDefault="003B7EC7">
      <w:pPr>
        <w:pStyle w:val="Textoindependiente"/>
        <w:spacing w:before="118"/>
        <w:rPr>
          <w:rFonts w:ascii="Cambria"/>
          <w:sz w:val="22"/>
        </w:rPr>
      </w:pPr>
    </w:p>
    <w:p w14:paraId="3D84BD81" w14:textId="77777777" w:rsidR="003B7EC7" w:rsidRDefault="00000000">
      <w:pPr>
        <w:spacing w:line="273" w:lineRule="auto"/>
        <w:ind w:left="2" w:right="561" w:firstLine="415"/>
        <w:jc w:val="both"/>
        <w:rPr>
          <w:rFonts w:ascii="Cambria" w:hAnsi="Cambria"/>
        </w:rPr>
      </w:pPr>
      <w:r>
        <w:rPr>
          <w:rFonts w:ascii="Cambria" w:hAnsi="Cambria"/>
          <w:color w:val="211F1F"/>
        </w:rPr>
        <w:t xml:space="preserve">La calificación definitiva vendrá determinada en los términos expuestos en el punto </w:t>
      </w:r>
      <w:r>
        <w:rPr>
          <w:rFonts w:ascii="Cambria" w:hAnsi="Cambria"/>
          <w:color w:val="211F1F"/>
          <w:spacing w:val="-2"/>
        </w:rPr>
        <w:t>anterior.</w:t>
      </w:r>
    </w:p>
    <w:p w14:paraId="2866E065" w14:textId="77777777" w:rsidR="003B7EC7" w:rsidRDefault="00000000">
      <w:pPr>
        <w:spacing w:before="41" w:line="276" w:lineRule="auto"/>
        <w:ind w:left="2" w:right="551" w:firstLine="707"/>
        <w:jc w:val="both"/>
        <w:rPr>
          <w:rFonts w:ascii="Cambria" w:hAnsi="Cambria"/>
        </w:rPr>
      </w:pPr>
      <w:r>
        <w:rPr>
          <w:rFonts w:ascii="Cambria" w:hAnsi="Cambria"/>
          <w:color w:val="211F1F"/>
        </w:rPr>
        <w:t>En el supuesto de puntuaciones iguales, los empates se resolverán a favor del aspirante que haya sacado mejor puntuación en el primer ejercicio y después en el segundo ejercicio.</w:t>
      </w:r>
      <w:r>
        <w:rPr>
          <w:rFonts w:ascii="Cambria" w:hAnsi="Cambria"/>
          <w:color w:val="211F1F"/>
          <w:spacing w:val="-4"/>
        </w:rPr>
        <w:t xml:space="preserve"> </w:t>
      </w:r>
      <w:r>
        <w:rPr>
          <w:rFonts w:ascii="Cambria" w:hAnsi="Cambria"/>
          <w:color w:val="211F1F"/>
        </w:rPr>
        <w:t>En</w:t>
      </w:r>
      <w:r>
        <w:rPr>
          <w:rFonts w:ascii="Cambria" w:hAnsi="Cambria"/>
          <w:color w:val="211F1F"/>
          <w:spacing w:val="-5"/>
        </w:rPr>
        <w:t xml:space="preserve"> </w:t>
      </w:r>
      <w:r>
        <w:rPr>
          <w:rFonts w:ascii="Cambria" w:hAnsi="Cambria"/>
          <w:color w:val="211F1F"/>
        </w:rPr>
        <w:t>último</w:t>
      </w:r>
      <w:r>
        <w:rPr>
          <w:rFonts w:ascii="Cambria" w:hAnsi="Cambria"/>
          <w:color w:val="211F1F"/>
          <w:spacing w:val="-4"/>
        </w:rPr>
        <w:t xml:space="preserve"> </w:t>
      </w:r>
      <w:r>
        <w:rPr>
          <w:rFonts w:ascii="Cambria" w:hAnsi="Cambria"/>
          <w:color w:val="211F1F"/>
        </w:rPr>
        <w:t>término</w:t>
      </w:r>
      <w:r>
        <w:rPr>
          <w:rFonts w:ascii="Cambria" w:hAnsi="Cambria"/>
          <w:color w:val="211F1F"/>
          <w:spacing w:val="-4"/>
        </w:rPr>
        <w:t xml:space="preserve"> </w:t>
      </w:r>
      <w:r>
        <w:rPr>
          <w:rFonts w:ascii="Cambria" w:hAnsi="Cambria"/>
          <w:color w:val="211F1F"/>
        </w:rPr>
        <w:t>el</w:t>
      </w:r>
      <w:r>
        <w:rPr>
          <w:rFonts w:ascii="Cambria" w:hAnsi="Cambria"/>
          <w:color w:val="211F1F"/>
          <w:spacing w:val="-4"/>
        </w:rPr>
        <w:t xml:space="preserve"> </w:t>
      </w:r>
      <w:r>
        <w:rPr>
          <w:rFonts w:ascii="Cambria" w:hAnsi="Cambria"/>
          <w:color w:val="211F1F"/>
        </w:rPr>
        <w:t>empate</w:t>
      </w:r>
      <w:r>
        <w:rPr>
          <w:rFonts w:ascii="Cambria" w:hAnsi="Cambria"/>
          <w:color w:val="211F1F"/>
          <w:spacing w:val="-4"/>
        </w:rPr>
        <w:t xml:space="preserve"> </w:t>
      </w:r>
      <w:r>
        <w:rPr>
          <w:rFonts w:ascii="Cambria" w:hAnsi="Cambria"/>
          <w:color w:val="211F1F"/>
        </w:rPr>
        <w:t>se</w:t>
      </w:r>
      <w:r>
        <w:rPr>
          <w:rFonts w:ascii="Cambria" w:hAnsi="Cambria"/>
          <w:color w:val="211F1F"/>
          <w:spacing w:val="-4"/>
        </w:rPr>
        <w:t xml:space="preserve"> </w:t>
      </w:r>
      <w:r>
        <w:rPr>
          <w:rFonts w:ascii="Cambria" w:hAnsi="Cambria"/>
          <w:color w:val="211F1F"/>
        </w:rPr>
        <w:t>solventará</w:t>
      </w:r>
      <w:r>
        <w:rPr>
          <w:rFonts w:ascii="Cambria" w:hAnsi="Cambria"/>
          <w:color w:val="211F1F"/>
          <w:spacing w:val="-4"/>
        </w:rPr>
        <w:t xml:space="preserve"> </w:t>
      </w:r>
      <w:r>
        <w:rPr>
          <w:rFonts w:ascii="Cambria" w:hAnsi="Cambria"/>
          <w:color w:val="211F1F"/>
        </w:rPr>
        <w:t>por</w:t>
      </w:r>
      <w:r>
        <w:rPr>
          <w:rFonts w:ascii="Cambria" w:hAnsi="Cambria"/>
          <w:color w:val="211F1F"/>
          <w:spacing w:val="-4"/>
        </w:rPr>
        <w:t xml:space="preserve"> </w:t>
      </w:r>
      <w:r>
        <w:rPr>
          <w:rFonts w:ascii="Cambria" w:hAnsi="Cambria"/>
          <w:color w:val="211F1F"/>
        </w:rPr>
        <w:t>orden</w:t>
      </w:r>
      <w:r>
        <w:rPr>
          <w:rFonts w:ascii="Cambria" w:hAnsi="Cambria"/>
          <w:color w:val="211F1F"/>
          <w:spacing w:val="-5"/>
        </w:rPr>
        <w:t xml:space="preserve"> </w:t>
      </w:r>
      <w:r>
        <w:rPr>
          <w:rFonts w:ascii="Cambria" w:hAnsi="Cambria"/>
          <w:color w:val="211F1F"/>
        </w:rPr>
        <w:t>alfabético</w:t>
      </w:r>
      <w:r>
        <w:rPr>
          <w:rFonts w:ascii="Cambria" w:hAnsi="Cambria"/>
          <w:color w:val="211F1F"/>
          <w:spacing w:val="-4"/>
        </w:rPr>
        <w:t xml:space="preserve"> </w:t>
      </w:r>
      <w:r>
        <w:rPr>
          <w:rFonts w:ascii="Cambria" w:hAnsi="Cambria"/>
          <w:color w:val="211F1F"/>
        </w:rPr>
        <w:t>del</w:t>
      </w:r>
      <w:r>
        <w:rPr>
          <w:rFonts w:ascii="Cambria" w:hAnsi="Cambria"/>
          <w:color w:val="211F1F"/>
          <w:spacing w:val="-7"/>
        </w:rPr>
        <w:t xml:space="preserve"> </w:t>
      </w:r>
      <w:r>
        <w:rPr>
          <w:rFonts w:ascii="Cambria" w:hAnsi="Cambria"/>
          <w:color w:val="211F1F"/>
        </w:rPr>
        <w:t>primer</w:t>
      </w:r>
      <w:r>
        <w:rPr>
          <w:rFonts w:ascii="Cambria" w:hAnsi="Cambria"/>
          <w:color w:val="211F1F"/>
          <w:spacing w:val="-4"/>
        </w:rPr>
        <w:t xml:space="preserve"> </w:t>
      </w:r>
      <w:r>
        <w:rPr>
          <w:rFonts w:ascii="Cambria" w:hAnsi="Cambria"/>
          <w:color w:val="211F1F"/>
        </w:rPr>
        <w:t>apellido de los aspirantes empatados, iniciándose el escalonamiento por la letra que determine el sorteo anual realizado por la Secretaría de Estado para la Función Pública.</w:t>
      </w:r>
    </w:p>
    <w:p w14:paraId="0DBB5710" w14:textId="77777777" w:rsidR="003B7EC7" w:rsidRDefault="003B7EC7">
      <w:pPr>
        <w:pStyle w:val="Textoindependiente"/>
        <w:spacing w:before="110"/>
        <w:rPr>
          <w:rFonts w:ascii="Cambria"/>
          <w:sz w:val="22"/>
        </w:rPr>
      </w:pPr>
    </w:p>
    <w:p w14:paraId="6707C884" w14:textId="77777777" w:rsidR="003B7EC7" w:rsidRDefault="00000000">
      <w:pPr>
        <w:pStyle w:val="Ttulo2"/>
        <w:numPr>
          <w:ilvl w:val="0"/>
          <w:numId w:val="12"/>
        </w:numPr>
        <w:tabs>
          <w:tab w:val="left" w:pos="364"/>
        </w:tabs>
        <w:ind w:left="364" w:hanging="362"/>
      </w:pPr>
      <w:r>
        <w:rPr>
          <w:color w:val="211F1F"/>
        </w:rPr>
        <w:t>RELACIÓN</w:t>
      </w:r>
      <w:r>
        <w:rPr>
          <w:color w:val="211F1F"/>
          <w:spacing w:val="-9"/>
        </w:rPr>
        <w:t xml:space="preserve"> </w:t>
      </w:r>
      <w:r>
        <w:rPr>
          <w:color w:val="211F1F"/>
        </w:rPr>
        <w:t>DE</w:t>
      </w:r>
      <w:r>
        <w:rPr>
          <w:color w:val="211F1F"/>
          <w:spacing w:val="-5"/>
        </w:rPr>
        <w:t xml:space="preserve"> </w:t>
      </w:r>
      <w:r>
        <w:rPr>
          <w:color w:val="211F1F"/>
        </w:rPr>
        <w:t>APROBADOS</w:t>
      </w:r>
      <w:r>
        <w:rPr>
          <w:color w:val="211F1F"/>
          <w:spacing w:val="-8"/>
        </w:rPr>
        <w:t xml:space="preserve"> </w:t>
      </w:r>
      <w:r>
        <w:rPr>
          <w:color w:val="211F1F"/>
        </w:rPr>
        <w:t>Y</w:t>
      </w:r>
      <w:r>
        <w:rPr>
          <w:color w:val="211F1F"/>
          <w:spacing w:val="-4"/>
        </w:rPr>
        <w:t xml:space="preserve"> </w:t>
      </w:r>
      <w:r>
        <w:rPr>
          <w:color w:val="211F1F"/>
        </w:rPr>
        <w:t>PROPUESTA</w:t>
      </w:r>
      <w:r>
        <w:rPr>
          <w:color w:val="211F1F"/>
          <w:spacing w:val="-4"/>
        </w:rPr>
        <w:t xml:space="preserve"> </w:t>
      </w:r>
      <w:r>
        <w:rPr>
          <w:color w:val="211F1F"/>
        </w:rPr>
        <w:t>DEL</w:t>
      </w:r>
      <w:r>
        <w:rPr>
          <w:color w:val="211F1F"/>
          <w:spacing w:val="-4"/>
        </w:rPr>
        <w:t xml:space="preserve"> </w:t>
      </w:r>
      <w:r>
        <w:rPr>
          <w:color w:val="211F1F"/>
          <w:spacing w:val="-2"/>
        </w:rPr>
        <w:t>TRIBUNAL</w:t>
      </w:r>
    </w:p>
    <w:p w14:paraId="30A469A3" w14:textId="77777777" w:rsidR="003B7EC7" w:rsidRDefault="003B7EC7">
      <w:pPr>
        <w:pStyle w:val="Textoindependiente"/>
        <w:spacing w:before="156"/>
        <w:rPr>
          <w:rFonts w:ascii="Cambria"/>
          <w:b/>
          <w:sz w:val="22"/>
        </w:rPr>
      </w:pPr>
    </w:p>
    <w:p w14:paraId="2E756B75" w14:textId="77777777" w:rsidR="003B7EC7" w:rsidRDefault="00000000">
      <w:pPr>
        <w:spacing w:line="276" w:lineRule="auto"/>
        <w:ind w:left="2" w:right="540" w:firstLine="415"/>
        <w:jc w:val="both"/>
        <w:rPr>
          <w:rFonts w:ascii="Cambria" w:hAnsi="Cambria"/>
        </w:rPr>
      </w:pPr>
      <w:r>
        <w:rPr>
          <w:rFonts w:ascii="Cambria" w:hAnsi="Cambria"/>
          <w:color w:val="211F1F"/>
        </w:rPr>
        <w:t>Finalizado el proceso de selección, el Tribunal publicará la relación de personas aprobadas, por</w:t>
      </w:r>
      <w:r>
        <w:rPr>
          <w:rFonts w:ascii="Cambria" w:hAnsi="Cambria"/>
          <w:color w:val="211F1F"/>
          <w:spacing w:val="-3"/>
        </w:rPr>
        <w:t xml:space="preserve"> </w:t>
      </w:r>
      <w:r>
        <w:rPr>
          <w:rFonts w:ascii="Cambria" w:hAnsi="Cambria"/>
          <w:color w:val="211F1F"/>
        </w:rPr>
        <w:t>el orden</w:t>
      </w:r>
      <w:r>
        <w:rPr>
          <w:rFonts w:ascii="Cambria" w:hAnsi="Cambria"/>
          <w:color w:val="211F1F"/>
          <w:spacing w:val="-1"/>
        </w:rPr>
        <w:t xml:space="preserve"> </w:t>
      </w:r>
      <w:r>
        <w:rPr>
          <w:rFonts w:ascii="Cambria" w:hAnsi="Cambria"/>
          <w:color w:val="211F1F"/>
        </w:rPr>
        <w:t>de</w:t>
      </w:r>
      <w:r>
        <w:rPr>
          <w:rFonts w:ascii="Cambria" w:hAnsi="Cambria"/>
          <w:color w:val="211F1F"/>
          <w:spacing w:val="-1"/>
        </w:rPr>
        <w:t xml:space="preserve"> </w:t>
      </w:r>
      <w:r>
        <w:rPr>
          <w:rFonts w:ascii="Cambria" w:hAnsi="Cambria"/>
          <w:color w:val="211F1F"/>
        </w:rPr>
        <w:t>puntuación</w:t>
      </w:r>
      <w:r>
        <w:rPr>
          <w:rFonts w:ascii="Cambria" w:hAnsi="Cambria"/>
          <w:color w:val="211F1F"/>
          <w:spacing w:val="-1"/>
        </w:rPr>
        <w:t xml:space="preserve"> </w:t>
      </w:r>
      <w:r>
        <w:rPr>
          <w:rFonts w:ascii="Cambria" w:hAnsi="Cambria"/>
          <w:color w:val="211F1F"/>
        </w:rPr>
        <w:t>alcanzado, con</w:t>
      </w:r>
      <w:r>
        <w:rPr>
          <w:rFonts w:ascii="Cambria" w:hAnsi="Cambria"/>
          <w:color w:val="211F1F"/>
          <w:spacing w:val="-1"/>
        </w:rPr>
        <w:t xml:space="preserve"> </w:t>
      </w:r>
      <w:r>
        <w:rPr>
          <w:rFonts w:ascii="Cambria" w:hAnsi="Cambria"/>
          <w:color w:val="211F1F"/>
        </w:rPr>
        <w:t>indicación</w:t>
      </w:r>
      <w:r>
        <w:rPr>
          <w:rFonts w:ascii="Cambria" w:hAnsi="Cambria"/>
          <w:color w:val="211F1F"/>
          <w:spacing w:val="-1"/>
        </w:rPr>
        <w:t xml:space="preserve"> </w:t>
      </w:r>
      <w:r>
        <w:rPr>
          <w:rFonts w:ascii="Cambria" w:hAnsi="Cambria"/>
          <w:color w:val="211F1F"/>
        </w:rPr>
        <w:t>del</w:t>
      </w:r>
      <w:r>
        <w:rPr>
          <w:rFonts w:ascii="Cambria" w:hAnsi="Cambria"/>
          <w:color w:val="211F1F"/>
          <w:spacing w:val="-1"/>
        </w:rPr>
        <w:t xml:space="preserve"> </w:t>
      </w:r>
      <w:r>
        <w:rPr>
          <w:rFonts w:ascii="Cambria" w:hAnsi="Cambria"/>
          <w:color w:val="211F1F"/>
        </w:rPr>
        <w:t>documento</w:t>
      </w:r>
      <w:r>
        <w:rPr>
          <w:rFonts w:ascii="Cambria" w:hAnsi="Cambria"/>
          <w:color w:val="211F1F"/>
          <w:spacing w:val="-1"/>
        </w:rPr>
        <w:t xml:space="preserve"> </w:t>
      </w:r>
      <w:r>
        <w:rPr>
          <w:rFonts w:ascii="Cambria" w:hAnsi="Cambria"/>
          <w:color w:val="211F1F"/>
        </w:rPr>
        <w:t>nacional</w:t>
      </w:r>
      <w:r>
        <w:rPr>
          <w:rFonts w:ascii="Cambria" w:hAnsi="Cambria"/>
          <w:color w:val="211F1F"/>
          <w:spacing w:val="-1"/>
        </w:rPr>
        <w:t xml:space="preserve"> </w:t>
      </w:r>
      <w:r>
        <w:rPr>
          <w:rFonts w:ascii="Cambria" w:hAnsi="Cambria"/>
          <w:color w:val="211F1F"/>
        </w:rPr>
        <w:t>de identidad, así como con las notas parciales de todos y cada uno de los ejercicios del proceso selectivo, en la web municipal (https:</w:t>
      </w:r>
      <w:hyperlink r:id="rId52">
        <w:r>
          <w:rPr>
            <w:rFonts w:ascii="Cambria" w:hAnsi="Cambria"/>
            <w:color w:val="211F1F"/>
          </w:rPr>
          <w:t>//www.lasrozas.es/gestiones-y-tramites/empleo-</w:t>
        </w:r>
      </w:hyperlink>
      <w:r>
        <w:rPr>
          <w:rFonts w:ascii="Cambria" w:hAnsi="Cambria"/>
          <w:color w:val="211F1F"/>
        </w:rPr>
        <w:t xml:space="preserve"> publico) del Ayuntamiento de las Rozas de Madrid. Simultáneamente a su publicación, el Tribunal elevará la relación expresada al órgano municipal competente.</w:t>
      </w:r>
    </w:p>
    <w:p w14:paraId="69A827CA" w14:textId="77777777" w:rsidR="003B7EC7" w:rsidRDefault="003B7EC7">
      <w:pPr>
        <w:spacing w:line="276" w:lineRule="auto"/>
        <w:jc w:val="both"/>
        <w:rPr>
          <w:rFonts w:ascii="Cambria" w:hAnsi="Cambria"/>
        </w:rPr>
        <w:sectPr w:rsidR="003B7EC7">
          <w:pgSz w:w="11900" w:h="16850"/>
          <w:pgMar w:top="2300" w:right="992" w:bottom="1300" w:left="1700" w:header="283" w:footer="1100" w:gutter="0"/>
          <w:cols w:space="720"/>
        </w:sectPr>
      </w:pPr>
    </w:p>
    <w:p w14:paraId="730B6ABD" w14:textId="77777777" w:rsidR="003B7EC7" w:rsidRDefault="00000000">
      <w:pPr>
        <w:pStyle w:val="Textoindependiente"/>
        <w:spacing w:before="143"/>
        <w:rPr>
          <w:rFonts w:ascii="Cambria"/>
          <w:sz w:val="22"/>
        </w:rPr>
      </w:pPr>
      <w:r>
        <w:rPr>
          <w:rFonts w:ascii="Cambria"/>
          <w:noProof/>
          <w:sz w:val="22"/>
        </w:rPr>
        <w:lastRenderedPageBreak/>
        <mc:AlternateContent>
          <mc:Choice Requires="wps">
            <w:drawing>
              <wp:anchor distT="0" distB="0" distL="0" distR="0" simplePos="0" relativeHeight="15894016" behindDoc="0" locked="0" layoutInCell="1" allowOverlap="1" wp14:anchorId="15CFA1E7" wp14:editId="5982E878">
                <wp:simplePos x="0" y="0"/>
                <wp:positionH relativeFrom="page">
                  <wp:posOffset>6807090</wp:posOffset>
                </wp:positionH>
                <wp:positionV relativeFrom="page">
                  <wp:posOffset>2820761</wp:posOffset>
                </wp:positionV>
                <wp:extent cx="419734" cy="318706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7A86C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90A70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5CFA1E7" id="Textbox 424" o:spid="_x0000_s1356" type="#_x0000_t202" style="position:absolute;margin-left:536pt;margin-top:222.1pt;width:33.05pt;height:250.95pt;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1X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" filled="f" stroked="f">
                <v:textbox style="layout-flow:vertical;mso-layout-flow-alt:bottom-to-top" inset="0,0,0,0">
                  <w:txbxContent>
                    <w:p w14:paraId="0A7A86C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90A70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noProof/>
          <w:sz w:val="22"/>
        </w:rPr>
        <mc:AlternateContent>
          <mc:Choice Requires="wps">
            <w:drawing>
              <wp:anchor distT="0" distB="0" distL="0" distR="0" simplePos="0" relativeHeight="15894528" behindDoc="0" locked="0" layoutInCell="1" allowOverlap="1" wp14:anchorId="0E1D1D5C" wp14:editId="0DFC1D21">
                <wp:simplePos x="0" y="0"/>
                <wp:positionH relativeFrom="page">
                  <wp:posOffset>6965929</wp:posOffset>
                </wp:positionH>
                <wp:positionV relativeFrom="page">
                  <wp:posOffset>6470151</wp:posOffset>
                </wp:positionV>
                <wp:extent cx="263525" cy="336042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C7CD4E3" w14:textId="533E8B2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BFFC9A6"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EE7E68F"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147</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0E1D1D5C" id="Textbox 425" o:spid="_x0000_s1357" type="#_x0000_t202" style="position:absolute;margin-left:548.5pt;margin-top:509.45pt;width:20.75pt;height:264.6pt;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Q6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0NVtnmM+20J3JDW0kISWY/2WmI0035bjz72MmrPh&#10;kycD8zKcknhKtqckpuERyspkjR7e7xMYWxhd2syMaDKF6LxFefS//5eqy65vfgE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DVHKQ6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1C7CD4E3" w14:textId="533E8B2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BFFC9A6"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EE7E68F"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147</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180AC641" w14:textId="77777777" w:rsidR="003B7EC7" w:rsidRDefault="00000000">
      <w:pPr>
        <w:spacing w:before="1" w:line="273" w:lineRule="auto"/>
        <w:ind w:left="2" w:right="545" w:firstLine="415"/>
        <w:jc w:val="both"/>
        <w:rPr>
          <w:rFonts w:ascii="Cambria" w:hAnsi="Cambria"/>
        </w:rPr>
      </w:pPr>
      <w:r>
        <w:rPr>
          <w:rFonts w:ascii="Cambria" w:hAnsi="Cambria"/>
          <w:color w:val="211F1F"/>
        </w:rPr>
        <w:t>El Tribunal calificador no podrá aprobar ni declarar que han superado las pruebas selectivas un número de aspirantes superior al de plazas convocadas. Cualquier propuesta que contravenga lo anteriormente establecido, será nula de pleno derecho.</w:t>
      </w:r>
    </w:p>
    <w:p w14:paraId="70646D2C" w14:textId="77777777" w:rsidR="003B7EC7" w:rsidRDefault="003B7EC7">
      <w:pPr>
        <w:pStyle w:val="Textoindependiente"/>
        <w:spacing w:before="119"/>
        <w:rPr>
          <w:rFonts w:ascii="Cambria"/>
          <w:sz w:val="22"/>
        </w:rPr>
      </w:pPr>
    </w:p>
    <w:p w14:paraId="57BD2EB7" w14:textId="77777777" w:rsidR="003B7EC7" w:rsidRDefault="00000000">
      <w:pPr>
        <w:spacing w:before="1" w:line="276" w:lineRule="auto"/>
        <w:ind w:left="2" w:right="540" w:firstLine="415"/>
        <w:jc w:val="both"/>
        <w:rPr>
          <w:rFonts w:ascii="Cambria" w:hAnsi="Cambria"/>
        </w:rPr>
      </w:pPr>
      <w:r>
        <w:rPr>
          <w:rFonts w:ascii="Cambria" w:hAnsi="Cambria"/>
          <w:color w:val="211F1F"/>
        </w:rPr>
        <w:t>No obstante lo anterior, siempre que el Tribunal haya propuesto el nombramiento de igual</w:t>
      </w:r>
      <w:r>
        <w:rPr>
          <w:rFonts w:ascii="Cambria" w:hAnsi="Cambria"/>
          <w:color w:val="211F1F"/>
          <w:spacing w:val="-1"/>
        </w:rPr>
        <w:t xml:space="preserve"> </w:t>
      </w:r>
      <w:r>
        <w:rPr>
          <w:rFonts w:ascii="Cambria" w:hAnsi="Cambria"/>
          <w:color w:val="211F1F"/>
        </w:rPr>
        <w:t>número de</w:t>
      </w:r>
      <w:r>
        <w:rPr>
          <w:rFonts w:ascii="Cambria" w:hAnsi="Cambria"/>
          <w:color w:val="211F1F"/>
          <w:spacing w:val="-3"/>
        </w:rPr>
        <w:t xml:space="preserve"> </w:t>
      </w:r>
      <w:r>
        <w:rPr>
          <w:rFonts w:ascii="Cambria" w:hAnsi="Cambria"/>
          <w:color w:val="211F1F"/>
        </w:rPr>
        <w:t>aspirantes que</w:t>
      </w:r>
      <w:r>
        <w:rPr>
          <w:rFonts w:ascii="Cambria" w:hAnsi="Cambria"/>
          <w:color w:val="211F1F"/>
          <w:spacing w:val="-1"/>
        </w:rPr>
        <w:t xml:space="preserve"> </w:t>
      </w:r>
      <w:r>
        <w:rPr>
          <w:rFonts w:ascii="Cambria" w:hAnsi="Cambria"/>
          <w:color w:val="211F1F"/>
        </w:rPr>
        <w:t>el</w:t>
      </w:r>
      <w:r>
        <w:rPr>
          <w:rFonts w:ascii="Cambria" w:hAnsi="Cambria"/>
          <w:color w:val="211F1F"/>
          <w:spacing w:val="-2"/>
        </w:rPr>
        <w:t xml:space="preserve"> </w:t>
      </w:r>
      <w:r>
        <w:rPr>
          <w:rFonts w:ascii="Cambria" w:hAnsi="Cambria"/>
          <w:color w:val="211F1F"/>
        </w:rPr>
        <w:t>de</w:t>
      </w:r>
      <w:r>
        <w:rPr>
          <w:rFonts w:ascii="Cambria" w:hAnsi="Cambria"/>
          <w:color w:val="211F1F"/>
          <w:spacing w:val="-1"/>
        </w:rPr>
        <w:t xml:space="preserve"> </w:t>
      </w:r>
      <w:r>
        <w:rPr>
          <w:rFonts w:ascii="Cambria" w:hAnsi="Cambria"/>
          <w:color w:val="211F1F"/>
        </w:rPr>
        <w:t>plazas convocadas y</w:t>
      </w:r>
      <w:r>
        <w:rPr>
          <w:rFonts w:ascii="Cambria" w:hAnsi="Cambria"/>
          <w:color w:val="211F1F"/>
          <w:spacing w:val="-3"/>
        </w:rPr>
        <w:t xml:space="preserve"> </w:t>
      </w:r>
      <w:r>
        <w:rPr>
          <w:rFonts w:ascii="Cambria" w:hAnsi="Cambria"/>
          <w:color w:val="211F1F"/>
        </w:rPr>
        <w:t>con</w:t>
      </w:r>
      <w:r>
        <w:rPr>
          <w:rFonts w:ascii="Cambria" w:hAnsi="Cambria"/>
          <w:color w:val="211F1F"/>
          <w:spacing w:val="-3"/>
        </w:rPr>
        <w:t xml:space="preserve"> </w:t>
      </w:r>
      <w:r>
        <w:rPr>
          <w:rFonts w:ascii="Cambria" w:hAnsi="Cambria"/>
          <w:color w:val="211F1F"/>
        </w:rPr>
        <w:t>el</w:t>
      </w:r>
      <w:r>
        <w:rPr>
          <w:rFonts w:ascii="Cambria" w:hAnsi="Cambria"/>
          <w:color w:val="211F1F"/>
          <w:spacing w:val="-1"/>
        </w:rPr>
        <w:t xml:space="preserve"> </w:t>
      </w:r>
      <w:r>
        <w:rPr>
          <w:rFonts w:ascii="Cambria" w:hAnsi="Cambria"/>
          <w:color w:val="211F1F"/>
        </w:rPr>
        <w:t>fin</w:t>
      </w:r>
      <w:r>
        <w:rPr>
          <w:rFonts w:ascii="Cambria" w:hAnsi="Cambria"/>
          <w:color w:val="211F1F"/>
          <w:spacing w:val="-2"/>
        </w:rPr>
        <w:t xml:space="preserve"> </w:t>
      </w:r>
      <w:r>
        <w:rPr>
          <w:rFonts w:ascii="Cambria" w:hAnsi="Cambria"/>
          <w:color w:val="211F1F"/>
        </w:rPr>
        <w:t>de</w:t>
      </w:r>
      <w:r>
        <w:rPr>
          <w:rFonts w:ascii="Cambria" w:hAnsi="Cambria"/>
          <w:color w:val="211F1F"/>
          <w:spacing w:val="-2"/>
        </w:rPr>
        <w:t xml:space="preserve"> </w:t>
      </w:r>
      <w:r>
        <w:rPr>
          <w:rFonts w:ascii="Cambria" w:hAnsi="Cambria"/>
          <w:color w:val="211F1F"/>
        </w:rPr>
        <w:t>asegurar</w:t>
      </w:r>
      <w:r>
        <w:rPr>
          <w:rFonts w:ascii="Cambria" w:hAnsi="Cambria"/>
          <w:color w:val="211F1F"/>
          <w:spacing w:val="-1"/>
        </w:rPr>
        <w:t xml:space="preserve"> </w:t>
      </w:r>
      <w:r>
        <w:rPr>
          <w:rFonts w:ascii="Cambria" w:hAnsi="Cambria"/>
          <w:color w:val="211F1F"/>
        </w:rPr>
        <w:t>la</w:t>
      </w:r>
      <w:r>
        <w:rPr>
          <w:rFonts w:ascii="Cambria" w:hAnsi="Cambria"/>
          <w:color w:val="211F1F"/>
          <w:spacing w:val="-2"/>
        </w:rPr>
        <w:t xml:space="preserve"> </w:t>
      </w:r>
      <w:r>
        <w:rPr>
          <w:rFonts w:ascii="Cambria" w:hAnsi="Cambria"/>
          <w:color w:val="211F1F"/>
        </w:rPr>
        <w:t>cobertura de las mismas, cuando se produzcan renuncias de personas aspirantes seleccionadas o cuando de la documentación aportada por aspirantes se deduzca que no cumplen los requisitos</w:t>
      </w:r>
      <w:r>
        <w:rPr>
          <w:rFonts w:ascii="Cambria" w:hAnsi="Cambria"/>
          <w:color w:val="211F1F"/>
          <w:spacing w:val="-13"/>
        </w:rPr>
        <w:t xml:space="preserve"> </w:t>
      </w:r>
      <w:r>
        <w:rPr>
          <w:rFonts w:ascii="Cambria" w:hAnsi="Cambria"/>
          <w:color w:val="211F1F"/>
        </w:rPr>
        <w:t>exigidos,</w:t>
      </w:r>
      <w:r>
        <w:rPr>
          <w:rFonts w:ascii="Cambria" w:hAnsi="Cambria"/>
          <w:color w:val="211F1F"/>
          <w:spacing w:val="-12"/>
        </w:rPr>
        <w:t xml:space="preserve"> </w:t>
      </w:r>
      <w:r>
        <w:rPr>
          <w:rFonts w:ascii="Cambria" w:hAnsi="Cambria"/>
          <w:color w:val="211F1F"/>
        </w:rPr>
        <w:t>antes</w:t>
      </w:r>
      <w:r>
        <w:rPr>
          <w:rFonts w:ascii="Cambria" w:hAnsi="Cambria"/>
          <w:color w:val="211F1F"/>
          <w:spacing w:val="-12"/>
        </w:rPr>
        <w:t xml:space="preserve"> </w:t>
      </w:r>
      <w:r>
        <w:rPr>
          <w:rFonts w:ascii="Cambria" w:hAnsi="Cambria"/>
          <w:color w:val="211F1F"/>
        </w:rPr>
        <w:t>de</w:t>
      </w:r>
      <w:r>
        <w:rPr>
          <w:rFonts w:ascii="Cambria" w:hAnsi="Cambria"/>
          <w:color w:val="211F1F"/>
          <w:spacing w:val="-12"/>
        </w:rPr>
        <w:t xml:space="preserve"> </w:t>
      </w:r>
      <w:r>
        <w:rPr>
          <w:rFonts w:ascii="Cambria" w:hAnsi="Cambria"/>
          <w:color w:val="211F1F"/>
        </w:rPr>
        <w:t>su</w:t>
      </w:r>
      <w:r>
        <w:rPr>
          <w:rFonts w:ascii="Cambria" w:hAnsi="Cambria"/>
          <w:color w:val="211F1F"/>
          <w:spacing w:val="-12"/>
        </w:rPr>
        <w:t xml:space="preserve"> </w:t>
      </w:r>
      <w:r>
        <w:rPr>
          <w:rFonts w:ascii="Cambria" w:hAnsi="Cambria"/>
          <w:color w:val="211F1F"/>
        </w:rPr>
        <w:t>contratación,</w:t>
      </w:r>
      <w:r>
        <w:rPr>
          <w:rFonts w:ascii="Cambria" w:hAnsi="Cambria"/>
          <w:color w:val="211F1F"/>
          <w:spacing w:val="-12"/>
        </w:rPr>
        <w:t xml:space="preserve"> </w:t>
      </w:r>
      <w:r>
        <w:rPr>
          <w:rFonts w:ascii="Cambria" w:hAnsi="Cambria"/>
          <w:color w:val="211F1F"/>
        </w:rPr>
        <w:t>el</w:t>
      </w:r>
      <w:r>
        <w:rPr>
          <w:rFonts w:ascii="Cambria" w:hAnsi="Cambria"/>
          <w:color w:val="211F1F"/>
          <w:spacing w:val="-12"/>
        </w:rPr>
        <w:t xml:space="preserve"> </w:t>
      </w:r>
      <w:r>
        <w:rPr>
          <w:rFonts w:ascii="Cambria" w:hAnsi="Cambria"/>
          <w:color w:val="211F1F"/>
        </w:rPr>
        <w:t>Tribunal</w:t>
      </w:r>
      <w:r>
        <w:rPr>
          <w:rFonts w:ascii="Cambria" w:hAnsi="Cambria"/>
          <w:color w:val="211F1F"/>
          <w:spacing w:val="-12"/>
        </w:rPr>
        <w:t xml:space="preserve"> </w:t>
      </w:r>
      <w:r>
        <w:rPr>
          <w:rFonts w:ascii="Cambria" w:hAnsi="Cambria"/>
          <w:color w:val="211F1F"/>
        </w:rPr>
        <w:t>Calificador</w:t>
      </w:r>
      <w:r>
        <w:rPr>
          <w:rFonts w:ascii="Cambria" w:hAnsi="Cambria"/>
          <w:color w:val="211F1F"/>
          <w:spacing w:val="-12"/>
        </w:rPr>
        <w:t xml:space="preserve"> </w:t>
      </w:r>
      <w:r>
        <w:rPr>
          <w:rFonts w:ascii="Cambria" w:hAnsi="Cambria"/>
          <w:color w:val="211F1F"/>
        </w:rPr>
        <w:t>podrá</w:t>
      </w:r>
      <w:r>
        <w:rPr>
          <w:rFonts w:ascii="Cambria" w:hAnsi="Cambria"/>
          <w:color w:val="211F1F"/>
          <w:spacing w:val="-13"/>
        </w:rPr>
        <w:t xml:space="preserve"> </w:t>
      </w:r>
      <w:r>
        <w:rPr>
          <w:rFonts w:ascii="Cambria" w:hAnsi="Cambria"/>
          <w:color w:val="211F1F"/>
        </w:rPr>
        <w:t>aprobar</w:t>
      </w:r>
      <w:r>
        <w:rPr>
          <w:rFonts w:ascii="Cambria" w:hAnsi="Cambria"/>
          <w:color w:val="211F1F"/>
          <w:spacing w:val="-12"/>
        </w:rPr>
        <w:t xml:space="preserve"> </w:t>
      </w:r>
      <w:r>
        <w:rPr>
          <w:rFonts w:ascii="Cambria" w:hAnsi="Cambria"/>
          <w:color w:val="211F1F"/>
        </w:rPr>
        <w:t>la</w:t>
      </w:r>
      <w:r>
        <w:rPr>
          <w:rFonts w:ascii="Cambria" w:hAnsi="Cambria"/>
          <w:color w:val="211F1F"/>
          <w:spacing w:val="-12"/>
        </w:rPr>
        <w:t xml:space="preserve"> </w:t>
      </w:r>
      <w:r>
        <w:rPr>
          <w:rFonts w:ascii="Cambria" w:hAnsi="Cambria"/>
          <w:color w:val="211F1F"/>
        </w:rPr>
        <w:t>relación complementaria de personas aspirantes que sigan a las propuestas para su posible contratación como personal laboral fijo.</w:t>
      </w:r>
    </w:p>
    <w:p w14:paraId="0FB5F488" w14:textId="77777777" w:rsidR="003B7EC7" w:rsidRDefault="003B7EC7">
      <w:pPr>
        <w:pStyle w:val="Textoindependiente"/>
        <w:spacing w:before="109"/>
        <w:rPr>
          <w:rFonts w:ascii="Cambria"/>
          <w:sz w:val="22"/>
        </w:rPr>
      </w:pPr>
    </w:p>
    <w:p w14:paraId="5272B4E9" w14:textId="77777777" w:rsidR="003B7EC7" w:rsidRDefault="00000000">
      <w:pPr>
        <w:pStyle w:val="Ttulo2"/>
        <w:numPr>
          <w:ilvl w:val="0"/>
          <w:numId w:val="12"/>
        </w:numPr>
        <w:tabs>
          <w:tab w:val="left" w:pos="364"/>
        </w:tabs>
        <w:ind w:left="364" w:hanging="362"/>
      </w:pPr>
      <w:r>
        <w:rPr>
          <w:color w:val="211F1F"/>
        </w:rPr>
        <w:t>ENTREGA</w:t>
      </w:r>
      <w:r>
        <w:rPr>
          <w:color w:val="211F1F"/>
          <w:spacing w:val="-5"/>
        </w:rPr>
        <w:t xml:space="preserve"> </w:t>
      </w:r>
      <w:r>
        <w:rPr>
          <w:color w:val="211F1F"/>
        </w:rPr>
        <w:t>DE</w:t>
      </w:r>
      <w:r>
        <w:rPr>
          <w:color w:val="211F1F"/>
          <w:spacing w:val="-4"/>
        </w:rPr>
        <w:t xml:space="preserve"> </w:t>
      </w:r>
      <w:r>
        <w:rPr>
          <w:color w:val="211F1F"/>
          <w:spacing w:val="-2"/>
        </w:rPr>
        <w:t>DOCUMENTACIÓN</w:t>
      </w:r>
    </w:p>
    <w:p w14:paraId="15932EA1" w14:textId="77777777" w:rsidR="003B7EC7" w:rsidRDefault="00000000">
      <w:pPr>
        <w:spacing w:before="78" w:line="276" w:lineRule="auto"/>
        <w:ind w:left="2" w:right="553" w:firstLine="707"/>
        <w:jc w:val="both"/>
        <w:rPr>
          <w:rFonts w:ascii="Cambria" w:hAnsi="Cambria"/>
        </w:rPr>
      </w:pPr>
      <w:r>
        <w:rPr>
          <w:rFonts w:ascii="Cambria" w:hAnsi="Cambria"/>
          <w:color w:val="211F1F"/>
        </w:rPr>
        <w:t xml:space="preserve">Los aspirantes propuestos aportarán en el Registro General del Ayuntamiento, en el plazo de 10 días hábiles, contados a partir del siguiente al de la publicación de la lista de seleccionados en el Tablón de Anuncios y página web del Ayuntamiento, los siguientes </w:t>
      </w:r>
      <w:r>
        <w:rPr>
          <w:rFonts w:ascii="Cambria" w:hAnsi="Cambria"/>
          <w:color w:val="211F1F"/>
          <w:spacing w:val="-2"/>
        </w:rPr>
        <w:t>documentos:</w:t>
      </w:r>
    </w:p>
    <w:p w14:paraId="4A70A41D" w14:textId="77777777" w:rsidR="003B7EC7" w:rsidRDefault="003B7EC7">
      <w:pPr>
        <w:pStyle w:val="Textoindependiente"/>
        <w:spacing w:before="113"/>
        <w:rPr>
          <w:rFonts w:ascii="Cambria"/>
          <w:sz w:val="22"/>
        </w:rPr>
      </w:pPr>
    </w:p>
    <w:p w14:paraId="5E54CD44" w14:textId="77777777" w:rsidR="003B7EC7" w:rsidRDefault="00000000">
      <w:pPr>
        <w:pStyle w:val="Prrafodelista"/>
        <w:numPr>
          <w:ilvl w:val="0"/>
          <w:numId w:val="11"/>
        </w:numPr>
        <w:tabs>
          <w:tab w:val="left" w:pos="721"/>
        </w:tabs>
        <w:spacing w:before="1" w:line="276" w:lineRule="auto"/>
        <w:ind w:left="721" w:right="555"/>
        <w:jc w:val="both"/>
        <w:rPr>
          <w:rFonts w:ascii="Cambria" w:hAnsi="Cambria"/>
          <w:color w:val="211F1F"/>
        </w:rPr>
      </w:pPr>
      <w:r>
        <w:rPr>
          <w:rFonts w:ascii="Cambria" w:hAnsi="Cambria"/>
          <w:color w:val="211F1F"/>
        </w:rPr>
        <w:t>Fotocopia</w:t>
      </w:r>
      <w:r>
        <w:rPr>
          <w:rFonts w:ascii="Cambria" w:hAnsi="Cambria"/>
          <w:color w:val="211F1F"/>
          <w:spacing w:val="-15"/>
        </w:rPr>
        <w:t xml:space="preserve"> </w:t>
      </w:r>
      <w:r>
        <w:rPr>
          <w:rFonts w:ascii="Cambria" w:hAnsi="Cambria"/>
          <w:color w:val="211F1F"/>
        </w:rPr>
        <w:t>autentificada</w:t>
      </w:r>
      <w:r>
        <w:rPr>
          <w:rFonts w:ascii="Cambria" w:hAnsi="Cambria"/>
          <w:color w:val="211F1F"/>
          <w:spacing w:val="-12"/>
        </w:rPr>
        <w:t xml:space="preserve"> </w:t>
      </w:r>
      <w:r>
        <w:rPr>
          <w:rFonts w:ascii="Cambria" w:hAnsi="Cambria"/>
          <w:color w:val="211F1F"/>
        </w:rPr>
        <w:t>o</w:t>
      </w:r>
      <w:r>
        <w:rPr>
          <w:rFonts w:ascii="Cambria" w:hAnsi="Cambria"/>
          <w:color w:val="211F1F"/>
          <w:spacing w:val="-12"/>
        </w:rPr>
        <w:t xml:space="preserve"> </w:t>
      </w:r>
      <w:r>
        <w:rPr>
          <w:rFonts w:ascii="Cambria" w:hAnsi="Cambria"/>
          <w:color w:val="211F1F"/>
        </w:rPr>
        <w:t>fotocopia</w:t>
      </w:r>
      <w:r>
        <w:rPr>
          <w:rFonts w:ascii="Cambria" w:hAnsi="Cambria"/>
          <w:color w:val="211F1F"/>
          <w:spacing w:val="-12"/>
        </w:rPr>
        <w:t xml:space="preserve"> </w:t>
      </w:r>
      <w:r>
        <w:rPr>
          <w:rFonts w:ascii="Cambria" w:hAnsi="Cambria"/>
          <w:color w:val="211F1F"/>
        </w:rPr>
        <w:t>(que</w:t>
      </w:r>
      <w:r>
        <w:rPr>
          <w:rFonts w:ascii="Cambria" w:hAnsi="Cambria"/>
          <w:color w:val="211F1F"/>
          <w:spacing w:val="-12"/>
        </w:rPr>
        <w:t xml:space="preserve"> </w:t>
      </w:r>
      <w:r>
        <w:rPr>
          <w:rFonts w:ascii="Cambria" w:hAnsi="Cambria"/>
          <w:color w:val="211F1F"/>
        </w:rPr>
        <w:t>deberá</w:t>
      </w:r>
      <w:r>
        <w:rPr>
          <w:rFonts w:ascii="Cambria" w:hAnsi="Cambria"/>
          <w:color w:val="211F1F"/>
          <w:spacing w:val="-12"/>
        </w:rPr>
        <w:t xml:space="preserve"> </w:t>
      </w:r>
      <w:r>
        <w:rPr>
          <w:rFonts w:ascii="Cambria" w:hAnsi="Cambria"/>
          <w:color w:val="211F1F"/>
        </w:rPr>
        <w:t>presentarse</w:t>
      </w:r>
      <w:r>
        <w:rPr>
          <w:rFonts w:ascii="Cambria" w:hAnsi="Cambria"/>
          <w:color w:val="211F1F"/>
          <w:spacing w:val="-12"/>
        </w:rPr>
        <w:t xml:space="preserve"> </w:t>
      </w:r>
      <w:r>
        <w:rPr>
          <w:rFonts w:ascii="Cambria" w:hAnsi="Cambria"/>
          <w:color w:val="211F1F"/>
        </w:rPr>
        <w:t>acompañada</w:t>
      </w:r>
      <w:r>
        <w:rPr>
          <w:rFonts w:ascii="Cambria" w:hAnsi="Cambria"/>
          <w:color w:val="211F1F"/>
          <w:spacing w:val="-12"/>
        </w:rPr>
        <w:t xml:space="preserve"> </w:t>
      </w:r>
      <w:r>
        <w:rPr>
          <w:rFonts w:ascii="Cambria" w:hAnsi="Cambria"/>
          <w:color w:val="211F1F"/>
        </w:rPr>
        <w:t>del</w:t>
      </w:r>
      <w:r>
        <w:rPr>
          <w:rFonts w:ascii="Cambria" w:hAnsi="Cambria"/>
          <w:color w:val="211F1F"/>
          <w:spacing w:val="-12"/>
        </w:rPr>
        <w:t xml:space="preserve"> </w:t>
      </w:r>
      <w:r>
        <w:rPr>
          <w:rFonts w:ascii="Cambria" w:hAnsi="Cambria"/>
          <w:color w:val="211F1F"/>
        </w:rPr>
        <w:t>original para</w:t>
      </w:r>
      <w:r>
        <w:rPr>
          <w:rFonts w:ascii="Cambria" w:hAnsi="Cambria"/>
          <w:color w:val="211F1F"/>
          <w:spacing w:val="-11"/>
        </w:rPr>
        <w:t xml:space="preserve"> </w:t>
      </w:r>
      <w:r>
        <w:rPr>
          <w:rFonts w:ascii="Cambria" w:hAnsi="Cambria"/>
          <w:color w:val="211F1F"/>
        </w:rPr>
        <w:t>su</w:t>
      </w:r>
      <w:r>
        <w:rPr>
          <w:rFonts w:ascii="Cambria" w:hAnsi="Cambria"/>
          <w:color w:val="211F1F"/>
          <w:spacing w:val="-10"/>
        </w:rPr>
        <w:t xml:space="preserve"> </w:t>
      </w:r>
      <w:r>
        <w:rPr>
          <w:rFonts w:ascii="Cambria" w:hAnsi="Cambria"/>
          <w:color w:val="211F1F"/>
        </w:rPr>
        <w:t>compulsa)</w:t>
      </w:r>
      <w:r>
        <w:rPr>
          <w:rFonts w:ascii="Cambria" w:hAnsi="Cambria"/>
          <w:color w:val="211F1F"/>
          <w:spacing w:val="-10"/>
        </w:rPr>
        <w:t xml:space="preserve"> </w:t>
      </w:r>
      <w:r>
        <w:rPr>
          <w:rFonts w:ascii="Cambria" w:hAnsi="Cambria"/>
          <w:color w:val="211F1F"/>
        </w:rPr>
        <w:t>del</w:t>
      </w:r>
      <w:r>
        <w:rPr>
          <w:rFonts w:ascii="Cambria" w:hAnsi="Cambria"/>
          <w:color w:val="211F1F"/>
          <w:spacing w:val="-10"/>
        </w:rPr>
        <w:t xml:space="preserve"> </w:t>
      </w:r>
      <w:r>
        <w:rPr>
          <w:rFonts w:ascii="Cambria" w:hAnsi="Cambria"/>
          <w:color w:val="211F1F"/>
        </w:rPr>
        <w:t>título</w:t>
      </w:r>
      <w:r>
        <w:rPr>
          <w:rFonts w:ascii="Cambria" w:hAnsi="Cambria"/>
          <w:color w:val="211F1F"/>
          <w:spacing w:val="-10"/>
        </w:rPr>
        <w:t xml:space="preserve"> </w:t>
      </w:r>
      <w:r>
        <w:rPr>
          <w:rFonts w:ascii="Cambria" w:hAnsi="Cambria"/>
          <w:color w:val="211F1F"/>
        </w:rPr>
        <w:t>académico</w:t>
      </w:r>
      <w:r>
        <w:rPr>
          <w:rFonts w:ascii="Cambria" w:hAnsi="Cambria"/>
          <w:color w:val="211F1F"/>
          <w:spacing w:val="-10"/>
        </w:rPr>
        <w:t xml:space="preserve"> </w:t>
      </w:r>
      <w:r>
        <w:rPr>
          <w:rFonts w:ascii="Cambria" w:hAnsi="Cambria"/>
          <w:color w:val="211F1F"/>
        </w:rPr>
        <w:t>referido</w:t>
      </w:r>
      <w:r>
        <w:rPr>
          <w:rFonts w:ascii="Cambria" w:hAnsi="Cambria"/>
          <w:color w:val="211F1F"/>
          <w:spacing w:val="-10"/>
        </w:rPr>
        <w:t xml:space="preserve"> </w:t>
      </w:r>
      <w:r>
        <w:rPr>
          <w:rFonts w:ascii="Cambria" w:hAnsi="Cambria"/>
          <w:color w:val="211F1F"/>
        </w:rPr>
        <w:t>en</w:t>
      </w:r>
      <w:r>
        <w:rPr>
          <w:rFonts w:ascii="Cambria" w:hAnsi="Cambria"/>
          <w:color w:val="211F1F"/>
          <w:spacing w:val="-11"/>
        </w:rPr>
        <w:t xml:space="preserve"> </w:t>
      </w:r>
      <w:r>
        <w:rPr>
          <w:rFonts w:ascii="Cambria" w:hAnsi="Cambria"/>
          <w:color w:val="211F1F"/>
        </w:rPr>
        <w:t>la</w:t>
      </w:r>
      <w:r>
        <w:rPr>
          <w:rFonts w:ascii="Cambria" w:hAnsi="Cambria"/>
          <w:color w:val="211F1F"/>
          <w:spacing w:val="-10"/>
        </w:rPr>
        <w:t xml:space="preserve"> </w:t>
      </w:r>
      <w:r>
        <w:rPr>
          <w:rFonts w:ascii="Cambria" w:hAnsi="Cambria"/>
          <w:color w:val="211F1F"/>
        </w:rPr>
        <w:t>Base</w:t>
      </w:r>
      <w:r>
        <w:rPr>
          <w:rFonts w:ascii="Cambria" w:hAnsi="Cambria"/>
          <w:color w:val="211F1F"/>
          <w:spacing w:val="-12"/>
        </w:rPr>
        <w:t xml:space="preserve"> </w:t>
      </w:r>
      <w:r>
        <w:rPr>
          <w:rFonts w:ascii="Cambria" w:hAnsi="Cambria"/>
          <w:color w:val="211F1F"/>
        </w:rPr>
        <w:t>4</w:t>
      </w:r>
      <w:r>
        <w:rPr>
          <w:rFonts w:ascii="Cambria" w:hAnsi="Cambria"/>
          <w:color w:val="211F1F"/>
          <w:spacing w:val="-10"/>
        </w:rPr>
        <w:t xml:space="preserve"> </w:t>
      </w:r>
      <w:r>
        <w:rPr>
          <w:rFonts w:ascii="Cambria" w:hAnsi="Cambria"/>
          <w:color w:val="211F1F"/>
        </w:rPr>
        <w:t>apartado</w:t>
      </w:r>
      <w:r>
        <w:rPr>
          <w:rFonts w:ascii="Cambria" w:hAnsi="Cambria"/>
          <w:color w:val="211F1F"/>
          <w:spacing w:val="-10"/>
        </w:rPr>
        <w:t xml:space="preserve"> </w:t>
      </w:r>
      <w:r>
        <w:rPr>
          <w:rFonts w:ascii="Cambria" w:hAnsi="Cambria"/>
          <w:color w:val="211F1F"/>
        </w:rPr>
        <w:t>e)</w:t>
      </w:r>
      <w:r>
        <w:rPr>
          <w:rFonts w:ascii="Cambria" w:hAnsi="Cambria"/>
          <w:color w:val="211F1F"/>
          <w:spacing w:val="-13"/>
        </w:rPr>
        <w:t xml:space="preserve"> </w:t>
      </w:r>
      <w:r>
        <w:rPr>
          <w:rFonts w:ascii="Cambria" w:hAnsi="Cambria"/>
          <w:color w:val="211F1F"/>
        </w:rPr>
        <w:t>o</w:t>
      </w:r>
      <w:r>
        <w:rPr>
          <w:rFonts w:ascii="Cambria" w:hAnsi="Cambria"/>
          <w:color w:val="211F1F"/>
          <w:spacing w:val="-9"/>
        </w:rPr>
        <w:t xml:space="preserve"> </w:t>
      </w:r>
      <w:r>
        <w:rPr>
          <w:rFonts w:ascii="Cambria" w:hAnsi="Cambria"/>
          <w:color w:val="211F1F"/>
        </w:rPr>
        <w:t>justificante de haber invocado un título equivalente a los exigidos, habrá de acompañarse certificado expedido por el Consejo Nacional de Educación que acredite la citada equivalencia. Si estos documentos estuviesen expedidos después de la fecha en que finalizó</w:t>
      </w:r>
      <w:r>
        <w:rPr>
          <w:rFonts w:ascii="Cambria" w:hAnsi="Cambria"/>
          <w:color w:val="211F1F"/>
          <w:spacing w:val="-13"/>
        </w:rPr>
        <w:t xml:space="preserve"> </w:t>
      </w:r>
      <w:r>
        <w:rPr>
          <w:rFonts w:ascii="Cambria" w:hAnsi="Cambria"/>
          <w:color w:val="211F1F"/>
        </w:rPr>
        <w:t>el</w:t>
      </w:r>
      <w:r>
        <w:rPr>
          <w:rFonts w:ascii="Cambria" w:hAnsi="Cambria"/>
          <w:color w:val="211F1F"/>
          <w:spacing w:val="-12"/>
        </w:rPr>
        <w:t xml:space="preserve"> </w:t>
      </w:r>
      <w:r>
        <w:rPr>
          <w:rFonts w:ascii="Cambria" w:hAnsi="Cambria"/>
          <w:color w:val="211F1F"/>
        </w:rPr>
        <w:t>plazo</w:t>
      </w:r>
      <w:r>
        <w:rPr>
          <w:rFonts w:ascii="Cambria" w:hAnsi="Cambria"/>
          <w:color w:val="211F1F"/>
          <w:spacing w:val="-12"/>
        </w:rPr>
        <w:t xml:space="preserve"> </w:t>
      </w:r>
      <w:r>
        <w:rPr>
          <w:rFonts w:ascii="Cambria" w:hAnsi="Cambria"/>
          <w:color w:val="211F1F"/>
        </w:rPr>
        <w:t>de</w:t>
      </w:r>
      <w:r>
        <w:rPr>
          <w:rFonts w:ascii="Cambria" w:hAnsi="Cambria"/>
          <w:color w:val="211F1F"/>
          <w:spacing w:val="-12"/>
        </w:rPr>
        <w:t xml:space="preserve"> </w:t>
      </w:r>
      <w:r>
        <w:rPr>
          <w:rFonts w:ascii="Cambria" w:hAnsi="Cambria"/>
          <w:color w:val="211F1F"/>
        </w:rPr>
        <w:t>presentación</w:t>
      </w:r>
      <w:r>
        <w:rPr>
          <w:rFonts w:ascii="Cambria" w:hAnsi="Cambria"/>
          <w:color w:val="211F1F"/>
          <w:spacing w:val="-12"/>
        </w:rPr>
        <w:t xml:space="preserve"> </w:t>
      </w:r>
      <w:r>
        <w:rPr>
          <w:rFonts w:ascii="Cambria" w:hAnsi="Cambria"/>
          <w:color w:val="211F1F"/>
        </w:rPr>
        <w:t>de</w:t>
      </w:r>
      <w:r>
        <w:rPr>
          <w:rFonts w:ascii="Cambria" w:hAnsi="Cambria"/>
          <w:color w:val="211F1F"/>
          <w:spacing w:val="-12"/>
        </w:rPr>
        <w:t xml:space="preserve"> </w:t>
      </w:r>
      <w:r>
        <w:rPr>
          <w:rFonts w:ascii="Cambria" w:hAnsi="Cambria"/>
          <w:color w:val="211F1F"/>
        </w:rPr>
        <w:t>instancias,</w:t>
      </w:r>
      <w:r>
        <w:rPr>
          <w:rFonts w:ascii="Cambria" w:hAnsi="Cambria"/>
          <w:color w:val="211F1F"/>
          <w:spacing w:val="-12"/>
        </w:rPr>
        <w:t xml:space="preserve"> </w:t>
      </w:r>
      <w:r>
        <w:rPr>
          <w:rFonts w:ascii="Cambria" w:hAnsi="Cambria"/>
          <w:color w:val="211F1F"/>
        </w:rPr>
        <w:t>deberán</w:t>
      </w:r>
      <w:r>
        <w:rPr>
          <w:rFonts w:ascii="Cambria" w:hAnsi="Cambria"/>
          <w:color w:val="211F1F"/>
          <w:spacing w:val="-12"/>
        </w:rPr>
        <w:t xml:space="preserve"> </w:t>
      </w:r>
      <w:r>
        <w:rPr>
          <w:rFonts w:ascii="Cambria" w:hAnsi="Cambria"/>
          <w:color w:val="211F1F"/>
        </w:rPr>
        <w:t>justificar</w:t>
      </w:r>
      <w:r>
        <w:rPr>
          <w:rFonts w:ascii="Cambria" w:hAnsi="Cambria"/>
          <w:color w:val="211F1F"/>
          <w:spacing w:val="-12"/>
        </w:rPr>
        <w:t xml:space="preserve"> </w:t>
      </w:r>
      <w:r>
        <w:rPr>
          <w:rFonts w:ascii="Cambria" w:hAnsi="Cambria"/>
          <w:color w:val="211F1F"/>
        </w:rPr>
        <w:t>el</w:t>
      </w:r>
      <w:r>
        <w:rPr>
          <w:rFonts w:ascii="Cambria" w:hAnsi="Cambria"/>
          <w:color w:val="211F1F"/>
          <w:spacing w:val="-13"/>
        </w:rPr>
        <w:t xml:space="preserve"> </w:t>
      </w:r>
      <w:r>
        <w:rPr>
          <w:rFonts w:ascii="Cambria" w:hAnsi="Cambria"/>
          <w:color w:val="211F1F"/>
        </w:rPr>
        <w:t>documento</w:t>
      </w:r>
      <w:r>
        <w:rPr>
          <w:rFonts w:ascii="Cambria" w:hAnsi="Cambria"/>
          <w:color w:val="211F1F"/>
          <w:spacing w:val="-12"/>
        </w:rPr>
        <w:t xml:space="preserve"> </w:t>
      </w:r>
      <w:r>
        <w:rPr>
          <w:rFonts w:ascii="Cambria" w:hAnsi="Cambria"/>
          <w:color w:val="211F1F"/>
        </w:rPr>
        <w:t>en</w:t>
      </w:r>
      <w:r>
        <w:rPr>
          <w:rFonts w:ascii="Cambria" w:hAnsi="Cambria"/>
          <w:color w:val="211F1F"/>
          <w:spacing w:val="-12"/>
        </w:rPr>
        <w:t xml:space="preserve"> </w:t>
      </w:r>
      <w:r>
        <w:rPr>
          <w:rFonts w:ascii="Cambria" w:hAnsi="Cambria"/>
          <w:color w:val="211F1F"/>
        </w:rPr>
        <w:t>que concluyeron los estudios.</w:t>
      </w:r>
    </w:p>
    <w:p w14:paraId="765396A5" w14:textId="77777777" w:rsidR="003B7EC7" w:rsidRDefault="00000000">
      <w:pPr>
        <w:pStyle w:val="Prrafodelista"/>
        <w:numPr>
          <w:ilvl w:val="0"/>
          <w:numId w:val="11"/>
        </w:numPr>
        <w:tabs>
          <w:tab w:val="left" w:pos="721"/>
        </w:tabs>
        <w:spacing w:line="273" w:lineRule="auto"/>
        <w:ind w:left="721" w:right="557"/>
        <w:jc w:val="both"/>
        <w:rPr>
          <w:rFonts w:ascii="Cambria" w:hAnsi="Cambria"/>
          <w:color w:val="211F1F"/>
        </w:rPr>
      </w:pPr>
      <w:r>
        <w:rPr>
          <w:rFonts w:ascii="Cambria" w:hAnsi="Cambria"/>
          <w:color w:val="211F1F"/>
        </w:rPr>
        <w:t>Declaración jurada o promesa de no haber sido separado mediante expediente disciplinario,</w:t>
      </w:r>
      <w:r>
        <w:rPr>
          <w:rFonts w:ascii="Cambria" w:hAnsi="Cambria"/>
          <w:color w:val="211F1F"/>
          <w:spacing w:val="-9"/>
        </w:rPr>
        <w:t xml:space="preserve"> </w:t>
      </w:r>
      <w:r>
        <w:rPr>
          <w:rFonts w:ascii="Cambria" w:hAnsi="Cambria"/>
          <w:color w:val="211F1F"/>
        </w:rPr>
        <w:t>del</w:t>
      </w:r>
      <w:r>
        <w:rPr>
          <w:rFonts w:ascii="Cambria" w:hAnsi="Cambria"/>
          <w:color w:val="211F1F"/>
          <w:spacing w:val="-10"/>
        </w:rPr>
        <w:t xml:space="preserve"> </w:t>
      </w:r>
      <w:r>
        <w:rPr>
          <w:rFonts w:ascii="Cambria" w:hAnsi="Cambria"/>
          <w:color w:val="211F1F"/>
        </w:rPr>
        <w:t>Servicio</w:t>
      </w:r>
      <w:r>
        <w:rPr>
          <w:rFonts w:ascii="Cambria" w:hAnsi="Cambria"/>
          <w:color w:val="211F1F"/>
          <w:spacing w:val="-9"/>
        </w:rPr>
        <w:t xml:space="preserve"> </w:t>
      </w:r>
      <w:r>
        <w:rPr>
          <w:rFonts w:ascii="Cambria" w:hAnsi="Cambria"/>
          <w:color w:val="211F1F"/>
        </w:rPr>
        <w:t>de</w:t>
      </w:r>
      <w:r>
        <w:rPr>
          <w:rFonts w:ascii="Cambria" w:hAnsi="Cambria"/>
          <w:color w:val="211F1F"/>
          <w:spacing w:val="-7"/>
        </w:rPr>
        <w:t xml:space="preserve"> </w:t>
      </w:r>
      <w:r>
        <w:rPr>
          <w:rFonts w:ascii="Cambria" w:hAnsi="Cambria"/>
          <w:color w:val="211F1F"/>
        </w:rPr>
        <w:t>ninguna</w:t>
      </w:r>
      <w:r>
        <w:rPr>
          <w:rFonts w:ascii="Cambria" w:hAnsi="Cambria"/>
          <w:color w:val="211F1F"/>
          <w:spacing w:val="-8"/>
        </w:rPr>
        <w:t xml:space="preserve"> </w:t>
      </w:r>
      <w:r>
        <w:rPr>
          <w:rFonts w:ascii="Cambria" w:hAnsi="Cambria"/>
          <w:color w:val="211F1F"/>
        </w:rPr>
        <w:t>Administración</w:t>
      </w:r>
      <w:r>
        <w:rPr>
          <w:rFonts w:ascii="Cambria" w:hAnsi="Cambria"/>
          <w:color w:val="211F1F"/>
          <w:spacing w:val="-8"/>
        </w:rPr>
        <w:t xml:space="preserve"> </w:t>
      </w:r>
      <w:r>
        <w:rPr>
          <w:rFonts w:ascii="Cambria" w:hAnsi="Cambria"/>
          <w:color w:val="211F1F"/>
        </w:rPr>
        <w:t>Pública,</w:t>
      </w:r>
      <w:r>
        <w:rPr>
          <w:rFonts w:ascii="Cambria" w:hAnsi="Cambria"/>
          <w:color w:val="211F1F"/>
          <w:spacing w:val="-7"/>
        </w:rPr>
        <w:t xml:space="preserve"> </w:t>
      </w:r>
      <w:r>
        <w:rPr>
          <w:rFonts w:ascii="Cambria" w:hAnsi="Cambria"/>
          <w:color w:val="211F1F"/>
        </w:rPr>
        <w:t>ni</w:t>
      </w:r>
      <w:r>
        <w:rPr>
          <w:rFonts w:ascii="Cambria" w:hAnsi="Cambria"/>
          <w:color w:val="211F1F"/>
          <w:spacing w:val="-9"/>
        </w:rPr>
        <w:t xml:space="preserve"> </w:t>
      </w:r>
      <w:r>
        <w:rPr>
          <w:rFonts w:ascii="Cambria" w:hAnsi="Cambria"/>
          <w:color w:val="211F1F"/>
        </w:rPr>
        <w:t>hallarse</w:t>
      </w:r>
      <w:r>
        <w:rPr>
          <w:rFonts w:ascii="Cambria" w:hAnsi="Cambria"/>
          <w:color w:val="211F1F"/>
          <w:spacing w:val="-7"/>
        </w:rPr>
        <w:t xml:space="preserve"> </w:t>
      </w:r>
      <w:r>
        <w:rPr>
          <w:rFonts w:ascii="Cambria" w:hAnsi="Cambria"/>
          <w:color w:val="211F1F"/>
        </w:rPr>
        <w:t>inhabilitado para el ejercicio de funciones públicas.</w:t>
      </w:r>
    </w:p>
    <w:p w14:paraId="7FC73C30" w14:textId="77777777" w:rsidR="003B7EC7" w:rsidRDefault="003B7EC7">
      <w:pPr>
        <w:pStyle w:val="Textoindependiente"/>
        <w:spacing w:before="119"/>
        <w:rPr>
          <w:rFonts w:ascii="Cambria"/>
          <w:sz w:val="22"/>
        </w:rPr>
      </w:pPr>
    </w:p>
    <w:p w14:paraId="195CEE35" w14:textId="77777777" w:rsidR="003B7EC7" w:rsidRDefault="00000000">
      <w:pPr>
        <w:spacing w:before="1" w:line="276" w:lineRule="auto"/>
        <w:ind w:left="2" w:right="558" w:firstLine="707"/>
        <w:jc w:val="both"/>
        <w:rPr>
          <w:rFonts w:ascii="Cambria" w:hAnsi="Cambria"/>
        </w:rPr>
      </w:pPr>
      <w:r>
        <w:rPr>
          <w:rFonts w:ascii="Cambria" w:hAnsi="Cambria"/>
          <w:color w:val="211F1F"/>
        </w:rPr>
        <w:t>Si en el plazo indicado, y salvo casos de fuerza mayor debidamente acreditados documentalmente, el seleccionado no hubiese presentado la documentación completa o no se acredite los requisitos exigidos, no podrá ser contratado y quedarán anuladas todas las actuaciones con él relacionadas, sin perjuicio de las responsabilidades en las que se hubiera podido incurrir al declarar que se cumple todos y cada uno de los requisitos</w:t>
      </w:r>
      <w:r>
        <w:rPr>
          <w:rFonts w:ascii="Cambria" w:hAnsi="Cambria"/>
          <w:color w:val="211F1F"/>
          <w:spacing w:val="-1"/>
        </w:rPr>
        <w:t xml:space="preserve"> </w:t>
      </w:r>
      <w:r>
        <w:rPr>
          <w:rFonts w:ascii="Cambria" w:hAnsi="Cambria"/>
          <w:color w:val="211F1F"/>
        </w:rPr>
        <w:t>establecidos en las Bases Específicas de esta convocatoria.</w:t>
      </w:r>
    </w:p>
    <w:p w14:paraId="1D2B28F8" w14:textId="77777777" w:rsidR="003B7EC7" w:rsidRDefault="003B7EC7">
      <w:pPr>
        <w:pStyle w:val="Textoindependiente"/>
        <w:spacing w:before="111"/>
        <w:rPr>
          <w:rFonts w:ascii="Cambria"/>
          <w:sz w:val="22"/>
        </w:rPr>
      </w:pPr>
    </w:p>
    <w:p w14:paraId="1BCF7109" w14:textId="77777777" w:rsidR="003B7EC7" w:rsidRDefault="00000000">
      <w:pPr>
        <w:pStyle w:val="Ttulo2"/>
        <w:numPr>
          <w:ilvl w:val="0"/>
          <w:numId w:val="12"/>
        </w:numPr>
        <w:tabs>
          <w:tab w:val="left" w:pos="364"/>
        </w:tabs>
        <w:ind w:left="364" w:hanging="362"/>
      </w:pPr>
      <w:r>
        <w:rPr>
          <w:color w:val="211F1F"/>
        </w:rPr>
        <w:t>FORMALIZACIÓN</w:t>
      </w:r>
      <w:r>
        <w:rPr>
          <w:color w:val="211F1F"/>
          <w:spacing w:val="-5"/>
        </w:rPr>
        <w:t xml:space="preserve"> </w:t>
      </w:r>
      <w:r>
        <w:rPr>
          <w:color w:val="211F1F"/>
        </w:rPr>
        <w:t>DE</w:t>
      </w:r>
      <w:r>
        <w:rPr>
          <w:color w:val="211F1F"/>
          <w:spacing w:val="-8"/>
        </w:rPr>
        <w:t xml:space="preserve"> </w:t>
      </w:r>
      <w:r>
        <w:rPr>
          <w:color w:val="211F1F"/>
        </w:rPr>
        <w:t>LOS</w:t>
      </w:r>
      <w:r>
        <w:rPr>
          <w:color w:val="211F1F"/>
          <w:spacing w:val="-6"/>
        </w:rPr>
        <w:t xml:space="preserve"> </w:t>
      </w:r>
      <w:r>
        <w:rPr>
          <w:color w:val="211F1F"/>
        </w:rPr>
        <w:t>CONTRATOS</w:t>
      </w:r>
      <w:r>
        <w:rPr>
          <w:color w:val="211F1F"/>
          <w:spacing w:val="-8"/>
        </w:rPr>
        <w:t xml:space="preserve"> </w:t>
      </w:r>
      <w:r>
        <w:rPr>
          <w:color w:val="211F1F"/>
        </w:rPr>
        <w:t>DE</w:t>
      </w:r>
      <w:r>
        <w:rPr>
          <w:color w:val="211F1F"/>
          <w:spacing w:val="-6"/>
        </w:rPr>
        <w:t xml:space="preserve"> </w:t>
      </w:r>
      <w:r>
        <w:rPr>
          <w:color w:val="211F1F"/>
          <w:spacing w:val="-2"/>
        </w:rPr>
        <w:t>TRABAJO</w:t>
      </w:r>
    </w:p>
    <w:p w14:paraId="00302FEE" w14:textId="77777777" w:rsidR="003B7EC7" w:rsidRDefault="003B7EC7">
      <w:pPr>
        <w:pStyle w:val="Textoindependiente"/>
        <w:spacing w:before="153"/>
        <w:rPr>
          <w:rFonts w:ascii="Cambria"/>
          <w:b/>
          <w:sz w:val="22"/>
        </w:rPr>
      </w:pPr>
    </w:p>
    <w:p w14:paraId="53AB5FC7" w14:textId="77777777" w:rsidR="003B7EC7" w:rsidRDefault="00000000">
      <w:pPr>
        <w:spacing w:line="276" w:lineRule="auto"/>
        <w:ind w:left="2" w:right="557" w:firstLine="707"/>
        <w:jc w:val="both"/>
        <w:rPr>
          <w:rFonts w:ascii="Cambria" w:hAnsi="Cambria"/>
        </w:rPr>
      </w:pPr>
      <w:r>
        <w:rPr>
          <w:rFonts w:ascii="Cambria" w:hAnsi="Cambria"/>
          <w:color w:val="211F1F"/>
        </w:rPr>
        <w:t>Concluido el proceso selectivo, quienes lo hubieran superado y acreditado el cumplimiento de</w:t>
      </w:r>
      <w:r>
        <w:rPr>
          <w:rFonts w:ascii="Cambria" w:hAnsi="Cambria"/>
          <w:color w:val="211F1F"/>
          <w:spacing w:val="-1"/>
        </w:rPr>
        <w:t xml:space="preserve"> </w:t>
      </w:r>
      <w:r>
        <w:rPr>
          <w:rFonts w:ascii="Cambria" w:hAnsi="Cambria"/>
          <w:color w:val="211F1F"/>
        </w:rPr>
        <w:t>los requisitos exigidos en</w:t>
      </w:r>
      <w:r>
        <w:rPr>
          <w:rFonts w:ascii="Cambria" w:hAnsi="Cambria"/>
          <w:color w:val="211F1F"/>
          <w:spacing w:val="-1"/>
        </w:rPr>
        <w:t xml:space="preserve"> </w:t>
      </w:r>
      <w:r>
        <w:rPr>
          <w:rFonts w:ascii="Cambria" w:hAnsi="Cambria"/>
          <w:color w:val="211F1F"/>
        </w:rPr>
        <w:t>la convocatoria, serán</w:t>
      </w:r>
      <w:r>
        <w:rPr>
          <w:rFonts w:ascii="Cambria" w:hAnsi="Cambria"/>
          <w:color w:val="211F1F"/>
          <w:spacing w:val="-2"/>
        </w:rPr>
        <w:t xml:space="preserve"> </w:t>
      </w:r>
      <w:r>
        <w:rPr>
          <w:rFonts w:ascii="Cambria" w:hAnsi="Cambria"/>
          <w:color w:val="211F1F"/>
        </w:rPr>
        <w:t>declarados como personal</w:t>
      </w:r>
    </w:p>
    <w:p w14:paraId="70863679" w14:textId="77777777" w:rsidR="003B7EC7" w:rsidRDefault="003B7EC7">
      <w:pPr>
        <w:spacing w:line="276" w:lineRule="auto"/>
        <w:jc w:val="both"/>
        <w:rPr>
          <w:rFonts w:ascii="Cambria" w:hAnsi="Cambria"/>
        </w:rPr>
        <w:sectPr w:rsidR="003B7EC7">
          <w:pgSz w:w="11900" w:h="16850"/>
          <w:pgMar w:top="2300" w:right="992" w:bottom="1300" w:left="1700" w:header="283" w:footer="1100" w:gutter="0"/>
          <w:cols w:space="720"/>
        </w:sectPr>
      </w:pPr>
    </w:p>
    <w:p w14:paraId="67E4BEBC" w14:textId="77777777" w:rsidR="003B7EC7" w:rsidRDefault="00000000">
      <w:pPr>
        <w:spacing w:before="68" w:line="273" w:lineRule="auto"/>
        <w:ind w:left="2" w:right="553"/>
        <w:jc w:val="both"/>
        <w:rPr>
          <w:rFonts w:ascii="Cambria" w:hAnsi="Cambria"/>
        </w:rPr>
      </w:pPr>
      <w:r>
        <w:rPr>
          <w:rFonts w:ascii="Cambria" w:hAnsi="Cambria"/>
          <w:noProof/>
        </w:rPr>
        <w:lastRenderedPageBreak/>
        <mc:AlternateContent>
          <mc:Choice Requires="wps">
            <w:drawing>
              <wp:anchor distT="0" distB="0" distL="0" distR="0" simplePos="0" relativeHeight="15895040" behindDoc="0" locked="0" layoutInCell="1" allowOverlap="1" wp14:anchorId="1BF63223" wp14:editId="4EEE3691">
                <wp:simplePos x="0" y="0"/>
                <wp:positionH relativeFrom="page">
                  <wp:posOffset>6807090</wp:posOffset>
                </wp:positionH>
                <wp:positionV relativeFrom="page">
                  <wp:posOffset>2820761</wp:posOffset>
                </wp:positionV>
                <wp:extent cx="419734" cy="318706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33644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9B13D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BF63223" id="Textbox 426" o:spid="_x0000_s1358" type="#_x0000_t202" style="position:absolute;left:0;text-align:left;margin-left:536pt;margin-top:222.1pt;width:33.05pt;height:250.95pt;z-index:158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MZ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" filled="f" stroked="f">
                <v:textbox style="layout-flow:vertical;mso-layout-flow-alt:bottom-to-top" inset="0,0,0,0">
                  <w:txbxContent>
                    <w:p w14:paraId="1C33644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9B13DE"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hAnsi="Cambria"/>
          <w:noProof/>
        </w:rPr>
        <mc:AlternateContent>
          <mc:Choice Requires="wps">
            <w:drawing>
              <wp:anchor distT="0" distB="0" distL="0" distR="0" simplePos="0" relativeHeight="15895552" behindDoc="0" locked="0" layoutInCell="1" allowOverlap="1" wp14:anchorId="23B027F4" wp14:editId="37F975DC">
                <wp:simplePos x="0" y="0"/>
                <wp:positionH relativeFrom="page">
                  <wp:posOffset>6965929</wp:posOffset>
                </wp:positionH>
                <wp:positionV relativeFrom="page">
                  <wp:posOffset>6470151</wp:posOffset>
                </wp:positionV>
                <wp:extent cx="263525" cy="336042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32B6691" w14:textId="216DC66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30A96C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84627E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148</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23B027F4" id="Textbox 427" o:spid="_x0000_s1359" type="#_x0000_t202" style="position:absolute;left:0;text-align:left;margin-left:548.5pt;margin-top:509.45pt;width:20.75pt;height:264.6pt;z-index:158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A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KtVnmM+20J3JDW0kISWY/2OmI0035bjy15Gzdnw&#10;xZOBeRlOSTwl21MS03APZWWyRg8f9gmMLYwubWZGNJlCdN6iPPrf/0vVZdc3vwA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DMs+EA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432B6691" w14:textId="216DC66B"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30A96C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84627ED"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148</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rFonts w:ascii="Cambria" w:hAnsi="Cambria"/>
          <w:color w:val="211F1F"/>
        </w:rPr>
        <w:t>laboral</w:t>
      </w:r>
      <w:r>
        <w:rPr>
          <w:rFonts w:ascii="Cambria" w:hAnsi="Cambria"/>
          <w:color w:val="211F1F"/>
          <w:spacing w:val="-3"/>
        </w:rPr>
        <w:t xml:space="preserve"> </w:t>
      </w:r>
      <w:r>
        <w:rPr>
          <w:rFonts w:ascii="Cambria" w:hAnsi="Cambria"/>
          <w:color w:val="211F1F"/>
        </w:rPr>
        <w:t>fijo</w:t>
      </w:r>
      <w:r>
        <w:rPr>
          <w:rFonts w:ascii="Cambria" w:hAnsi="Cambria"/>
          <w:color w:val="211F1F"/>
          <w:spacing w:val="-3"/>
        </w:rPr>
        <w:t xml:space="preserve"> </w:t>
      </w:r>
      <w:r>
        <w:rPr>
          <w:rFonts w:ascii="Cambria" w:hAnsi="Cambria"/>
          <w:color w:val="211F1F"/>
        </w:rPr>
        <w:t>del</w:t>
      </w:r>
      <w:r>
        <w:rPr>
          <w:rFonts w:ascii="Cambria" w:hAnsi="Cambria"/>
          <w:color w:val="211F1F"/>
          <w:spacing w:val="-3"/>
        </w:rPr>
        <w:t xml:space="preserve"> </w:t>
      </w:r>
      <w:r>
        <w:rPr>
          <w:rFonts w:ascii="Cambria" w:hAnsi="Cambria"/>
          <w:color w:val="211F1F"/>
        </w:rPr>
        <w:t>Ayuntamiento</w:t>
      </w:r>
      <w:r>
        <w:rPr>
          <w:rFonts w:ascii="Cambria" w:hAnsi="Cambria"/>
          <w:color w:val="211F1F"/>
          <w:spacing w:val="-3"/>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Las</w:t>
      </w:r>
      <w:r>
        <w:rPr>
          <w:rFonts w:ascii="Cambria" w:hAnsi="Cambria"/>
          <w:color w:val="211F1F"/>
          <w:spacing w:val="-2"/>
        </w:rPr>
        <w:t xml:space="preserve"> </w:t>
      </w:r>
      <w:r>
        <w:rPr>
          <w:rFonts w:ascii="Cambria" w:hAnsi="Cambria"/>
          <w:color w:val="211F1F"/>
        </w:rPr>
        <w:t>Rozas</w:t>
      </w:r>
      <w:r>
        <w:rPr>
          <w:rFonts w:ascii="Cambria" w:hAnsi="Cambria"/>
          <w:color w:val="211F1F"/>
          <w:spacing w:val="-2"/>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Madrid,</w:t>
      </w:r>
      <w:r>
        <w:rPr>
          <w:rFonts w:ascii="Cambria" w:hAnsi="Cambria"/>
          <w:color w:val="211F1F"/>
          <w:spacing w:val="-3"/>
        </w:rPr>
        <w:t xml:space="preserve"> </w:t>
      </w:r>
      <w:r>
        <w:rPr>
          <w:rFonts w:ascii="Cambria" w:hAnsi="Cambria"/>
          <w:color w:val="211F1F"/>
        </w:rPr>
        <w:t>publicándose</w:t>
      </w:r>
      <w:r>
        <w:rPr>
          <w:rFonts w:ascii="Cambria" w:hAnsi="Cambria"/>
          <w:color w:val="211F1F"/>
          <w:spacing w:val="-3"/>
        </w:rPr>
        <w:t xml:space="preserve"> </w:t>
      </w:r>
      <w:r>
        <w:rPr>
          <w:rFonts w:ascii="Cambria" w:hAnsi="Cambria"/>
          <w:color w:val="211F1F"/>
        </w:rPr>
        <w:t>en</w:t>
      </w:r>
      <w:r>
        <w:rPr>
          <w:rFonts w:ascii="Cambria" w:hAnsi="Cambria"/>
          <w:color w:val="211F1F"/>
          <w:spacing w:val="-4"/>
        </w:rPr>
        <w:t xml:space="preserve"> </w:t>
      </w:r>
      <w:r>
        <w:rPr>
          <w:rFonts w:ascii="Cambria" w:hAnsi="Cambria"/>
          <w:color w:val="211F1F"/>
        </w:rPr>
        <w:t>el</w:t>
      </w:r>
      <w:r>
        <w:rPr>
          <w:rFonts w:ascii="Cambria" w:hAnsi="Cambria"/>
          <w:color w:val="211F1F"/>
          <w:spacing w:val="-4"/>
        </w:rPr>
        <w:t xml:space="preserve"> </w:t>
      </w:r>
      <w:r>
        <w:rPr>
          <w:rFonts w:ascii="Cambria" w:hAnsi="Cambria"/>
          <w:color w:val="211F1F"/>
        </w:rPr>
        <w:t>tablón</w:t>
      </w:r>
      <w:r>
        <w:rPr>
          <w:rFonts w:ascii="Cambria" w:hAnsi="Cambria"/>
          <w:color w:val="211F1F"/>
          <w:spacing w:val="-4"/>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edictos</w:t>
      </w:r>
      <w:r>
        <w:rPr>
          <w:rFonts w:ascii="Cambria" w:hAnsi="Cambria"/>
          <w:color w:val="211F1F"/>
          <w:spacing w:val="-2"/>
        </w:rPr>
        <w:t xml:space="preserve"> </w:t>
      </w:r>
      <w:r>
        <w:rPr>
          <w:rFonts w:ascii="Cambria" w:hAnsi="Cambria"/>
          <w:color w:val="211F1F"/>
        </w:rPr>
        <w:t>y página web del Ayuntamiento.</w:t>
      </w:r>
    </w:p>
    <w:p w14:paraId="4D761906" w14:textId="77777777" w:rsidR="003B7EC7" w:rsidRDefault="003B7EC7">
      <w:pPr>
        <w:pStyle w:val="Textoindependiente"/>
        <w:spacing w:before="116"/>
        <w:rPr>
          <w:rFonts w:ascii="Cambria"/>
          <w:sz w:val="22"/>
        </w:rPr>
      </w:pPr>
    </w:p>
    <w:p w14:paraId="46AAD624" w14:textId="77777777" w:rsidR="003B7EC7" w:rsidRDefault="00000000">
      <w:pPr>
        <w:spacing w:line="273" w:lineRule="auto"/>
        <w:ind w:left="2" w:right="555" w:firstLine="707"/>
        <w:jc w:val="both"/>
        <w:rPr>
          <w:rFonts w:ascii="Cambria" w:hAnsi="Cambria"/>
        </w:rPr>
      </w:pPr>
      <w:r>
        <w:rPr>
          <w:rFonts w:ascii="Cambria" w:hAnsi="Cambria"/>
          <w:color w:val="211F1F"/>
        </w:rPr>
        <w:t>La</w:t>
      </w:r>
      <w:r>
        <w:rPr>
          <w:rFonts w:ascii="Cambria" w:hAnsi="Cambria"/>
          <w:color w:val="211F1F"/>
          <w:spacing w:val="-6"/>
        </w:rPr>
        <w:t xml:space="preserve"> </w:t>
      </w:r>
      <w:r>
        <w:rPr>
          <w:rFonts w:ascii="Cambria" w:hAnsi="Cambria"/>
          <w:color w:val="211F1F"/>
        </w:rPr>
        <w:t>formalización</w:t>
      </w:r>
      <w:r>
        <w:rPr>
          <w:rFonts w:ascii="Cambria" w:hAnsi="Cambria"/>
          <w:color w:val="211F1F"/>
          <w:spacing w:val="-8"/>
        </w:rPr>
        <w:t xml:space="preserve"> </w:t>
      </w:r>
      <w:r>
        <w:rPr>
          <w:rFonts w:ascii="Cambria" w:hAnsi="Cambria"/>
          <w:color w:val="211F1F"/>
        </w:rPr>
        <w:t>de</w:t>
      </w:r>
      <w:r>
        <w:rPr>
          <w:rFonts w:ascii="Cambria" w:hAnsi="Cambria"/>
          <w:color w:val="211F1F"/>
          <w:spacing w:val="-6"/>
        </w:rPr>
        <w:t xml:space="preserve"> </w:t>
      </w:r>
      <w:r>
        <w:rPr>
          <w:rFonts w:ascii="Cambria" w:hAnsi="Cambria"/>
          <w:color w:val="211F1F"/>
        </w:rPr>
        <w:t>los</w:t>
      </w:r>
      <w:r>
        <w:rPr>
          <w:rFonts w:ascii="Cambria" w:hAnsi="Cambria"/>
          <w:color w:val="211F1F"/>
          <w:spacing w:val="-6"/>
        </w:rPr>
        <w:t xml:space="preserve"> </w:t>
      </w:r>
      <w:r>
        <w:rPr>
          <w:rFonts w:ascii="Cambria" w:hAnsi="Cambria"/>
          <w:color w:val="211F1F"/>
        </w:rPr>
        <w:t>contratos</w:t>
      </w:r>
      <w:r>
        <w:rPr>
          <w:rFonts w:ascii="Cambria" w:hAnsi="Cambria"/>
          <w:color w:val="211F1F"/>
          <w:spacing w:val="-6"/>
        </w:rPr>
        <w:t xml:space="preserve"> </w:t>
      </w:r>
      <w:r>
        <w:rPr>
          <w:rFonts w:ascii="Cambria" w:hAnsi="Cambria"/>
          <w:color w:val="211F1F"/>
        </w:rPr>
        <w:t>de</w:t>
      </w:r>
      <w:r>
        <w:rPr>
          <w:rFonts w:ascii="Cambria" w:hAnsi="Cambria"/>
          <w:color w:val="211F1F"/>
          <w:spacing w:val="-6"/>
        </w:rPr>
        <w:t xml:space="preserve"> </w:t>
      </w:r>
      <w:r>
        <w:rPr>
          <w:rFonts w:ascii="Cambria" w:hAnsi="Cambria"/>
          <w:color w:val="211F1F"/>
        </w:rPr>
        <w:t>los</w:t>
      </w:r>
      <w:r>
        <w:rPr>
          <w:rFonts w:ascii="Cambria" w:hAnsi="Cambria"/>
          <w:color w:val="211F1F"/>
          <w:spacing w:val="-5"/>
        </w:rPr>
        <w:t xml:space="preserve"> </w:t>
      </w:r>
      <w:r>
        <w:rPr>
          <w:rFonts w:ascii="Cambria" w:hAnsi="Cambria"/>
          <w:color w:val="211F1F"/>
        </w:rPr>
        <w:t>aspirantes</w:t>
      </w:r>
      <w:r>
        <w:rPr>
          <w:rFonts w:ascii="Cambria" w:hAnsi="Cambria"/>
          <w:color w:val="211F1F"/>
          <w:spacing w:val="-9"/>
        </w:rPr>
        <w:t xml:space="preserve"> </w:t>
      </w:r>
      <w:r>
        <w:rPr>
          <w:rFonts w:ascii="Cambria" w:hAnsi="Cambria"/>
          <w:color w:val="211F1F"/>
        </w:rPr>
        <w:t>que</w:t>
      </w:r>
      <w:r>
        <w:rPr>
          <w:rFonts w:ascii="Cambria" w:hAnsi="Cambria"/>
          <w:color w:val="211F1F"/>
          <w:spacing w:val="-6"/>
        </w:rPr>
        <w:t xml:space="preserve"> </w:t>
      </w:r>
      <w:r>
        <w:rPr>
          <w:rFonts w:ascii="Cambria" w:hAnsi="Cambria"/>
          <w:color w:val="211F1F"/>
        </w:rPr>
        <w:t>hubiesen</w:t>
      </w:r>
      <w:r>
        <w:rPr>
          <w:rFonts w:ascii="Cambria" w:hAnsi="Cambria"/>
          <w:color w:val="211F1F"/>
          <w:spacing w:val="-8"/>
        </w:rPr>
        <w:t xml:space="preserve"> </w:t>
      </w:r>
      <w:r>
        <w:rPr>
          <w:rFonts w:ascii="Cambria" w:hAnsi="Cambria"/>
          <w:color w:val="211F1F"/>
        </w:rPr>
        <w:t>superado</w:t>
      </w:r>
      <w:r>
        <w:rPr>
          <w:rFonts w:ascii="Cambria" w:hAnsi="Cambria"/>
          <w:color w:val="211F1F"/>
          <w:spacing w:val="-7"/>
        </w:rPr>
        <w:t xml:space="preserve"> </w:t>
      </w:r>
      <w:r>
        <w:rPr>
          <w:rFonts w:ascii="Cambria" w:hAnsi="Cambria"/>
          <w:color w:val="211F1F"/>
        </w:rPr>
        <w:t>el</w:t>
      </w:r>
      <w:r>
        <w:rPr>
          <w:rFonts w:ascii="Cambria" w:hAnsi="Cambria"/>
          <w:color w:val="211F1F"/>
          <w:spacing w:val="-7"/>
        </w:rPr>
        <w:t xml:space="preserve"> </w:t>
      </w:r>
      <w:r>
        <w:rPr>
          <w:rFonts w:ascii="Cambria" w:hAnsi="Cambria"/>
          <w:color w:val="211F1F"/>
        </w:rPr>
        <w:t>proceso selectivo</w:t>
      </w:r>
      <w:r>
        <w:rPr>
          <w:rFonts w:ascii="Cambria" w:hAnsi="Cambria"/>
          <w:color w:val="211F1F"/>
          <w:spacing w:val="-7"/>
        </w:rPr>
        <w:t xml:space="preserve"> </w:t>
      </w:r>
      <w:r>
        <w:rPr>
          <w:rFonts w:ascii="Cambria" w:hAnsi="Cambria"/>
          <w:color w:val="211F1F"/>
        </w:rPr>
        <w:t>se</w:t>
      </w:r>
      <w:r>
        <w:rPr>
          <w:rFonts w:ascii="Cambria" w:hAnsi="Cambria"/>
          <w:color w:val="211F1F"/>
          <w:spacing w:val="-7"/>
        </w:rPr>
        <w:t xml:space="preserve"> </w:t>
      </w:r>
      <w:r>
        <w:rPr>
          <w:rFonts w:ascii="Cambria" w:hAnsi="Cambria"/>
          <w:color w:val="211F1F"/>
        </w:rPr>
        <w:t>llevará</w:t>
      </w:r>
      <w:r>
        <w:rPr>
          <w:rFonts w:ascii="Cambria" w:hAnsi="Cambria"/>
          <w:color w:val="211F1F"/>
          <w:spacing w:val="-8"/>
        </w:rPr>
        <w:t xml:space="preserve"> </w:t>
      </w:r>
      <w:r>
        <w:rPr>
          <w:rFonts w:ascii="Cambria" w:hAnsi="Cambria"/>
          <w:color w:val="211F1F"/>
        </w:rPr>
        <w:t>a</w:t>
      </w:r>
      <w:r>
        <w:rPr>
          <w:rFonts w:ascii="Cambria" w:hAnsi="Cambria"/>
          <w:color w:val="211F1F"/>
          <w:spacing w:val="-10"/>
        </w:rPr>
        <w:t xml:space="preserve"> </w:t>
      </w:r>
      <w:r>
        <w:rPr>
          <w:rFonts w:ascii="Cambria" w:hAnsi="Cambria"/>
          <w:color w:val="211F1F"/>
        </w:rPr>
        <w:t>efecto</w:t>
      </w:r>
      <w:r>
        <w:rPr>
          <w:rFonts w:ascii="Cambria" w:hAnsi="Cambria"/>
          <w:color w:val="211F1F"/>
          <w:spacing w:val="-7"/>
        </w:rPr>
        <w:t xml:space="preserve"> </w:t>
      </w:r>
      <w:r>
        <w:rPr>
          <w:rFonts w:ascii="Cambria" w:hAnsi="Cambria"/>
          <w:color w:val="211F1F"/>
        </w:rPr>
        <w:t>en</w:t>
      </w:r>
      <w:r>
        <w:rPr>
          <w:rFonts w:ascii="Cambria" w:hAnsi="Cambria"/>
          <w:color w:val="211F1F"/>
          <w:spacing w:val="-8"/>
        </w:rPr>
        <w:t xml:space="preserve"> </w:t>
      </w:r>
      <w:r>
        <w:rPr>
          <w:rFonts w:ascii="Cambria" w:hAnsi="Cambria"/>
          <w:color w:val="211F1F"/>
        </w:rPr>
        <w:t>la</w:t>
      </w:r>
      <w:r>
        <w:rPr>
          <w:rFonts w:ascii="Cambria" w:hAnsi="Cambria"/>
          <w:color w:val="211F1F"/>
          <w:spacing w:val="-10"/>
        </w:rPr>
        <w:t xml:space="preserve"> </w:t>
      </w:r>
      <w:r>
        <w:rPr>
          <w:rFonts w:ascii="Cambria" w:hAnsi="Cambria"/>
          <w:color w:val="211F1F"/>
        </w:rPr>
        <w:t>fecha</w:t>
      </w:r>
      <w:r>
        <w:rPr>
          <w:rFonts w:ascii="Cambria" w:hAnsi="Cambria"/>
          <w:color w:val="211F1F"/>
          <w:spacing w:val="-9"/>
        </w:rPr>
        <w:t xml:space="preserve"> </w:t>
      </w:r>
      <w:r>
        <w:rPr>
          <w:rFonts w:ascii="Cambria" w:hAnsi="Cambria"/>
          <w:color w:val="211F1F"/>
        </w:rPr>
        <w:t>señalada</w:t>
      </w:r>
      <w:r>
        <w:rPr>
          <w:rFonts w:ascii="Cambria" w:hAnsi="Cambria"/>
          <w:color w:val="211F1F"/>
          <w:spacing w:val="-10"/>
        </w:rPr>
        <w:t xml:space="preserve"> </w:t>
      </w:r>
      <w:r>
        <w:rPr>
          <w:rFonts w:ascii="Cambria" w:hAnsi="Cambria"/>
          <w:color w:val="211F1F"/>
        </w:rPr>
        <w:t>por</w:t>
      </w:r>
      <w:r>
        <w:rPr>
          <w:rFonts w:ascii="Cambria" w:hAnsi="Cambria"/>
          <w:color w:val="211F1F"/>
          <w:spacing w:val="-10"/>
        </w:rPr>
        <w:t xml:space="preserve"> </w:t>
      </w:r>
      <w:r>
        <w:rPr>
          <w:rFonts w:ascii="Cambria" w:hAnsi="Cambria"/>
          <w:color w:val="211F1F"/>
        </w:rPr>
        <w:t>la</w:t>
      </w:r>
      <w:r>
        <w:rPr>
          <w:rFonts w:ascii="Cambria" w:hAnsi="Cambria"/>
          <w:color w:val="211F1F"/>
          <w:spacing w:val="-7"/>
        </w:rPr>
        <w:t xml:space="preserve"> </w:t>
      </w:r>
      <w:r>
        <w:rPr>
          <w:rFonts w:ascii="Cambria" w:hAnsi="Cambria"/>
          <w:color w:val="211F1F"/>
        </w:rPr>
        <w:t>resolución</w:t>
      </w:r>
      <w:r>
        <w:rPr>
          <w:rFonts w:ascii="Cambria" w:hAnsi="Cambria"/>
          <w:color w:val="211F1F"/>
          <w:spacing w:val="-8"/>
        </w:rPr>
        <w:t xml:space="preserve"> </w:t>
      </w:r>
      <w:r>
        <w:rPr>
          <w:rFonts w:ascii="Cambria" w:hAnsi="Cambria"/>
          <w:color w:val="211F1F"/>
        </w:rPr>
        <w:t>que</w:t>
      </w:r>
      <w:r>
        <w:rPr>
          <w:rFonts w:ascii="Cambria" w:hAnsi="Cambria"/>
          <w:color w:val="211F1F"/>
          <w:spacing w:val="-7"/>
        </w:rPr>
        <w:t xml:space="preserve"> </w:t>
      </w:r>
      <w:r>
        <w:rPr>
          <w:rFonts w:ascii="Cambria" w:hAnsi="Cambria"/>
          <w:color w:val="211F1F"/>
        </w:rPr>
        <w:t>declara</w:t>
      </w:r>
      <w:r>
        <w:rPr>
          <w:rFonts w:ascii="Cambria" w:hAnsi="Cambria"/>
          <w:color w:val="211F1F"/>
          <w:spacing w:val="-12"/>
        </w:rPr>
        <w:t xml:space="preserve"> </w:t>
      </w:r>
      <w:r>
        <w:rPr>
          <w:rFonts w:ascii="Cambria" w:hAnsi="Cambria"/>
          <w:color w:val="211F1F"/>
        </w:rPr>
        <w:t>su</w:t>
      </w:r>
      <w:r>
        <w:rPr>
          <w:rFonts w:ascii="Cambria" w:hAnsi="Cambria"/>
          <w:color w:val="211F1F"/>
          <w:spacing w:val="-10"/>
        </w:rPr>
        <w:t xml:space="preserve"> </w:t>
      </w:r>
      <w:r>
        <w:rPr>
          <w:rFonts w:ascii="Cambria" w:hAnsi="Cambria"/>
          <w:color w:val="211F1F"/>
        </w:rPr>
        <w:t>condición</w:t>
      </w:r>
      <w:r>
        <w:rPr>
          <w:rFonts w:ascii="Cambria" w:hAnsi="Cambria"/>
          <w:color w:val="211F1F"/>
          <w:spacing w:val="-8"/>
        </w:rPr>
        <w:t xml:space="preserve"> </w:t>
      </w:r>
      <w:r>
        <w:rPr>
          <w:rFonts w:ascii="Cambria" w:hAnsi="Cambria"/>
          <w:color w:val="211F1F"/>
        </w:rPr>
        <w:t>de personal laboral fijo.</w:t>
      </w:r>
    </w:p>
    <w:p w14:paraId="22E6108D" w14:textId="77777777" w:rsidR="003B7EC7" w:rsidRDefault="003B7EC7">
      <w:pPr>
        <w:pStyle w:val="Textoindependiente"/>
        <w:spacing w:before="118"/>
        <w:rPr>
          <w:rFonts w:ascii="Cambria"/>
          <w:sz w:val="22"/>
        </w:rPr>
      </w:pPr>
    </w:p>
    <w:p w14:paraId="6F15B328" w14:textId="77777777" w:rsidR="003B7EC7" w:rsidRDefault="00000000">
      <w:pPr>
        <w:pStyle w:val="Ttulo2"/>
        <w:numPr>
          <w:ilvl w:val="0"/>
          <w:numId w:val="12"/>
        </w:numPr>
        <w:tabs>
          <w:tab w:val="left" w:pos="364"/>
        </w:tabs>
        <w:ind w:left="364" w:hanging="362"/>
        <w:jc w:val="both"/>
      </w:pPr>
      <w:r>
        <w:rPr>
          <w:color w:val="211F1F"/>
        </w:rPr>
        <w:t>BOLSA</w:t>
      </w:r>
      <w:r>
        <w:rPr>
          <w:color w:val="211F1F"/>
          <w:spacing w:val="-3"/>
        </w:rPr>
        <w:t xml:space="preserve"> </w:t>
      </w:r>
      <w:r>
        <w:rPr>
          <w:color w:val="211F1F"/>
        </w:rPr>
        <w:t>DE</w:t>
      </w:r>
      <w:r>
        <w:rPr>
          <w:color w:val="211F1F"/>
          <w:spacing w:val="-2"/>
        </w:rPr>
        <w:t xml:space="preserve"> EMPLEO</w:t>
      </w:r>
    </w:p>
    <w:p w14:paraId="2E86FFBE" w14:textId="77777777" w:rsidR="003B7EC7" w:rsidRDefault="003B7EC7">
      <w:pPr>
        <w:pStyle w:val="Textoindependiente"/>
        <w:spacing w:before="152"/>
        <w:rPr>
          <w:rFonts w:ascii="Cambria"/>
          <w:b/>
          <w:sz w:val="22"/>
        </w:rPr>
      </w:pPr>
    </w:p>
    <w:p w14:paraId="0C0DD965" w14:textId="77777777" w:rsidR="003B7EC7" w:rsidRDefault="00000000">
      <w:pPr>
        <w:pStyle w:val="Prrafodelista"/>
        <w:numPr>
          <w:ilvl w:val="1"/>
          <w:numId w:val="12"/>
        </w:numPr>
        <w:tabs>
          <w:tab w:val="left" w:pos="462"/>
        </w:tabs>
        <w:ind w:left="462" w:hanging="460"/>
        <w:jc w:val="both"/>
        <w:rPr>
          <w:rFonts w:ascii="Cambria"/>
          <w:color w:val="211F1F"/>
        </w:rPr>
      </w:pPr>
      <w:r>
        <w:rPr>
          <w:rFonts w:ascii="Cambria"/>
          <w:color w:val="211F1F"/>
        </w:rPr>
        <w:t>Lista</w:t>
      </w:r>
      <w:r>
        <w:rPr>
          <w:rFonts w:ascii="Cambria"/>
          <w:color w:val="211F1F"/>
          <w:spacing w:val="-5"/>
        </w:rPr>
        <w:t xml:space="preserve"> </w:t>
      </w:r>
      <w:r>
        <w:rPr>
          <w:rFonts w:ascii="Cambria"/>
          <w:color w:val="211F1F"/>
        </w:rPr>
        <w:t>de</w:t>
      </w:r>
      <w:r>
        <w:rPr>
          <w:rFonts w:ascii="Cambria"/>
          <w:color w:val="211F1F"/>
          <w:spacing w:val="-5"/>
        </w:rPr>
        <w:t xml:space="preserve"> </w:t>
      </w:r>
      <w:r>
        <w:rPr>
          <w:rFonts w:ascii="Cambria"/>
          <w:color w:val="211F1F"/>
        </w:rPr>
        <w:t>espera</w:t>
      </w:r>
      <w:r>
        <w:rPr>
          <w:rFonts w:ascii="Cambria"/>
          <w:color w:val="211F1F"/>
          <w:spacing w:val="-5"/>
        </w:rPr>
        <w:t xml:space="preserve"> </w:t>
      </w:r>
      <w:r>
        <w:rPr>
          <w:rFonts w:ascii="Cambria"/>
          <w:color w:val="211F1F"/>
        </w:rPr>
        <w:t>para</w:t>
      </w:r>
      <w:r>
        <w:rPr>
          <w:rFonts w:ascii="Cambria"/>
          <w:color w:val="211F1F"/>
          <w:spacing w:val="-8"/>
        </w:rPr>
        <w:t xml:space="preserve"> </w:t>
      </w:r>
      <w:r>
        <w:rPr>
          <w:rFonts w:ascii="Cambria"/>
          <w:color w:val="211F1F"/>
        </w:rPr>
        <w:t>personal</w:t>
      </w:r>
      <w:r>
        <w:rPr>
          <w:rFonts w:ascii="Cambria"/>
          <w:color w:val="211F1F"/>
          <w:spacing w:val="-5"/>
        </w:rPr>
        <w:t xml:space="preserve"> </w:t>
      </w:r>
      <w:r>
        <w:rPr>
          <w:rFonts w:ascii="Cambria"/>
          <w:color w:val="211F1F"/>
        </w:rPr>
        <w:t>laboral</w:t>
      </w:r>
      <w:r>
        <w:rPr>
          <w:rFonts w:ascii="Cambria"/>
          <w:color w:val="211F1F"/>
          <w:spacing w:val="-4"/>
        </w:rPr>
        <w:t xml:space="preserve"> </w:t>
      </w:r>
      <w:r>
        <w:rPr>
          <w:rFonts w:ascii="Cambria"/>
          <w:color w:val="211F1F"/>
          <w:spacing w:val="-2"/>
        </w:rPr>
        <w:t>temporal.</w:t>
      </w:r>
    </w:p>
    <w:p w14:paraId="0A59A21B" w14:textId="77777777" w:rsidR="003B7EC7" w:rsidRDefault="00000000">
      <w:pPr>
        <w:spacing w:before="78" w:line="276" w:lineRule="auto"/>
        <w:ind w:left="2" w:right="553"/>
        <w:jc w:val="both"/>
        <w:rPr>
          <w:rFonts w:ascii="Cambria" w:hAnsi="Cambria"/>
        </w:rPr>
      </w:pPr>
      <w:r>
        <w:rPr>
          <w:rFonts w:ascii="Cambria" w:hAnsi="Cambria"/>
          <w:color w:val="211F1F"/>
        </w:rPr>
        <w:t>Una vez finalizado el proceso selectivo se formarán listas de espera, a efectos de su posible contratación como personal laboral temporal, con aquellos aspirantes que, cumpliendo los requisitos</w:t>
      </w:r>
      <w:r>
        <w:rPr>
          <w:rFonts w:ascii="Cambria" w:hAnsi="Cambria"/>
          <w:color w:val="211F1F"/>
          <w:spacing w:val="-2"/>
        </w:rPr>
        <w:t xml:space="preserve"> </w:t>
      </w:r>
      <w:r>
        <w:rPr>
          <w:rFonts w:ascii="Cambria" w:hAnsi="Cambria"/>
          <w:color w:val="211F1F"/>
        </w:rPr>
        <w:t>exigidos</w:t>
      </w:r>
      <w:r>
        <w:rPr>
          <w:rFonts w:ascii="Cambria" w:hAnsi="Cambria"/>
          <w:color w:val="211F1F"/>
          <w:spacing w:val="-2"/>
        </w:rPr>
        <w:t xml:space="preserve"> </w:t>
      </w:r>
      <w:r>
        <w:rPr>
          <w:rFonts w:ascii="Cambria" w:hAnsi="Cambria"/>
          <w:color w:val="211F1F"/>
        </w:rPr>
        <w:t>en</w:t>
      </w:r>
      <w:r>
        <w:rPr>
          <w:rFonts w:ascii="Cambria" w:hAnsi="Cambria"/>
          <w:color w:val="211F1F"/>
          <w:spacing w:val="-4"/>
        </w:rPr>
        <w:t xml:space="preserve"> </w:t>
      </w:r>
      <w:r>
        <w:rPr>
          <w:rFonts w:ascii="Cambria" w:hAnsi="Cambria"/>
          <w:color w:val="211F1F"/>
        </w:rPr>
        <w:t>la</w:t>
      </w:r>
      <w:r>
        <w:rPr>
          <w:rFonts w:ascii="Cambria" w:hAnsi="Cambria"/>
          <w:color w:val="211F1F"/>
          <w:spacing w:val="-7"/>
        </w:rPr>
        <w:t xml:space="preserve"> </w:t>
      </w:r>
      <w:r>
        <w:rPr>
          <w:rFonts w:ascii="Cambria" w:hAnsi="Cambria"/>
          <w:color w:val="211F1F"/>
        </w:rPr>
        <w:t>correspondiente</w:t>
      </w:r>
      <w:r>
        <w:rPr>
          <w:rFonts w:ascii="Cambria" w:hAnsi="Cambria"/>
          <w:color w:val="211F1F"/>
          <w:spacing w:val="-3"/>
        </w:rPr>
        <w:t xml:space="preserve"> </w:t>
      </w:r>
      <w:r>
        <w:rPr>
          <w:rFonts w:ascii="Cambria" w:hAnsi="Cambria"/>
          <w:color w:val="211F1F"/>
        </w:rPr>
        <w:t>convocatoria,</w:t>
      </w:r>
      <w:r>
        <w:rPr>
          <w:rFonts w:ascii="Cambria" w:hAnsi="Cambria"/>
          <w:color w:val="211F1F"/>
          <w:spacing w:val="-6"/>
        </w:rPr>
        <w:t xml:space="preserve"> </w:t>
      </w:r>
      <w:r>
        <w:rPr>
          <w:rFonts w:ascii="Cambria" w:hAnsi="Cambria"/>
          <w:color w:val="211F1F"/>
        </w:rPr>
        <w:t>hubieran</w:t>
      </w:r>
      <w:r>
        <w:rPr>
          <w:rFonts w:ascii="Cambria" w:hAnsi="Cambria"/>
          <w:color w:val="211F1F"/>
          <w:spacing w:val="-4"/>
        </w:rPr>
        <w:t xml:space="preserve"> </w:t>
      </w:r>
      <w:r>
        <w:rPr>
          <w:rFonts w:ascii="Cambria" w:hAnsi="Cambria"/>
          <w:color w:val="211F1F"/>
        </w:rPr>
        <w:t>alcanzado</w:t>
      </w:r>
      <w:r>
        <w:rPr>
          <w:rFonts w:ascii="Cambria" w:hAnsi="Cambria"/>
          <w:color w:val="211F1F"/>
          <w:spacing w:val="-6"/>
        </w:rPr>
        <w:t xml:space="preserve"> </w:t>
      </w:r>
      <w:r>
        <w:rPr>
          <w:rFonts w:ascii="Cambria" w:hAnsi="Cambria"/>
          <w:color w:val="211F1F"/>
        </w:rPr>
        <w:t>un</w:t>
      </w:r>
      <w:r>
        <w:rPr>
          <w:rFonts w:ascii="Cambria" w:hAnsi="Cambria"/>
          <w:color w:val="211F1F"/>
          <w:spacing w:val="-4"/>
        </w:rPr>
        <w:t xml:space="preserve"> </w:t>
      </w:r>
      <w:r>
        <w:rPr>
          <w:rFonts w:ascii="Cambria" w:hAnsi="Cambria"/>
          <w:color w:val="211F1F"/>
        </w:rPr>
        <w:t>nivel</w:t>
      </w:r>
      <w:r>
        <w:rPr>
          <w:rFonts w:ascii="Cambria" w:hAnsi="Cambria"/>
          <w:color w:val="211F1F"/>
          <w:spacing w:val="-3"/>
        </w:rPr>
        <w:t xml:space="preserve"> </w:t>
      </w:r>
      <w:r>
        <w:rPr>
          <w:rFonts w:ascii="Cambria" w:hAnsi="Cambria"/>
          <w:color w:val="211F1F"/>
        </w:rPr>
        <w:t>mínimo suficiente para el desempeño de las funciones correspondientes de acuerdo con lo establecido en la respectiva convocatoria singular, ordenados según la puntuación obtenida en el proceso. Los aspirantes que no deseen formar parte de las listas de espera deberán presentar escrito de renuncia ante la Administración convocante.</w:t>
      </w:r>
    </w:p>
    <w:p w14:paraId="2BAC91F1" w14:textId="77777777" w:rsidR="003B7EC7" w:rsidRDefault="003B7EC7">
      <w:pPr>
        <w:pStyle w:val="Textoindependiente"/>
        <w:spacing w:before="114"/>
        <w:rPr>
          <w:rFonts w:ascii="Cambria"/>
          <w:sz w:val="22"/>
        </w:rPr>
      </w:pPr>
    </w:p>
    <w:p w14:paraId="1667A3DE" w14:textId="77777777" w:rsidR="003B7EC7" w:rsidRDefault="00000000">
      <w:pPr>
        <w:pStyle w:val="Prrafodelista"/>
        <w:numPr>
          <w:ilvl w:val="1"/>
          <w:numId w:val="10"/>
        </w:numPr>
        <w:tabs>
          <w:tab w:val="left" w:pos="519"/>
        </w:tabs>
        <w:spacing w:line="276" w:lineRule="auto"/>
        <w:ind w:right="552" w:firstLine="0"/>
        <w:jc w:val="both"/>
        <w:rPr>
          <w:rFonts w:ascii="Cambria" w:hAnsi="Cambria"/>
        </w:rPr>
      </w:pPr>
      <w:r>
        <w:rPr>
          <w:rFonts w:ascii="Cambria" w:hAnsi="Cambria"/>
          <w:color w:val="211F1F"/>
        </w:rPr>
        <w:t xml:space="preserve">A estos efectos, una vez publicada la Resolución que declara la condición de personal laboral fijo de los aspirantes que hayan superado el proceso, la </w:t>
      </w:r>
      <w:proofErr w:type="gramStart"/>
      <w:r>
        <w:rPr>
          <w:rFonts w:ascii="Cambria" w:hAnsi="Cambria"/>
          <w:color w:val="211F1F"/>
        </w:rPr>
        <w:t>Concejalía</w:t>
      </w:r>
      <w:proofErr w:type="gramEnd"/>
      <w:r>
        <w:rPr>
          <w:rFonts w:ascii="Cambria" w:hAnsi="Cambria"/>
          <w:color w:val="211F1F"/>
        </w:rPr>
        <w:t xml:space="preserve"> de Recursos Humanos publicará la relación de aspirantes que deban integrar la correspondiente lista de espera, ordenados por puntuación, de acuerdo con lo previsto en las respectivas convocatorias.</w:t>
      </w:r>
      <w:r>
        <w:rPr>
          <w:rFonts w:ascii="Cambria" w:hAnsi="Cambria"/>
          <w:color w:val="211F1F"/>
          <w:spacing w:val="-3"/>
        </w:rPr>
        <w:t xml:space="preserve"> </w:t>
      </w:r>
      <w:r>
        <w:rPr>
          <w:rFonts w:ascii="Cambria" w:hAnsi="Cambria"/>
          <w:color w:val="211F1F"/>
        </w:rPr>
        <w:t>Los</w:t>
      </w:r>
      <w:r>
        <w:rPr>
          <w:rFonts w:ascii="Cambria" w:hAnsi="Cambria"/>
          <w:color w:val="211F1F"/>
          <w:spacing w:val="-2"/>
        </w:rPr>
        <w:t xml:space="preserve"> </w:t>
      </w:r>
      <w:r>
        <w:rPr>
          <w:rFonts w:ascii="Cambria" w:hAnsi="Cambria"/>
          <w:color w:val="211F1F"/>
        </w:rPr>
        <w:t>posibles</w:t>
      </w:r>
      <w:r>
        <w:rPr>
          <w:rFonts w:ascii="Cambria" w:hAnsi="Cambria"/>
          <w:color w:val="211F1F"/>
          <w:spacing w:val="-2"/>
        </w:rPr>
        <w:t xml:space="preserve"> </w:t>
      </w:r>
      <w:r>
        <w:rPr>
          <w:rFonts w:ascii="Cambria" w:hAnsi="Cambria"/>
          <w:color w:val="211F1F"/>
        </w:rPr>
        <w:t>empates</w:t>
      </w:r>
      <w:r>
        <w:rPr>
          <w:rFonts w:ascii="Cambria" w:hAnsi="Cambria"/>
          <w:color w:val="211F1F"/>
          <w:spacing w:val="-2"/>
        </w:rPr>
        <w:t xml:space="preserve"> </w:t>
      </w:r>
      <w:r>
        <w:rPr>
          <w:rFonts w:ascii="Cambria" w:hAnsi="Cambria"/>
          <w:color w:val="211F1F"/>
        </w:rPr>
        <w:t>en</w:t>
      </w:r>
      <w:r>
        <w:rPr>
          <w:rFonts w:ascii="Cambria" w:hAnsi="Cambria"/>
          <w:color w:val="211F1F"/>
          <w:spacing w:val="-4"/>
        </w:rPr>
        <w:t xml:space="preserve"> </w:t>
      </w:r>
      <w:r>
        <w:rPr>
          <w:rFonts w:ascii="Cambria" w:hAnsi="Cambria"/>
          <w:color w:val="211F1F"/>
        </w:rPr>
        <w:t>la</w:t>
      </w:r>
      <w:r>
        <w:rPr>
          <w:rFonts w:ascii="Cambria" w:hAnsi="Cambria"/>
          <w:color w:val="211F1F"/>
          <w:spacing w:val="-4"/>
        </w:rPr>
        <w:t xml:space="preserve"> </w:t>
      </w:r>
      <w:r>
        <w:rPr>
          <w:rFonts w:ascii="Cambria" w:hAnsi="Cambria"/>
          <w:color w:val="211F1F"/>
        </w:rPr>
        <w:t>puntuación</w:t>
      </w:r>
      <w:r>
        <w:rPr>
          <w:rFonts w:ascii="Cambria" w:hAnsi="Cambria"/>
          <w:color w:val="211F1F"/>
          <w:spacing w:val="-4"/>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los</w:t>
      </w:r>
      <w:r>
        <w:rPr>
          <w:rFonts w:ascii="Cambria" w:hAnsi="Cambria"/>
          <w:color w:val="211F1F"/>
          <w:spacing w:val="-2"/>
        </w:rPr>
        <w:t xml:space="preserve"> </w:t>
      </w:r>
      <w:r>
        <w:rPr>
          <w:rFonts w:ascii="Cambria" w:hAnsi="Cambria"/>
          <w:color w:val="211F1F"/>
        </w:rPr>
        <w:t>aspirantes</w:t>
      </w:r>
      <w:r>
        <w:rPr>
          <w:rFonts w:ascii="Cambria" w:hAnsi="Cambria"/>
          <w:color w:val="211F1F"/>
          <w:spacing w:val="-2"/>
        </w:rPr>
        <w:t xml:space="preserve"> </w:t>
      </w:r>
      <w:r>
        <w:rPr>
          <w:rFonts w:ascii="Cambria" w:hAnsi="Cambria"/>
          <w:color w:val="211F1F"/>
        </w:rPr>
        <w:t>que</w:t>
      </w:r>
      <w:r>
        <w:rPr>
          <w:rFonts w:ascii="Cambria" w:hAnsi="Cambria"/>
          <w:color w:val="211F1F"/>
          <w:spacing w:val="-6"/>
        </w:rPr>
        <w:t xml:space="preserve"> </w:t>
      </w:r>
      <w:r>
        <w:rPr>
          <w:rFonts w:ascii="Cambria" w:hAnsi="Cambria"/>
          <w:color w:val="211F1F"/>
        </w:rPr>
        <w:t>hayan</w:t>
      </w:r>
      <w:r>
        <w:rPr>
          <w:rFonts w:ascii="Cambria" w:hAnsi="Cambria"/>
          <w:color w:val="211F1F"/>
          <w:spacing w:val="-4"/>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formar parte</w:t>
      </w:r>
      <w:r>
        <w:rPr>
          <w:rFonts w:ascii="Cambria" w:hAnsi="Cambria"/>
          <w:color w:val="211F1F"/>
          <w:spacing w:val="-3"/>
        </w:rPr>
        <w:t xml:space="preserve"> </w:t>
      </w:r>
      <w:r>
        <w:rPr>
          <w:rFonts w:ascii="Cambria" w:hAnsi="Cambria"/>
          <w:color w:val="211F1F"/>
        </w:rPr>
        <w:t>de</w:t>
      </w:r>
      <w:r>
        <w:rPr>
          <w:rFonts w:ascii="Cambria" w:hAnsi="Cambria"/>
          <w:color w:val="211F1F"/>
          <w:spacing w:val="-2"/>
        </w:rPr>
        <w:t xml:space="preserve"> </w:t>
      </w:r>
      <w:r>
        <w:rPr>
          <w:rFonts w:ascii="Cambria" w:hAnsi="Cambria"/>
          <w:color w:val="211F1F"/>
        </w:rPr>
        <w:t>dicha</w:t>
      </w:r>
      <w:r>
        <w:rPr>
          <w:rFonts w:ascii="Cambria" w:hAnsi="Cambria"/>
          <w:color w:val="211F1F"/>
          <w:spacing w:val="-2"/>
        </w:rPr>
        <w:t xml:space="preserve"> </w:t>
      </w:r>
      <w:r>
        <w:rPr>
          <w:rFonts w:ascii="Cambria" w:hAnsi="Cambria"/>
          <w:color w:val="211F1F"/>
        </w:rPr>
        <w:t>lista</w:t>
      </w:r>
      <w:r>
        <w:rPr>
          <w:rFonts w:ascii="Cambria" w:hAnsi="Cambria"/>
          <w:color w:val="211F1F"/>
          <w:spacing w:val="-2"/>
        </w:rPr>
        <w:t xml:space="preserve"> </w:t>
      </w:r>
      <w:r>
        <w:rPr>
          <w:rFonts w:ascii="Cambria" w:hAnsi="Cambria"/>
          <w:color w:val="211F1F"/>
        </w:rPr>
        <w:t>de</w:t>
      </w:r>
      <w:r>
        <w:rPr>
          <w:rFonts w:ascii="Cambria" w:hAnsi="Cambria"/>
          <w:color w:val="211F1F"/>
          <w:spacing w:val="-2"/>
        </w:rPr>
        <w:t xml:space="preserve"> </w:t>
      </w:r>
      <w:r>
        <w:rPr>
          <w:rFonts w:ascii="Cambria" w:hAnsi="Cambria"/>
          <w:color w:val="211F1F"/>
        </w:rPr>
        <w:t>espera</w:t>
      </w:r>
      <w:r>
        <w:rPr>
          <w:rFonts w:ascii="Cambria" w:hAnsi="Cambria"/>
          <w:color w:val="211F1F"/>
          <w:spacing w:val="-2"/>
        </w:rPr>
        <w:t xml:space="preserve"> </w:t>
      </w:r>
      <w:r>
        <w:rPr>
          <w:rFonts w:ascii="Cambria" w:hAnsi="Cambria"/>
          <w:color w:val="211F1F"/>
        </w:rPr>
        <w:t>serán</w:t>
      </w:r>
      <w:r>
        <w:rPr>
          <w:rFonts w:ascii="Cambria" w:hAnsi="Cambria"/>
          <w:color w:val="211F1F"/>
          <w:spacing w:val="-3"/>
        </w:rPr>
        <w:t xml:space="preserve"> </w:t>
      </w:r>
      <w:r>
        <w:rPr>
          <w:rFonts w:ascii="Cambria" w:hAnsi="Cambria"/>
          <w:color w:val="211F1F"/>
        </w:rPr>
        <w:t>dirimidos</w:t>
      </w:r>
      <w:r>
        <w:rPr>
          <w:rFonts w:ascii="Cambria" w:hAnsi="Cambria"/>
          <w:color w:val="211F1F"/>
          <w:spacing w:val="-1"/>
        </w:rPr>
        <w:t xml:space="preserve"> </w:t>
      </w:r>
      <w:r>
        <w:rPr>
          <w:rFonts w:ascii="Cambria" w:hAnsi="Cambria"/>
          <w:color w:val="211F1F"/>
        </w:rPr>
        <w:t>antes</w:t>
      </w:r>
      <w:r>
        <w:rPr>
          <w:rFonts w:ascii="Cambria" w:hAnsi="Cambria"/>
          <w:color w:val="211F1F"/>
          <w:spacing w:val="-1"/>
        </w:rPr>
        <w:t xml:space="preserve"> </w:t>
      </w:r>
      <w:r>
        <w:rPr>
          <w:rFonts w:ascii="Cambria" w:hAnsi="Cambria"/>
          <w:color w:val="211F1F"/>
        </w:rPr>
        <w:t>de</w:t>
      </w:r>
      <w:r>
        <w:rPr>
          <w:rFonts w:ascii="Cambria" w:hAnsi="Cambria"/>
          <w:color w:val="211F1F"/>
          <w:spacing w:val="-2"/>
        </w:rPr>
        <w:t xml:space="preserve"> </w:t>
      </w:r>
      <w:r>
        <w:rPr>
          <w:rFonts w:ascii="Cambria" w:hAnsi="Cambria"/>
          <w:color w:val="211F1F"/>
        </w:rPr>
        <w:t>la</w:t>
      </w:r>
      <w:r>
        <w:rPr>
          <w:rFonts w:ascii="Cambria" w:hAnsi="Cambria"/>
          <w:color w:val="211F1F"/>
          <w:spacing w:val="-2"/>
        </w:rPr>
        <w:t xml:space="preserve"> </w:t>
      </w:r>
      <w:r>
        <w:rPr>
          <w:rFonts w:ascii="Cambria" w:hAnsi="Cambria"/>
          <w:color w:val="211F1F"/>
        </w:rPr>
        <w:t>publicación del</w:t>
      </w:r>
      <w:r>
        <w:rPr>
          <w:rFonts w:ascii="Cambria" w:hAnsi="Cambria"/>
          <w:color w:val="211F1F"/>
          <w:spacing w:val="-2"/>
        </w:rPr>
        <w:t xml:space="preserve"> </w:t>
      </w:r>
      <w:r>
        <w:rPr>
          <w:rFonts w:ascii="Cambria" w:hAnsi="Cambria"/>
          <w:color w:val="211F1F"/>
        </w:rPr>
        <w:t>listado,</w:t>
      </w:r>
      <w:r>
        <w:rPr>
          <w:rFonts w:ascii="Cambria" w:hAnsi="Cambria"/>
          <w:color w:val="211F1F"/>
          <w:spacing w:val="-2"/>
        </w:rPr>
        <w:t xml:space="preserve"> </w:t>
      </w:r>
      <w:r>
        <w:rPr>
          <w:rFonts w:ascii="Cambria" w:hAnsi="Cambria"/>
          <w:color w:val="211F1F"/>
        </w:rPr>
        <w:t>atendiendo al</w:t>
      </w:r>
      <w:r>
        <w:rPr>
          <w:rFonts w:ascii="Cambria" w:hAnsi="Cambria"/>
          <w:color w:val="211F1F"/>
          <w:spacing w:val="-4"/>
        </w:rPr>
        <w:t xml:space="preserve"> </w:t>
      </w:r>
      <w:r>
        <w:rPr>
          <w:rFonts w:ascii="Cambria" w:hAnsi="Cambria"/>
          <w:color w:val="211F1F"/>
        </w:rPr>
        <w:t>orden</w:t>
      </w:r>
      <w:r>
        <w:rPr>
          <w:rFonts w:ascii="Cambria" w:hAnsi="Cambria"/>
          <w:color w:val="211F1F"/>
          <w:spacing w:val="-5"/>
        </w:rPr>
        <w:t xml:space="preserve"> </w:t>
      </w:r>
      <w:r>
        <w:rPr>
          <w:rFonts w:ascii="Cambria" w:hAnsi="Cambria"/>
          <w:color w:val="211F1F"/>
        </w:rPr>
        <w:t>alfabético,</w:t>
      </w:r>
      <w:r>
        <w:rPr>
          <w:rFonts w:ascii="Cambria" w:hAnsi="Cambria"/>
          <w:color w:val="211F1F"/>
          <w:spacing w:val="-4"/>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acuerdo</w:t>
      </w:r>
      <w:r>
        <w:rPr>
          <w:rFonts w:ascii="Cambria" w:hAnsi="Cambria"/>
          <w:color w:val="211F1F"/>
          <w:spacing w:val="-4"/>
        </w:rPr>
        <w:t xml:space="preserve"> </w:t>
      </w:r>
      <w:r>
        <w:rPr>
          <w:rFonts w:ascii="Cambria" w:hAnsi="Cambria"/>
          <w:color w:val="211F1F"/>
        </w:rPr>
        <w:t>con</w:t>
      </w:r>
      <w:r>
        <w:rPr>
          <w:rFonts w:ascii="Cambria" w:hAnsi="Cambria"/>
          <w:color w:val="211F1F"/>
          <w:spacing w:val="-5"/>
        </w:rPr>
        <w:t xml:space="preserve"> </w:t>
      </w:r>
      <w:r>
        <w:rPr>
          <w:rFonts w:ascii="Cambria" w:hAnsi="Cambria"/>
          <w:color w:val="211F1F"/>
        </w:rPr>
        <w:t>la</w:t>
      </w:r>
      <w:r>
        <w:rPr>
          <w:rFonts w:ascii="Cambria" w:hAnsi="Cambria"/>
          <w:color w:val="211F1F"/>
          <w:spacing w:val="-4"/>
        </w:rPr>
        <w:t xml:space="preserve"> </w:t>
      </w:r>
      <w:r>
        <w:rPr>
          <w:rFonts w:ascii="Cambria" w:hAnsi="Cambria"/>
          <w:color w:val="211F1F"/>
        </w:rPr>
        <w:t>letra</w:t>
      </w:r>
      <w:r>
        <w:rPr>
          <w:rFonts w:ascii="Cambria" w:hAnsi="Cambria"/>
          <w:color w:val="211F1F"/>
          <w:spacing w:val="-4"/>
        </w:rPr>
        <w:t xml:space="preserve"> </w:t>
      </w:r>
      <w:r>
        <w:rPr>
          <w:rFonts w:ascii="Cambria" w:hAnsi="Cambria"/>
          <w:color w:val="211F1F"/>
        </w:rPr>
        <w:t>a</w:t>
      </w:r>
      <w:r>
        <w:rPr>
          <w:rFonts w:ascii="Cambria" w:hAnsi="Cambria"/>
          <w:color w:val="211F1F"/>
          <w:spacing w:val="-4"/>
        </w:rPr>
        <w:t xml:space="preserve"> </w:t>
      </w:r>
      <w:r>
        <w:rPr>
          <w:rFonts w:ascii="Cambria" w:hAnsi="Cambria"/>
          <w:color w:val="211F1F"/>
        </w:rPr>
        <w:t>la</w:t>
      </w:r>
      <w:r>
        <w:rPr>
          <w:rFonts w:ascii="Cambria" w:hAnsi="Cambria"/>
          <w:color w:val="211F1F"/>
          <w:spacing w:val="-4"/>
        </w:rPr>
        <w:t xml:space="preserve"> </w:t>
      </w:r>
      <w:r>
        <w:rPr>
          <w:rFonts w:ascii="Cambria" w:hAnsi="Cambria"/>
          <w:color w:val="211F1F"/>
        </w:rPr>
        <w:t>que</w:t>
      </w:r>
      <w:r>
        <w:rPr>
          <w:rFonts w:ascii="Cambria" w:hAnsi="Cambria"/>
          <w:color w:val="211F1F"/>
          <w:spacing w:val="-4"/>
        </w:rPr>
        <w:t xml:space="preserve"> </w:t>
      </w:r>
      <w:r>
        <w:rPr>
          <w:rFonts w:ascii="Cambria" w:hAnsi="Cambria"/>
          <w:color w:val="211F1F"/>
        </w:rPr>
        <w:t>se</w:t>
      </w:r>
      <w:r>
        <w:rPr>
          <w:rFonts w:ascii="Cambria" w:hAnsi="Cambria"/>
          <w:color w:val="211F1F"/>
          <w:spacing w:val="-4"/>
        </w:rPr>
        <w:t xml:space="preserve"> </w:t>
      </w:r>
      <w:r>
        <w:rPr>
          <w:rFonts w:ascii="Cambria" w:hAnsi="Cambria"/>
          <w:color w:val="211F1F"/>
        </w:rPr>
        <w:t>refiere</w:t>
      </w:r>
      <w:r>
        <w:rPr>
          <w:rFonts w:ascii="Cambria" w:hAnsi="Cambria"/>
          <w:color w:val="211F1F"/>
          <w:spacing w:val="-4"/>
        </w:rPr>
        <w:t xml:space="preserve"> </w:t>
      </w:r>
      <w:r>
        <w:rPr>
          <w:rFonts w:ascii="Cambria" w:hAnsi="Cambria"/>
          <w:color w:val="211F1F"/>
        </w:rPr>
        <w:t>el</w:t>
      </w:r>
      <w:r>
        <w:rPr>
          <w:rFonts w:ascii="Cambria" w:hAnsi="Cambria"/>
          <w:color w:val="211F1F"/>
          <w:spacing w:val="-4"/>
        </w:rPr>
        <w:t xml:space="preserve"> </w:t>
      </w:r>
      <w:r>
        <w:rPr>
          <w:rFonts w:ascii="Cambria" w:hAnsi="Cambria"/>
          <w:color w:val="211F1F"/>
        </w:rPr>
        <w:t>apartado</w:t>
      </w:r>
      <w:r>
        <w:rPr>
          <w:rFonts w:ascii="Cambria" w:hAnsi="Cambria"/>
          <w:color w:val="211F1F"/>
          <w:spacing w:val="-4"/>
        </w:rPr>
        <w:t xml:space="preserve"> </w:t>
      </w:r>
      <w:r>
        <w:rPr>
          <w:rFonts w:ascii="Cambria" w:hAnsi="Cambria"/>
          <w:color w:val="211F1F"/>
        </w:rPr>
        <w:t>9.1</w:t>
      </w:r>
      <w:r>
        <w:rPr>
          <w:rFonts w:ascii="Cambria" w:hAnsi="Cambria"/>
          <w:color w:val="211F1F"/>
          <w:spacing w:val="-4"/>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las</w:t>
      </w:r>
      <w:r>
        <w:rPr>
          <w:rFonts w:ascii="Cambria" w:hAnsi="Cambria"/>
          <w:color w:val="211F1F"/>
          <w:spacing w:val="-3"/>
        </w:rPr>
        <w:t xml:space="preserve"> </w:t>
      </w:r>
      <w:r>
        <w:rPr>
          <w:rFonts w:ascii="Cambria" w:hAnsi="Cambria"/>
          <w:color w:val="211F1F"/>
        </w:rPr>
        <w:t xml:space="preserve">presentes </w:t>
      </w:r>
      <w:r>
        <w:rPr>
          <w:rFonts w:ascii="Cambria" w:hAnsi="Cambria"/>
          <w:color w:val="211F1F"/>
          <w:spacing w:val="-2"/>
        </w:rPr>
        <w:t>bases.</w:t>
      </w:r>
    </w:p>
    <w:p w14:paraId="210642E8" w14:textId="77777777" w:rsidR="003B7EC7" w:rsidRDefault="003B7EC7">
      <w:pPr>
        <w:pStyle w:val="Textoindependiente"/>
        <w:spacing w:before="112"/>
        <w:rPr>
          <w:rFonts w:ascii="Cambria"/>
          <w:sz w:val="22"/>
        </w:rPr>
      </w:pPr>
    </w:p>
    <w:p w14:paraId="08418E29" w14:textId="77777777" w:rsidR="003B7EC7" w:rsidRDefault="00000000">
      <w:pPr>
        <w:pStyle w:val="Prrafodelista"/>
        <w:numPr>
          <w:ilvl w:val="1"/>
          <w:numId w:val="10"/>
        </w:numPr>
        <w:tabs>
          <w:tab w:val="left" w:pos="507"/>
        </w:tabs>
        <w:spacing w:before="1" w:line="273" w:lineRule="auto"/>
        <w:ind w:right="556" w:firstLine="0"/>
        <w:jc w:val="both"/>
        <w:rPr>
          <w:rFonts w:ascii="Cambria" w:hAnsi="Cambria"/>
        </w:rPr>
      </w:pPr>
      <w:r>
        <w:rPr>
          <w:rFonts w:ascii="Cambria" w:hAnsi="Cambria"/>
          <w:color w:val="211F1F"/>
        </w:rPr>
        <w:t>En</w:t>
      </w:r>
      <w:r>
        <w:rPr>
          <w:rFonts w:ascii="Cambria" w:hAnsi="Cambria"/>
          <w:color w:val="211F1F"/>
          <w:spacing w:val="-1"/>
        </w:rPr>
        <w:t xml:space="preserve"> </w:t>
      </w:r>
      <w:r>
        <w:rPr>
          <w:rFonts w:ascii="Cambria" w:hAnsi="Cambria"/>
          <w:color w:val="211F1F"/>
        </w:rPr>
        <w:t>ningún</w:t>
      </w:r>
      <w:r>
        <w:rPr>
          <w:rFonts w:ascii="Cambria" w:hAnsi="Cambria"/>
          <w:color w:val="211F1F"/>
          <w:spacing w:val="-3"/>
        </w:rPr>
        <w:t xml:space="preserve"> </w:t>
      </w:r>
      <w:r>
        <w:rPr>
          <w:rFonts w:ascii="Cambria" w:hAnsi="Cambria"/>
          <w:color w:val="211F1F"/>
        </w:rPr>
        <w:t>caso formarán</w:t>
      </w:r>
      <w:r>
        <w:rPr>
          <w:rFonts w:ascii="Cambria" w:hAnsi="Cambria"/>
          <w:color w:val="211F1F"/>
          <w:spacing w:val="-1"/>
        </w:rPr>
        <w:t xml:space="preserve"> </w:t>
      </w:r>
      <w:r>
        <w:rPr>
          <w:rFonts w:ascii="Cambria" w:hAnsi="Cambria"/>
          <w:color w:val="211F1F"/>
        </w:rPr>
        <w:t>parte</w:t>
      </w:r>
      <w:r>
        <w:rPr>
          <w:rFonts w:ascii="Cambria" w:hAnsi="Cambria"/>
          <w:color w:val="211F1F"/>
          <w:spacing w:val="-1"/>
        </w:rPr>
        <w:t xml:space="preserve"> </w:t>
      </w:r>
      <w:r>
        <w:rPr>
          <w:rFonts w:ascii="Cambria" w:hAnsi="Cambria"/>
          <w:color w:val="211F1F"/>
        </w:rPr>
        <w:t>de</w:t>
      </w:r>
      <w:r>
        <w:rPr>
          <w:rFonts w:ascii="Cambria" w:hAnsi="Cambria"/>
          <w:color w:val="211F1F"/>
          <w:spacing w:val="-1"/>
        </w:rPr>
        <w:t xml:space="preserve"> </w:t>
      </w:r>
      <w:r>
        <w:rPr>
          <w:rFonts w:ascii="Cambria" w:hAnsi="Cambria"/>
          <w:color w:val="211F1F"/>
        </w:rPr>
        <w:t>la lista</w:t>
      </w:r>
      <w:r>
        <w:rPr>
          <w:rFonts w:ascii="Cambria" w:hAnsi="Cambria"/>
          <w:color w:val="211F1F"/>
          <w:spacing w:val="-1"/>
        </w:rPr>
        <w:t xml:space="preserve"> </w:t>
      </w:r>
      <w:r>
        <w:rPr>
          <w:rFonts w:ascii="Cambria" w:hAnsi="Cambria"/>
          <w:color w:val="211F1F"/>
        </w:rPr>
        <w:t>de</w:t>
      </w:r>
      <w:r>
        <w:rPr>
          <w:rFonts w:ascii="Cambria" w:hAnsi="Cambria"/>
          <w:color w:val="211F1F"/>
          <w:spacing w:val="-1"/>
        </w:rPr>
        <w:t xml:space="preserve"> </w:t>
      </w:r>
      <w:r>
        <w:rPr>
          <w:rFonts w:ascii="Cambria" w:hAnsi="Cambria"/>
          <w:color w:val="211F1F"/>
        </w:rPr>
        <w:t>espera</w:t>
      </w:r>
      <w:r>
        <w:rPr>
          <w:rFonts w:ascii="Cambria" w:hAnsi="Cambria"/>
          <w:color w:val="211F1F"/>
          <w:spacing w:val="-1"/>
        </w:rPr>
        <w:t xml:space="preserve"> </w:t>
      </w:r>
      <w:r>
        <w:rPr>
          <w:rFonts w:ascii="Cambria" w:hAnsi="Cambria"/>
          <w:color w:val="211F1F"/>
        </w:rPr>
        <w:t>los aspirantes</w:t>
      </w:r>
      <w:r>
        <w:rPr>
          <w:rFonts w:ascii="Cambria" w:hAnsi="Cambria"/>
          <w:color w:val="211F1F"/>
          <w:spacing w:val="-1"/>
        </w:rPr>
        <w:t xml:space="preserve"> </w:t>
      </w:r>
      <w:r>
        <w:rPr>
          <w:rFonts w:ascii="Cambria" w:hAnsi="Cambria"/>
          <w:color w:val="211F1F"/>
        </w:rPr>
        <w:t>a</w:t>
      </w:r>
      <w:r>
        <w:rPr>
          <w:rFonts w:ascii="Cambria" w:hAnsi="Cambria"/>
          <w:color w:val="211F1F"/>
          <w:spacing w:val="-1"/>
        </w:rPr>
        <w:t xml:space="preserve"> </w:t>
      </w:r>
      <w:r>
        <w:rPr>
          <w:rFonts w:ascii="Cambria" w:hAnsi="Cambria"/>
          <w:color w:val="211F1F"/>
        </w:rPr>
        <w:t>los</w:t>
      </w:r>
      <w:r>
        <w:rPr>
          <w:rFonts w:ascii="Cambria" w:hAnsi="Cambria"/>
          <w:color w:val="211F1F"/>
          <w:spacing w:val="-1"/>
        </w:rPr>
        <w:t xml:space="preserve"> </w:t>
      </w:r>
      <w:r>
        <w:rPr>
          <w:rFonts w:ascii="Cambria" w:hAnsi="Cambria"/>
          <w:color w:val="211F1F"/>
        </w:rPr>
        <w:t>que el Tribunal de</w:t>
      </w:r>
      <w:r>
        <w:rPr>
          <w:rFonts w:ascii="Cambria" w:hAnsi="Cambria"/>
          <w:color w:val="211F1F"/>
          <w:spacing w:val="-2"/>
        </w:rPr>
        <w:t xml:space="preserve"> </w:t>
      </w:r>
      <w:r>
        <w:rPr>
          <w:rFonts w:ascii="Cambria" w:hAnsi="Cambria"/>
          <w:color w:val="211F1F"/>
        </w:rPr>
        <w:t>Selección</w:t>
      </w:r>
      <w:r>
        <w:rPr>
          <w:rFonts w:ascii="Cambria" w:hAnsi="Cambria"/>
          <w:color w:val="211F1F"/>
          <w:spacing w:val="-3"/>
        </w:rPr>
        <w:t xml:space="preserve"> </w:t>
      </w:r>
      <w:r>
        <w:rPr>
          <w:rFonts w:ascii="Cambria" w:hAnsi="Cambria"/>
          <w:color w:val="211F1F"/>
        </w:rPr>
        <w:t>anule</w:t>
      </w:r>
      <w:r>
        <w:rPr>
          <w:rFonts w:ascii="Cambria" w:hAnsi="Cambria"/>
          <w:color w:val="211F1F"/>
          <w:spacing w:val="-2"/>
        </w:rPr>
        <w:t xml:space="preserve"> </w:t>
      </w:r>
      <w:r>
        <w:rPr>
          <w:rFonts w:ascii="Cambria" w:hAnsi="Cambria"/>
          <w:color w:val="211F1F"/>
        </w:rPr>
        <w:t>el</w:t>
      </w:r>
      <w:r>
        <w:rPr>
          <w:rFonts w:ascii="Cambria" w:hAnsi="Cambria"/>
          <w:color w:val="211F1F"/>
          <w:spacing w:val="-2"/>
        </w:rPr>
        <w:t xml:space="preserve"> </w:t>
      </w:r>
      <w:r>
        <w:rPr>
          <w:rFonts w:ascii="Cambria" w:hAnsi="Cambria"/>
          <w:color w:val="211F1F"/>
        </w:rPr>
        <w:t>examen</w:t>
      </w:r>
      <w:r>
        <w:rPr>
          <w:rFonts w:ascii="Cambria" w:hAnsi="Cambria"/>
          <w:color w:val="211F1F"/>
          <w:spacing w:val="-3"/>
        </w:rPr>
        <w:t xml:space="preserve"> </w:t>
      </w:r>
      <w:r>
        <w:rPr>
          <w:rFonts w:ascii="Cambria" w:hAnsi="Cambria"/>
          <w:color w:val="211F1F"/>
        </w:rPr>
        <w:t>de</w:t>
      </w:r>
      <w:r>
        <w:rPr>
          <w:rFonts w:ascii="Cambria" w:hAnsi="Cambria"/>
          <w:color w:val="211F1F"/>
          <w:spacing w:val="-2"/>
        </w:rPr>
        <w:t xml:space="preserve"> </w:t>
      </w:r>
      <w:r>
        <w:rPr>
          <w:rFonts w:ascii="Cambria" w:hAnsi="Cambria"/>
          <w:color w:val="211F1F"/>
        </w:rPr>
        <w:t>alguno</w:t>
      </w:r>
      <w:r>
        <w:rPr>
          <w:rFonts w:ascii="Cambria" w:hAnsi="Cambria"/>
          <w:color w:val="211F1F"/>
          <w:spacing w:val="-2"/>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los</w:t>
      </w:r>
      <w:r>
        <w:rPr>
          <w:rFonts w:ascii="Cambria" w:hAnsi="Cambria"/>
          <w:color w:val="211F1F"/>
          <w:spacing w:val="-1"/>
        </w:rPr>
        <w:t xml:space="preserve"> </w:t>
      </w:r>
      <w:r>
        <w:rPr>
          <w:rFonts w:ascii="Cambria" w:hAnsi="Cambria"/>
          <w:color w:val="211F1F"/>
        </w:rPr>
        <w:t>ejercicios</w:t>
      </w:r>
      <w:r>
        <w:rPr>
          <w:rFonts w:ascii="Cambria" w:hAnsi="Cambria"/>
          <w:color w:val="211F1F"/>
          <w:spacing w:val="-1"/>
        </w:rPr>
        <w:t xml:space="preserve"> </w:t>
      </w:r>
      <w:r>
        <w:rPr>
          <w:rFonts w:ascii="Cambria" w:hAnsi="Cambria"/>
          <w:color w:val="211F1F"/>
        </w:rPr>
        <w:t>de</w:t>
      </w:r>
      <w:r>
        <w:rPr>
          <w:rFonts w:ascii="Cambria" w:hAnsi="Cambria"/>
          <w:color w:val="211F1F"/>
          <w:spacing w:val="-2"/>
        </w:rPr>
        <w:t xml:space="preserve"> </w:t>
      </w:r>
      <w:r>
        <w:rPr>
          <w:rFonts w:ascii="Cambria" w:hAnsi="Cambria"/>
          <w:color w:val="211F1F"/>
        </w:rPr>
        <w:t>la</w:t>
      </w:r>
      <w:r>
        <w:rPr>
          <w:rFonts w:ascii="Cambria" w:hAnsi="Cambria"/>
          <w:color w:val="211F1F"/>
          <w:spacing w:val="-2"/>
        </w:rPr>
        <w:t xml:space="preserve"> </w:t>
      </w:r>
      <w:r>
        <w:rPr>
          <w:rFonts w:ascii="Cambria" w:hAnsi="Cambria"/>
          <w:color w:val="211F1F"/>
        </w:rPr>
        <w:t>oposición,</w:t>
      </w:r>
      <w:r>
        <w:rPr>
          <w:rFonts w:ascii="Cambria" w:hAnsi="Cambria"/>
          <w:color w:val="211F1F"/>
          <w:spacing w:val="-3"/>
        </w:rPr>
        <w:t xml:space="preserve"> </w:t>
      </w:r>
      <w:r>
        <w:rPr>
          <w:rFonts w:ascii="Cambria" w:hAnsi="Cambria"/>
          <w:color w:val="211F1F"/>
        </w:rPr>
        <w:t>por</w:t>
      </w:r>
      <w:r>
        <w:rPr>
          <w:rFonts w:ascii="Cambria" w:hAnsi="Cambria"/>
          <w:color w:val="211F1F"/>
          <w:spacing w:val="-5"/>
        </w:rPr>
        <w:t xml:space="preserve"> </w:t>
      </w:r>
      <w:r>
        <w:rPr>
          <w:rFonts w:ascii="Cambria" w:hAnsi="Cambria"/>
          <w:color w:val="211F1F"/>
        </w:rPr>
        <w:t>incumplimiento de las normas legales y reglamentarias de aplicación en la presente convocatoria.</w:t>
      </w:r>
    </w:p>
    <w:p w14:paraId="55F76022" w14:textId="77777777" w:rsidR="003B7EC7" w:rsidRDefault="003B7EC7">
      <w:pPr>
        <w:pStyle w:val="Textoindependiente"/>
        <w:spacing w:before="119"/>
        <w:rPr>
          <w:rFonts w:ascii="Cambria"/>
          <w:sz w:val="22"/>
        </w:rPr>
      </w:pPr>
    </w:p>
    <w:p w14:paraId="0E2FDCC2" w14:textId="77777777" w:rsidR="003B7EC7" w:rsidRDefault="00000000">
      <w:pPr>
        <w:pStyle w:val="Prrafodelista"/>
        <w:numPr>
          <w:ilvl w:val="1"/>
          <w:numId w:val="10"/>
        </w:numPr>
        <w:tabs>
          <w:tab w:val="left" w:pos="519"/>
        </w:tabs>
        <w:spacing w:before="1" w:line="276" w:lineRule="auto"/>
        <w:ind w:right="559" w:firstLine="0"/>
        <w:jc w:val="both"/>
        <w:rPr>
          <w:rFonts w:ascii="Cambria" w:hAnsi="Cambria"/>
        </w:rPr>
      </w:pPr>
      <w:r>
        <w:rPr>
          <w:rFonts w:ascii="Cambria" w:hAnsi="Cambria"/>
          <w:color w:val="211F1F"/>
        </w:rPr>
        <w:t>La lista de espera resultante de cada proceso selectivo permanecerá en vigor hasta la aprobación de una nueva lista de espera resultante de una convocatoria posterior, y dejará sin vigencia las listas derivadas de procesos anteriores.</w:t>
      </w:r>
    </w:p>
    <w:p w14:paraId="5D34C13C" w14:textId="77777777" w:rsidR="003B7EC7" w:rsidRDefault="003B7EC7">
      <w:pPr>
        <w:pStyle w:val="Textoindependiente"/>
        <w:spacing w:before="112"/>
        <w:rPr>
          <w:rFonts w:ascii="Cambria"/>
          <w:sz w:val="22"/>
        </w:rPr>
      </w:pPr>
    </w:p>
    <w:p w14:paraId="4BE614EE" w14:textId="77777777" w:rsidR="003B7EC7" w:rsidRDefault="00000000">
      <w:pPr>
        <w:pStyle w:val="Prrafodelista"/>
        <w:numPr>
          <w:ilvl w:val="1"/>
          <w:numId w:val="10"/>
        </w:numPr>
        <w:tabs>
          <w:tab w:val="left" w:pos="558"/>
        </w:tabs>
        <w:spacing w:line="273" w:lineRule="auto"/>
        <w:ind w:right="562" w:firstLine="0"/>
        <w:jc w:val="both"/>
        <w:rPr>
          <w:rFonts w:ascii="Cambria" w:hAnsi="Cambria"/>
        </w:rPr>
      </w:pPr>
      <w:r>
        <w:rPr>
          <w:rFonts w:ascii="Cambria" w:hAnsi="Cambria"/>
          <w:color w:val="211F1F"/>
        </w:rPr>
        <w:t xml:space="preserve">La lista de espera resultante de cada proceso se publicará en la página web del Ayuntamiento de las Rozas de Madrid </w:t>
      </w:r>
      <w:hyperlink r:id="rId53">
        <w:r>
          <w:rPr>
            <w:rFonts w:ascii="Cambria" w:hAnsi="Cambria"/>
            <w:color w:val="211F1F"/>
          </w:rPr>
          <w:t>(www.lasrozas.es).</w:t>
        </w:r>
      </w:hyperlink>
    </w:p>
    <w:p w14:paraId="54BDCB25" w14:textId="77777777" w:rsidR="003B7EC7" w:rsidRDefault="003B7EC7">
      <w:pPr>
        <w:pStyle w:val="Prrafodelista"/>
        <w:spacing w:line="273" w:lineRule="auto"/>
        <w:rPr>
          <w:rFonts w:ascii="Cambria" w:hAnsi="Cambria"/>
        </w:rPr>
        <w:sectPr w:rsidR="003B7EC7">
          <w:pgSz w:w="11900" w:h="16850"/>
          <w:pgMar w:top="2300" w:right="992" w:bottom="1300" w:left="1700" w:header="283" w:footer="1100" w:gutter="0"/>
          <w:cols w:space="720"/>
        </w:sectPr>
      </w:pPr>
    </w:p>
    <w:p w14:paraId="10273EBC" w14:textId="77777777" w:rsidR="003B7EC7" w:rsidRDefault="00000000">
      <w:pPr>
        <w:pStyle w:val="Textoindependiente"/>
        <w:spacing w:before="141"/>
        <w:rPr>
          <w:rFonts w:ascii="Cambria"/>
          <w:sz w:val="22"/>
        </w:rPr>
      </w:pPr>
      <w:r>
        <w:rPr>
          <w:rFonts w:ascii="Cambria"/>
          <w:noProof/>
          <w:sz w:val="22"/>
        </w:rPr>
        <w:lastRenderedPageBreak/>
        <mc:AlternateContent>
          <mc:Choice Requires="wps">
            <w:drawing>
              <wp:anchor distT="0" distB="0" distL="0" distR="0" simplePos="0" relativeHeight="15896064" behindDoc="0" locked="0" layoutInCell="1" allowOverlap="1" wp14:anchorId="782B57EE" wp14:editId="31D92B97">
                <wp:simplePos x="0" y="0"/>
                <wp:positionH relativeFrom="page">
                  <wp:posOffset>6807090</wp:posOffset>
                </wp:positionH>
                <wp:positionV relativeFrom="page">
                  <wp:posOffset>2820761</wp:posOffset>
                </wp:positionV>
                <wp:extent cx="419734" cy="318706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5B384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8B4D4B"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82B57EE" id="Textbox 428" o:spid="_x0000_s1360" type="#_x0000_t202" style="position:absolute;margin-left:536pt;margin-top:222.1pt;width:33.05pt;height:250.95pt;z-index:158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Yj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NUyw+azDbQHUkMDSWg5LpbEbKD+Nhx/7WTUnPVf&#10;PBmYh+GUxFOyOSUx9R+hjEzW6OHDLoGxhdHlm4kRdaZomqYot/7Pfam6zPr6NwA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OyChiO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015B384B"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8B4D4B"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noProof/>
          <w:sz w:val="22"/>
        </w:rPr>
        <mc:AlternateContent>
          <mc:Choice Requires="wps">
            <w:drawing>
              <wp:anchor distT="0" distB="0" distL="0" distR="0" simplePos="0" relativeHeight="15896576" behindDoc="0" locked="0" layoutInCell="1" allowOverlap="1" wp14:anchorId="736A0982" wp14:editId="45FBAF45">
                <wp:simplePos x="0" y="0"/>
                <wp:positionH relativeFrom="page">
                  <wp:posOffset>6965929</wp:posOffset>
                </wp:positionH>
                <wp:positionV relativeFrom="page">
                  <wp:posOffset>6470151</wp:posOffset>
                </wp:positionV>
                <wp:extent cx="263525" cy="336042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8AF81F6" w14:textId="3CB14B6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01987B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E78EC7F"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149</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36A0982" id="Textbox 429" o:spid="_x0000_s1361" type="#_x0000_t202" style="position:absolute;margin-left:548.5pt;margin-top:509.45pt;width:20.75pt;height:264.6pt;z-index:158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npA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" filled="f" stroked="f">
                <v:textbox style="layout-flow:vertical;mso-layout-flow-alt:bottom-to-top" inset="0,0,0,0">
                  <w:txbxContent>
                    <w:p w14:paraId="38AF81F6" w14:textId="3CB14B6D"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01987B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E78EC7F"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149</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4C9E622D" w14:textId="77777777" w:rsidR="003B7EC7" w:rsidRDefault="00000000">
      <w:pPr>
        <w:pStyle w:val="Ttulo2"/>
        <w:spacing w:line="309" w:lineRule="auto"/>
        <w:ind w:left="2856" w:right="3410" w:hanging="1"/>
        <w:jc w:val="center"/>
      </w:pPr>
      <w:r>
        <w:rPr>
          <w:color w:val="211F1F"/>
        </w:rPr>
        <w:t>PROGRAMA (ANEXO I) GRUPO</w:t>
      </w:r>
      <w:r>
        <w:rPr>
          <w:color w:val="211F1F"/>
          <w:spacing w:val="-12"/>
        </w:rPr>
        <w:t xml:space="preserve"> </w:t>
      </w:r>
      <w:r>
        <w:rPr>
          <w:color w:val="211F1F"/>
        </w:rPr>
        <w:t>I:</w:t>
      </w:r>
      <w:r>
        <w:rPr>
          <w:color w:val="211F1F"/>
          <w:spacing w:val="-12"/>
        </w:rPr>
        <w:t xml:space="preserve"> </w:t>
      </w:r>
      <w:r>
        <w:rPr>
          <w:color w:val="211F1F"/>
        </w:rPr>
        <w:t>TEMARIO</w:t>
      </w:r>
      <w:r>
        <w:rPr>
          <w:color w:val="211F1F"/>
          <w:spacing w:val="-12"/>
        </w:rPr>
        <w:t xml:space="preserve"> </w:t>
      </w:r>
      <w:r>
        <w:rPr>
          <w:color w:val="211F1F"/>
        </w:rPr>
        <w:t>GENERAL</w:t>
      </w:r>
    </w:p>
    <w:p w14:paraId="732934CE" w14:textId="77777777" w:rsidR="003B7EC7" w:rsidRDefault="003B7EC7">
      <w:pPr>
        <w:pStyle w:val="Textoindependiente"/>
        <w:spacing w:before="80"/>
        <w:rPr>
          <w:rFonts w:ascii="Cambria"/>
          <w:b/>
          <w:sz w:val="22"/>
        </w:rPr>
      </w:pPr>
    </w:p>
    <w:p w14:paraId="0EDBC896" w14:textId="77777777" w:rsidR="003B7EC7" w:rsidRDefault="00000000">
      <w:pPr>
        <w:pStyle w:val="Prrafodelista"/>
        <w:numPr>
          <w:ilvl w:val="2"/>
          <w:numId w:val="10"/>
        </w:numPr>
        <w:tabs>
          <w:tab w:val="left" w:pos="645"/>
        </w:tabs>
        <w:spacing w:line="276" w:lineRule="auto"/>
        <w:ind w:right="556"/>
        <w:jc w:val="both"/>
        <w:rPr>
          <w:rFonts w:ascii="Cambria" w:hAnsi="Cambria"/>
          <w:color w:val="211F1F"/>
        </w:rPr>
      </w:pPr>
      <w:r>
        <w:rPr>
          <w:rFonts w:ascii="Cambria" w:hAnsi="Cambria"/>
          <w:color w:val="211F1F"/>
        </w:rPr>
        <w:t>La Constitución española de 1978: estructura y contenido. Derechos y Deberes fundamentales. Su garantía y suspensión. La organización territorial del Estado en la Constitución: Las Entidades locales. El principio de autonomía local.</w:t>
      </w:r>
    </w:p>
    <w:p w14:paraId="20AADED0" w14:textId="77777777" w:rsidR="003B7EC7" w:rsidRDefault="00000000">
      <w:pPr>
        <w:pStyle w:val="Prrafodelista"/>
        <w:numPr>
          <w:ilvl w:val="2"/>
          <w:numId w:val="10"/>
        </w:numPr>
        <w:tabs>
          <w:tab w:val="left" w:pos="645"/>
        </w:tabs>
        <w:spacing w:line="278" w:lineRule="auto"/>
        <w:ind w:right="557"/>
        <w:jc w:val="both"/>
        <w:rPr>
          <w:rFonts w:ascii="Cambria" w:hAnsi="Cambria"/>
          <w:color w:val="211F1F"/>
        </w:rPr>
      </w:pPr>
      <w:r>
        <w:rPr>
          <w:rFonts w:ascii="Cambria" w:hAnsi="Cambria"/>
          <w:color w:val="211F1F"/>
        </w:rPr>
        <w:t xml:space="preserve">Ley 7/1985, de 2 de abril, Reguladora de las Bases del Régimen Local: Organización municipal: El </w:t>
      </w:r>
      <w:proofErr w:type="gramStart"/>
      <w:r>
        <w:rPr>
          <w:rFonts w:ascii="Cambria" w:hAnsi="Cambria"/>
          <w:color w:val="211F1F"/>
        </w:rPr>
        <w:t>Alcalde</w:t>
      </w:r>
      <w:proofErr w:type="gramEnd"/>
      <w:r>
        <w:rPr>
          <w:rFonts w:ascii="Cambria" w:hAnsi="Cambria"/>
          <w:color w:val="211F1F"/>
        </w:rPr>
        <w:t>. El Pleno: integración y funciones. La Junta de Gobierno Local. Especial referencia al régimen de organización de los municipios de gran población.</w:t>
      </w:r>
    </w:p>
    <w:p w14:paraId="56328D81" w14:textId="77777777" w:rsidR="003B7EC7" w:rsidRDefault="00000000">
      <w:pPr>
        <w:pStyle w:val="Prrafodelista"/>
        <w:numPr>
          <w:ilvl w:val="2"/>
          <w:numId w:val="10"/>
        </w:numPr>
        <w:tabs>
          <w:tab w:val="left" w:pos="645"/>
        </w:tabs>
        <w:spacing w:line="276" w:lineRule="auto"/>
        <w:ind w:right="556"/>
        <w:jc w:val="both"/>
        <w:rPr>
          <w:rFonts w:ascii="Cambria" w:hAnsi="Cambria"/>
          <w:color w:val="211F1F"/>
        </w:rPr>
      </w:pPr>
      <w:r>
        <w:rPr>
          <w:rFonts w:ascii="Cambria" w:hAnsi="Cambria"/>
          <w:color w:val="211F1F"/>
        </w:rPr>
        <w:t>El</w:t>
      </w:r>
      <w:r>
        <w:rPr>
          <w:rFonts w:ascii="Cambria" w:hAnsi="Cambria"/>
          <w:color w:val="211F1F"/>
          <w:spacing w:val="-2"/>
        </w:rPr>
        <w:t xml:space="preserve"> </w:t>
      </w:r>
      <w:r>
        <w:rPr>
          <w:rFonts w:ascii="Cambria" w:hAnsi="Cambria"/>
          <w:color w:val="211F1F"/>
        </w:rPr>
        <w:t>Estatuto</w:t>
      </w:r>
      <w:r>
        <w:rPr>
          <w:rFonts w:ascii="Cambria" w:hAnsi="Cambria"/>
          <w:color w:val="211F1F"/>
          <w:spacing w:val="-3"/>
        </w:rPr>
        <w:t xml:space="preserve"> </w:t>
      </w:r>
      <w:r>
        <w:rPr>
          <w:rFonts w:ascii="Cambria" w:hAnsi="Cambria"/>
          <w:color w:val="211F1F"/>
        </w:rPr>
        <w:t>Básico</w:t>
      </w:r>
      <w:r>
        <w:rPr>
          <w:rFonts w:ascii="Cambria" w:hAnsi="Cambria"/>
          <w:color w:val="211F1F"/>
          <w:spacing w:val="-2"/>
        </w:rPr>
        <w:t xml:space="preserve"> </w:t>
      </w:r>
      <w:r>
        <w:rPr>
          <w:rFonts w:ascii="Cambria" w:hAnsi="Cambria"/>
          <w:color w:val="211F1F"/>
        </w:rPr>
        <w:t>del</w:t>
      </w:r>
      <w:r>
        <w:rPr>
          <w:rFonts w:ascii="Cambria" w:hAnsi="Cambria"/>
          <w:color w:val="211F1F"/>
          <w:spacing w:val="-3"/>
        </w:rPr>
        <w:t xml:space="preserve"> </w:t>
      </w:r>
      <w:r>
        <w:rPr>
          <w:rFonts w:ascii="Cambria" w:hAnsi="Cambria"/>
          <w:color w:val="211F1F"/>
        </w:rPr>
        <w:t>Empleado</w:t>
      </w:r>
      <w:r>
        <w:rPr>
          <w:rFonts w:ascii="Cambria" w:hAnsi="Cambria"/>
          <w:color w:val="211F1F"/>
          <w:spacing w:val="-2"/>
        </w:rPr>
        <w:t xml:space="preserve"> </w:t>
      </w:r>
      <w:r>
        <w:rPr>
          <w:rFonts w:ascii="Cambria" w:hAnsi="Cambria"/>
          <w:color w:val="211F1F"/>
        </w:rPr>
        <w:t>Público:</w:t>
      </w:r>
      <w:r>
        <w:rPr>
          <w:rFonts w:ascii="Cambria" w:hAnsi="Cambria"/>
          <w:color w:val="211F1F"/>
          <w:spacing w:val="-3"/>
        </w:rPr>
        <w:t xml:space="preserve"> </w:t>
      </w:r>
      <w:r>
        <w:rPr>
          <w:rFonts w:ascii="Cambria" w:hAnsi="Cambria"/>
          <w:color w:val="211F1F"/>
        </w:rPr>
        <w:t>Personal</w:t>
      </w:r>
      <w:r>
        <w:rPr>
          <w:rFonts w:ascii="Cambria" w:hAnsi="Cambria"/>
          <w:color w:val="211F1F"/>
          <w:spacing w:val="-2"/>
        </w:rPr>
        <w:t xml:space="preserve"> </w:t>
      </w:r>
      <w:r>
        <w:rPr>
          <w:rFonts w:ascii="Cambria" w:hAnsi="Cambria"/>
          <w:color w:val="211F1F"/>
        </w:rPr>
        <w:t>al</w:t>
      </w:r>
      <w:r>
        <w:rPr>
          <w:rFonts w:ascii="Cambria" w:hAnsi="Cambria"/>
          <w:color w:val="211F1F"/>
          <w:spacing w:val="-3"/>
        </w:rPr>
        <w:t xml:space="preserve"> </w:t>
      </w:r>
      <w:r>
        <w:rPr>
          <w:rFonts w:ascii="Cambria" w:hAnsi="Cambria"/>
          <w:color w:val="211F1F"/>
        </w:rPr>
        <w:t>servicio</w:t>
      </w:r>
      <w:r>
        <w:rPr>
          <w:rFonts w:ascii="Cambria" w:hAnsi="Cambria"/>
          <w:color w:val="211F1F"/>
          <w:spacing w:val="-2"/>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las</w:t>
      </w:r>
      <w:r>
        <w:rPr>
          <w:rFonts w:ascii="Cambria" w:hAnsi="Cambria"/>
          <w:color w:val="211F1F"/>
          <w:spacing w:val="-2"/>
        </w:rPr>
        <w:t xml:space="preserve"> </w:t>
      </w:r>
      <w:r>
        <w:rPr>
          <w:rFonts w:ascii="Cambria" w:hAnsi="Cambria"/>
          <w:color w:val="211F1F"/>
        </w:rPr>
        <w:t>Administraciones Públicas.</w:t>
      </w:r>
      <w:r>
        <w:rPr>
          <w:rFonts w:ascii="Cambria" w:hAnsi="Cambria"/>
          <w:color w:val="211F1F"/>
          <w:spacing w:val="-13"/>
        </w:rPr>
        <w:t xml:space="preserve"> </w:t>
      </w:r>
      <w:r>
        <w:rPr>
          <w:rFonts w:ascii="Cambria" w:hAnsi="Cambria"/>
          <w:color w:val="211F1F"/>
        </w:rPr>
        <w:t>Clases</w:t>
      </w:r>
      <w:r>
        <w:rPr>
          <w:rFonts w:ascii="Cambria" w:hAnsi="Cambria"/>
          <w:color w:val="211F1F"/>
          <w:spacing w:val="-12"/>
        </w:rPr>
        <w:t xml:space="preserve"> </w:t>
      </w:r>
      <w:r>
        <w:rPr>
          <w:rFonts w:ascii="Cambria" w:hAnsi="Cambria"/>
          <w:color w:val="211F1F"/>
        </w:rPr>
        <w:t>de</w:t>
      </w:r>
      <w:r>
        <w:rPr>
          <w:rFonts w:ascii="Cambria" w:hAnsi="Cambria"/>
          <w:color w:val="211F1F"/>
          <w:spacing w:val="-12"/>
        </w:rPr>
        <w:t xml:space="preserve"> </w:t>
      </w:r>
      <w:r>
        <w:rPr>
          <w:rFonts w:ascii="Cambria" w:hAnsi="Cambria"/>
          <w:color w:val="211F1F"/>
        </w:rPr>
        <w:t>personal.</w:t>
      </w:r>
      <w:r>
        <w:rPr>
          <w:rFonts w:ascii="Cambria" w:hAnsi="Cambria"/>
          <w:color w:val="211F1F"/>
          <w:spacing w:val="-12"/>
        </w:rPr>
        <w:t xml:space="preserve"> </w:t>
      </w:r>
      <w:r>
        <w:rPr>
          <w:rFonts w:ascii="Cambria" w:hAnsi="Cambria"/>
          <w:color w:val="211F1F"/>
        </w:rPr>
        <w:t>Derechos</w:t>
      </w:r>
      <w:r>
        <w:rPr>
          <w:rFonts w:ascii="Cambria" w:hAnsi="Cambria"/>
          <w:color w:val="211F1F"/>
          <w:spacing w:val="-12"/>
        </w:rPr>
        <w:t xml:space="preserve"> </w:t>
      </w:r>
      <w:r>
        <w:rPr>
          <w:rFonts w:ascii="Cambria" w:hAnsi="Cambria"/>
          <w:color w:val="211F1F"/>
        </w:rPr>
        <w:t>y</w:t>
      </w:r>
      <w:r>
        <w:rPr>
          <w:rFonts w:ascii="Cambria" w:hAnsi="Cambria"/>
          <w:color w:val="211F1F"/>
          <w:spacing w:val="-12"/>
        </w:rPr>
        <w:t xml:space="preserve"> </w:t>
      </w:r>
      <w:r>
        <w:rPr>
          <w:rFonts w:ascii="Cambria" w:hAnsi="Cambria"/>
          <w:color w:val="211F1F"/>
        </w:rPr>
        <w:t>deberes.</w:t>
      </w:r>
      <w:r>
        <w:rPr>
          <w:rFonts w:ascii="Cambria" w:hAnsi="Cambria"/>
          <w:color w:val="211F1F"/>
          <w:spacing w:val="-12"/>
        </w:rPr>
        <w:t xml:space="preserve"> </w:t>
      </w:r>
      <w:r>
        <w:rPr>
          <w:rFonts w:ascii="Cambria" w:hAnsi="Cambria"/>
          <w:color w:val="211F1F"/>
        </w:rPr>
        <w:t>Código</w:t>
      </w:r>
      <w:r>
        <w:rPr>
          <w:rFonts w:ascii="Cambria" w:hAnsi="Cambria"/>
          <w:color w:val="211F1F"/>
          <w:spacing w:val="-12"/>
        </w:rPr>
        <w:t xml:space="preserve"> </w:t>
      </w:r>
      <w:r>
        <w:rPr>
          <w:rFonts w:ascii="Cambria" w:hAnsi="Cambria"/>
          <w:color w:val="211F1F"/>
        </w:rPr>
        <w:t>de</w:t>
      </w:r>
      <w:r>
        <w:rPr>
          <w:rFonts w:ascii="Cambria" w:hAnsi="Cambria"/>
          <w:color w:val="211F1F"/>
          <w:spacing w:val="-12"/>
        </w:rPr>
        <w:t xml:space="preserve"> </w:t>
      </w:r>
      <w:r>
        <w:rPr>
          <w:rFonts w:ascii="Cambria" w:hAnsi="Cambria"/>
          <w:color w:val="211F1F"/>
        </w:rPr>
        <w:t>conducta</w:t>
      </w:r>
      <w:r>
        <w:rPr>
          <w:rFonts w:ascii="Cambria" w:hAnsi="Cambria"/>
          <w:color w:val="211F1F"/>
          <w:spacing w:val="-13"/>
        </w:rPr>
        <w:t xml:space="preserve"> </w:t>
      </w:r>
      <w:r>
        <w:rPr>
          <w:rFonts w:ascii="Cambria" w:hAnsi="Cambria"/>
          <w:color w:val="211F1F"/>
        </w:rPr>
        <w:t>de</w:t>
      </w:r>
      <w:r>
        <w:rPr>
          <w:rFonts w:ascii="Cambria" w:hAnsi="Cambria"/>
          <w:color w:val="211F1F"/>
          <w:spacing w:val="-12"/>
        </w:rPr>
        <w:t xml:space="preserve"> </w:t>
      </w:r>
      <w:r>
        <w:rPr>
          <w:rFonts w:ascii="Cambria" w:hAnsi="Cambria"/>
          <w:color w:val="211F1F"/>
        </w:rPr>
        <w:t>los</w:t>
      </w:r>
      <w:r>
        <w:rPr>
          <w:rFonts w:ascii="Cambria" w:hAnsi="Cambria"/>
          <w:color w:val="211F1F"/>
          <w:spacing w:val="-12"/>
        </w:rPr>
        <w:t xml:space="preserve"> </w:t>
      </w:r>
      <w:r>
        <w:rPr>
          <w:rFonts w:ascii="Cambria" w:hAnsi="Cambria"/>
          <w:color w:val="211F1F"/>
        </w:rPr>
        <w:t xml:space="preserve">empleados </w:t>
      </w:r>
      <w:r>
        <w:rPr>
          <w:rFonts w:ascii="Cambria" w:hAnsi="Cambria"/>
          <w:color w:val="211F1F"/>
          <w:spacing w:val="-2"/>
        </w:rPr>
        <w:t>públicos.</w:t>
      </w:r>
    </w:p>
    <w:p w14:paraId="6C6B73B0" w14:textId="77777777" w:rsidR="003B7EC7" w:rsidRDefault="00000000">
      <w:pPr>
        <w:pStyle w:val="Prrafodelista"/>
        <w:numPr>
          <w:ilvl w:val="2"/>
          <w:numId w:val="10"/>
        </w:numPr>
        <w:tabs>
          <w:tab w:val="left" w:pos="644"/>
        </w:tabs>
        <w:ind w:left="644" w:hanging="359"/>
        <w:jc w:val="both"/>
        <w:rPr>
          <w:rFonts w:ascii="Cambria"/>
          <w:color w:val="211F1F"/>
        </w:rPr>
      </w:pPr>
      <w:r>
        <w:rPr>
          <w:rFonts w:ascii="Cambria"/>
          <w:color w:val="211F1F"/>
        </w:rPr>
        <w:t>Derechos</w:t>
      </w:r>
      <w:r>
        <w:rPr>
          <w:rFonts w:ascii="Cambria"/>
          <w:color w:val="211F1F"/>
          <w:spacing w:val="-5"/>
        </w:rPr>
        <w:t xml:space="preserve"> </w:t>
      </w:r>
      <w:r>
        <w:rPr>
          <w:rFonts w:ascii="Cambria"/>
          <w:color w:val="211F1F"/>
        </w:rPr>
        <w:t>a</w:t>
      </w:r>
      <w:r>
        <w:rPr>
          <w:rFonts w:ascii="Cambria"/>
          <w:color w:val="211F1F"/>
          <w:spacing w:val="-4"/>
        </w:rPr>
        <w:t xml:space="preserve"> </w:t>
      </w:r>
      <w:r>
        <w:rPr>
          <w:rFonts w:ascii="Cambria"/>
          <w:color w:val="211F1F"/>
        </w:rPr>
        <w:t>la</w:t>
      </w:r>
      <w:r>
        <w:rPr>
          <w:rFonts w:ascii="Cambria"/>
          <w:color w:val="211F1F"/>
          <w:spacing w:val="-6"/>
        </w:rPr>
        <w:t xml:space="preserve"> </w:t>
      </w:r>
      <w:r>
        <w:rPr>
          <w:rFonts w:ascii="Cambria"/>
          <w:color w:val="211F1F"/>
        </w:rPr>
        <w:t>jornada</w:t>
      </w:r>
      <w:r>
        <w:rPr>
          <w:rFonts w:ascii="Cambria"/>
          <w:color w:val="211F1F"/>
          <w:spacing w:val="-3"/>
        </w:rPr>
        <w:t xml:space="preserve"> </w:t>
      </w:r>
      <w:r>
        <w:rPr>
          <w:rFonts w:ascii="Cambria"/>
          <w:color w:val="211F1F"/>
        </w:rPr>
        <w:t>de</w:t>
      </w:r>
      <w:r>
        <w:rPr>
          <w:rFonts w:ascii="Cambria"/>
          <w:color w:val="211F1F"/>
          <w:spacing w:val="-3"/>
        </w:rPr>
        <w:t xml:space="preserve"> </w:t>
      </w:r>
      <w:r>
        <w:rPr>
          <w:rFonts w:ascii="Cambria"/>
          <w:color w:val="211F1F"/>
        </w:rPr>
        <w:t>trabajo,</w:t>
      </w:r>
      <w:r>
        <w:rPr>
          <w:rFonts w:ascii="Cambria"/>
          <w:color w:val="211F1F"/>
          <w:spacing w:val="-4"/>
        </w:rPr>
        <w:t xml:space="preserve"> </w:t>
      </w:r>
      <w:r>
        <w:rPr>
          <w:rFonts w:ascii="Cambria"/>
          <w:color w:val="211F1F"/>
        </w:rPr>
        <w:t>permisos</w:t>
      </w:r>
      <w:r>
        <w:rPr>
          <w:rFonts w:ascii="Cambria"/>
          <w:color w:val="211F1F"/>
          <w:spacing w:val="-2"/>
        </w:rPr>
        <w:t xml:space="preserve"> </w:t>
      </w:r>
      <w:r>
        <w:rPr>
          <w:rFonts w:ascii="Cambria"/>
          <w:color w:val="211F1F"/>
        </w:rPr>
        <w:t>y</w:t>
      </w:r>
      <w:r>
        <w:rPr>
          <w:rFonts w:ascii="Cambria"/>
          <w:color w:val="211F1F"/>
          <w:spacing w:val="-5"/>
        </w:rPr>
        <w:t xml:space="preserve"> </w:t>
      </w:r>
      <w:r>
        <w:rPr>
          <w:rFonts w:ascii="Cambria"/>
          <w:color w:val="211F1F"/>
        </w:rPr>
        <w:t>vacaciones.</w:t>
      </w:r>
      <w:r>
        <w:rPr>
          <w:rFonts w:ascii="Cambria"/>
          <w:color w:val="211F1F"/>
          <w:spacing w:val="-3"/>
        </w:rPr>
        <w:t xml:space="preserve"> </w:t>
      </w:r>
      <w:r>
        <w:rPr>
          <w:rFonts w:ascii="Cambria"/>
          <w:color w:val="211F1F"/>
        </w:rPr>
        <w:t>El</w:t>
      </w:r>
      <w:r>
        <w:rPr>
          <w:rFonts w:ascii="Cambria"/>
          <w:color w:val="211F1F"/>
          <w:spacing w:val="-6"/>
        </w:rPr>
        <w:t xml:space="preserve"> </w:t>
      </w:r>
      <w:r>
        <w:rPr>
          <w:rFonts w:ascii="Cambria"/>
          <w:color w:val="211F1F"/>
        </w:rPr>
        <w:t>contrato</w:t>
      </w:r>
      <w:r>
        <w:rPr>
          <w:rFonts w:ascii="Cambria"/>
          <w:color w:val="211F1F"/>
          <w:spacing w:val="-3"/>
        </w:rPr>
        <w:t xml:space="preserve"> </w:t>
      </w:r>
      <w:r>
        <w:rPr>
          <w:rFonts w:ascii="Cambria"/>
          <w:color w:val="211F1F"/>
        </w:rPr>
        <w:t>de</w:t>
      </w:r>
      <w:r>
        <w:rPr>
          <w:rFonts w:ascii="Cambria"/>
          <w:color w:val="211F1F"/>
          <w:spacing w:val="-4"/>
        </w:rPr>
        <w:t xml:space="preserve"> </w:t>
      </w:r>
      <w:r>
        <w:rPr>
          <w:rFonts w:ascii="Cambria"/>
          <w:color w:val="211F1F"/>
          <w:spacing w:val="-2"/>
        </w:rPr>
        <w:t>trabajo</w:t>
      </w:r>
    </w:p>
    <w:p w14:paraId="7142215E" w14:textId="77777777" w:rsidR="003B7EC7" w:rsidRDefault="00000000">
      <w:pPr>
        <w:pStyle w:val="Prrafodelista"/>
        <w:numPr>
          <w:ilvl w:val="2"/>
          <w:numId w:val="10"/>
        </w:numPr>
        <w:tabs>
          <w:tab w:val="left" w:pos="645"/>
        </w:tabs>
        <w:spacing w:before="32" w:line="273" w:lineRule="auto"/>
        <w:ind w:right="560"/>
        <w:jc w:val="both"/>
        <w:rPr>
          <w:rFonts w:ascii="Cambria" w:hAnsi="Cambria"/>
          <w:color w:val="211F1F"/>
        </w:rPr>
      </w:pPr>
      <w:r>
        <w:rPr>
          <w:rFonts w:ascii="Cambria" w:hAnsi="Cambria"/>
          <w:color w:val="211F1F"/>
        </w:rPr>
        <w:t>Incompatibilidades y régimen disciplinario de los empleados públicos. Régimen de abstención y recusación</w:t>
      </w:r>
    </w:p>
    <w:p w14:paraId="11070BDC" w14:textId="77777777" w:rsidR="003B7EC7" w:rsidRDefault="00000000">
      <w:pPr>
        <w:pStyle w:val="Prrafodelista"/>
        <w:numPr>
          <w:ilvl w:val="2"/>
          <w:numId w:val="10"/>
        </w:numPr>
        <w:tabs>
          <w:tab w:val="left" w:pos="645"/>
        </w:tabs>
        <w:spacing w:before="5" w:line="276" w:lineRule="auto"/>
        <w:ind w:right="554"/>
        <w:jc w:val="both"/>
        <w:rPr>
          <w:rFonts w:ascii="Cambria" w:hAnsi="Cambria"/>
        </w:rPr>
      </w:pPr>
      <w:r>
        <w:rPr>
          <w:rFonts w:ascii="Cambria" w:hAnsi="Cambria"/>
        </w:rPr>
        <w:t>Ley 39/2015, de 1 de octubre, del Procedimiento Administrativo Común de las Administraciones Públicas: El procedimiento administrativo común: Derechos de los interesados en</w:t>
      </w:r>
      <w:r>
        <w:rPr>
          <w:rFonts w:ascii="Cambria" w:hAnsi="Cambria"/>
          <w:spacing w:val="-1"/>
        </w:rPr>
        <w:t xml:space="preserve"> </w:t>
      </w:r>
      <w:r>
        <w:rPr>
          <w:rFonts w:ascii="Cambria" w:hAnsi="Cambria"/>
        </w:rPr>
        <w:t xml:space="preserve">el procedimiento. Iniciación. Ordenación. Instrucción. Finalización del </w:t>
      </w:r>
      <w:r>
        <w:rPr>
          <w:rFonts w:ascii="Cambria" w:hAnsi="Cambria"/>
          <w:spacing w:val="-2"/>
        </w:rPr>
        <w:t>procedimiento.</w:t>
      </w:r>
    </w:p>
    <w:p w14:paraId="565EC260" w14:textId="0B61A987" w:rsidR="003B7EC7" w:rsidRDefault="00000000">
      <w:pPr>
        <w:pStyle w:val="Prrafodelista"/>
        <w:numPr>
          <w:ilvl w:val="2"/>
          <w:numId w:val="10"/>
        </w:numPr>
        <w:tabs>
          <w:tab w:val="left" w:pos="645"/>
        </w:tabs>
        <w:spacing w:line="276" w:lineRule="auto"/>
        <w:ind w:right="557"/>
        <w:jc w:val="both"/>
        <w:rPr>
          <w:rFonts w:ascii="Cambria" w:hAnsi="Cambria"/>
          <w:color w:val="211F1F"/>
        </w:rPr>
      </w:pPr>
      <w:r>
        <w:rPr>
          <w:rFonts w:ascii="Cambria" w:hAnsi="Cambria"/>
          <w:color w:val="211F1F"/>
        </w:rPr>
        <w:t>La hacienda local en la Constitución. El régimen jurídico de las haciendas Locales. Principios de</w:t>
      </w:r>
      <w:r>
        <w:rPr>
          <w:rFonts w:ascii="Cambria" w:hAnsi="Cambria"/>
          <w:color w:val="211F1F"/>
          <w:spacing w:val="-1"/>
        </w:rPr>
        <w:t xml:space="preserve"> </w:t>
      </w:r>
      <w:r>
        <w:rPr>
          <w:rFonts w:ascii="Cambria" w:hAnsi="Cambria"/>
          <w:color w:val="211F1F"/>
        </w:rPr>
        <w:t>autonomía</w:t>
      </w:r>
      <w:r>
        <w:rPr>
          <w:rFonts w:ascii="Cambria" w:hAnsi="Cambria"/>
          <w:color w:val="211F1F"/>
          <w:spacing w:val="-2"/>
        </w:rPr>
        <w:t xml:space="preserve"> </w:t>
      </w:r>
      <w:r>
        <w:rPr>
          <w:rFonts w:ascii="Cambria" w:hAnsi="Cambria"/>
          <w:color w:val="211F1F"/>
        </w:rPr>
        <w:t>y</w:t>
      </w:r>
      <w:r>
        <w:rPr>
          <w:rFonts w:ascii="Cambria" w:hAnsi="Cambria"/>
          <w:color w:val="211F1F"/>
          <w:spacing w:val="-2"/>
        </w:rPr>
        <w:t xml:space="preserve"> </w:t>
      </w:r>
      <w:r>
        <w:rPr>
          <w:rFonts w:ascii="Cambria" w:hAnsi="Cambria"/>
          <w:color w:val="211F1F"/>
        </w:rPr>
        <w:t>suficiencia. Los recursos</w:t>
      </w:r>
      <w:r>
        <w:rPr>
          <w:rFonts w:ascii="Cambria" w:hAnsi="Cambria"/>
          <w:color w:val="211F1F"/>
          <w:spacing w:val="-2"/>
        </w:rPr>
        <w:t xml:space="preserve"> </w:t>
      </w:r>
      <w:r>
        <w:rPr>
          <w:rFonts w:ascii="Cambria" w:hAnsi="Cambria"/>
          <w:color w:val="211F1F"/>
        </w:rPr>
        <w:t>de</w:t>
      </w:r>
      <w:r>
        <w:rPr>
          <w:rFonts w:ascii="Cambria" w:hAnsi="Cambria"/>
          <w:color w:val="211F1F"/>
          <w:spacing w:val="-1"/>
        </w:rPr>
        <w:t xml:space="preserve"> </w:t>
      </w:r>
      <w:r>
        <w:rPr>
          <w:rFonts w:ascii="Cambria" w:hAnsi="Cambria"/>
          <w:color w:val="211F1F"/>
        </w:rPr>
        <w:t>las haciendas Locales,</w:t>
      </w:r>
      <w:r>
        <w:rPr>
          <w:rFonts w:ascii="Cambria" w:hAnsi="Cambria"/>
          <w:color w:val="211F1F"/>
          <w:spacing w:val="-2"/>
        </w:rPr>
        <w:t xml:space="preserve"> </w:t>
      </w:r>
      <w:r>
        <w:rPr>
          <w:rFonts w:ascii="Cambria" w:hAnsi="Cambria"/>
          <w:color w:val="211F1F"/>
        </w:rPr>
        <w:t>según</w:t>
      </w:r>
      <w:r>
        <w:rPr>
          <w:rFonts w:ascii="Cambria" w:hAnsi="Cambria"/>
          <w:color w:val="211F1F"/>
          <w:spacing w:val="-1"/>
        </w:rPr>
        <w:t xml:space="preserve"> </w:t>
      </w:r>
      <w:r>
        <w:rPr>
          <w:rFonts w:ascii="Cambria" w:hAnsi="Cambria"/>
          <w:color w:val="211F1F"/>
        </w:rPr>
        <w:t>el Real Decreto Legislativo 2/2004, de 5 de marzo, por el que se aprueba el texto refundido de la Ley Reguladora de las Haciendas Locales</w:t>
      </w:r>
      <w:r w:rsidR="00CD187B">
        <w:rPr>
          <w:rFonts w:ascii="Cambria" w:hAnsi="Cambria"/>
          <w:color w:val="211F1F"/>
        </w:rPr>
        <w:t>.</w:t>
      </w:r>
    </w:p>
    <w:p w14:paraId="0C53B359" w14:textId="77777777" w:rsidR="003B7EC7" w:rsidRDefault="00000000">
      <w:pPr>
        <w:pStyle w:val="Prrafodelista"/>
        <w:numPr>
          <w:ilvl w:val="2"/>
          <w:numId w:val="10"/>
        </w:numPr>
        <w:tabs>
          <w:tab w:val="left" w:pos="645"/>
        </w:tabs>
        <w:spacing w:line="276" w:lineRule="auto"/>
        <w:ind w:right="558"/>
        <w:jc w:val="both"/>
        <w:rPr>
          <w:rFonts w:ascii="Cambria" w:hAnsi="Cambria"/>
          <w:color w:val="211F1F"/>
        </w:rPr>
      </w:pPr>
      <w:r>
        <w:rPr>
          <w:rFonts w:ascii="Cambria" w:hAnsi="Cambria"/>
          <w:color w:val="211F1F"/>
        </w:rPr>
        <w:t>Ley 40/2015, de 1 de octubre, de Régimen Jurídico del Sector Público: Principios generales. Funcionamiento electrónico del sector público.</w:t>
      </w:r>
    </w:p>
    <w:p w14:paraId="021401FA" w14:textId="77777777" w:rsidR="003B7EC7" w:rsidRDefault="00000000">
      <w:pPr>
        <w:pStyle w:val="Prrafodelista"/>
        <w:numPr>
          <w:ilvl w:val="2"/>
          <w:numId w:val="10"/>
        </w:numPr>
        <w:tabs>
          <w:tab w:val="left" w:pos="645"/>
        </w:tabs>
        <w:spacing w:line="276" w:lineRule="auto"/>
        <w:ind w:right="555"/>
        <w:jc w:val="both"/>
        <w:rPr>
          <w:rFonts w:ascii="Cambria" w:hAnsi="Cambria"/>
          <w:color w:val="211F1F"/>
        </w:rPr>
      </w:pPr>
      <w:r>
        <w:rPr>
          <w:rFonts w:ascii="Cambria" w:hAnsi="Cambria"/>
          <w:color w:val="211F1F"/>
        </w:rPr>
        <w:t>Ley</w:t>
      </w:r>
      <w:r>
        <w:rPr>
          <w:rFonts w:ascii="Cambria" w:hAnsi="Cambria"/>
          <w:color w:val="211F1F"/>
          <w:spacing w:val="-10"/>
        </w:rPr>
        <w:t xml:space="preserve"> </w:t>
      </w:r>
      <w:r>
        <w:rPr>
          <w:rFonts w:ascii="Cambria" w:hAnsi="Cambria"/>
          <w:color w:val="211F1F"/>
        </w:rPr>
        <w:t>Orgánica</w:t>
      </w:r>
      <w:r>
        <w:rPr>
          <w:rFonts w:ascii="Cambria" w:hAnsi="Cambria"/>
          <w:color w:val="211F1F"/>
          <w:spacing w:val="-9"/>
        </w:rPr>
        <w:t xml:space="preserve"> </w:t>
      </w:r>
      <w:r>
        <w:rPr>
          <w:rFonts w:ascii="Cambria" w:hAnsi="Cambria"/>
          <w:color w:val="211F1F"/>
        </w:rPr>
        <w:t>3/2007,</w:t>
      </w:r>
      <w:r>
        <w:rPr>
          <w:rFonts w:ascii="Cambria" w:hAnsi="Cambria"/>
          <w:color w:val="211F1F"/>
          <w:spacing w:val="-9"/>
        </w:rPr>
        <w:t xml:space="preserve"> </w:t>
      </w:r>
      <w:r>
        <w:rPr>
          <w:rFonts w:ascii="Cambria" w:hAnsi="Cambria"/>
          <w:color w:val="211F1F"/>
        </w:rPr>
        <w:t>de</w:t>
      </w:r>
      <w:r>
        <w:rPr>
          <w:rFonts w:ascii="Cambria" w:hAnsi="Cambria"/>
          <w:color w:val="211F1F"/>
          <w:spacing w:val="-9"/>
        </w:rPr>
        <w:t xml:space="preserve"> </w:t>
      </w:r>
      <w:r>
        <w:rPr>
          <w:rFonts w:ascii="Cambria" w:hAnsi="Cambria"/>
          <w:color w:val="211F1F"/>
        </w:rPr>
        <w:t>22</w:t>
      </w:r>
      <w:r>
        <w:rPr>
          <w:rFonts w:ascii="Cambria" w:hAnsi="Cambria"/>
          <w:color w:val="211F1F"/>
          <w:spacing w:val="-9"/>
        </w:rPr>
        <w:t xml:space="preserve"> </w:t>
      </w:r>
      <w:r>
        <w:rPr>
          <w:rFonts w:ascii="Cambria" w:hAnsi="Cambria"/>
          <w:color w:val="211F1F"/>
        </w:rPr>
        <w:t>de</w:t>
      </w:r>
      <w:r>
        <w:rPr>
          <w:rFonts w:ascii="Cambria" w:hAnsi="Cambria"/>
          <w:color w:val="211F1F"/>
          <w:spacing w:val="-9"/>
        </w:rPr>
        <w:t xml:space="preserve"> </w:t>
      </w:r>
      <w:r>
        <w:rPr>
          <w:rFonts w:ascii="Cambria" w:hAnsi="Cambria"/>
          <w:color w:val="211F1F"/>
        </w:rPr>
        <w:t>marzo,</w:t>
      </w:r>
      <w:r>
        <w:rPr>
          <w:rFonts w:ascii="Cambria" w:hAnsi="Cambria"/>
          <w:color w:val="211F1F"/>
          <w:spacing w:val="-9"/>
        </w:rPr>
        <w:t xml:space="preserve"> </w:t>
      </w:r>
      <w:r>
        <w:rPr>
          <w:rFonts w:ascii="Cambria" w:hAnsi="Cambria"/>
          <w:color w:val="211F1F"/>
        </w:rPr>
        <w:t>para</w:t>
      </w:r>
      <w:r>
        <w:rPr>
          <w:rFonts w:ascii="Cambria" w:hAnsi="Cambria"/>
          <w:color w:val="211F1F"/>
          <w:spacing w:val="-9"/>
        </w:rPr>
        <w:t xml:space="preserve"> </w:t>
      </w:r>
      <w:r>
        <w:rPr>
          <w:rFonts w:ascii="Cambria" w:hAnsi="Cambria"/>
          <w:color w:val="211F1F"/>
        </w:rPr>
        <w:t>la</w:t>
      </w:r>
      <w:r>
        <w:rPr>
          <w:rFonts w:ascii="Cambria" w:hAnsi="Cambria"/>
          <w:color w:val="211F1F"/>
          <w:spacing w:val="-9"/>
        </w:rPr>
        <w:t xml:space="preserve"> </w:t>
      </w:r>
      <w:r>
        <w:rPr>
          <w:rFonts w:ascii="Cambria" w:hAnsi="Cambria"/>
          <w:color w:val="211F1F"/>
        </w:rPr>
        <w:t>igualdad</w:t>
      </w:r>
      <w:r>
        <w:rPr>
          <w:rFonts w:ascii="Cambria" w:hAnsi="Cambria"/>
          <w:color w:val="211F1F"/>
          <w:spacing w:val="-9"/>
        </w:rPr>
        <w:t xml:space="preserve"> </w:t>
      </w:r>
      <w:r>
        <w:rPr>
          <w:rFonts w:ascii="Cambria" w:hAnsi="Cambria"/>
          <w:color w:val="211F1F"/>
        </w:rPr>
        <w:t>efectiva</w:t>
      </w:r>
      <w:r>
        <w:rPr>
          <w:rFonts w:ascii="Cambria" w:hAnsi="Cambria"/>
          <w:color w:val="211F1F"/>
          <w:spacing w:val="-9"/>
        </w:rPr>
        <w:t xml:space="preserve"> </w:t>
      </w:r>
      <w:r>
        <w:rPr>
          <w:rFonts w:ascii="Cambria" w:hAnsi="Cambria"/>
          <w:color w:val="211F1F"/>
        </w:rPr>
        <w:t>de</w:t>
      </w:r>
      <w:r>
        <w:rPr>
          <w:rFonts w:ascii="Cambria" w:hAnsi="Cambria"/>
          <w:color w:val="211F1F"/>
          <w:spacing w:val="-9"/>
        </w:rPr>
        <w:t xml:space="preserve"> </w:t>
      </w:r>
      <w:r>
        <w:rPr>
          <w:rFonts w:ascii="Cambria" w:hAnsi="Cambria"/>
          <w:color w:val="211F1F"/>
        </w:rPr>
        <w:t>mujeres</w:t>
      </w:r>
      <w:r>
        <w:rPr>
          <w:rFonts w:ascii="Cambria" w:hAnsi="Cambria"/>
          <w:color w:val="211F1F"/>
          <w:spacing w:val="-9"/>
        </w:rPr>
        <w:t xml:space="preserve"> </w:t>
      </w:r>
      <w:r>
        <w:rPr>
          <w:rFonts w:ascii="Cambria" w:hAnsi="Cambria"/>
          <w:color w:val="211F1F"/>
        </w:rPr>
        <w:t>y</w:t>
      </w:r>
      <w:r>
        <w:rPr>
          <w:rFonts w:ascii="Cambria" w:hAnsi="Cambria"/>
          <w:color w:val="211F1F"/>
          <w:spacing w:val="-10"/>
        </w:rPr>
        <w:t xml:space="preserve"> </w:t>
      </w:r>
      <w:r>
        <w:rPr>
          <w:rFonts w:ascii="Cambria" w:hAnsi="Cambria"/>
          <w:color w:val="211F1F"/>
        </w:rPr>
        <w:t>hombres: Objeto y</w:t>
      </w:r>
      <w:r>
        <w:rPr>
          <w:rFonts w:ascii="Cambria" w:hAnsi="Cambria"/>
          <w:color w:val="211F1F"/>
          <w:spacing w:val="-1"/>
        </w:rPr>
        <w:t xml:space="preserve"> </w:t>
      </w:r>
      <w:r>
        <w:rPr>
          <w:rFonts w:ascii="Cambria" w:hAnsi="Cambria"/>
          <w:color w:val="211F1F"/>
        </w:rPr>
        <w:t>ámbito</w:t>
      </w:r>
      <w:r>
        <w:rPr>
          <w:rFonts w:ascii="Cambria" w:hAnsi="Cambria"/>
          <w:color w:val="211F1F"/>
          <w:spacing w:val="-1"/>
        </w:rPr>
        <w:t xml:space="preserve"> </w:t>
      </w:r>
      <w:r>
        <w:rPr>
          <w:rFonts w:ascii="Cambria" w:hAnsi="Cambria"/>
          <w:color w:val="211F1F"/>
        </w:rPr>
        <w:t>de</w:t>
      </w:r>
      <w:r>
        <w:rPr>
          <w:rFonts w:ascii="Cambria" w:hAnsi="Cambria"/>
          <w:color w:val="211F1F"/>
          <w:spacing w:val="-1"/>
        </w:rPr>
        <w:t xml:space="preserve"> </w:t>
      </w:r>
      <w:r>
        <w:rPr>
          <w:rFonts w:ascii="Cambria" w:hAnsi="Cambria"/>
          <w:color w:val="211F1F"/>
        </w:rPr>
        <w:t>la</w:t>
      </w:r>
      <w:r>
        <w:rPr>
          <w:rFonts w:ascii="Cambria" w:hAnsi="Cambria"/>
          <w:color w:val="211F1F"/>
          <w:spacing w:val="-1"/>
        </w:rPr>
        <w:t xml:space="preserve"> </w:t>
      </w:r>
      <w:r>
        <w:rPr>
          <w:rFonts w:ascii="Cambria" w:hAnsi="Cambria"/>
          <w:color w:val="211F1F"/>
        </w:rPr>
        <w:t>ley.</w:t>
      </w:r>
      <w:r>
        <w:rPr>
          <w:rFonts w:ascii="Cambria" w:hAnsi="Cambria"/>
          <w:color w:val="211F1F"/>
          <w:spacing w:val="-1"/>
        </w:rPr>
        <w:t xml:space="preserve"> </w:t>
      </w:r>
      <w:r>
        <w:rPr>
          <w:rFonts w:ascii="Cambria" w:hAnsi="Cambria"/>
          <w:color w:val="211F1F"/>
        </w:rPr>
        <w:t>El principio de</w:t>
      </w:r>
      <w:r>
        <w:rPr>
          <w:rFonts w:ascii="Cambria" w:hAnsi="Cambria"/>
          <w:color w:val="211F1F"/>
          <w:spacing w:val="-1"/>
        </w:rPr>
        <w:t xml:space="preserve"> </w:t>
      </w:r>
      <w:r>
        <w:rPr>
          <w:rFonts w:ascii="Cambria" w:hAnsi="Cambria"/>
          <w:color w:val="211F1F"/>
        </w:rPr>
        <w:t>igualdad</w:t>
      </w:r>
      <w:r>
        <w:rPr>
          <w:rFonts w:ascii="Cambria" w:hAnsi="Cambria"/>
          <w:color w:val="211F1F"/>
          <w:spacing w:val="-1"/>
        </w:rPr>
        <w:t xml:space="preserve"> </w:t>
      </w:r>
      <w:r>
        <w:rPr>
          <w:rFonts w:ascii="Cambria" w:hAnsi="Cambria"/>
          <w:color w:val="211F1F"/>
        </w:rPr>
        <w:t>y</w:t>
      </w:r>
      <w:r>
        <w:rPr>
          <w:rFonts w:ascii="Cambria" w:hAnsi="Cambria"/>
          <w:color w:val="211F1F"/>
          <w:spacing w:val="-2"/>
        </w:rPr>
        <w:t xml:space="preserve"> </w:t>
      </w:r>
      <w:r>
        <w:rPr>
          <w:rFonts w:ascii="Cambria" w:hAnsi="Cambria"/>
          <w:color w:val="211F1F"/>
        </w:rPr>
        <w:t>la</w:t>
      </w:r>
      <w:r>
        <w:rPr>
          <w:rFonts w:ascii="Cambria" w:hAnsi="Cambria"/>
          <w:color w:val="211F1F"/>
          <w:spacing w:val="-1"/>
        </w:rPr>
        <w:t xml:space="preserve"> </w:t>
      </w:r>
      <w:r>
        <w:rPr>
          <w:rFonts w:ascii="Cambria" w:hAnsi="Cambria"/>
          <w:color w:val="211F1F"/>
        </w:rPr>
        <w:t>tutela contra</w:t>
      </w:r>
      <w:r>
        <w:rPr>
          <w:rFonts w:ascii="Cambria" w:hAnsi="Cambria"/>
          <w:color w:val="211F1F"/>
          <w:spacing w:val="-1"/>
        </w:rPr>
        <w:t xml:space="preserve"> </w:t>
      </w:r>
      <w:r>
        <w:rPr>
          <w:rFonts w:ascii="Cambria" w:hAnsi="Cambria"/>
          <w:color w:val="211F1F"/>
        </w:rPr>
        <w:t>la discriminación. Políticas públicas de igualdad y</w:t>
      </w:r>
      <w:r>
        <w:rPr>
          <w:rFonts w:ascii="Cambria" w:hAnsi="Cambria"/>
          <w:color w:val="211F1F"/>
          <w:spacing w:val="-1"/>
        </w:rPr>
        <w:t xml:space="preserve"> </w:t>
      </w:r>
      <w:r>
        <w:rPr>
          <w:rFonts w:ascii="Cambria" w:hAnsi="Cambria"/>
          <w:color w:val="211F1F"/>
        </w:rPr>
        <w:t>contra la violencia de género en las Administraciones Públicas. Normativa sobre Igualdad.</w:t>
      </w:r>
    </w:p>
    <w:p w14:paraId="549C807A" w14:textId="77777777" w:rsidR="003B7EC7" w:rsidRDefault="00000000">
      <w:pPr>
        <w:pStyle w:val="Prrafodelista"/>
        <w:numPr>
          <w:ilvl w:val="2"/>
          <w:numId w:val="10"/>
        </w:numPr>
        <w:tabs>
          <w:tab w:val="left" w:pos="645"/>
        </w:tabs>
        <w:spacing w:line="273" w:lineRule="auto"/>
        <w:ind w:right="556"/>
        <w:jc w:val="both"/>
        <w:rPr>
          <w:rFonts w:ascii="Cambria" w:hAnsi="Cambria"/>
          <w:color w:val="211F1F"/>
        </w:rPr>
      </w:pPr>
      <w:r>
        <w:rPr>
          <w:rFonts w:ascii="Cambria" w:hAnsi="Cambria"/>
          <w:color w:val="211F1F"/>
        </w:rPr>
        <w:t xml:space="preserve">Ley 31/1995, de 8 de noviembre, de Prevención de Riesgos Laborales: </w:t>
      </w:r>
      <w:proofErr w:type="gramStart"/>
      <w:r>
        <w:rPr>
          <w:rFonts w:ascii="Cambria" w:hAnsi="Cambria"/>
          <w:color w:val="211F1F"/>
        </w:rPr>
        <w:t>Delegados</w:t>
      </w:r>
      <w:proofErr w:type="gramEnd"/>
      <w:r>
        <w:rPr>
          <w:rFonts w:ascii="Cambria" w:hAnsi="Cambria"/>
          <w:color w:val="211F1F"/>
        </w:rPr>
        <w:t xml:space="preserve"> de prevención.</w:t>
      </w:r>
      <w:r>
        <w:rPr>
          <w:rFonts w:ascii="Cambria" w:hAnsi="Cambria"/>
          <w:color w:val="211F1F"/>
          <w:spacing w:val="-5"/>
        </w:rPr>
        <w:t xml:space="preserve"> </w:t>
      </w:r>
      <w:r>
        <w:rPr>
          <w:rFonts w:ascii="Cambria" w:hAnsi="Cambria"/>
          <w:color w:val="211F1F"/>
        </w:rPr>
        <w:t>Comités</w:t>
      </w:r>
      <w:r>
        <w:rPr>
          <w:rFonts w:ascii="Cambria" w:hAnsi="Cambria"/>
          <w:color w:val="211F1F"/>
          <w:spacing w:val="-3"/>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seguridad</w:t>
      </w:r>
      <w:r>
        <w:rPr>
          <w:rFonts w:ascii="Cambria" w:hAnsi="Cambria"/>
          <w:color w:val="211F1F"/>
          <w:spacing w:val="-4"/>
        </w:rPr>
        <w:t xml:space="preserve"> </w:t>
      </w:r>
      <w:r>
        <w:rPr>
          <w:rFonts w:ascii="Cambria" w:hAnsi="Cambria"/>
          <w:color w:val="211F1F"/>
        </w:rPr>
        <w:t>y</w:t>
      </w:r>
      <w:r>
        <w:rPr>
          <w:rFonts w:ascii="Cambria" w:hAnsi="Cambria"/>
          <w:color w:val="211F1F"/>
          <w:spacing w:val="-6"/>
        </w:rPr>
        <w:t xml:space="preserve"> </w:t>
      </w:r>
      <w:r>
        <w:rPr>
          <w:rFonts w:ascii="Cambria" w:hAnsi="Cambria"/>
          <w:color w:val="211F1F"/>
        </w:rPr>
        <w:t>salud.</w:t>
      </w:r>
      <w:r>
        <w:rPr>
          <w:rFonts w:ascii="Cambria" w:hAnsi="Cambria"/>
          <w:color w:val="211F1F"/>
          <w:spacing w:val="-4"/>
        </w:rPr>
        <w:t xml:space="preserve"> </w:t>
      </w:r>
      <w:r>
        <w:rPr>
          <w:rFonts w:ascii="Cambria" w:hAnsi="Cambria"/>
          <w:color w:val="211F1F"/>
        </w:rPr>
        <w:t>Representación</w:t>
      </w:r>
      <w:r>
        <w:rPr>
          <w:rFonts w:ascii="Cambria" w:hAnsi="Cambria"/>
          <w:color w:val="211F1F"/>
          <w:spacing w:val="-5"/>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los</w:t>
      </w:r>
      <w:r>
        <w:rPr>
          <w:rFonts w:ascii="Cambria" w:hAnsi="Cambria"/>
          <w:color w:val="211F1F"/>
          <w:spacing w:val="-3"/>
        </w:rPr>
        <w:t xml:space="preserve"> </w:t>
      </w:r>
      <w:r>
        <w:rPr>
          <w:rFonts w:ascii="Cambria" w:hAnsi="Cambria"/>
          <w:color w:val="211F1F"/>
        </w:rPr>
        <w:t>empleados</w:t>
      </w:r>
      <w:r>
        <w:rPr>
          <w:rFonts w:ascii="Cambria" w:hAnsi="Cambria"/>
          <w:color w:val="211F1F"/>
          <w:spacing w:val="-3"/>
        </w:rPr>
        <w:t xml:space="preserve"> </w:t>
      </w:r>
      <w:r>
        <w:rPr>
          <w:rFonts w:ascii="Cambria" w:hAnsi="Cambria"/>
          <w:color w:val="211F1F"/>
        </w:rPr>
        <w:t>públicos.</w:t>
      </w:r>
    </w:p>
    <w:p w14:paraId="12F9AC0E" w14:textId="77777777" w:rsidR="003B7EC7" w:rsidRDefault="003B7EC7">
      <w:pPr>
        <w:pStyle w:val="Textoindependiente"/>
        <w:spacing w:before="114"/>
        <w:rPr>
          <w:rFonts w:ascii="Cambria"/>
          <w:sz w:val="22"/>
        </w:rPr>
      </w:pPr>
    </w:p>
    <w:p w14:paraId="0F4A5680" w14:textId="77777777" w:rsidR="003B7EC7" w:rsidRDefault="00000000">
      <w:pPr>
        <w:pStyle w:val="Ttulo2"/>
        <w:ind w:left="438" w:right="991" w:firstLine="0"/>
        <w:jc w:val="center"/>
      </w:pPr>
      <w:r>
        <w:rPr>
          <w:color w:val="211F1F"/>
        </w:rPr>
        <w:t>GRUPO</w:t>
      </w:r>
      <w:r>
        <w:rPr>
          <w:color w:val="211F1F"/>
          <w:spacing w:val="-3"/>
        </w:rPr>
        <w:t xml:space="preserve"> </w:t>
      </w:r>
      <w:r>
        <w:rPr>
          <w:color w:val="211F1F"/>
        </w:rPr>
        <w:t>II:</w:t>
      </w:r>
      <w:r>
        <w:rPr>
          <w:color w:val="211F1F"/>
          <w:spacing w:val="-3"/>
        </w:rPr>
        <w:t xml:space="preserve"> </w:t>
      </w:r>
      <w:r>
        <w:rPr>
          <w:color w:val="211F1F"/>
        </w:rPr>
        <w:t>TEMARIO</w:t>
      </w:r>
      <w:r>
        <w:rPr>
          <w:color w:val="211F1F"/>
          <w:spacing w:val="-3"/>
        </w:rPr>
        <w:t xml:space="preserve"> </w:t>
      </w:r>
      <w:r>
        <w:rPr>
          <w:color w:val="211F1F"/>
          <w:spacing w:val="-2"/>
        </w:rPr>
        <w:t>ESPECÍFICO</w:t>
      </w:r>
    </w:p>
    <w:p w14:paraId="31E535EE" w14:textId="77777777" w:rsidR="003B7EC7" w:rsidRDefault="003B7EC7">
      <w:pPr>
        <w:pStyle w:val="Textoindependiente"/>
        <w:spacing w:before="154"/>
        <w:rPr>
          <w:rFonts w:ascii="Cambria"/>
          <w:b/>
          <w:sz w:val="22"/>
        </w:rPr>
      </w:pPr>
    </w:p>
    <w:p w14:paraId="4152C59A" w14:textId="77777777" w:rsidR="003B7EC7" w:rsidRDefault="00000000">
      <w:pPr>
        <w:pStyle w:val="Prrafodelista"/>
        <w:numPr>
          <w:ilvl w:val="0"/>
          <w:numId w:val="9"/>
        </w:numPr>
        <w:tabs>
          <w:tab w:val="left" w:pos="720"/>
        </w:tabs>
        <w:ind w:left="720" w:hanging="359"/>
        <w:rPr>
          <w:rFonts w:ascii="Cambria" w:hAnsi="Cambria"/>
        </w:rPr>
      </w:pPr>
      <w:r>
        <w:rPr>
          <w:rFonts w:ascii="Cambria" w:hAnsi="Cambria"/>
          <w:color w:val="211F1F"/>
        </w:rPr>
        <w:t>Concepto</w:t>
      </w:r>
      <w:r>
        <w:rPr>
          <w:rFonts w:ascii="Cambria" w:hAnsi="Cambria"/>
          <w:color w:val="211F1F"/>
          <w:spacing w:val="-7"/>
        </w:rPr>
        <w:t xml:space="preserve"> </w:t>
      </w:r>
      <w:r>
        <w:rPr>
          <w:rFonts w:ascii="Cambria" w:hAnsi="Cambria"/>
          <w:color w:val="211F1F"/>
        </w:rPr>
        <w:t>y</w:t>
      </w:r>
      <w:r>
        <w:rPr>
          <w:rFonts w:ascii="Cambria" w:hAnsi="Cambria"/>
          <w:color w:val="211F1F"/>
          <w:spacing w:val="-5"/>
        </w:rPr>
        <w:t xml:space="preserve"> </w:t>
      </w:r>
      <w:r>
        <w:rPr>
          <w:rFonts w:ascii="Cambria" w:hAnsi="Cambria"/>
          <w:color w:val="211F1F"/>
        </w:rPr>
        <w:t>función</w:t>
      </w:r>
      <w:r>
        <w:rPr>
          <w:rFonts w:ascii="Cambria" w:hAnsi="Cambria"/>
          <w:color w:val="211F1F"/>
          <w:spacing w:val="-5"/>
        </w:rPr>
        <w:t xml:space="preserve"> </w:t>
      </w:r>
      <w:r>
        <w:rPr>
          <w:rFonts w:ascii="Cambria" w:hAnsi="Cambria"/>
          <w:color w:val="211F1F"/>
        </w:rPr>
        <w:t>de</w:t>
      </w:r>
      <w:r>
        <w:rPr>
          <w:rFonts w:ascii="Cambria" w:hAnsi="Cambria"/>
          <w:color w:val="211F1F"/>
          <w:spacing w:val="-5"/>
        </w:rPr>
        <w:t xml:space="preserve"> </w:t>
      </w:r>
      <w:r>
        <w:rPr>
          <w:rFonts w:ascii="Cambria" w:hAnsi="Cambria"/>
          <w:color w:val="211F1F"/>
        </w:rPr>
        <w:t>los</w:t>
      </w:r>
      <w:r>
        <w:rPr>
          <w:rFonts w:ascii="Cambria" w:hAnsi="Cambria"/>
          <w:color w:val="211F1F"/>
          <w:spacing w:val="-6"/>
        </w:rPr>
        <w:t xml:space="preserve"> </w:t>
      </w:r>
      <w:r>
        <w:rPr>
          <w:rFonts w:ascii="Cambria" w:hAnsi="Cambria"/>
          <w:color w:val="211F1F"/>
        </w:rPr>
        <w:t>servicios</w:t>
      </w:r>
      <w:r>
        <w:rPr>
          <w:rFonts w:ascii="Cambria" w:hAnsi="Cambria"/>
          <w:color w:val="211F1F"/>
          <w:spacing w:val="-3"/>
        </w:rPr>
        <w:t xml:space="preserve"> </w:t>
      </w:r>
      <w:r>
        <w:rPr>
          <w:rFonts w:ascii="Cambria" w:hAnsi="Cambria"/>
          <w:color w:val="211F1F"/>
        </w:rPr>
        <w:t>bibliotecarios.</w:t>
      </w:r>
      <w:r>
        <w:rPr>
          <w:rFonts w:ascii="Cambria" w:hAnsi="Cambria"/>
          <w:color w:val="211F1F"/>
          <w:spacing w:val="-5"/>
        </w:rPr>
        <w:t xml:space="preserve"> </w:t>
      </w:r>
      <w:r>
        <w:rPr>
          <w:rFonts w:ascii="Cambria" w:hAnsi="Cambria"/>
          <w:color w:val="211F1F"/>
        </w:rPr>
        <w:t>Clases</w:t>
      </w:r>
      <w:r>
        <w:rPr>
          <w:rFonts w:ascii="Cambria" w:hAnsi="Cambria"/>
          <w:color w:val="211F1F"/>
          <w:spacing w:val="-3"/>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spacing w:val="-2"/>
        </w:rPr>
        <w:t>bibliotecas.</w:t>
      </w:r>
    </w:p>
    <w:p w14:paraId="1F736C21" w14:textId="77777777" w:rsidR="003B7EC7" w:rsidRDefault="00000000">
      <w:pPr>
        <w:pStyle w:val="Prrafodelista"/>
        <w:numPr>
          <w:ilvl w:val="0"/>
          <w:numId w:val="9"/>
        </w:numPr>
        <w:tabs>
          <w:tab w:val="left" w:pos="720"/>
        </w:tabs>
        <w:spacing w:before="40"/>
        <w:ind w:left="720" w:hanging="359"/>
        <w:rPr>
          <w:rFonts w:ascii="Cambria" w:hAnsi="Cambria"/>
        </w:rPr>
      </w:pPr>
      <w:r>
        <w:rPr>
          <w:rFonts w:ascii="Cambria" w:hAnsi="Cambria"/>
          <w:color w:val="211F1F"/>
        </w:rPr>
        <w:t>La</w:t>
      </w:r>
      <w:r>
        <w:rPr>
          <w:rFonts w:ascii="Cambria" w:hAnsi="Cambria"/>
          <w:color w:val="211F1F"/>
          <w:spacing w:val="-6"/>
        </w:rPr>
        <w:t xml:space="preserve"> </w:t>
      </w:r>
      <w:r>
        <w:rPr>
          <w:rFonts w:ascii="Cambria" w:hAnsi="Cambria"/>
          <w:color w:val="211F1F"/>
        </w:rPr>
        <w:t>biblioteca</w:t>
      </w:r>
      <w:r>
        <w:rPr>
          <w:rFonts w:ascii="Cambria" w:hAnsi="Cambria"/>
          <w:color w:val="211F1F"/>
          <w:spacing w:val="-5"/>
        </w:rPr>
        <w:t xml:space="preserve"> </w:t>
      </w:r>
      <w:r>
        <w:rPr>
          <w:rFonts w:ascii="Cambria" w:hAnsi="Cambria"/>
          <w:color w:val="211F1F"/>
        </w:rPr>
        <w:t>pública:</w:t>
      </w:r>
      <w:r>
        <w:rPr>
          <w:rFonts w:ascii="Cambria" w:hAnsi="Cambria"/>
          <w:color w:val="211F1F"/>
          <w:spacing w:val="-5"/>
        </w:rPr>
        <w:t xml:space="preserve"> </w:t>
      </w:r>
      <w:r>
        <w:rPr>
          <w:rFonts w:ascii="Cambria" w:hAnsi="Cambria"/>
          <w:color w:val="211F1F"/>
        </w:rPr>
        <w:t>Concepto,</w:t>
      </w:r>
      <w:r>
        <w:rPr>
          <w:rFonts w:ascii="Cambria" w:hAnsi="Cambria"/>
          <w:color w:val="211F1F"/>
          <w:spacing w:val="-6"/>
        </w:rPr>
        <w:t xml:space="preserve"> </w:t>
      </w:r>
      <w:r>
        <w:rPr>
          <w:rFonts w:ascii="Cambria" w:hAnsi="Cambria"/>
          <w:color w:val="211F1F"/>
        </w:rPr>
        <w:t>funciones</w:t>
      </w:r>
      <w:r>
        <w:rPr>
          <w:rFonts w:ascii="Cambria" w:hAnsi="Cambria"/>
          <w:color w:val="211F1F"/>
          <w:spacing w:val="-4"/>
        </w:rPr>
        <w:t xml:space="preserve"> </w:t>
      </w:r>
      <w:r>
        <w:rPr>
          <w:rFonts w:ascii="Cambria" w:hAnsi="Cambria"/>
          <w:color w:val="211F1F"/>
        </w:rPr>
        <w:t>y</w:t>
      </w:r>
      <w:r>
        <w:rPr>
          <w:rFonts w:ascii="Cambria" w:hAnsi="Cambria"/>
          <w:color w:val="211F1F"/>
          <w:spacing w:val="-6"/>
        </w:rPr>
        <w:t xml:space="preserve"> </w:t>
      </w:r>
      <w:r>
        <w:rPr>
          <w:rFonts w:ascii="Cambria" w:hAnsi="Cambria"/>
          <w:color w:val="211F1F"/>
          <w:spacing w:val="-2"/>
        </w:rPr>
        <w:t>servicios.</w:t>
      </w:r>
    </w:p>
    <w:p w14:paraId="2A07F6E5" w14:textId="77777777" w:rsidR="003B7EC7" w:rsidRDefault="00000000">
      <w:pPr>
        <w:pStyle w:val="Prrafodelista"/>
        <w:numPr>
          <w:ilvl w:val="0"/>
          <w:numId w:val="9"/>
        </w:numPr>
        <w:tabs>
          <w:tab w:val="left" w:pos="720"/>
        </w:tabs>
        <w:spacing w:before="39"/>
        <w:ind w:left="720" w:hanging="359"/>
        <w:rPr>
          <w:rFonts w:ascii="Cambria"/>
        </w:rPr>
      </w:pPr>
      <w:r>
        <w:rPr>
          <w:rFonts w:ascii="Cambria"/>
          <w:color w:val="211F1F"/>
        </w:rPr>
        <w:t>Instalaciones</w:t>
      </w:r>
      <w:r>
        <w:rPr>
          <w:rFonts w:ascii="Cambria"/>
          <w:color w:val="211F1F"/>
          <w:spacing w:val="-8"/>
        </w:rPr>
        <w:t xml:space="preserve"> </w:t>
      </w:r>
      <w:r>
        <w:rPr>
          <w:rFonts w:ascii="Cambria"/>
          <w:color w:val="211F1F"/>
        </w:rPr>
        <w:t>y</w:t>
      </w:r>
      <w:r>
        <w:rPr>
          <w:rFonts w:ascii="Cambria"/>
          <w:color w:val="211F1F"/>
          <w:spacing w:val="-7"/>
        </w:rPr>
        <w:t xml:space="preserve"> </w:t>
      </w:r>
      <w:r>
        <w:rPr>
          <w:rFonts w:ascii="Cambria"/>
          <w:color w:val="211F1F"/>
        </w:rPr>
        <w:t>equipamiento</w:t>
      </w:r>
      <w:r>
        <w:rPr>
          <w:rFonts w:ascii="Cambria"/>
          <w:color w:val="211F1F"/>
          <w:spacing w:val="-5"/>
        </w:rPr>
        <w:t xml:space="preserve"> </w:t>
      </w:r>
      <w:r>
        <w:rPr>
          <w:rFonts w:ascii="Cambria"/>
          <w:color w:val="211F1F"/>
        </w:rPr>
        <w:t>de</w:t>
      </w:r>
      <w:r>
        <w:rPr>
          <w:rFonts w:ascii="Cambria"/>
          <w:color w:val="211F1F"/>
          <w:spacing w:val="-6"/>
        </w:rPr>
        <w:t xml:space="preserve"> </w:t>
      </w:r>
      <w:r>
        <w:rPr>
          <w:rFonts w:ascii="Cambria"/>
          <w:color w:val="211F1F"/>
        </w:rPr>
        <w:t>la</w:t>
      </w:r>
      <w:r>
        <w:rPr>
          <w:rFonts w:ascii="Cambria"/>
          <w:color w:val="211F1F"/>
          <w:spacing w:val="-5"/>
        </w:rPr>
        <w:t xml:space="preserve"> </w:t>
      </w:r>
      <w:r>
        <w:rPr>
          <w:rFonts w:ascii="Cambria"/>
          <w:color w:val="211F1F"/>
        </w:rPr>
        <w:t>biblioteca.</w:t>
      </w:r>
      <w:r>
        <w:rPr>
          <w:rFonts w:ascii="Cambria"/>
          <w:color w:val="211F1F"/>
          <w:spacing w:val="-5"/>
        </w:rPr>
        <w:t xml:space="preserve"> </w:t>
      </w:r>
      <w:r>
        <w:rPr>
          <w:rFonts w:ascii="Cambria"/>
          <w:color w:val="211F1F"/>
        </w:rPr>
        <w:t>Principales</w:t>
      </w:r>
      <w:r>
        <w:rPr>
          <w:rFonts w:ascii="Cambria"/>
          <w:color w:val="211F1F"/>
          <w:spacing w:val="-5"/>
        </w:rPr>
        <w:t xml:space="preserve"> </w:t>
      </w:r>
      <w:r>
        <w:rPr>
          <w:rFonts w:ascii="Cambria"/>
          <w:color w:val="211F1F"/>
        </w:rPr>
        <w:t>espacios</w:t>
      </w:r>
      <w:r>
        <w:rPr>
          <w:rFonts w:ascii="Cambria"/>
          <w:color w:val="211F1F"/>
          <w:spacing w:val="-4"/>
        </w:rPr>
        <w:t xml:space="preserve"> </w:t>
      </w:r>
      <w:r>
        <w:rPr>
          <w:rFonts w:ascii="Cambria"/>
          <w:color w:val="211F1F"/>
        </w:rPr>
        <w:t>de</w:t>
      </w:r>
      <w:r>
        <w:rPr>
          <w:rFonts w:ascii="Cambria"/>
          <w:color w:val="211F1F"/>
          <w:spacing w:val="-5"/>
        </w:rPr>
        <w:t xml:space="preserve"> </w:t>
      </w:r>
      <w:r>
        <w:rPr>
          <w:rFonts w:ascii="Cambria"/>
          <w:color w:val="211F1F"/>
        </w:rPr>
        <w:t>la</w:t>
      </w:r>
      <w:r>
        <w:rPr>
          <w:rFonts w:ascii="Cambria"/>
          <w:color w:val="211F1F"/>
          <w:spacing w:val="-5"/>
        </w:rPr>
        <w:t xml:space="preserve"> </w:t>
      </w:r>
      <w:r>
        <w:rPr>
          <w:rFonts w:ascii="Cambria"/>
          <w:color w:val="211F1F"/>
          <w:spacing w:val="-2"/>
        </w:rPr>
        <w:t>biblioteca.</w:t>
      </w:r>
    </w:p>
    <w:p w14:paraId="0E977EEB" w14:textId="77777777" w:rsidR="003B7EC7" w:rsidRDefault="00000000">
      <w:pPr>
        <w:pStyle w:val="Prrafodelista"/>
        <w:numPr>
          <w:ilvl w:val="0"/>
          <w:numId w:val="9"/>
        </w:numPr>
        <w:tabs>
          <w:tab w:val="left" w:pos="720"/>
        </w:tabs>
        <w:spacing w:before="38"/>
        <w:ind w:left="720" w:hanging="359"/>
        <w:rPr>
          <w:rFonts w:ascii="Cambria" w:hAnsi="Cambria"/>
        </w:rPr>
      </w:pPr>
      <w:r>
        <w:rPr>
          <w:rFonts w:ascii="Cambria" w:hAnsi="Cambria"/>
          <w:color w:val="211F1F"/>
        </w:rPr>
        <w:t>La</w:t>
      </w:r>
      <w:r>
        <w:rPr>
          <w:rFonts w:ascii="Cambria" w:hAnsi="Cambria"/>
          <w:color w:val="211F1F"/>
          <w:spacing w:val="-6"/>
        </w:rPr>
        <w:t xml:space="preserve"> </w:t>
      </w:r>
      <w:r>
        <w:rPr>
          <w:rFonts w:ascii="Cambria" w:hAnsi="Cambria"/>
          <w:color w:val="211F1F"/>
        </w:rPr>
        <w:t>colección</w:t>
      </w:r>
      <w:r>
        <w:rPr>
          <w:rFonts w:ascii="Cambria" w:hAnsi="Cambria"/>
          <w:color w:val="211F1F"/>
          <w:spacing w:val="-5"/>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la</w:t>
      </w:r>
      <w:r>
        <w:rPr>
          <w:rFonts w:ascii="Cambria" w:hAnsi="Cambria"/>
          <w:color w:val="211F1F"/>
          <w:spacing w:val="-3"/>
        </w:rPr>
        <w:t xml:space="preserve"> </w:t>
      </w:r>
      <w:r>
        <w:rPr>
          <w:rFonts w:ascii="Cambria" w:hAnsi="Cambria"/>
          <w:color w:val="211F1F"/>
        </w:rPr>
        <w:t>biblioteca.</w:t>
      </w:r>
      <w:r>
        <w:rPr>
          <w:rFonts w:ascii="Cambria" w:hAnsi="Cambria"/>
          <w:color w:val="211F1F"/>
          <w:spacing w:val="-4"/>
        </w:rPr>
        <w:t xml:space="preserve"> </w:t>
      </w:r>
      <w:r>
        <w:rPr>
          <w:rFonts w:ascii="Cambria" w:hAnsi="Cambria"/>
          <w:color w:val="211F1F"/>
        </w:rPr>
        <w:t>Tipología</w:t>
      </w:r>
      <w:r>
        <w:rPr>
          <w:rFonts w:ascii="Cambria" w:hAnsi="Cambria"/>
          <w:color w:val="211F1F"/>
          <w:spacing w:val="-4"/>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fondos.</w:t>
      </w:r>
      <w:r>
        <w:rPr>
          <w:rFonts w:ascii="Cambria" w:hAnsi="Cambria"/>
          <w:color w:val="211F1F"/>
          <w:spacing w:val="-7"/>
        </w:rPr>
        <w:t xml:space="preserve"> </w:t>
      </w:r>
      <w:r>
        <w:rPr>
          <w:rFonts w:ascii="Cambria" w:hAnsi="Cambria"/>
          <w:color w:val="211F1F"/>
        </w:rPr>
        <w:t>Tipos</w:t>
      </w:r>
      <w:r>
        <w:rPr>
          <w:rFonts w:ascii="Cambria" w:hAnsi="Cambria"/>
          <w:color w:val="211F1F"/>
          <w:spacing w:val="-3"/>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spacing w:val="-2"/>
        </w:rPr>
        <w:t>documentos.</w:t>
      </w:r>
    </w:p>
    <w:p w14:paraId="64ECBB09" w14:textId="77777777" w:rsidR="003B7EC7" w:rsidRDefault="00000000">
      <w:pPr>
        <w:pStyle w:val="Prrafodelista"/>
        <w:numPr>
          <w:ilvl w:val="0"/>
          <w:numId w:val="9"/>
        </w:numPr>
        <w:tabs>
          <w:tab w:val="left" w:pos="721"/>
        </w:tabs>
        <w:spacing w:before="39" w:line="273" w:lineRule="auto"/>
        <w:ind w:left="721" w:right="560"/>
        <w:rPr>
          <w:rFonts w:ascii="Cambria" w:hAnsi="Cambria"/>
        </w:rPr>
      </w:pPr>
      <w:r>
        <w:rPr>
          <w:rFonts w:ascii="Cambria" w:hAnsi="Cambria"/>
          <w:color w:val="211F1F"/>
        </w:rPr>
        <w:t>Principios</w:t>
      </w:r>
      <w:r>
        <w:rPr>
          <w:rFonts w:ascii="Cambria" w:hAnsi="Cambria"/>
          <w:color w:val="211F1F"/>
          <w:spacing w:val="37"/>
        </w:rPr>
        <w:t xml:space="preserve"> </w:t>
      </w:r>
      <w:r>
        <w:rPr>
          <w:rFonts w:ascii="Cambria" w:hAnsi="Cambria"/>
          <w:color w:val="211F1F"/>
        </w:rPr>
        <w:t>básicos</w:t>
      </w:r>
      <w:r>
        <w:rPr>
          <w:rFonts w:ascii="Cambria" w:hAnsi="Cambria"/>
          <w:color w:val="211F1F"/>
          <w:spacing w:val="37"/>
        </w:rPr>
        <w:t xml:space="preserve"> </w:t>
      </w:r>
      <w:r>
        <w:rPr>
          <w:rFonts w:ascii="Cambria" w:hAnsi="Cambria"/>
          <w:color w:val="211F1F"/>
        </w:rPr>
        <w:t>de</w:t>
      </w:r>
      <w:r>
        <w:rPr>
          <w:rFonts w:ascii="Cambria" w:hAnsi="Cambria"/>
          <w:color w:val="211F1F"/>
          <w:spacing w:val="36"/>
        </w:rPr>
        <w:t xml:space="preserve"> </w:t>
      </w:r>
      <w:r>
        <w:rPr>
          <w:rFonts w:ascii="Cambria" w:hAnsi="Cambria"/>
          <w:color w:val="211F1F"/>
        </w:rPr>
        <w:t>conservación,</w:t>
      </w:r>
      <w:r>
        <w:rPr>
          <w:rFonts w:ascii="Cambria" w:hAnsi="Cambria"/>
          <w:color w:val="211F1F"/>
          <w:spacing w:val="36"/>
        </w:rPr>
        <w:t xml:space="preserve"> </w:t>
      </w:r>
      <w:r>
        <w:rPr>
          <w:rFonts w:ascii="Cambria" w:hAnsi="Cambria"/>
          <w:color w:val="211F1F"/>
        </w:rPr>
        <w:t>preservación</w:t>
      </w:r>
      <w:r>
        <w:rPr>
          <w:rFonts w:ascii="Cambria" w:hAnsi="Cambria"/>
          <w:color w:val="211F1F"/>
          <w:spacing w:val="33"/>
        </w:rPr>
        <w:t xml:space="preserve"> </w:t>
      </w:r>
      <w:r>
        <w:rPr>
          <w:rFonts w:ascii="Cambria" w:hAnsi="Cambria"/>
          <w:color w:val="211F1F"/>
        </w:rPr>
        <w:t>y</w:t>
      </w:r>
      <w:r>
        <w:rPr>
          <w:rFonts w:ascii="Cambria" w:hAnsi="Cambria"/>
          <w:color w:val="211F1F"/>
          <w:spacing w:val="35"/>
        </w:rPr>
        <w:t xml:space="preserve"> </w:t>
      </w:r>
      <w:r>
        <w:rPr>
          <w:rFonts w:ascii="Cambria" w:hAnsi="Cambria"/>
          <w:color w:val="211F1F"/>
        </w:rPr>
        <w:t>reproducción</w:t>
      </w:r>
      <w:r>
        <w:rPr>
          <w:rFonts w:ascii="Cambria" w:hAnsi="Cambria"/>
          <w:color w:val="211F1F"/>
          <w:spacing w:val="36"/>
        </w:rPr>
        <w:t xml:space="preserve"> </w:t>
      </w:r>
      <w:r>
        <w:rPr>
          <w:rFonts w:ascii="Cambria" w:hAnsi="Cambria"/>
          <w:color w:val="211F1F"/>
        </w:rPr>
        <w:t>de</w:t>
      </w:r>
      <w:r>
        <w:rPr>
          <w:rFonts w:ascii="Cambria" w:hAnsi="Cambria"/>
          <w:color w:val="211F1F"/>
          <w:spacing w:val="36"/>
        </w:rPr>
        <w:t xml:space="preserve"> </w:t>
      </w:r>
      <w:r>
        <w:rPr>
          <w:rFonts w:ascii="Cambria" w:hAnsi="Cambria"/>
          <w:color w:val="211F1F"/>
        </w:rPr>
        <w:t>fondos</w:t>
      </w:r>
      <w:r>
        <w:rPr>
          <w:rFonts w:ascii="Cambria" w:hAnsi="Cambria"/>
          <w:color w:val="211F1F"/>
          <w:spacing w:val="37"/>
        </w:rPr>
        <w:t xml:space="preserve"> </w:t>
      </w:r>
      <w:r>
        <w:rPr>
          <w:rFonts w:ascii="Cambria" w:hAnsi="Cambria"/>
          <w:color w:val="211F1F"/>
        </w:rPr>
        <w:t>de</w:t>
      </w:r>
      <w:r>
        <w:rPr>
          <w:rFonts w:ascii="Cambria" w:hAnsi="Cambria"/>
          <w:color w:val="211F1F"/>
          <w:spacing w:val="36"/>
        </w:rPr>
        <w:t xml:space="preserve"> </w:t>
      </w:r>
      <w:r>
        <w:rPr>
          <w:rFonts w:ascii="Cambria" w:hAnsi="Cambria"/>
          <w:color w:val="211F1F"/>
        </w:rPr>
        <w:t>la biblioteca. Digitalización.</w:t>
      </w:r>
    </w:p>
    <w:p w14:paraId="68D034EA" w14:textId="77777777" w:rsidR="003B7EC7" w:rsidRDefault="00000000">
      <w:pPr>
        <w:pStyle w:val="Prrafodelista"/>
        <w:numPr>
          <w:ilvl w:val="0"/>
          <w:numId w:val="9"/>
        </w:numPr>
        <w:tabs>
          <w:tab w:val="left" w:pos="721"/>
        </w:tabs>
        <w:spacing w:before="5" w:line="276" w:lineRule="auto"/>
        <w:ind w:left="721" w:right="559"/>
        <w:rPr>
          <w:rFonts w:ascii="Cambria" w:hAnsi="Cambria"/>
        </w:rPr>
      </w:pPr>
      <w:r>
        <w:rPr>
          <w:rFonts w:ascii="Cambria" w:hAnsi="Cambria"/>
          <w:color w:val="211F1F"/>
        </w:rPr>
        <w:t>Selección</w:t>
      </w:r>
      <w:r>
        <w:rPr>
          <w:rFonts w:ascii="Cambria" w:hAnsi="Cambria"/>
          <w:color w:val="211F1F"/>
          <w:spacing w:val="80"/>
        </w:rPr>
        <w:t xml:space="preserve"> </w:t>
      </w:r>
      <w:r>
        <w:rPr>
          <w:rFonts w:ascii="Cambria" w:hAnsi="Cambria"/>
          <w:color w:val="211F1F"/>
        </w:rPr>
        <w:t>y</w:t>
      </w:r>
      <w:r>
        <w:rPr>
          <w:rFonts w:ascii="Cambria" w:hAnsi="Cambria"/>
          <w:color w:val="211F1F"/>
          <w:spacing w:val="80"/>
        </w:rPr>
        <w:t xml:space="preserve"> </w:t>
      </w:r>
      <w:r>
        <w:rPr>
          <w:rFonts w:ascii="Cambria" w:hAnsi="Cambria"/>
          <w:color w:val="211F1F"/>
        </w:rPr>
        <w:t>adquisición.</w:t>
      </w:r>
      <w:r>
        <w:rPr>
          <w:rFonts w:ascii="Cambria" w:hAnsi="Cambria"/>
          <w:color w:val="211F1F"/>
          <w:spacing w:val="80"/>
        </w:rPr>
        <w:t xml:space="preserve"> </w:t>
      </w:r>
      <w:r>
        <w:rPr>
          <w:rFonts w:ascii="Cambria" w:hAnsi="Cambria"/>
          <w:color w:val="211F1F"/>
        </w:rPr>
        <w:t>Mantenimiento</w:t>
      </w:r>
      <w:r>
        <w:rPr>
          <w:rFonts w:ascii="Cambria" w:hAnsi="Cambria"/>
          <w:color w:val="211F1F"/>
          <w:spacing w:val="80"/>
        </w:rPr>
        <w:t xml:space="preserve"> </w:t>
      </w:r>
      <w:r>
        <w:rPr>
          <w:rFonts w:ascii="Cambria" w:hAnsi="Cambria"/>
          <w:color w:val="211F1F"/>
        </w:rPr>
        <w:t>de</w:t>
      </w:r>
      <w:r>
        <w:rPr>
          <w:rFonts w:ascii="Cambria" w:hAnsi="Cambria"/>
          <w:color w:val="211F1F"/>
          <w:spacing w:val="80"/>
        </w:rPr>
        <w:t xml:space="preserve"> </w:t>
      </w:r>
      <w:r>
        <w:rPr>
          <w:rFonts w:ascii="Cambria" w:hAnsi="Cambria"/>
          <w:color w:val="211F1F"/>
        </w:rPr>
        <w:t>las</w:t>
      </w:r>
      <w:r>
        <w:rPr>
          <w:rFonts w:ascii="Cambria" w:hAnsi="Cambria"/>
          <w:color w:val="211F1F"/>
          <w:spacing w:val="80"/>
        </w:rPr>
        <w:t xml:space="preserve"> </w:t>
      </w:r>
      <w:r>
        <w:rPr>
          <w:rFonts w:ascii="Cambria" w:hAnsi="Cambria"/>
          <w:color w:val="211F1F"/>
        </w:rPr>
        <w:t>colecciones.</w:t>
      </w:r>
      <w:r>
        <w:rPr>
          <w:rFonts w:ascii="Cambria" w:hAnsi="Cambria"/>
          <w:color w:val="211F1F"/>
          <w:spacing w:val="80"/>
        </w:rPr>
        <w:t xml:space="preserve"> </w:t>
      </w:r>
      <w:r>
        <w:rPr>
          <w:rFonts w:ascii="Cambria" w:hAnsi="Cambria"/>
          <w:color w:val="211F1F"/>
        </w:rPr>
        <w:t>El</w:t>
      </w:r>
      <w:r>
        <w:rPr>
          <w:rFonts w:ascii="Cambria" w:hAnsi="Cambria"/>
          <w:color w:val="211F1F"/>
          <w:spacing w:val="80"/>
        </w:rPr>
        <w:t xml:space="preserve"> </w:t>
      </w:r>
      <w:r>
        <w:rPr>
          <w:rFonts w:ascii="Cambria" w:hAnsi="Cambria"/>
          <w:color w:val="211F1F"/>
        </w:rPr>
        <w:t>expurgo.</w:t>
      </w:r>
      <w:r>
        <w:rPr>
          <w:rFonts w:ascii="Cambria" w:hAnsi="Cambria"/>
          <w:color w:val="211F1F"/>
          <w:spacing w:val="80"/>
        </w:rPr>
        <w:t xml:space="preserve"> </w:t>
      </w:r>
      <w:r>
        <w:rPr>
          <w:rFonts w:ascii="Cambria" w:hAnsi="Cambria"/>
          <w:color w:val="211F1F"/>
        </w:rPr>
        <w:t>Las</w:t>
      </w:r>
      <w:r>
        <w:rPr>
          <w:rFonts w:ascii="Cambria" w:hAnsi="Cambria"/>
          <w:color w:val="211F1F"/>
          <w:spacing w:val="40"/>
        </w:rPr>
        <w:t xml:space="preserve"> </w:t>
      </w:r>
      <w:r>
        <w:rPr>
          <w:rFonts w:ascii="Cambria" w:hAnsi="Cambria"/>
          <w:color w:val="211F1F"/>
          <w:spacing w:val="-2"/>
        </w:rPr>
        <w:t>desideratas.</w:t>
      </w:r>
    </w:p>
    <w:p w14:paraId="168ADD63" w14:textId="77777777" w:rsidR="003B7EC7" w:rsidRDefault="003B7EC7">
      <w:pPr>
        <w:pStyle w:val="Prrafodelista"/>
        <w:spacing w:line="276" w:lineRule="auto"/>
        <w:jc w:val="left"/>
        <w:rPr>
          <w:rFonts w:ascii="Cambria" w:hAnsi="Cambria"/>
        </w:rPr>
        <w:sectPr w:rsidR="003B7EC7">
          <w:pgSz w:w="11900" w:h="16850"/>
          <w:pgMar w:top="2300" w:right="992" w:bottom="1300" w:left="1700" w:header="283" w:footer="1100" w:gutter="0"/>
          <w:cols w:space="720"/>
        </w:sectPr>
      </w:pPr>
    </w:p>
    <w:p w14:paraId="685BD36A" w14:textId="77777777" w:rsidR="003B7EC7" w:rsidRDefault="00000000">
      <w:pPr>
        <w:pStyle w:val="Prrafodelista"/>
        <w:numPr>
          <w:ilvl w:val="0"/>
          <w:numId w:val="9"/>
        </w:numPr>
        <w:tabs>
          <w:tab w:val="left" w:pos="720"/>
        </w:tabs>
        <w:spacing w:before="68"/>
        <w:ind w:left="720" w:hanging="359"/>
        <w:rPr>
          <w:rFonts w:ascii="Cambria" w:hAnsi="Cambria"/>
        </w:rPr>
      </w:pPr>
      <w:r>
        <w:rPr>
          <w:rFonts w:ascii="Cambria" w:hAnsi="Cambria"/>
          <w:noProof/>
        </w:rPr>
        <w:lastRenderedPageBreak/>
        <mc:AlternateContent>
          <mc:Choice Requires="wps">
            <w:drawing>
              <wp:anchor distT="0" distB="0" distL="0" distR="0" simplePos="0" relativeHeight="15897088" behindDoc="0" locked="0" layoutInCell="1" allowOverlap="1" wp14:anchorId="637FCB65" wp14:editId="38AAE005">
                <wp:simplePos x="0" y="0"/>
                <wp:positionH relativeFrom="page">
                  <wp:posOffset>6807090</wp:posOffset>
                </wp:positionH>
                <wp:positionV relativeFrom="page">
                  <wp:posOffset>2820761</wp:posOffset>
                </wp:positionV>
                <wp:extent cx="419734" cy="318706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2693D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01B62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37FCB65" id="Textbox 430" o:spid="_x0000_s1362" type="#_x0000_t202" style="position:absolute;left:0;text-align:left;margin-left:536pt;margin-top:222.1pt;width:33.05pt;height:250.95pt;z-index:158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6E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NVdhs1nG2gPpIYGktByXCyJ2UD9bTj+3smoOeu/&#10;ejIwD8Mpiadkc0pi6j9BGZms0cOHXQJjC6PLNxMj6kzRNE1Rbv3f+1J1mfX1HwA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KPPXoS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082693D3"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01B621"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rFonts w:ascii="Cambria" w:hAnsi="Cambria"/>
          <w:noProof/>
        </w:rPr>
        <mc:AlternateContent>
          <mc:Choice Requires="wps">
            <w:drawing>
              <wp:anchor distT="0" distB="0" distL="0" distR="0" simplePos="0" relativeHeight="15897600" behindDoc="0" locked="0" layoutInCell="1" allowOverlap="1" wp14:anchorId="0E61031A" wp14:editId="3AC0A369">
                <wp:simplePos x="0" y="0"/>
                <wp:positionH relativeFrom="page">
                  <wp:posOffset>6965929</wp:posOffset>
                </wp:positionH>
                <wp:positionV relativeFrom="page">
                  <wp:posOffset>6470151</wp:posOffset>
                </wp:positionV>
                <wp:extent cx="263525" cy="336042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97AB929" w14:textId="3D50EF6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41E1922"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1B712E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150</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0E61031A" id="Textbox 431" o:spid="_x0000_s1363" type="#_x0000_t202" style="position:absolute;left:0;text-align:left;margin-left:548.5pt;margin-top:509.45pt;width:20.75pt;height:264.6pt;z-index:158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Rog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" filled="f" stroked="f">
                <v:textbox style="layout-flow:vertical;mso-layout-flow-alt:bottom-to-top" inset="0,0,0,0">
                  <w:txbxContent>
                    <w:p w14:paraId="097AB929" w14:textId="3D50EF60"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41E1922"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1B712E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150</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rFonts w:ascii="Cambria" w:hAnsi="Cambria"/>
          <w:color w:val="211F1F"/>
          <w:spacing w:val="-2"/>
        </w:rPr>
        <w:t>Organización,</w:t>
      </w:r>
      <w:r>
        <w:rPr>
          <w:rFonts w:ascii="Cambria" w:hAnsi="Cambria"/>
          <w:color w:val="211F1F"/>
          <w:spacing w:val="-6"/>
        </w:rPr>
        <w:t xml:space="preserve"> </w:t>
      </w:r>
      <w:r>
        <w:rPr>
          <w:rFonts w:ascii="Cambria" w:hAnsi="Cambria"/>
          <w:color w:val="211F1F"/>
          <w:spacing w:val="-2"/>
        </w:rPr>
        <w:t>proceso técnico,</w:t>
      </w:r>
      <w:r>
        <w:rPr>
          <w:rFonts w:ascii="Cambria" w:hAnsi="Cambria"/>
          <w:color w:val="211F1F"/>
          <w:spacing w:val="-6"/>
        </w:rPr>
        <w:t xml:space="preserve"> </w:t>
      </w:r>
      <w:r>
        <w:rPr>
          <w:rFonts w:ascii="Cambria" w:hAnsi="Cambria"/>
          <w:color w:val="211F1F"/>
          <w:spacing w:val="-2"/>
        </w:rPr>
        <w:t>mantenimiento y</w:t>
      </w:r>
      <w:r>
        <w:rPr>
          <w:rFonts w:ascii="Cambria" w:hAnsi="Cambria"/>
          <w:color w:val="211F1F"/>
          <w:spacing w:val="-3"/>
        </w:rPr>
        <w:t xml:space="preserve"> </w:t>
      </w:r>
      <w:r>
        <w:rPr>
          <w:rFonts w:ascii="Cambria" w:hAnsi="Cambria"/>
          <w:color w:val="211F1F"/>
          <w:spacing w:val="-2"/>
        </w:rPr>
        <w:t>control</w:t>
      </w:r>
      <w:r>
        <w:rPr>
          <w:rFonts w:ascii="Cambria" w:hAnsi="Cambria"/>
          <w:color w:val="211F1F"/>
          <w:spacing w:val="-3"/>
        </w:rPr>
        <w:t xml:space="preserve"> </w:t>
      </w:r>
      <w:r>
        <w:rPr>
          <w:rFonts w:ascii="Cambria" w:hAnsi="Cambria"/>
          <w:color w:val="211F1F"/>
          <w:spacing w:val="-2"/>
        </w:rPr>
        <w:t>de los</w:t>
      </w:r>
      <w:r>
        <w:rPr>
          <w:rFonts w:ascii="Cambria" w:hAnsi="Cambria"/>
          <w:color w:val="211F1F"/>
          <w:spacing w:val="-1"/>
        </w:rPr>
        <w:t xml:space="preserve"> </w:t>
      </w:r>
      <w:r>
        <w:rPr>
          <w:rFonts w:ascii="Cambria" w:hAnsi="Cambria"/>
          <w:color w:val="211F1F"/>
          <w:spacing w:val="-2"/>
        </w:rPr>
        <w:t>fondos</w:t>
      </w:r>
      <w:r>
        <w:rPr>
          <w:rFonts w:ascii="Cambria" w:hAnsi="Cambria"/>
          <w:color w:val="211F1F"/>
          <w:spacing w:val="-1"/>
        </w:rPr>
        <w:t xml:space="preserve"> </w:t>
      </w:r>
      <w:r>
        <w:rPr>
          <w:rFonts w:ascii="Cambria" w:hAnsi="Cambria"/>
          <w:color w:val="211F1F"/>
          <w:spacing w:val="-2"/>
        </w:rPr>
        <w:t>de la biblioteca.</w:t>
      </w:r>
    </w:p>
    <w:p w14:paraId="25CA690B" w14:textId="77777777" w:rsidR="003B7EC7" w:rsidRDefault="00000000">
      <w:pPr>
        <w:pStyle w:val="Prrafodelista"/>
        <w:numPr>
          <w:ilvl w:val="0"/>
          <w:numId w:val="9"/>
        </w:numPr>
        <w:tabs>
          <w:tab w:val="left" w:pos="720"/>
        </w:tabs>
        <w:spacing w:before="37"/>
        <w:ind w:left="720" w:hanging="359"/>
        <w:rPr>
          <w:rFonts w:ascii="Cambria" w:hAnsi="Cambria"/>
        </w:rPr>
      </w:pPr>
      <w:r>
        <w:rPr>
          <w:rFonts w:ascii="Cambria" w:hAnsi="Cambria"/>
          <w:color w:val="211F1F"/>
        </w:rPr>
        <w:t>Proceso</w:t>
      </w:r>
      <w:r>
        <w:rPr>
          <w:rFonts w:ascii="Cambria" w:hAnsi="Cambria"/>
          <w:color w:val="211F1F"/>
          <w:spacing w:val="-5"/>
        </w:rPr>
        <w:t xml:space="preserve"> </w:t>
      </w:r>
      <w:r>
        <w:rPr>
          <w:rFonts w:ascii="Cambria" w:hAnsi="Cambria"/>
          <w:color w:val="211F1F"/>
        </w:rPr>
        <w:t>técnico</w:t>
      </w:r>
      <w:r>
        <w:rPr>
          <w:rFonts w:ascii="Cambria" w:hAnsi="Cambria"/>
          <w:color w:val="211F1F"/>
          <w:spacing w:val="-4"/>
        </w:rPr>
        <w:t xml:space="preserve"> </w:t>
      </w:r>
      <w:r>
        <w:rPr>
          <w:rFonts w:ascii="Cambria" w:hAnsi="Cambria"/>
          <w:color w:val="211F1F"/>
        </w:rPr>
        <w:t>de</w:t>
      </w:r>
      <w:r>
        <w:rPr>
          <w:rFonts w:ascii="Cambria" w:hAnsi="Cambria"/>
          <w:color w:val="211F1F"/>
          <w:spacing w:val="-6"/>
        </w:rPr>
        <w:t xml:space="preserve"> </w:t>
      </w:r>
      <w:r>
        <w:rPr>
          <w:rFonts w:ascii="Cambria" w:hAnsi="Cambria"/>
          <w:color w:val="211F1F"/>
        </w:rPr>
        <w:t>los</w:t>
      </w:r>
      <w:r>
        <w:rPr>
          <w:rFonts w:ascii="Cambria" w:hAnsi="Cambria"/>
          <w:color w:val="211F1F"/>
          <w:spacing w:val="-3"/>
        </w:rPr>
        <w:t xml:space="preserve"> </w:t>
      </w:r>
      <w:r>
        <w:rPr>
          <w:rFonts w:ascii="Cambria" w:hAnsi="Cambria"/>
          <w:color w:val="211F1F"/>
        </w:rPr>
        <w:t>fondos</w:t>
      </w:r>
      <w:r>
        <w:rPr>
          <w:rFonts w:ascii="Cambria" w:hAnsi="Cambria"/>
          <w:color w:val="211F1F"/>
          <w:spacing w:val="-5"/>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la</w:t>
      </w:r>
      <w:r>
        <w:rPr>
          <w:rFonts w:ascii="Cambria" w:hAnsi="Cambria"/>
          <w:color w:val="211F1F"/>
          <w:spacing w:val="-4"/>
        </w:rPr>
        <w:t xml:space="preserve"> </w:t>
      </w:r>
      <w:r>
        <w:rPr>
          <w:rFonts w:ascii="Cambria" w:hAnsi="Cambria"/>
          <w:color w:val="211F1F"/>
        </w:rPr>
        <w:t>biblioteca:</w:t>
      </w:r>
      <w:r>
        <w:rPr>
          <w:rFonts w:ascii="Cambria" w:hAnsi="Cambria"/>
          <w:color w:val="211F1F"/>
          <w:spacing w:val="-4"/>
        </w:rPr>
        <w:t xml:space="preserve"> </w:t>
      </w:r>
      <w:r>
        <w:rPr>
          <w:rFonts w:ascii="Cambria" w:hAnsi="Cambria"/>
          <w:color w:val="211F1F"/>
        </w:rPr>
        <w:t>registro,</w:t>
      </w:r>
      <w:r>
        <w:rPr>
          <w:rFonts w:ascii="Cambria" w:hAnsi="Cambria"/>
          <w:color w:val="211F1F"/>
          <w:spacing w:val="-4"/>
        </w:rPr>
        <w:t xml:space="preserve"> </w:t>
      </w:r>
      <w:r>
        <w:rPr>
          <w:rFonts w:ascii="Cambria" w:hAnsi="Cambria"/>
          <w:color w:val="211F1F"/>
        </w:rPr>
        <w:t>sellado,</w:t>
      </w:r>
      <w:r>
        <w:rPr>
          <w:rFonts w:ascii="Cambria" w:hAnsi="Cambria"/>
          <w:color w:val="211F1F"/>
          <w:spacing w:val="-7"/>
        </w:rPr>
        <w:t xml:space="preserve"> </w:t>
      </w:r>
      <w:r>
        <w:rPr>
          <w:rFonts w:ascii="Cambria" w:hAnsi="Cambria"/>
          <w:color w:val="211F1F"/>
          <w:spacing w:val="-4"/>
        </w:rPr>
        <w:t>etc.</w:t>
      </w:r>
    </w:p>
    <w:p w14:paraId="612C952C" w14:textId="77777777" w:rsidR="003B7EC7" w:rsidRDefault="00000000">
      <w:pPr>
        <w:pStyle w:val="Prrafodelista"/>
        <w:numPr>
          <w:ilvl w:val="0"/>
          <w:numId w:val="9"/>
        </w:numPr>
        <w:tabs>
          <w:tab w:val="left" w:pos="720"/>
        </w:tabs>
        <w:spacing w:before="40"/>
        <w:ind w:left="720" w:hanging="359"/>
        <w:rPr>
          <w:rFonts w:ascii="Cambria" w:hAnsi="Cambria"/>
        </w:rPr>
      </w:pPr>
      <w:r>
        <w:rPr>
          <w:rFonts w:ascii="Cambria" w:hAnsi="Cambria"/>
          <w:color w:val="211F1F"/>
        </w:rPr>
        <w:t>Proceso</w:t>
      </w:r>
      <w:r>
        <w:rPr>
          <w:rFonts w:ascii="Cambria" w:hAnsi="Cambria"/>
          <w:color w:val="211F1F"/>
          <w:spacing w:val="-6"/>
        </w:rPr>
        <w:t xml:space="preserve"> </w:t>
      </w:r>
      <w:r>
        <w:rPr>
          <w:rFonts w:ascii="Cambria" w:hAnsi="Cambria"/>
          <w:color w:val="211F1F"/>
        </w:rPr>
        <w:t>técnico:</w:t>
      </w:r>
      <w:r>
        <w:rPr>
          <w:rFonts w:ascii="Cambria" w:hAnsi="Cambria"/>
          <w:color w:val="211F1F"/>
          <w:spacing w:val="-4"/>
        </w:rPr>
        <w:t xml:space="preserve"> </w:t>
      </w:r>
      <w:r>
        <w:rPr>
          <w:rFonts w:ascii="Cambria" w:hAnsi="Cambria"/>
          <w:color w:val="211F1F"/>
        </w:rPr>
        <w:t>ordenación</w:t>
      </w:r>
      <w:r>
        <w:rPr>
          <w:rFonts w:ascii="Cambria" w:hAnsi="Cambria"/>
          <w:color w:val="211F1F"/>
          <w:spacing w:val="-5"/>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los</w:t>
      </w:r>
      <w:r>
        <w:rPr>
          <w:rFonts w:ascii="Cambria" w:hAnsi="Cambria"/>
          <w:color w:val="211F1F"/>
          <w:spacing w:val="-3"/>
        </w:rPr>
        <w:t xml:space="preserve"> </w:t>
      </w:r>
      <w:r>
        <w:rPr>
          <w:rFonts w:ascii="Cambria" w:hAnsi="Cambria"/>
          <w:color w:val="211F1F"/>
        </w:rPr>
        <w:t>fondos</w:t>
      </w:r>
      <w:r>
        <w:rPr>
          <w:rFonts w:ascii="Cambria" w:hAnsi="Cambria"/>
          <w:color w:val="211F1F"/>
          <w:spacing w:val="-2"/>
        </w:rPr>
        <w:t xml:space="preserve"> </w:t>
      </w:r>
      <w:r>
        <w:rPr>
          <w:rFonts w:ascii="Cambria" w:hAnsi="Cambria"/>
          <w:color w:val="211F1F"/>
        </w:rPr>
        <w:t>y</w:t>
      </w:r>
      <w:r>
        <w:rPr>
          <w:rFonts w:ascii="Cambria" w:hAnsi="Cambria"/>
          <w:color w:val="211F1F"/>
          <w:spacing w:val="-6"/>
        </w:rPr>
        <w:t xml:space="preserve"> </w:t>
      </w:r>
      <w:r>
        <w:rPr>
          <w:rFonts w:ascii="Cambria" w:hAnsi="Cambria"/>
          <w:color w:val="211F1F"/>
        </w:rPr>
        <w:t>gestión</w:t>
      </w:r>
      <w:r>
        <w:rPr>
          <w:rFonts w:ascii="Cambria" w:hAnsi="Cambria"/>
          <w:color w:val="211F1F"/>
          <w:spacing w:val="-4"/>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los</w:t>
      </w:r>
      <w:r>
        <w:rPr>
          <w:rFonts w:ascii="Cambria" w:hAnsi="Cambria"/>
          <w:color w:val="211F1F"/>
          <w:spacing w:val="-3"/>
        </w:rPr>
        <w:t xml:space="preserve"> </w:t>
      </w:r>
      <w:r>
        <w:rPr>
          <w:rFonts w:ascii="Cambria" w:hAnsi="Cambria"/>
          <w:color w:val="211F1F"/>
        </w:rPr>
        <w:t>depósitos.</w:t>
      </w:r>
      <w:r>
        <w:rPr>
          <w:rFonts w:ascii="Cambria" w:hAnsi="Cambria"/>
          <w:color w:val="211F1F"/>
          <w:spacing w:val="-3"/>
        </w:rPr>
        <w:t xml:space="preserve"> </w:t>
      </w:r>
      <w:r>
        <w:rPr>
          <w:rFonts w:ascii="Cambria" w:hAnsi="Cambria"/>
          <w:color w:val="211F1F"/>
          <w:spacing w:val="-2"/>
        </w:rPr>
        <w:t>Recuentos.</w:t>
      </w:r>
    </w:p>
    <w:p w14:paraId="0663B272" w14:textId="77777777" w:rsidR="003B7EC7" w:rsidRDefault="00000000">
      <w:pPr>
        <w:pStyle w:val="Prrafodelista"/>
        <w:numPr>
          <w:ilvl w:val="0"/>
          <w:numId w:val="9"/>
        </w:numPr>
        <w:tabs>
          <w:tab w:val="left" w:pos="721"/>
        </w:tabs>
        <w:spacing w:before="37" w:line="276" w:lineRule="auto"/>
        <w:ind w:left="721" w:right="559"/>
        <w:rPr>
          <w:rFonts w:ascii="Cambria" w:hAnsi="Cambria"/>
        </w:rPr>
      </w:pPr>
      <w:r>
        <w:rPr>
          <w:rFonts w:ascii="Cambria" w:hAnsi="Cambria"/>
          <w:color w:val="211F1F"/>
        </w:rPr>
        <w:t>Normas de catalogación y conceptos básicos sobre el formato MARC 21 de registros bibliográficos, de autoridad y de fondos. RDA: conceptos básicos.</w:t>
      </w:r>
    </w:p>
    <w:p w14:paraId="39C183C0" w14:textId="77777777" w:rsidR="003B7EC7" w:rsidRDefault="00000000">
      <w:pPr>
        <w:pStyle w:val="Prrafodelista"/>
        <w:numPr>
          <w:ilvl w:val="0"/>
          <w:numId w:val="9"/>
        </w:numPr>
        <w:tabs>
          <w:tab w:val="left" w:pos="721"/>
        </w:tabs>
        <w:spacing w:before="2" w:line="273" w:lineRule="auto"/>
        <w:ind w:left="721" w:right="560"/>
        <w:rPr>
          <w:rFonts w:ascii="Cambria" w:hAnsi="Cambria"/>
        </w:rPr>
      </w:pPr>
      <w:r>
        <w:rPr>
          <w:rFonts w:ascii="Cambria" w:hAnsi="Cambria"/>
          <w:color w:val="211F1F"/>
        </w:rPr>
        <w:t>La normalización de la identificación bibliográfica; el ISBN, el ISSN y otros números internacionales. El NIPO.</w:t>
      </w:r>
    </w:p>
    <w:p w14:paraId="4FE82967" w14:textId="77777777" w:rsidR="003B7EC7" w:rsidRDefault="00000000">
      <w:pPr>
        <w:pStyle w:val="Prrafodelista"/>
        <w:numPr>
          <w:ilvl w:val="0"/>
          <w:numId w:val="9"/>
        </w:numPr>
        <w:tabs>
          <w:tab w:val="left" w:pos="720"/>
        </w:tabs>
        <w:spacing w:before="5"/>
        <w:ind w:left="720" w:hanging="359"/>
        <w:rPr>
          <w:rFonts w:ascii="Cambria" w:hAnsi="Cambria"/>
        </w:rPr>
      </w:pPr>
      <w:r>
        <w:rPr>
          <w:rFonts w:ascii="Cambria" w:hAnsi="Cambria"/>
          <w:color w:val="211F1F"/>
        </w:rPr>
        <w:t>La</w:t>
      </w:r>
      <w:r>
        <w:rPr>
          <w:rFonts w:ascii="Cambria" w:hAnsi="Cambria"/>
          <w:color w:val="211F1F"/>
          <w:spacing w:val="-7"/>
        </w:rPr>
        <w:t xml:space="preserve"> </w:t>
      </w:r>
      <w:r>
        <w:rPr>
          <w:rFonts w:ascii="Cambria" w:hAnsi="Cambria"/>
          <w:color w:val="211F1F"/>
        </w:rPr>
        <w:t>clasificación</w:t>
      </w:r>
      <w:r>
        <w:rPr>
          <w:rFonts w:ascii="Cambria" w:hAnsi="Cambria"/>
          <w:color w:val="211F1F"/>
          <w:spacing w:val="-7"/>
        </w:rPr>
        <w:t xml:space="preserve"> </w:t>
      </w:r>
      <w:r>
        <w:rPr>
          <w:rFonts w:ascii="Cambria" w:hAnsi="Cambria"/>
          <w:color w:val="211F1F"/>
        </w:rPr>
        <w:t>bibliográfica:</w:t>
      </w:r>
      <w:r>
        <w:rPr>
          <w:rFonts w:ascii="Cambria" w:hAnsi="Cambria"/>
          <w:color w:val="211F1F"/>
          <w:spacing w:val="34"/>
        </w:rPr>
        <w:t xml:space="preserve"> </w:t>
      </w:r>
      <w:r>
        <w:rPr>
          <w:rFonts w:ascii="Cambria" w:hAnsi="Cambria"/>
          <w:color w:val="211F1F"/>
        </w:rPr>
        <w:t>clasificaciones</w:t>
      </w:r>
      <w:r>
        <w:rPr>
          <w:rFonts w:ascii="Cambria" w:hAnsi="Cambria"/>
          <w:color w:val="211F1F"/>
          <w:spacing w:val="-8"/>
        </w:rPr>
        <w:t xml:space="preserve"> </w:t>
      </w:r>
      <w:r>
        <w:rPr>
          <w:rFonts w:ascii="Cambria" w:hAnsi="Cambria"/>
          <w:color w:val="211F1F"/>
        </w:rPr>
        <w:t>sistemáticas</w:t>
      </w:r>
      <w:r>
        <w:rPr>
          <w:rFonts w:ascii="Cambria" w:hAnsi="Cambria"/>
          <w:color w:val="211F1F"/>
          <w:spacing w:val="-6"/>
        </w:rPr>
        <w:t xml:space="preserve"> </w:t>
      </w:r>
      <w:r>
        <w:rPr>
          <w:rFonts w:ascii="Cambria" w:hAnsi="Cambria"/>
          <w:color w:val="211F1F"/>
        </w:rPr>
        <w:t>y</w:t>
      </w:r>
      <w:r>
        <w:rPr>
          <w:rFonts w:ascii="Cambria" w:hAnsi="Cambria"/>
          <w:color w:val="211F1F"/>
          <w:spacing w:val="-8"/>
        </w:rPr>
        <w:t xml:space="preserve"> </w:t>
      </w:r>
      <w:r>
        <w:rPr>
          <w:rFonts w:ascii="Cambria" w:hAnsi="Cambria"/>
          <w:color w:val="211F1F"/>
        </w:rPr>
        <w:t>alfabéticas.</w:t>
      </w:r>
      <w:r>
        <w:rPr>
          <w:rFonts w:ascii="Cambria" w:hAnsi="Cambria"/>
          <w:color w:val="211F1F"/>
          <w:spacing w:val="-6"/>
        </w:rPr>
        <w:t xml:space="preserve"> </w:t>
      </w:r>
      <w:r>
        <w:rPr>
          <w:rFonts w:ascii="Cambria" w:hAnsi="Cambria"/>
          <w:color w:val="211F1F"/>
        </w:rPr>
        <w:t>La</w:t>
      </w:r>
      <w:r>
        <w:rPr>
          <w:rFonts w:ascii="Cambria" w:hAnsi="Cambria"/>
          <w:color w:val="211F1F"/>
          <w:spacing w:val="-6"/>
        </w:rPr>
        <w:t xml:space="preserve"> </w:t>
      </w:r>
      <w:r>
        <w:rPr>
          <w:rFonts w:ascii="Cambria" w:hAnsi="Cambria"/>
          <w:color w:val="211F1F"/>
          <w:spacing w:val="-4"/>
        </w:rPr>
        <w:t>CDU.</w:t>
      </w:r>
    </w:p>
    <w:p w14:paraId="1889274B" w14:textId="77777777" w:rsidR="003B7EC7" w:rsidRDefault="00000000">
      <w:pPr>
        <w:pStyle w:val="Prrafodelista"/>
        <w:numPr>
          <w:ilvl w:val="0"/>
          <w:numId w:val="9"/>
        </w:numPr>
        <w:tabs>
          <w:tab w:val="left" w:pos="720"/>
        </w:tabs>
        <w:spacing w:before="37"/>
        <w:ind w:left="720" w:hanging="359"/>
        <w:rPr>
          <w:rFonts w:ascii="Cambria" w:hAnsi="Cambria"/>
        </w:rPr>
      </w:pPr>
      <w:r>
        <w:rPr>
          <w:rFonts w:ascii="Cambria" w:hAnsi="Cambria"/>
          <w:color w:val="211F1F"/>
        </w:rPr>
        <w:t>Depósito</w:t>
      </w:r>
      <w:r>
        <w:rPr>
          <w:rFonts w:ascii="Cambria" w:hAnsi="Cambria"/>
          <w:color w:val="211F1F"/>
          <w:spacing w:val="-4"/>
        </w:rPr>
        <w:t xml:space="preserve"> </w:t>
      </w:r>
      <w:r>
        <w:rPr>
          <w:rFonts w:ascii="Cambria" w:hAnsi="Cambria"/>
          <w:color w:val="211F1F"/>
        </w:rPr>
        <w:t>legal</w:t>
      </w:r>
      <w:r>
        <w:rPr>
          <w:rFonts w:ascii="Cambria" w:hAnsi="Cambria"/>
          <w:color w:val="211F1F"/>
          <w:spacing w:val="-3"/>
        </w:rPr>
        <w:t xml:space="preserve"> </w:t>
      </w:r>
      <w:r>
        <w:rPr>
          <w:rFonts w:ascii="Cambria" w:hAnsi="Cambria"/>
          <w:color w:val="211F1F"/>
        </w:rPr>
        <w:t>y</w:t>
      </w:r>
      <w:r>
        <w:rPr>
          <w:rFonts w:ascii="Cambria" w:hAnsi="Cambria"/>
          <w:color w:val="211F1F"/>
          <w:spacing w:val="-4"/>
        </w:rPr>
        <w:t xml:space="preserve"> </w:t>
      </w:r>
      <w:r>
        <w:rPr>
          <w:rFonts w:ascii="Cambria" w:hAnsi="Cambria"/>
          <w:color w:val="211F1F"/>
        </w:rPr>
        <w:t>depósito</w:t>
      </w:r>
      <w:r>
        <w:rPr>
          <w:rFonts w:ascii="Cambria" w:hAnsi="Cambria"/>
          <w:color w:val="211F1F"/>
          <w:spacing w:val="-6"/>
        </w:rPr>
        <w:t xml:space="preserve"> </w:t>
      </w:r>
      <w:r>
        <w:rPr>
          <w:rFonts w:ascii="Cambria" w:hAnsi="Cambria"/>
          <w:color w:val="211F1F"/>
        </w:rPr>
        <w:t>legal</w:t>
      </w:r>
      <w:r>
        <w:rPr>
          <w:rFonts w:ascii="Cambria" w:hAnsi="Cambria"/>
          <w:color w:val="211F1F"/>
          <w:spacing w:val="-4"/>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publicaciones</w:t>
      </w:r>
      <w:r>
        <w:rPr>
          <w:rFonts w:ascii="Cambria" w:hAnsi="Cambria"/>
          <w:color w:val="211F1F"/>
          <w:spacing w:val="-3"/>
        </w:rPr>
        <w:t xml:space="preserve"> </w:t>
      </w:r>
      <w:r>
        <w:rPr>
          <w:rFonts w:ascii="Cambria" w:hAnsi="Cambria"/>
          <w:color w:val="211F1F"/>
        </w:rPr>
        <w:t>en</w:t>
      </w:r>
      <w:r>
        <w:rPr>
          <w:rFonts w:ascii="Cambria" w:hAnsi="Cambria"/>
          <w:color w:val="211F1F"/>
          <w:spacing w:val="-4"/>
        </w:rPr>
        <w:t xml:space="preserve"> </w:t>
      </w:r>
      <w:r>
        <w:rPr>
          <w:rFonts w:ascii="Cambria" w:hAnsi="Cambria"/>
          <w:color w:val="211F1F"/>
          <w:spacing w:val="-2"/>
        </w:rPr>
        <w:t>línea.</w:t>
      </w:r>
    </w:p>
    <w:p w14:paraId="60B517AD" w14:textId="77777777" w:rsidR="003B7EC7" w:rsidRDefault="00000000">
      <w:pPr>
        <w:pStyle w:val="Prrafodelista"/>
        <w:numPr>
          <w:ilvl w:val="0"/>
          <w:numId w:val="9"/>
        </w:numPr>
        <w:tabs>
          <w:tab w:val="left" w:pos="720"/>
        </w:tabs>
        <w:spacing w:before="40"/>
        <w:ind w:left="720" w:hanging="359"/>
        <w:rPr>
          <w:rFonts w:ascii="Cambria" w:hAnsi="Cambria"/>
        </w:rPr>
      </w:pPr>
      <w:r>
        <w:rPr>
          <w:rFonts w:ascii="Cambria" w:hAnsi="Cambria"/>
          <w:color w:val="211F1F"/>
        </w:rPr>
        <w:t>Los</w:t>
      </w:r>
      <w:r>
        <w:rPr>
          <w:rFonts w:ascii="Cambria" w:hAnsi="Cambria"/>
          <w:color w:val="211F1F"/>
          <w:spacing w:val="-8"/>
        </w:rPr>
        <w:t xml:space="preserve"> </w:t>
      </w:r>
      <w:r>
        <w:rPr>
          <w:rFonts w:ascii="Cambria" w:hAnsi="Cambria"/>
          <w:color w:val="211F1F"/>
        </w:rPr>
        <w:t>sistemas</w:t>
      </w:r>
      <w:r>
        <w:rPr>
          <w:rFonts w:ascii="Cambria" w:hAnsi="Cambria"/>
          <w:color w:val="211F1F"/>
          <w:spacing w:val="-5"/>
        </w:rPr>
        <w:t xml:space="preserve"> </w:t>
      </w:r>
      <w:r>
        <w:rPr>
          <w:rFonts w:ascii="Cambria" w:hAnsi="Cambria"/>
          <w:color w:val="211F1F"/>
        </w:rPr>
        <w:t>integrados</w:t>
      </w:r>
      <w:r>
        <w:rPr>
          <w:rFonts w:ascii="Cambria" w:hAnsi="Cambria"/>
          <w:color w:val="211F1F"/>
          <w:spacing w:val="-5"/>
        </w:rPr>
        <w:t xml:space="preserve"> </w:t>
      </w:r>
      <w:r>
        <w:rPr>
          <w:rFonts w:ascii="Cambria" w:hAnsi="Cambria"/>
          <w:color w:val="211F1F"/>
        </w:rPr>
        <w:t>de</w:t>
      </w:r>
      <w:r>
        <w:rPr>
          <w:rFonts w:ascii="Cambria" w:hAnsi="Cambria"/>
          <w:color w:val="211F1F"/>
          <w:spacing w:val="-6"/>
        </w:rPr>
        <w:t xml:space="preserve"> </w:t>
      </w:r>
      <w:r>
        <w:rPr>
          <w:rFonts w:ascii="Cambria" w:hAnsi="Cambria"/>
          <w:color w:val="211F1F"/>
        </w:rPr>
        <w:t>gestión</w:t>
      </w:r>
      <w:r>
        <w:rPr>
          <w:rFonts w:ascii="Cambria" w:hAnsi="Cambria"/>
          <w:color w:val="211F1F"/>
          <w:spacing w:val="-7"/>
        </w:rPr>
        <w:t xml:space="preserve"> </w:t>
      </w:r>
      <w:r>
        <w:rPr>
          <w:rFonts w:ascii="Cambria" w:hAnsi="Cambria"/>
          <w:color w:val="211F1F"/>
        </w:rPr>
        <w:t>bibliotecaria</w:t>
      </w:r>
      <w:r>
        <w:rPr>
          <w:rFonts w:ascii="Cambria" w:hAnsi="Cambria"/>
          <w:color w:val="211F1F"/>
          <w:spacing w:val="-6"/>
        </w:rPr>
        <w:t xml:space="preserve"> </w:t>
      </w:r>
      <w:r>
        <w:rPr>
          <w:rFonts w:ascii="Cambria" w:hAnsi="Cambria"/>
          <w:color w:val="211F1F"/>
          <w:spacing w:val="-2"/>
        </w:rPr>
        <w:t>(SIGB).</w:t>
      </w:r>
    </w:p>
    <w:p w14:paraId="1E5A20DD" w14:textId="77777777" w:rsidR="003B7EC7" w:rsidRDefault="00000000">
      <w:pPr>
        <w:pStyle w:val="Prrafodelista"/>
        <w:numPr>
          <w:ilvl w:val="0"/>
          <w:numId w:val="9"/>
        </w:numPr>
        <w:tabs>
          <w:tab w:val="left" w:pos="720"/>
        </w:tabs>
        <w:spacing w:before="40"/>
        <w:ind w:left="720" w:hanging="359"/>
        <w:rPr>
          <w:rFonts w:ascii="Cambria" w:hAnsi="Cambria"/>
        </w:rPr>
      </w:pPr>
      <w:r>
        <w:rPr>
          <w:rFonts w:ascii="Cambria" w:hAnsi="Cambria"/>
          <w:color w:val="211F1F"/>
        </w:rPr>
        <w:t>OPAC</w:t>
      </w:r>
      <w:r>
        <w:rPr>
          <w:rFonts w:ascii="Cambria" w:hAnsi="Cambria"/>
          <w:color w:val="211F1F"/>
          <w:spacing w:val="-8"/>
        </w:rPr>
        <w:t xml:space="preserve"> </w:t>
      </w:r>
      <w:r>
        <w:rPr>
          <w:rFonts w:ascii="Cambria" w:hAnsi="Cambria"/>
          <w:color w:val="211F1F"/>
        </w:rPr>
        <w:t>y</w:t>
      </w:r>
      <w:r>
        <w:rPr>
          <w:rFonts w:ascii="Cambria" w:hAnsi="Cambria"/>
          <w:color w:val="211F1F"/>
          <w:spacing w:val="-7"/>
        </w:rPr>
        <w:t xml:space="preserve"> </w:t>
      </w:r>
      <w:r>
        <w:rPr>
          <w:rFonts w:ascii="Cambria" w:hAnsi="Cambria"/>
          <w:color w:val="211F1F"/>
        </w:rPr>
        <w:t>herramientas</w:t>
      </w:r>
      <w:r>
        <w:rPr>
          <w:rFonts w:ascii="Cambria" w:hAnsi="Cambria"/>
          <w:color w:val="211F1F"/>
          <w:spacing w:val="-5"/>
        </w:rPr>
        <w:t xml:space="preserve"> </w:t>
      </w:r>
      <w:r>
        <w:rPr>
          <w:rFonts w:ascii="Cambria" w:hAnsi="Cambria"/>
          <w:color w:val="211F1F"/>
        </w:rPr>
        <w:t>de</w:t>
      </w:r>
      <w:r>
        <w:rPr>
          <w:rFonts w:ascii="Cambria" w:hAnsi="Cambria"/>
          <w:color w:val="211F1F"/>
          <w:spacing w:val="-5"/>
        </w:rPr>
        <w:t xml:space="preserve"> </w:t>
      </w:r>
      <w:r>
        <w:rPr>
          <w:rFonts w:ascii="Cambria" w:hAnsi="Cambria"/>
          <w:color w:val="211F1F"/>
        </w:rPr>
        <w:t>descubrimiento.</w:t>
      </w:r>
      <w:r>
        <w:rPr>
          <w:rFonts w:ascii="Cambria" w:hAnsi="Cambria"/>
          <w:color w:val="211F1F"/>
          <w:spacing w:val="-6"/>
        </w:rPr>
        <w:t xml:space="preserve"> </w:t>
      </w:r>
      <w:r>
        <w:rPr>
          <w:rFonts w:ascii="Cambria" w:hAnsi="Cambria"/>
          <w:color w:val="211F1F"/>
        </w:rPr>
        <w:t>Catálogos</w:t>
      </w:r>
      <w:r>
        <w:rPr>
          <w:rFonts w:ascii="Cambria" w:hAnsi="Cambria"/>
          <w:color w:val="211F1F"/>
          <w:spacing w:val="-7"/>
        </w:rPr>
        <w:t xml:space="preserve"> </w:t>
      </w:r>
      <w:r>
        <w:rPr>
          <w:rFonts w:ascii="Cambria" w:hAnsi="Cambria"/>
          <w:color w:val="211F1F"/>
          <w:spacing w:val="-2"/>
        </w:rPr>
        <w:t>colectivos.</w:t>
      </w:r>
    </w:p>
    <w:p w14:paraId="02AB9009" w14:textId="77777777" w:rsidR="003B7EC7" w:rsidRDefault="00000000">
      <w:pPr>
        <w:pStyle w:val="Prrafodelista"/>
        <w:numPr>
          <w:ilvl w:val="0"/>
          <w:numId w:val="9"/>
        </w:numPr>
        <w:tabs>
          <w:tab w:val="left" w:pos="720"/>
        </w:tabs>
        <w:spacing w:before="37"/>
        <w:ind w:left="720" w:hanging="359"/>
        <w:rPr>
          <w:rFonts w:ascii="Cambria" w:hAnsi="Cambria"/>
        </w:rPr>
      </w:pPr>
      <w:r>
        <w:rPr>
          <w:rFonts w:ascii="Cambria" w:hAnsi="Cambria"/>
          <w:color w:val="211F1F"/>
        </w:rPr>
        <w:t>El</w:t>
      </w:r>
      <w:r>
        <w:rPr>
          <w:rFonts w:ascii="Cambria" w:hAnsi="Cambria"/>
          <w:color w:val="211F1F"/>
          <w:spacing w:val="-7"/>
        </w:rPr>
        <w:t xml:space="preserve"> </w:t>
      </w:r>
      <w:r>
        <w:rPr>
          <w:rFonts w:ascii="Cambria" w:hAnsi="Cambria"/>
          <w:color w:val="211F1F"/>
        </w:rPr>
        <w:t>servicio</w:t>
      </w:r>
      <w:r>
        <w:rPr>
          <w:rFonts w:ascii="Cambria" w:hAnsi="Cambria"/>
          <w:color w:val="211F1F"/>
          <w:spacing w:val="-4"/>
        </w:rPr>
        <w:t xml:space="preserve"> </w:t>
      </w:r>
      <w:r>
        <w:rPr>
          <w:rFonts w:ascii="Cambria" w:hAnsi="Cambria"/>
          <w:color w:val="211F1F"/>
        </w:rPr>
        <w:t>de</w:t>
      </w:r>
      <w:r>
        <w:rPr>
          <w:rFonts w:ascii="Cambria" w:hAnsi="Cambria"/>
          <w:color w:val="211F1F"/>
          <w:spacing w:val="-5"/>
        </w:rPr>
        <w:t xml:space="preserve"> </w:t>
      </w:r>
      <w:r>
        <w:rPr>
          <w:rFonts w:ascii="Cambria" w:hAnsi="Cambria"/>
          <w:color w:val="211F1F"/>
        </w:rPr>
        <w:t>préstamo.</w:t>
      </w:r>
      <w:r>
        <w:rPr>
          <w:rFonts w:ascii="Cambria" w:hAnsi="Cambria"/>
          <w:color w:val="211F1F"/>
          <w:spacing w:val="-6"/>
        </w:rPr>
        <w:t xml:space="preserve"> </w:t>
      </w:r>
      <w:r>
        <w:rPr>
          <w:rFonts w:ascii="Cambria" w:hAnsi="Cambria"/>
          <w:color w:val="211F1F"/>
        </w:rPr>
        <w:t>El</w:t>
      </w:r>
      <w:r>
        <w:rPr>
          <w:rFonts w:ascii="Cambria" w:hAnsi="Cambria"/>
          <w:color w:val="211F1F"/>
          <w:spacing w:val="-4"/>
        </w:rPr>
        <w:t xml:space="preserve"> </w:t>
      </w:r>
      <w:r>
        <w:rPr>
          <w:rFonts w:ascii="Cambria" w:hAnsi="Cambria"/>
          <w:color w:val="211F1F"/>
        </w:rPr>
        <w:t>autopréstamo</w:t>
      </w:r>
      <w:r>
        <w:rPr>
          <w:rFonts w:ascii="Cambria" w:hAnsi="Cambria"/>
          <w:color w:val="211F1F"/>
          <w:spacing w:val="-4"/>
        </w:rPr>
        <w:t xml:space="preserve"> </w:t>
      </w:r>
      <w:r>
        <w:rPr>
          <w:rFonts w:ascii="Cambria" w:hAnsi="Cambria"/>
          <w:color w:val="211F1F"/>
        </w:rPr>
        <w:t>y</w:t>
      </w:r>
      <w:r>
        <w:rPr>
          <w:rFonts w:ascii="Cambria" w:hAnsi="Cambria"/>
          <w:color w:val="211F1F"/>
          <w:spacing w:val="-5"/>
        </w:rPr>
        <w:t xml:space="preserve"> </w:t>
      </w:r>
      <w:r>
        <w:rPr>
          <w:rFonts w:ascii="Cambria" w:hAnsi="Cambria"/>
          <w:color w:val="211F1F"/>
        </w:rPr>
        <w:t>la</w:t>
      </w:r>
      <w:r>
        <w:rPr>
          <w:rFonts w:ascii="Cambria" w:hAnsi="Cambria"/>
          <w:color w:val="211F1F"/>
          <w:spacing w:val="-5"/>
        </w:rPr>
        <w:t xml:space="preserve"> </w:t>
      </w:r>
      <w:r>
        <w:rPr>
          <w:rFonts w:ascii="Cambria" w:hAnsi="Cambria"/>
          <w:color w:val="211F1F"/>
        </w:rPr>
        <w:t>tecnología</w:t>
      </w:r>
      <w:r>
        <w:rPr>
          <w:rFonts w:ascii="Cambria" w:hAnsi="Cambria"/>
          <w:color w:val="211F1F"/>
          <w:spacing w:val="-4"/>
        </w:rPr>
        <w:t xml:space="preserve"> </w:t>
      </w:r>
      <w:r>
        <w:rPr>
          <w:rFonts w:ascii="Cambria" w:hAnsi="Cambria"/>
          <w:color w:val="211F1F"/>
          <w:spacing w:val="-2"/>
        </w:rPr>
        <w:t>RFID.</w:t>
      </w:r>
    </w:p>
    <w:p w14:paraId="0AC16345" w14:textId="77777777" w:rsidR="003B7EC7" w:rsidRDefault="00000000">
      <w:pPr>
        <w:pStyle w:val="Prrafodelista"/>
        <w:numPr>
          <w:ilvl w:val="0"/>
          <w:numId w:val="9"/>
        </w:numPr>
        <w:tabs>
          <w:tab w:val="left" w:pos="720"/>
        </w:tabs>
        <w:spacing w:before="40"/>
        <w:ind w:left="720" w:hanging="359"/>
        <w:rPr>
          <w:rFonts w:ascii="Cambria" w:hAnsi="Cambria"/>
        </w:rPr>
      </w:pPr>
      <w:r>
        <w:rPr>
          <w:rFonts w:ascii="Cambria" w:hAnsi="Cambria"/>
          <w:color w:val="211F1F"/>
        </w:rPr>
        <w:t>Plataformas</w:t>
      </w:r>
      <w:r>
        <w:rPr>
          <w:rFonts w:ascii="Cambria" w:hAnsi="Cambria"/>
          <w:color w:val="211F1F"/>
          <w:spacing w:val="-3"/>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préstamo</w:t>
      </w:r>
      <w:r>
        <w:rPr>
          <w:rFonts w:ascii="Cambria" w:hAnsi="Cambria"/>
          <w:color w:val="211F1F"/>
          <w:spacing w:val="-7"/>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libros</w:t>
      </w:r>
      <w:r>
        <w:rPr>
          <w:rFonts w:ascii="Cambria" w:hAnsi="Cambria"/>
          <w:color w:val="211F1F"/>
          <w:spacing w:val="-2"/>
        </w:rPr>
        <w:t xml:space="preserve"> electrónicos.</w:t>
      </w:r>
    </w:p>
    <w:p w14:paraId="3809F1CF" w14:textId="77777777" w:rsidR="003B7EC7" w:rsidRDefault="00000000">
      <w:pPr>
        <w:pStyle w:val="Prrafodelista"/>
        <w:numPr>
          <w:ilvl w:val="0"/>
          <w:numId w:val="9"/>
        </w:numPr>
        <w:tabs>
          <w:tab w:val="left" w:pos="720"/>
        </w:tabs>
        <w:spacing w:before="37"/>
        <w:ind w:left="720" w:hanging="359"/>
        <w:rPr>
          <w:rFonts w:ascii="Cambria" w:hAnsi="Cambria"/>
        </w:rPr>
      </w:pPr>
      <w:r>
        <w:rPr>
          <w:rFonts w:ascii="Cambria" w:hAnsi="Cambria"/>
          <w:color w:val="211F1F"/>
        </w:rPr>
        <w:t>El</w:t>
      </w:r>
      <w:r>
        <w:rPr>
          <w:rFonts w:ascii="Cambria" w:hAnsi="Cambria"/>
          <w:color w:val="211F1F"/>
          <w:spacing w:val="-4"/>
        </w:rPr>
        <w:t xml:space="preserve"> </w:t>
      </w:r>
      <w:r>
        <w:rPr>
          <w:rFonts w:ascii="Cambria" w:hAnsi="Cambria"/>
          <w:color w:val="211F1F"/>
        </w:rPr>
        <w:t>servicio</w:t>
      </w:r>
      <w:r>
        <w:rPr>
          <w:rFonts w:ascii="Cambria" w:hAnsi="Cambria"/>
          <w:color w:val="211F1F"/>
          <w:spacing w:val="-4"/>
        </w:rPr>
        <w:t xml:space="preserve"> </w:t>
      </w:r>
      <w:r>
        <w:rPr>
          <w:rFonts w:ascii="Cambria" w:hAnsi="Cambria"/>
          <w:color w:val="211F1F"/>
        </w:rPr>
        <w:t>de</w:t>
      </w:r>
      <w:r>
        <w:rPr>
          <w:rFonts w:ascii="Cambria" w:hAnsi="Cambria"/>
          <w:color w:val="211F1F"/>
          <w:spacing w:val="-5"/>
        </w:rPr>
        <w:t xml:space="preserve"> </w:t>
      </w:r>
      <w:r>
        <w:rPr>
          <w:rFonts w:ascii="Cambria" w:hAnsi="Cambria"/>
          <w:color w:val="211F1F"/>
        </w:rPr>
        <w:t>referencia</w:t>
      </w:r>
      <w:r>
        <w:rPr>
          <w:rFonts w:ascii="Cambria" w:hAnsi="Cambria"/>
          <w:color w:val="211F1F"/>
          <w:spacing w:val="-7"/>
        </w:rPr>
        <w:t xml:space="preserve"> </w:t>
      </w:r>
      <w:r>
        <w:rPr>
          <w:rFonts w:ascii="Cambria" w:hAnsi="Cambria"/>
          <w:color w:val="211F1F"/>
        </w:rPr>
        <w:t>e</w:t>
      </w:r>
      <w:r>
        <w:rPr>
          <w:rFonts w:ascii="Cambria" w:hAnsi="Cambria"/>
          <w:color w:val="211F1F"/>
          <w:spacing w:val="-7"/>
        </w:rPr>
        <w:t xml:space="preserve"> </w:t>
      </w:r>
      <w:r>
        <w:rPr>
          <w:rFonts w:ascii="Cambria" w:hAnsi="Cambria"/>
          <w:color w:val="211F1F"/>
        </w:rPr>
        <w:t>información</w:t>
      </w:r>
      <w:r>
        <w:rPr>
          <w:rFonts w:ascii="Cambria" w:hAnsi="Cambria"/>
          <w:color w:val="211F1F"/>
          <w:spacing w:val="-4"/>
        </w:rPr>
        <w:t xml:space="preserve"> </w:t>
      </w:r>
      <w:r>
        <w:rPr>
          <w:rFonts w:ascii="Cambria" w:hAnsi="Cambria"/>
          <w:color w:val="211F1F"/>
          <w:spacing w:val="-2"/>
        </w:rPr>
        <w:t>bibliográfica.</w:t>
      </w:r>
    </w:p>
    <w:p w14:paraId="708E7551" w14:textId="77777777" w:rsidR="003B7EC7" w:rsidRDefault="00000000">
      <w:pPr>
        <w:pStyle w:val="Prrafodelista"/>
        <w:numPr>
          <w:ilvl w:val="0"/>
          <w:numId w:val="9"/>
        </w:numPr>
        <w:tabs>
          <w:tab w:val="left" w:pos="720"/>
        </w:tabs>
        <w:spacing w:before="40"/>
        <w:ind w:left="720" w:hanging="359"/>
        <w:rPr>
          <w:rFonts w:ascii="Cambria" w:hAnsi="Cambria"/>
        </w:rPr>
      </w:pPr>
      <w:r>
        <w:rPr>
          <w:rFonts w:ascii="Cambria" w:hAnsi="Cambria"/>
          <w:color w:val="211F1F"/>
        </w:rPr>
        <w:t>El</w:t>
      </w:r>
      <w:r>
        <w:rPr>
          <w:rFonts w:ascii="Cambria" w:hAnsi="Cambria"/>
          <w:color w:val="211F1F"/>
          <w:spacing w:val="-8"/>
        </w:rPr>
        <w:t xml:space="preserve"> </w:t>
      </w:r>
      <w:r>
        <w:rPr>
          <w:rFonts w:ascii="Cambria" w:hAnsi="Cambria"/>
          <w:color w:val="211F1F"/>
        </w:rPr>
        <w:t>servicio</w:t>
      </w:r>
      <w:r>
        <w:rPr>
          <w:rFonts w:ascii="Cambria" w:hAnsi="Cambria"/>
          <w:color w:val="211F1F"/>
          <w:spacing w:val="-5"/>
        </w:rPr>
        <w:t xml:space="preserve"> </w:t>
      </w:r>
      <w:r>
        <w:rPr>
          <w:rFonts w:ascii="Cambria" w:hAnsi="Cambria"/>
          <w:color w:val="211F1F"/>
        </w:rPr>
        <w:t>de</w:t>
      </w:r>
      <w:r>
        <w:rPr>
          <w:rFonts w:ascii="Cambria" w:hAnsi="Cambria"/>
          <w:color w:val="211F1F"/>
          <w:spacing w:val="-5"/>
        </w:rPr>
        <w:t xml:space="preserve"> </w:t>
      </w:r>
      <w:r>
        <w:rPr>
          <w:rFonts w:ascii="Cambria" w:hAnsi="Cambria"/>
          <w:color w:val="211F1F"/>
        </w:rPr>
        <w:t>acceso</w:t>
      </w:r>
      <w:r>
        <w:rPr>
          <w:rFonts w:ascii="Cambria" w:hAnsi="Cambria"/>
          <w:color w:val="211F1F"/>
          <w:spacing w:val="-5"/>
        </w:rPr>
        <w:t xml:space="preserve"> </w:t>
      </w:r>
      <w:r>
        <w:rPr>
          <w:rFonts w:ascii="Cambria" w:hAnsi="Cambria"/>
          <w:color w:val="211F1F"/>
        </w:rPr>
        <w:t>público</w:t>
      </w:r>
      <w:r>
        <w:rPr>
          <w:rFonts w:ascii="Cambria" w:hAnsi="Cambria"/>
          <w:color w:val="211F1F"/>
          <w:spacing w:val="-6"/>
        </w:rPr>
        <w:t xml:space="preserve"> </w:t>
      </w:r>
      <w:r>
        <w:rPr>
          <w:rFonts w:ascii="Cambria" w:hAnsi="Cambria"/>
          <w:color w:val="211F1F"/>
        </w:rPr>
        <w:t>a</w:t>
      </w:r>
      <w:r>
        <w:rPr>
          <w:rFonts w:ascii="Cambria" w:hAnsi="Cambria"/>
          <w:color w:val="211F1F"/>
          <w:spacing w:val="-5"/>
        </w:rPr>
        <w:t xml:space="preserve"> </w:t>
      </w:r>
      <w:r>
        <w:rPr>
          <w:rFonts w:ascii="Cambria" w:hAnsi="Cambria"/>
          <w:color w:val="211F1F"/>
        </w:rPr>
        <w:t>Internet.</w:t>
      </w:r>
      <w:r>
        <w:rPr>
          <w:rFonts w:ascii="Cambria" w:hAnsi="Cambria"/>
          <w:color w:val="211F1F"/>
          <w:spacing w:val="-5"/>
        </w:rPr>
        <w:t xml:space="preserve"> </w:t>
      </w:r>
      <w:r>
        <w:rPr>
          <w:rFonts w:ascii="Cambria" w:hAnsi="Cambria"/>
          <w:color w:val="211F1F"/>
        </w:rPr>
        <w:t>La</w:t>
      </w:r>
      <w:r>
        <w:rPr>
          <w:rFonts w:ascii="Cambria" w:hAnsi="Cambria"/>
          <w:color w:val="211F1F"/>
          <w:spacing w:val="-5"/>
        </w:rPr>
        <w:t xml:space="preserve"> </w:t>
      </w:r>
      <w:r>
        <w:rPr>
          <w:rFonts w:ascii="Cambria" w:hAnsi="Cambria"/>
          <w:color w:val="211F1F"/>
        </w:rPr>
        <w:t>alfabetización</w:t>
      </w:r>
      <w:r>
        <w:rPr>
          <w:rFonts w:ascii="Cambria" w:hAnsi="Cambria"/>
          <w:color w:val="211F1F"/>
          <w:spacing w:val="-5"/>
        </w:rPr>
        <w:t xml:space="preserve"> </w:t>
      </w:r>
      <w:r>
        <w:rPr>
          <w:rFonts w:ascii="Cambria" w:hAnsi="Cambria"/>
          <w:color w:val="211F1F"/>
          <w:spacing w:val="-2"/>
        </w:rPr>
        <w:t>informacional.</w:t>
      </w:r>
    </w:p>
    <w:p w14:paraId="2437A142" w14:textId="77777777" w:rsidR="003B7EC7" w:rsidRDefault="00000000">
      <w:pPr>
        <w:pStyle w:val="Prrafodelista"/>
        <w:numPr>
          <w:ilvl w:val="0"/>
          <w:numId w:val="9"/>
        </w:numPr>
        <w:tabs>
          <w:tab w:val="left" w:pos="720"/>
        </w:tabs>
        <w:spacing w:before="37"/>
        <w:ind w:left="720" w:hanging="359"/>
        <w:rPr>
          <w:rFonts w:ascii="Cambria" w:hAnsi="Cambria"/>
        </w:rPr>
      </w:pPr>
      <w:r>
        <w:rPr>
          <w:rFonts w:ascii="Cambria" w:hAnsi="Cambria"/>
          <w:color w:val="211F1F"/>
        </w:rPr>
        <w:t>Animación</w:t>
      </w:r>
      <w:r>
        <w:rPr>
          <w:rFonts w:ascii="Cambria" w:hAnsi="Cambria"/>
          <w:color w:val="211F1F"/>
          <w:spacing w:val="-5"/>
        </w:rPr>
        <w:t xml:space="preserve"> </w:t>
      </w:r>
      <w:r>
        <w:rPr>
          <w:rFonts w:ascii="Cambria" w:hAnsi="Cambria"/>
          <w:color w:val="211F1F"/>
        </w:rPr>
        <w:t>a</w:t>
      </w:r>
      <w:r>
        <w:rPr>
          <w:rFonts w:ascii="Cambria" w:hAnsi="Cambria"/>
          <w:color w:val="211F1F"/>
          <w:spacing w:val="-3"/>
        </w:rPr>
        <w:t xml:space="preserve"> </w:t>
      </w:r>
      <w:r>
        <w:rPr>
          <w:rFonts w:ascii="Cambria" w:hAnsi="Cambria"/>
          <w:color w:val="211F1F"/>
        </w:rPr>
        <w:t>la</w:t>
      </w:r>
      <w:r>
        <w:rPr>
          <w:rFonts w:ascii="Cambria" w:hAnsi="Cambria"/>
          <w:color w:val="211F1F"/>
          <w:spacing w:val="-3"/>
        </w:rPr>
        <w:t xml:space="preserve"> </w:t>
      </w:r>
      <w:r>
        <w:rPr>
          <w:rFonts w:ascii="Cambria" w:hAnsi="Cambria"/>
          <w:color w:val="211F1F"/>
        </w:rPr>
        <w:t>lectura</w:t>
      </w:r>
      <w:r>
        <w:rPr>
          <w:rFonts w:ascii="Cambria" w:hAnsi="Cambria"/>
          <w:color w:val="211F1F"/>
          <w:spacing w:val="-3"/>
        </w:rPr>
        <w:t xml:space="preserve"> </w:t>
      </w:r>
      <w:r>
        <w:rPr>
          <w:rFonts w:ascii="Cambria" w:hAnsi="Cambria"/>
          <w:color w:val="211F1F"/>
        </w:rPr>
        <w:t>y</w:t>
      </w:r>
      <w:r>
        <w:rPr>
          <w:rFonts w:ascii="Cambria" w:hAnsi="Cambria"/>
          <w:color w:val="211F1F"/>
          <w:spacing w:val="-4"/>
        </w:rPr>
        <w:t xml:space="preserve"> </w:t>
      </w:r>
      <w:r>
        <w:rPr>
          <w:rFonts w:ascii="Cambria" w:hAnsi="Cambria"/>
          <w:color w:val="211F1F"/>
        </w:rPr>
        <w:t>formación</w:t>
      </w:r>
      <w:r>
        <w:rPr>
          <w:rFonts w:ascii="Cambria" w:hAnsi="Cambria"/>
          <w:color w:val="211F1F"/>
          <w:spacing w:val="-4"/>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spacing w:val="-2"/>
        </w:rPr>
        <w:t>usuarios.</w:t>
      </w:r>
    </w:p>
    <w:p w14:paraId="05322C22" w14:textId="77777777" w:rsidR="003B7EC7" w:rsidRDefault="00000000">
      <w:pPr>
        <w:pStyle w:val="Prrafodelista"/>
        <w:numPr>
          <w:ilvl w:val="0"/>
          <w:numId w:val="9"/>
        </w:numPr>
        <w:tabs>
          <w:tab w:val="left" w:pos="721"/>
        </w:tabs>
        <w:spacing w:before="40" w:line="276" w:lineRule="auto"/>
        <w:ind w:left="721" w:right="563"/>
        <w:jc w:val="both"/>
        <w:rPr>
          <w:rFonts w:ascii="Cambria" w:hAnsi="Cambria"/>
        </w:rPr>
      </w:pPr>
      <w:r>
        <w:rPr>
          <w:rFonts w:ascii="Cambria" w:hAnsi="Cambria"/>
          <w:color w:val="211F1F"/>
        </w:rPr>
        <w:t>Marketing y difusión de la información y los servicios bibliotecarios. Portales web y redes sociales.</w:t>
      </w:r>
    </w:p>
    <w:p w14:paraId="70D3CEF1" w14:textId="77777777" w:rsidR="003B7EC7" w:rsidRDefault="00000000">
      <w:pPr>
        <w:pStyle w:val="Prrafodelista"/>
        <w:numPr>
          <w:ilvl w:val="0"/>
          <w:numId w:val="9"/>
        </w:numPr>
        <w:tabs>
          <w:tab w:val="left" w:pos="721"/>
        </w:tabs>
        <w:spacing w:line="276" w:lineRule="auto"/>
        <w:ind w:left="721" w:right="558"/>
        <w:jc w:val="both"/>
        <w:rPr>
          <w:rFonts w:ascii="Cambria" w:hAnsi="Cambria"/>
        </w:rPr>
      </w:pPr>
      <w:r>
        <w:rPr>
          <w:rFonts w:ascii="Cambria" w:hAnsi="Cambria"/>
          <w:color w:val="211F1F"/>
        </w:rPr>
        <w:t>Evaluación y calidad de los servicios bibliotecarios. Conceptos de Plan Estratégico, Manual de Procedimiento y Cartas de servicios. La carta de Servicios de la red de bibliotecas municipales del Ayuntamiento de Las Rozas.</w:t>
      </w:r>
    </w:p>
    <w:p w14:paraId="08B6F568" w14:textId="77777777" w:rsidR="003B7EC7" w:rsidRDefault="00000000">
      <w:pPr>
        <w:pStyle w:val="Prrafodelista"/>
        <w:numPr>
          <w:ilvl w:val="0"/>
          <w:numId w:val="9"/>
        </w:numPr>
        <w:tabs>
          <w:tab w:val="left" w:pos="721"/>
        </w:tabs>
        <w:spacing w:before="1" w:line="276" w:lineRule="auto"/>
        <w:ind w:left="721" w:right="558"/>
        <w:jc w:val="both"/>
        <w:rPr>
          <w:rFonts w:ascii="Cambria" w:hAnsi="Cambria"/>
        </w:rPr>
      </w:pPr>
      <w:r>
        <w:rPr>
          <w:rFonts w:ascii="Cambria" w:hAnsi="Cambria"/>
          <w:color w:val="211F1F"/>
        </w:rPr>
        <w:t>La adaptación de la biblioteca a la sociedad. Innovación y emprendimiento en las bibliotecas. Nuevos servicios bibliotecarios.</w:t>
      </w:r>
    </w:p>
    <w:p w14:paraId="6DF14203" w14:textId="77777777" w:rsidR="003B7EC7" w:rsidRDefault="00000000">
      <w:pPr>
        <w:pStyle w:val="Prrafodelista"/>
        <w:numPr>
          <w:ilvl w:val="0"/>
          <w:numId w:val="9"/>
        </w:numPr>
        <w:tabs>
          <w:tab w:val="left" w:pos="720"/>
        </w:tabs>
        <w:spacing w:line="258" w:lineRule="exact"/>
        <w:ind w:left="720" w:hanging="359"/>
        <w:jc w:val="both"/>
        <w:rPr>
          <w:rFonts w:ascii="Cambria" w:hAnsi="Cambria"/>
        </w:rPr>
      </w:pPr>
      <w:r>
        <w:rPr>
          <w:rFonts w:ascii="Cambria" w:hAnsi="Cambria"/>
          <w:color w:val="211F1F"/>
        </w:rPr>
        <w:t>La</w:t>
      </w:r>
      <w:r>
        <w:rPr>
          <w:rFonts w:ascii="Cambria" w:hAnsi="Cambria"/>
          <w:color w:val="211F1F"/>
          <w:spacing w:val="-8"/>
        </w:rPr>
        <w:t xml:space="preserve"> </w:t>
      </w:r>
      <w:r>
        <w:rPr>
          <w:rFonts w:ascii="Cambria" w:hAnsi="Cambria"/>
          <w:color w:val="211F1F"/>
        </w:rPr>
        <w:t>organización</w:t>
      </w:r>
      <w:r>
        <w:rPr>
          <w:rFonts w:ascii="Cambria" w:hAnsi="Cambria"/>
          <w:color w:val="211F1F"/>
          <w:spacing w:val="-7"/>
        </w:rPr>
        <w:t xml:space="preserve"> </w:t>
      </w:r>
      <w:r>
        <w:rPr>
          <w:rFonts w:ascii="Cambria" w:hAnsi="Cambria"/>
          <w:color w:val="211F1F"/>
        </w:rPr>
        <w:t>bibliotecaria</w:t>
      </w:r>
      <w:r>
        <w:rPr>
          <w:rFonts w:ascii="Cambria" w:hAnsi="Cambria"/>
          <w:color w:val="211F1F"/>
          <w:spacing w:val="-7"/>
        </w:rPr>
        <w:t xml:space="preserve"> </w:t>
      </w:r>
      <w:r>
        <w:rPr>
          <w:rFonts w:ascii="Cambria" w:hAnsi="Cambria"/>
          <w:color w:val="211F1F"/>
          <w:spacing w:val="-2"/>
        </w:rPr>
        <w:t>española.</w:t>
      </w:r>
    </w:p>
    <w:p w14:paraId="5B7E65DF" w14:textId="77777777" w:rsidR="003B7EC7" w:rsidRDefault="00000000">
      <w:pPr>
        <w:pStyle w:val="Prrafodelista"/>
        <w:numPr>
          <w:ilvl w:val="0"/>
          <w:numId w:val="9"/>
        </w:numPr>
        <w:tabs>
          <w:tab w:val="left" w:pos="720"/>
        </w:tabs>
        <w:spacing w:before="39"/>
        <w:ind w:left="720" w:hanging="359"/>
        <w:rPr>
          <w:rFonts w:ascii="Cambria" w:hAnsi="Cambria"/>
        </w:rPr>
      </w:pPr>
      <w:r>
        <w:rPr>
          <w:rFonts w:ascii="Cambria" w:hAnsi="Cambria"/>
          <w:color w:val="211F1F"/>
        </w:rPr>
        <w:t>La</w:t>
      </w:r>
      <w:r>
        <w:rPr>
          <w:rFonts w:ascii="Cambria" w:hAnsi="Cambria"/>
          <w:color w:val="211F1F"/>
          <w:spacing w:val="-7"/>
        </w:rPr>
        <w:t xml:space="preserve"> </w:t>
      </w:r>
      <w:r>
        <w:rPr>
          <w:rFonts w:ascii="Cambria" w:hAnsi="Cambria"/>
          <w:color w:val="211F1F"/>
        </w:rPr>
        <w:t>organización</w:t>
      </w:r>
      <w:r>
        <w:rPr>
          <w:rFonts w:ascii="Cambria" w:hAnsi="Cambria"/>
          <w:color w:val="211F1F"/>
          <w:spacing w:val="-5"/>
        </w:rPr>
        <w:t xml:space="preserve"> </w:t>
      </w:r>
      <w:r>
        <w:rPr>
          <w:rFonts w:ascii="Cambria" w:hAnsi="Cambria"/>
          <w:color w:val="211F1F"/>
        </w:rPr>
        <w:t>bibliotecaria</w:t>
      </w:r>
      <w:r>
        <w:rPr>
          <w:rFonts w:ascii="Cambria" w:hAnsi="Cambria"/>
          <w:color w:val="211F1F"/>
          <w:spacing w:val="-4"/>
        </w:rPr>
        <w:t xml:space="preserve"> </w:t>
      </w:r>
      <w:r>
        <w:rPr>
          <w:rFonts w:ascii="Cambria" w:hAnsi="Cambria"/>
          <w:color w:val="211F1F"/>
        </w:rPr>
        <w:t>de</w:t>
      </w:r>
      <w:r>
        <w:rPr>
          <w:rFonts w:ascii="Cambria" w:hAnsi="Cambria"/>
          <w:color w:val="211F1F"/>
          <w:spacing w:val="-5"/>
        </w:rPr>
        <w:t xml:space="preserve"> </w:t>
      </w:r>
      <w:r>
        <w:rPr>
          <w:rFonts w:ascii="Cambria" w:hAnsi="Cambria"/>
          <w:color w:val="211F1F"/>
        </w:rPr>
        <w:t>la</w:t>
      </w:r>
      <w:r>
        <w:rPr>
          <w:rFonts w:ascii="Cambria" w:hAnsi="Cambria"/>
          <w:color w:val="211F1F"/>
          <w:spacing w:val="-7"/>
        </w:rPr>
        <w:t xml:space="preserve"> </w:t>
      </w:r>
      <w:r>
        <w:rPr>
          <w:rFonts w:ascii="Cambria" w:hAnsi="Cambria"/>
          <w:color w:val="211F1F"/>
        </w:rPr>
        <w:t>Comunidad</w:t>
      </w:r>
      <w:r>
        <w:rPr>
          <w:rFonts w:ascii="Cambria" w:hAnsi="Cambria"/>
          <w:color w:val="211F1F"/>
          <w:spacing w:val="-4"/>
        </w:rPr>
        <w:t xml:space="preserve"> </w:t>
      </w:r>
      <w:r>
        <w:rPr>
          <w:rFonts w:ascii="Cambria" w:hAnsi="Cambria"/>
          <w:color w:val="211F1F"/>
        </w:rPr>
        <w:t>de</w:t>
      </w:r>
      <w:r>
        <w:rPr>
          <w:rFonts w:ascii="Cambria" w:hAnsi="Cambria"/>
          <w:color w:val="211F1F"/>
          <w:spacing w:val="-6"/>
        </w:rPr>
        <w:t xml:space="preserve"> </w:t>
      </w:r>
      <w:r>
        <w:rPr>
          <w:rFonts w:ascii="Cambria" w:hAnsi="Cambria"/>
          <w:color w:val="211F1F"/>
          <w:spacing w:val="-2"/>
        </w:rPr>
        <w:t>Madrid.</w:t>
      </w:r>
    </w:p>
    <w:p w14:paraId="1B1714B9" w14:textId="77777777" w:rsidR="003B7EC7" w:rsidRDefault="00000000">
      <w:pPr>
        <w:pStyle w:val="Prrafodelista"/>
        <w:numPr>
          <w:ilvl w:val="0"/>
          <w:numId w:val="9"/>
        </w:numPr>
        <w:tabs>
          <w:tab w:val="left" w:pos="720"/>
        </w:tabs>
        <w:spacing w:before="38"/>
        <w:ind w:left="720" w:hanging="359"/>
        <w:rPr>
          <w:rFonts w:ascii="Cambria" w:hAnsi="Cambria"/>
        </w:rPr>
      </w:pPr>
      <w:r>
        <w:rPr>
          <w:rFonts w:ascii="Cambria" w:hAnsi="Cambria"/>
          <w:color w:val="211F1F"/>
        </w:rPr>
        <w:t>La</w:t>
      </w:r>
      <w:r>
        <w:rPr>
          <w:rFonts w:ascii="Cambria" w:hAnsi="Cambria"/>
          <w:color w:val="211F1F"/>
          <w:spacing w:val="-6"/>
        </w:rPr>
        <w:t xml:space="preserve"> </w:t>
      </w:r>
      <w:r>
        <w:rPr>
          <w:rFonts w:ascii="Cambria" w:hAnsi="Cambria"/>
          <w:color w:val="211F1F"/>
        </w:rPr>
        <w:t>ley</w:t>
      </w:r>
      <w:r>
        <w:rPr>
          <w:rFonts w:ascii="Cambria" w:hAnsi="Cambria"/>
          <w:color w:val="211F1F"/>
          <w:spacing w:val="-4"/>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propiedad</w:t>
      </w:r>
      <w:r>
        <w:rPr>
          <w:rFonts w:ascii="Cambria" w:hAnsi="Cambria"/>
          <w:color w:val="211F1F"/>
          <w:spacing w:val="-3"/>
        </w:rPr>
        <w:t xml:space="preserve"> </w:t>
      </w:r>
      <w:r>
        <w:rPr>
          <w:rFonts w:ascii="Cambria" w:hAnsi="Cambria"/>
          <w:color w:val="211F1F"/>
        </w:rPr>
        <w:t>intelectual</w:t>
      </w:r>
      <w:r>
        <w:rPr>
          <w:rFonts w:ascii="Cambria" w:hAnsi="Cambria"/>
          <w:color w:val="211F1F"/>
          <w:spacing w:val="-3"/>
        </w:rPr>
        <w:t xml:space="preserve"> </w:t>
      </w:r>
      <w:r>
        <w:rPr>
          <w:rFonts w:ascii="Cambria" w:hAnsi="Cambria"/>
          <w:color w:val="211F1F"/>
        </w:rPr>
        <w:t>y</w:t>
      </w:r>
      <w:r>
        <w:rPr>
          <w:rFonts w:ascii="Cambria" w:hAnsi="Cambria"/>
          <w:color w:val="211F1F"/>
          <w:spacing w:val="-6"/>
        </w:rPr>
        <w:t xml:space="preserve"> </w:t>
      </w:r>
      <w:r>
        <w:rPr>
          <w:rFonts w:ascii="Cambria" w:hAnsi="Cambria"/>
          <w:color w:val="211F1F"/>
        </w:rPr>
        <w:t>su</w:t>
      </w:r>
      <w:r>
        <w:rPr>
          <w:rFonts w:ascii="Cambria" w:hAnsi="Cambria"/>
          <w:color w:val="211F1F"/>
          <w:spacing w:val="-3"/>
        </w:rPr>
        <w:t xml:space="preserve"> </w:t>
      </w:r>
      <w:r>
        <w:rPr>
          <w:rFonts w:ascii="Cambria" w:hAnsi="Cambria"/>
          <w:color w:val="211F1F"/>
        </w:rPr>
        <w:t>incidencia</w:t>
      </w:r>
      <w:r>
        <w:rPr>
          <w:rFonts w:ascii="Cambria" w:hAnsi="Cambria"/>
          <w:color w:val="211F1F"/>
          <w:spacing w:val="-3"/>
        </w:rPr>
        <w:t xml:space="preserve"> </w:t>
      </w:r>
      <w:r>
        <w:rPr>
          <w:rFonts w:ascii="Cambria" w:hAnsi="Cambria"/>
          <w:color w:val="211F1F"/>
        </w:rPr>
        <w:t>en</w:t>
      </w:r>
      <w:r>
        <w:rPr>
          <w:rFonts w:ascii="Cambria" w:hAnsi="Cambria"/>
          <w:color w:val="211F1F"/>
          <w:spacing w:val="-5"/>
        </w:rPr>
        <w:t xml:space="preserve"> </w:t>
      </w:r>
      <w:r>
        <w:rPr>
          <w:rFonts w:ascii="Cambria" w:hAnsi="Cambria"/>
          <w:color w:val="211F1F"/>
        </w:rPr>
        <w:t>la</w:t>
      </w:r>
      <w:r>
        <w:rPr>
          <w:rFonts w:ascii="Cambria" w:hAnsi="Cambria"/>
          <w:color w:val="211F1F"/>
          <w:spacing w:val="-7"/>
        </w:rPr>
        <w:t xml:space="preserve"> </w:t>
      </w:r>
      <w:r>
        <w:rPr>
          <w:rFonts w:ascii="Cambria" w:hAnsi="Cambria"/>
          <w:color w:val="211F1F"/>
        </w:rPr>
        <w:t>gestión</w:t>
      </w:r>
      <w:r>
        <w:rPr>
          <w:rFonts w:ascii="Cambria" w:hAnsi="Cambria"/>
          <w:color w:val="211F1F"/>
          <w:spacing w:val="-4"/>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spacing w:val="-2"/>
        </w:rPr>
        <w:t>bibliotecas.</w:t>
      </w:r>
    </w:p>
    <w:p w14:paraId="5F82C895" w14:textId="77777777" w:rsidR="003B7EC7" w:rsidRDefault="00000000">
      <w:pPr>
        <w:pStyle w:val="Prrafodelista"/>
        <w:numPr>
          <w:ilvl w:val="0"/>
          <w:numId w:val="9"/>
        </w:numPr>
        <w:tabs>
          <w:tab w:val="left" w:pos="720"/>
        </w:tabs>
        <w:spacing w:before="39"/>
        <w:ind w:left="720" w:hanging="359"/>
        <w:rPr>
          <w:rFonts w:ascii="Cambria" w:hAnsi="Cambria"/>
        </w:rPr>
      </w:pPr>
      <w:r>
        <w:rPr>
          <w:rFonts w:ascii="Cambria" w:hAnsi="Cambria"/>
          <w:color w:val="211F1F"/>
        </w:rPr>
        <w:t>La</w:t>
      </w:r>
      <w:r>
        <w:rPr>
          <w:rFonts w:ascii="Cambria" w:hAnsi="Cambria"/>
          <w:color w:val="211F1F"/>
          <w:spacing w:val="-8"/>
        </w:rPr>
        <w:t xml:space="preserve"> </w:t>
      </w:r>
      <w:r>
        <w:rPr>
          <w:rFonts w:ascii="Cambria" w:hAnsi="Cambria"/>
          <w:color w:val="211F1F"/>
        </w:rPr>
        <w:t>cooperación</w:t>
      </w:r>
      <w:r>
        <w:rPr>
          <w:rFonts w:ascii="Cambria" w:hAnsi="Cambria"/>
          <w:color w:val="211F1F"/>
          <w:spacing w:val="-7"/>
        </w:rPr>
        <w:t xml:space="preserve"> </w:t>
      </w:r>
      <w:r>
        <w:rPr>
          <w:rFonts w:ascii="Cambria" w:hAnsi="Cambria"/>
          <w:color w:val="211F1F"/>
        </w:rPr>
        <w:t>bibliotecaria.</w:t>
      </w:r>
      <w:r>
        <w:rPr>
          <w:rFonts w:ascii="Cambria" w:hAnsi="Cambria"/>
          <w:color w:val="211F1F"/>
          <w:spacing w:val="-5"/>
        </w:rPr>
        <w:t xml:space="preserve"> </w:t>
      </w:r>
      <w:r>
        <w:rPr>
          <w:rFonts w:ascii="Cambria" w:hAnsi="Cambria"/>
          <w:color w:val="211F1F"/>
        </w:rPr>
        <w:t>Organismos,</w:t>
      </w:r>
      <w:r>
        <w:rPr>
          <w:rFonts w:ascii="Cambria" w:hAnsi="Cambria"/>
          <w:color w:val="211F1F"/>
          <w:spacing w:val="-6"/>
        </w:rPr>
        <w:t xml:space="preserve"> </w:t>
      </w:r>
      <w:r>
        <w:rPr>
          <w:rFonts w:ascii="Cambria" w:hAnsi="Cambria"/>
          <w:color w:val="211F1F"/>
        </w:rPr>
        <w:t>programas</w:t>
      </w:r>
      <w:r>
        <w:rPr>
          <w:rFonts w:ascii="Cambria" w:hAnsi="Cambria"/>
          <w:color w:val="211F1F"/>
          <w:spacing w:val="-5"/>
        </w:rPr>
        <w:t xml:space="preserve"> </w:t>
      </w:r>
      <w:r>
        <w:rPr>
          <w:rFonts w:ascii="Cambria" w:hAnsi="Cambria"/>
          <w:color w:val="211F1F"/>
        </w:rPr>
        <w:t>y</w:t>
      </w:r>
      <w:r>
        <w:rPr>
          <w:rFonts w:ascii="Cambria" w:hAnsi="Cambria"/>
          <w:color w:val="211F1F"/>
          <w:spacing w:val="-7"/>
        </w:rPr>
        <w:t xml:space="preserve"> </w:t>
      </w:r>
      <w:r>
        <w:rPr>
          <w:rFonts w:ascii="Cambria" w:hAnsi="Cambria"/>
          <w:color w:val="211F1F"/>
          <w:spacing w:val="-2"/>
        </w:rPr>
        <w:t>proyectos.</w:t>
      </w:r>
    </w:p>
    <w:p w14:paraId="3755F1FE" w14:textId="77777777" w:rsidR="003B7EC7" w:rsidRDefault="00000000">
      <w:pPr>
        <w:pStyle w:val="Prrafodelista"/>
        <w:numPr>
          <w:ilvl w:val="0"/>
          <w:numId w:val="9"/>
        </w:numPr>
        <w:tabs>
          <w:tab w:val="left" w:pos="720"/>
        </w:tabs>
        <w:spacing w:before="37"/>
        <w:ind w:left="720" w:hanging="359"/>
        <w:rPr>
          <w:rFonts w:ascii="Cambria" w:hAnsi="Cambria"/>
        </w:rPr>
      </w:pPr>
      <w:r>
        <w:rPr>
          <w:rFonts w:ascii="Cambria" w:hAnsi="Cambria"/>
          <w:color w:val="211F1F"/>
        </w:rPr>
        <w:t>Conceptos</w:t>
      </w:r>
      <w:r>
        <w:rPr>
          <w:rFonts w:ascii="Cambria" w:hAnsi="Cambria"/>
          <w:color w:val="211F1F"/>
          <w:spacing w:val="-3"/>
        </w:rPr>
        <w:t xml:space="preserve"> </w:t>
      </w:r>
      <w:r>
        <w:rPr>
          <w:rFonts w:ascii="Cambria" w:hAnsi="Cambria"/>
          <w:color w:val="211F1F"/>
        </w:rPr>
        <w:t>básicos</w:t>
      </w:r>
      <w:r>
        <w:rPr>
          <w:rFonts w:ascii="Cambria" w:hAnsi="Cambria"/>
          <w:color w:val="211F1F"/>
          <w:spacing w:val="-3"/>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la</w:t>
      </w:r>
      <w:r>
        <w:rPr>
          <w:rFonts w:ascii="Cambria" w:hAnsi="Cambria"/>
          <w:color w:val="211F1F"/>
          <w:spacing w:val="-7"/>
        </w:rPr>
        <w:t xml:space="preserve"> </w:t>
      </w:r>
      <w:r>
        <w:rPr>
          <w:rFonts w:ascii="Cambria" w:hAnsi="Cambria"/>
          <w:color w:val="211F1F"/>
        </w:rPr>
        <w:t>historia</w:t>
      </w:r>
      <w:r>
        <w:rPr>
          <w:rFonts w:ascii="Cambria" w:hAnsi="Cambria"/>
          <w:color w:val="211F1F"/>
          <w:spacing w:val="-4"/>
        </w:rPr>
        <w:t xml:space="preserve"> </w:t>
      </w:r>
      <w:r>
        <w:rPr>
          <w:rFonts w:ascii="Cambria" w:hAnsi="Cambria"/>
          <w:color w:val="211F1F"/>
        </w:rPr>
        <w:t>del</w:t>
      </w:r>
      <w:r>
        <w:rPr>
          <w:rFonts w:ascii="Cambria" w:hAnsi="Cambria"/>
          <w:color w:val="211F1F"/>
          <w:spacing w:val="-3"/>
        </w:rPr>
        <w:t xml:space="preserve"> </w:t>
      </w:r>
      <w:r>
        <w:rPr>
          <w:rFonts w:ascii="Cambria" w:hAnsi="Cambria"/>
          <w:color w:val="211F1F"/>
          <w:spacing w:val="-2"/>
        </w:rPr>
        <w:t>libro.</w:t>
      </w:r>
    </w:p>
    <w:p w14:paraId="77316C65" w14:textId="77777777" w:rsidR="003B7EC7" w:rsidRDefault="00000000">
      <w:pPr>
        <w:pStyle w:val="Prrafodelista"/>
        <w:numPr>
          <w:ilvl w:val="0"/>
          <w:numId w:val="9"/>
        </w:numPr>
        <w:tabs>
          <w:tab w:val="left" w:pos="720"/>
        </w:tabs>
        <w:spacing w:before="40"/>
        <w:ind w:left="720" w:hanging="359"/>
        <w:rPr>
          <w:rFonts w:ascii="Cambria" w:hAnsi="Cambria"/>
        </w:rPr>
      </w:pPr>
      <w:r>
        <w:rPr>
          <w:rFonts w:ascii="Cambria" w:hAnsi="Cambria"/>
          <w:color w:val="211F1F"/>
        </w:rPr>
        <w:t>Conceptos</w:t>
      </w:r>
      <w:r>
        <w:rPr>
          <w:rFonts w:ascii="Cambria" w:hAnsi="Cambria"/>
          <w:color w:val="211F1F"/>
          <w:spacing w:val="-3"/>
        </w:rPr>
        <w:t xml:space="preserve"> </w:t>
      </w:r>
      <w:r>
        <w:rPr>
          <w:rFonts w:ascii="Cambria" w:hAnsi="Cambria"/>
          <w:color w:val="211F1F"/>
        </w:rPr>
        <w:t>básicos</w:t>
      </w:r>
      <w:r>
        <w:rPr>
          <w:rFonts w:ascii="Cambria" w:hAnsi="Cambria"/>
          <w:color w:val="211F1F"/>
          <w:spacing w:val="-3"/>
        </w:rPr>
        <w:t xml:space="preserve"> </w:t>
      </w:r>
      <w:r>
        <w:rPr>
          <w:rFonts w:ascii="Cambria" w:hAnsi="Cambria"/>
          <w:color w:val="211F1F"/>
        </w:rPr>
        <w:t>de</w:t>
      </w:r>
      <w:r>
        <w:rPr>
          <w:rFonts w:ascii="Cambria" w:hAnsi="Cambria"/>
          <w:color w:val="211F1F"/>
          <w:spacing w:val="-3"/>
        </w:rPr>
        <w:t xml:space="preserve"> </w:t>
      </w:r>
      <w:r>
        <w:rPr>
          <w:rFonts w:ascii="Cambria" w:hAnsi="Cambria"/>
          <w:color w:val="211F1F"/>
        </w:rPr>
        <w:t>la</w:t>
      </w:r>
      <w:r>
        <w:rPr>
          <w:rFonts w:ascii="Cambria" w:hAnsi="Cambria"/>
          <w:color w:val="211F1F"/>
          <w:spacing w:val="-7"/>
        </w:rPr>
        <w:t xml:space="preserve"> </w:t>
      </w:r>
      <w:r>
        <w:rPr>
          <w:rFonts w:ascii="Cambria" w:hAnsi="Cambria"/>
          <w:color w:val="211F1F"/>
        </w:rPr>
        <w:t>historia</w:t>
      </w:r>
      <w:r>
        <w:rPr>
          <w:rFonts w:ascii="Cambria" w:hAnsi="Cambria"/>
          <w:color w:val="211F1F"/>
          <w:spacing w:val="-3"/>
        </w:rPr>
        <w:t xml:space="preserve"> </w:t>
      </w:r>
      <w:r>
        <w:rPr>
          <w:rFonts w:ascii="Cambria" w:hAnsi="Cambria"/>
          <w:color w:val="211F1F"/>
        </w:rPr>
        <w:t>de</w:t>
      </w:r>
      <w:r>
        <w:rPr>
          <w:rFonts w:ascii="Cambria" w:hAnsi="Cambria"/>
          <w:color w:val="211F1F"/>
          <w:spacing w:val="-5"/>
        </w:rPr>
        <w:t xml:space="preserve"> </w:t>
      </w:r>
      <w:r>
        <w:rPr>
          <w:rFonts w:ascii="Cambria" w:hAnsi="Cambria"/>
          <w:color w:val="211F1F"/>
        </w:rPr>
        <w:t>las</w:t>
      </w:r>
      <w:r>
        <w:rPr>
          <w:rFonts w:ascii="Cambria" w:hAnsi="Cambria"/>
          <w:color w:val="211F1F"/>
          <w:spacing w:val="-2"/>
        </w:rPr>
        <w:t xml:space="preserve"> bibliotecas.</w:t>
      </w:r>
    </w:p>
    <w:p w14:paraId="3E1857B3" w14:textId="77777777" w:rsidR="003B7EC7" w:rsidRDefault="00000000">
      <w:pPr>
        <w:pStyle w:val="Prrafodelista"/>
        <w:numPr>
          <w:ilvl w:val="0"/>
          <w:numId w:val="9"/>
        </w:numPr>
        <w:tabs>
          <w:tab w:val="left" w:pos="721"/>
        </w:tabs>
        <w:spacing w:before="40" w:line="273" w:lineRule="auto"/>
        <w:ind w:left="721" w:right="561"/>
        <w:rPr>
          <w:rFonts w:ascii="Cambria"/>
        </w:rPr>
      </w:pPr>
      <w:r>
        <w:rPr>
          <w:rFonts w:ascii="Cambria"/>
          <w:color w:val="211F1F"/>
        </w:rPr>
        <w:t>Tendencias actuales en la literatura de adultos e infantil juvenil. Premios literarios nacionales e internacionales.</w:t>
      </w:r>
    </w:p>
    <w:p w14:paraId="46E9555A" w14:textId="77777777" w:rsidR="003B7EC7" w:rsidRDefault="00000000">
      <w:pPr>
        <w:pStyle w:val="Prrafodelista"/>
        <w:numPr>
          <w:ilvl w:val="0"/>
          <w:numId w:val="9"/>
        </w:numPr>
        <w:tabs>
          <w:tab w:val="left" w:pos="720"/>
        </w:tabs>
        <w:spacing w:before="5"/>
        <w:ind w:left="720" w:hanging="359"/>
        <w:rPr>
          <w:rFonts w:ascii="Cambria" w:hAnsi="Cambria"/>
        </w:rPr>
      </w:pPr>
      <w:r>
        <w:rPr>
          <w:rFonts w:ascii="Cambria" w:hAnsi="Cambria"/>
          <w:color w:val="211F1F"/>
          <w:spacing w:val="-2"/>
        </w:rPr>
        <w:t>Fuentes</w:t>
      </w:r>
      <w:r>
        <w:rPr>
          <w:rFonts w:ascii="Cambria" w:hAnsi="Cambria"/>
          <w:color w:val="211F1F"/>
          <w:spacing w:val="-6"/>
        </w:rPr>
        <w:t xml:space="preserve"> </w:t>
      </w:r>
      <w:r>
        <w:rPr>
          <w:rFonts w:ascii="Cambria" w:hAnsi="Cambria"/>
          <w:color w:val="211F1F"/>
          <w:spacing w:val="-2"/>
        </w:rPr>
        <w:t>de</w:t>
      </w:r>
      <w:r>
        <w:rPr>
          <w:rFonts w:ascii="Cambria" w:hAnsi="Cambria"/>
          <w:color w:val="211F1F"/>
          <w:spacing w:val="-7"/>
        </w:rPr>
        <w:t xml:space="preserve"> </w:t>
      </w:r>
      <w:r>
        <w:rPr>
          <w:rFonts w:ascii="Cambria" w:hAnsi="Cambria"/>
          <w:color w:val="211F1F"/>
          <w:spacing w:val="-2"/>
        </w:rPr>
        <w:t>información</w:t>
      </w:r>
      <w:r>
        <w:rPr>
          <w:rFonts w:ascii="Cambria" w:hAnsi="Cambria"/>
          <w:color w:val="211F1F"/>
          <w:spacing w:val="-4"/>
        </w:rPr>
        <w:t xml:space="preserve"> </w:t>
      </w:r>
      <w:r>
        <w:rPr>
          <w:rFonts w:ascii="Cambria" w:hAnsi="Cambria"/>
          <w:color w:val="211F1F"/>
          <w:spacing w:val="-2"/>
        </w:rPr>
        <w:t>sobre</w:t>
      </w:r>
      <w:r>
        <w:rPr>
          <w:rFonts w:ascii="Cambria" w:hAnsi="Cambria"/>
          <w:color w:val="211F1F"/>
          <w:spacing w:val="-3"/>
        </w:rPr>
        <w:t xml:space="preserve"> </w:t>
      </w:r>
      <w:r>
        <w:rPr>
          <w:rFonts w:ascii="Cambria" w:hAnsi="Cambria"/>
          <w:color w:val="211F1F"/>
          <w:spacing w:val="-2"/>
        </w:rPr>
        <w:t>la</w:t>
      </w:r>
      <w:r>
        <w:rPr>
          <w:rFonts w:ascii="Cambria" w:hAnsi="Cambria"/>
          <w:color w:val="211F1F"/>
          <w:spacing w:val="-4"/>
        </w:rPr>
        <w:t xml:space="preserve"> </w:t>
      </w:r>
      <w:r>
        <w:rPr>
          <w:rFonts w:ascii="Cambria" w:hAnsi="Cambria"/>
          <w:color w:val="211F1F"/>
          <w:spacing w:val="-2"/>
        </w:rPr>
        <w:t>actualidad</w:t>
      </w:r>
      <w:r>
        <w:rPr>
          <w:rFonts w:ascii="Cambria" w:hAnsi="Cambria"/>
          <w:color w:val="211F1F"/>
          <w:spacing w:val="-3"/>
        </w:rPr>
        <w:t xml:space="preserve"> </w:t>
      </w:r>
      <w:r>
        <w:rPr>
          <w:rFonts w:ascii="Cambria" w:hAnsi="Cambria"/>
          <w:color w:val="211F1F"/>
          <w:spacing w:val="-2"/>
        </w:rPr>
        <w:t>del</w:t>
      </w:r>
      <w:r>
        <w:rPr>
          <w:rFonts w:ascii="Cambria" w:hAnsi="Cambria"/>
          <w:color w:val="211F1F"/>
          <w:spacing w:val="-7"/>
        </w:rPr>
        <w:t xml:space="preserve"> </w:t>
      </w:r>
      <w:r>
        <w:rPr>
          <w:rFonts w:ascii="Cambria" w:hAnsi="Cambria"/>
          <w:color w:val="211F1F"/>
          <w:spacing w:val="-2"/>
        </w:rPr>
        <w:t>mundo</w:t>
      </w:r>
      <w:r>
        <w:rPr>
          <w:rFonts w:ascii="Cambria" w:hAnsi="Cambria"/>
          <w:color w:val="211F1F"/>
          <w:spacing w:val="-3"/>
        </w:rPr>
        <w:t xml:space="preserve"> </w:t>
      </w:r>
      <w:r>
        <w:rPr>
          <w:rFonts w:ascii="Cambria" w:hAnsi="Cambria"/>
          <w:color w:val="211F1F"/>
          <w:spacing w:val="-2"/>
        </w:rPr>
        <w:t>del</w:t>
      </w:r>
      <w:r>
        <w:rPr>
          <w:rFonts w:ascii="Cambria" w:hAnsi="Cambria"/>
          <w:color w:val="211F1F"/>
          <w:spacing w:val="-3"/>
        </w:rPr>
        <w:t xml:space="preserve"> </w:t>
      </w:r>
      <w:r>
        <w:rPr>
          <w:rFonts w:ascii="Cambria" w:hAnsi="Cambria"/>
          <w:color w:val="211F1F"/>
          <w:spacing w:val="-2"/>
        </w:rPr>
        <w:t>libro</w:t>
      </w:r>
      <w:r>
        <w:rPr>
          <w:rFonts w:ascii="Cambria" w:hAnsi="Cambria"/>
          <w:color w:val="211F1F"/>
          <w:spacing w:val="-4"/>
        </w:rPr>
        <w:t xml:space="preserve"> </w:t>
      </w:r>
      <w:r>
        <w:rPr>
          <w:rFonts w:ascii="Cambria" w:hAnsi="Cambria"/>
          <w:color w:val="211F1F"/>
          <w:spacing w:val="-2"/>
        </w:rPr>
        <w:t>y</w:t>
      </w:r>
      <w:r>
        <w:rPr>
          <w:rFonts w:ascii="Cambria" w:hAnsi="Cambria"/>
          <w:color w:val="211F1F"/>
          <w:spacing w:val="-4"/>
        </w:rPr>
        <w:t xml:space="preserve"> </w:t>
      </w:r>
      <w:r>
        <w:rPr>
          <w:rFonts w:ascii="Cambria" w:hAnsi="Cambria"/>
          <w:color w:val="211F1F"/>
          <w:spacing w:val="-2"/>
        </w:rPr>
        <w:t>la</w:t>
      </w:r>
      <w:r>
        <w:rPr>
          <w:rFonts w:ascii="Cambria" w:hAnsi="Cambria"/>
          <w:color w:val="211F1F"/>
          <w:spacing w:val="-3"/>
        </w:rPr>
        <w:t xml:space="preserve"> </w:t>
      </w:r>
      <w:r>
        <w:rPr>
          <w:rFonts w:ascii="Cambria" w:hAnsi="Cambria"/>
          <w:color w:val="211F1F"/>
          <w:spacing w:val="-2"/>
        </w:rPr>
        <w:t>lectura</w:t>
      </w:r>
      <w:r>
        <w:rPr>
          <w:rFonts w:ascii="Cambria" w:hAnsi="Cambria"/>
          <w:color w:val="211F1F"/>
          <w:spacing w:val="-4"/>
        </w:rPr>
        <w:t xml:space="preserve"> </w:t>
      </w:r>
      <w:r>
        <w:rPr>
          <w:rFonts w:ascii="Cambria" w:hAnsi="Cambria"/>
          <w:color w:val="211F1F"/>
          <w:spacing w:val="-2"/>
        </w:rPr>
        <w:t>en</w:t>
      </w:r>
      <w:r>
        <w:rPr>
          <w:rFonts w:ascii="Cambria" w:hAnsi="Cambria"/>
          <w:color w:val="211F1F"/>
          <w:spacing w:val="-6"/>
        </w:rPr>
        <w:t xml:space="preserve"> </w:t>
      </w:r>
      <w:r>
        <w:rPr>
          <w:rFonts w:ascii="Cambria" w:hAnsi="Cambria"/>
          <w:color w:val="211F1F"/>
          <w:spacing w:val="-2"/>
        </w:rPr>
        <w:t>España.</w:t>
      </w:r>
    </w:p>
    <w:p w14:paraId="007C4A0C" w14:textId="77777777" w:rsidR="003B7EC7" w:rsidRDefault="00000000">
      <w:pPr>
        <w:pStyle w:val="Prrafodelista"/>
        <w:numPr>
          <w:ilvl w:val="0"/>
          <w:numId w:val="9"/>
        </w:numPr>
        <w:tabs>
          <w:tab w:val="left" w:pos="720"/>
        </w:tabs>
        <w:spacing w:before="37"/>
        <w:ind w:left="720" w:hanging="359"/>
        <w:rPr>
          <w:rFonts w:ascii="Cambria" w:hAnsi="Cambria"/>
        </w:rPr>
      </w:pPr>
      <w:r>
        <w:rPr>
          <w:rFonts w:ascii="Cambria" w:hAnsi="Cambria"/>
          <w:color w:val="211F1F"/>
        </w:rPr>
        <w:t>La</w:t>
      </w:r>
      <w:r>
        <w:rPr>
          <w:rFonts w:ascii="Cambria" w:hAnsi="Cambria"/>
          <w:color w:val="211F1F"/>
          <w:spacing w:val="-6"/>
        </w:rPr>
        <w:t xml:space="preserve"> </w:t>
      </w:r>
      <w:r>
        <w:rPr>
          <w:rFonts w:ascii="Cambria" w:hAnsi="Cambria"/>
          <w:color w:val="211F1F"/>
        </w:rPr>
        <w:t>Red</w:t>
      </w:r>
      <w:r>
        <w:rPr>
          <w:rFonts w:ascii="Cambria" w:hAnsi="Cambria"/>
          <w:color w:val="211F1F"/>
          <w:spacing w:val="-4"/>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Bibliotecas</w:t>
      </w:r>
      <w:r>
        <w:rPr>
          <w:rFonts w:ascii="Cambria" w:hAnsi="Cambria"/>
          <w:color w:val="211F1F"/>
          <w:spacing w:val="-2"/>
        </w:rPr>
        <w:t xml:space="preserve"> </w:t>
      </w:r>
      <w:r>
        <w:rPr>
          <w:rFonts w:ascii="Cambria" w:hAnsi="Cambria"/>
          <w:color w:val="211F1F"/>
        </w:rPr>
        <w:t>Municipales</w:t>
      </w:r>
      <w:r>
        <w:rPr>
          <w:rFonts w:ascii="Cambria" w:hAnsi="Cambria"/>
          <w:color w:val="211F1F"/>
          <w:spacing w:val="-3"/>
        </w:rPr>
        <w:t xml:space="preserve"> </w:t>
      </w:r>
      <w:r>
        <w:rPr>
          <w:rFonts w:ascii="Cambria" w:hAnsi="Cambria"/>
          <w:color w:val="211F1F"/>
        </w:rPr>
        <w:t>de</w:t>
      </w:r>
      <w:r>
        <w:rPr>
          <w:rFonts w:ascii="Cambria" w:hAnsi="Cambria"/>
          <w:color w:val="211F1F"/>
          <w:spacing w:val="-4"/>
        </w:rPr>
        <w:t xml:space="preserve"> </w:t>
      </w:r>
      <w:r>
        <w:rPr>
          <w:rFonts w:ascii="Cambria" w:hAnsi="Cambria"/>
          <w:color w:val="211F1F"/>
        </w:rPr>
        <w:t>Las</w:t>
      </w:r>
      <w:r>
        <w:rPr>
          <w:rFonts w:ascii="Cambria" w:hAnsi="Cambria"/>
          <w:color w:val="211F1F"/>
          <w:spacing w:val="-2"/>
        </w:rPr>
        <w:t xml:space="preserve"> </w:t>
      </w:r>
      <w:r>
        <w:rPr>
          <w:rFonts w:ascii="Cambria" w:hAnsi="Cambria"/>
          <w:color w:val="211F1F"/>
        </w:rPr>
        <w:t>Rozas.</w:t>
      </w:r>
      <w:r>
        <w:rPr>
          <w:rFonts w:ascii="Cambria" w:hAnsi="Cambria"/>
          <w:color w:val="211F1F"/>
          <w:spacing w:val="-4"/>
        </w:rPr>
        <w:t xml:space="preserve"> </w:t>
      </w:r>
      <w:r>
        <w:rPr>
          <w:rFonts w:ascii="Cambria" w:hAnsi="Cambria"/>
          <w:color w:val="211F1F"/>
        </w:rPr>
        <w:t>Organización</w:t>
      </w:r>
      <w:r>
        <w:rPr>
          <w:rFonts w:ascii="Cambria" w:hAnsi="Cambria"/>
          <w:color w:val="211F1F"/>
          <w:spacing w:val="-4"/>
        </w:rPr>
        <w:t xml:space="preserve"> </w:t>
      </w:r>
      <w:r>
        <w:rPr>
          <w:rFonts w:ascii="Cambria" w:hAnsi="Cambria"/>
          <w:color w:val="211F1F"/>
        </w:rPr>
        <w:t>y</w:t>
      </w:r>
      <w:r>
        <w:rPr>
          <w:rFonts w:ascii="Cambria" w:hAnsi="Cambria"/>
          <w:color w:val="211F1F"/>
          <w:spacing w:val="-4"/>
        </w:rPr>
        <w:t xml:space="preserve"> </w:t>
      </w:r>
      <w:r>
        <w:rPr>
          <w:rFonts w:ascii="Cambria" w:hAnsi="Cambria"/>
          <w:color w:val="211F1F"/>
          <w:spacing w:val="-2"/>
        </w:rPr>
        <w:t>funcionamiento.</w:t>
      </w:r>
    </w:p>
    <w:p w14:paraId="3B315480" w14:textId="77777777" w:rsidR="003B7EC7" w:rsidRDefault="003B7EC7">
      <w:pPr>
        <w:pStyle w:val="Prrafodelista"/>
        <w:jc w:val="left"/>
        <w:rPr>
          <w:rFonts w:ascii="Cambria" w:hAnsi="Cambria"/>
        </w:rPr>
        <w:sectPr w:rsidR="003B7EC7">
          <w:pgSz w:w="11900" w:h="16850"/>
          <w:pgMar w:top="2300" w:right="992" w:bottom="1300" w:left="1700" w:header="283" w:footer="1100" w:gutter="0"/>
          <w:cols w:space="720"/>
        </w:sectPr>
      </w:pPr>
    </w:p>
    <w:p w14:paraId="6E83776F" w14:textId="77777777" w:rsidR="003B7EC7" w:rsidRDefault="003B7EC7">
      <w:pPr>
        <w:pStyle w:val="Textoindependiente"/>
        <w:spacing w:before="9"/>
        <w:rPr>
          <w:rFonts w:ascii="Cambria"/>
          <w:sz w:val="16"/>
        </w:rPr>
      </w:pPr>
    </w:p>
    <w:p w14:paraId="4489C6D3" w14:textId="77777777" w:rsidR="003B7EC7" w:rsidRDefault="003B7EC7">
      <w:pPr>
        <w:pStyle w:val="Textoindependiente"/>
        <w:rPr>
          <w:rFonts w:ascii="Cambria"/>
          <w:sz w:val="16"/>
        </w:rPr>
        <w:sectPr w:rsidR="003B7EC7">
          <w:headerReference w:type="default" r:id="rId54"/>
          <w:footerReference w:type="default" r:id="rId55"/>
          <w:pgSz w:w="14170" w:h="16840"/>
          <w:pgMar w:top="0" w:right="1275" w:bottom="0" w:left="1417" w:header="0" w:footer="0" w:gutter="0"/>
          <w:cols w:space="720"/>
        </w:sectPr>
      </w:pPr>
    </w:p>
    <w:p w14:paraId="749D5CE6" w14:textId="77777777" w:rsidR="003B7EC7" w:rsidRDefault="00000000">
      <w:pPr>
        <w:spacing w:before="208" w:line="292" w:lineRule="auto"/>
        <w:ind w:left="1656" w:firstLine="415"/>
        <w:rPr>
          <w:sz w:val="31"/>
        </w:rPr>
      </w:pPr>
      <w:r>
        <w:rPr>
          <w:sz w:val="31"/>
        </w:rPr>
        <w:t>TERRAZA</w:t>
      </w:r>
      <w:r>
        <w:rPr>
          <w:rFonts w:ascii="Times New Roman" w:hAnsi="Times New Roman"/>
          <w:sz w:val="31"/>
        </w:rPr>
        <w:t xml:space="preserve"> </w:t>
      </w:r>
      <w:r>
        <w:rPr>
          <w:sz w:val="31"/>
        </w:rPr>
        <w:t>DE</w:t>
      </w:r>
      <w:r>
        <w:rPr>
          <w:rFonts w:ascii="Times New Roman" w:hAnsi="Times New Roman"/>
          <w:sz w:val="31"/>
        </w:rPr>
        <w:t xml:space="preserve"> </w:t>
      </w:r>
      <w:r>
        <w:rPr>
          <w:sz w:val="31"/>
        </w:rPr>
        <w:t>VELADORES</w:t>
      </w:r>
      <w:r>
        <w:rPr>
          <w:rFonts w:ascii="Times New Roman" w:hAnsi="Times New Roman"/>
          <w:sz w:val="31"/>
        </w:rPr>
        <w:t xml:space="preserve"> </w:t>
      </w:r>
      <w:r>
        <w:rPr>
          <w:sz w:val="31"/>
        </w:rPr>
        <w:t>DE</w:t>
      </w:r>
      <w:r>
        <w:rPr>
          <w:rFonts w:ascii="Times New Roman" w:hAnsi="Times New Roman"/>
          <w:sz w:val="31"/>
        </w:rPr>
        <w:t xml:space="preserve"> </w:t>
      </w:r>
      <w:r>
        <w:rPr>
          <w:sz w:val="31"/>
        </w:rPr>
        <w:t>USO</w:t>
      </w:r>
      <w:r>
        <w:rPr>
          <w:rFonts w:ascii="Times New Roman" w:hAnsi="Times New Roman"/>
          <w:sz w:val="31"/>
        </w:rPr>
        <w:t xml:space="preserve"> </w:t>
      </w:r>
      <w:r>
        <w:rPr>
          <w:sz w:val="31"/>
        </w:rPr>
        <w:t>PÚBLICO</w:t>
      </w:r>
      <w:r>
        <w:rPr>
          <w:rFonts w:ascii="Times New Roman" w:hAnsi="Times New Roman"/>
          <w:sz w:val="31"/>
        </w:rPr>
        <w:t xml:space="preserve"> </w:t>
      </w:r>
      <w:r>
        <w:rPr>
          <w:sz w:val="31"/>
        </w:rPr>
        <w:t>EN</w:t>
      </w:r>
      <w:r>
        <w:rPr>
          <w:rFonts w:ascii="Times New Roman" w:hAnsi="Times New Roman"/>
          <w:sz w:val="31"/>
        </w:rPr>
        <w:t xml:space="preserve"> </w:t>
      </w:r>
      <w:r>
        <w:rPr>
          <w:sz w:val="31"/>
        </w:rPr>
        <w:t>SUELO</w:t>
      </w:r>
      <w:r>
        <w:rPr>
          <w:rFonts w:ascii="Times New Roman" w:hAnsi="Times New Roman"/>
          <w:sz w:val="31"/>
        </w:rPr>
        <w:t xml:space="preserve"> </w:t>
      </w:r>
      <w:r>
        <w:rPr>
          <w:sz w:val="31"/>
        </w:rPr>
        <w:t>PRIVADO</w:t>
      </w:r>
    </w:p>
    <w:p w14:paraId="5401D200" w14:textId="77777777" w:rsidR="003B7EC7" w:rsidRDefault="00000000">
      <w:pPr>
        <w:spacing w:before="22"/>
        <w:ind w:left="314"/>
        <w:rPr>
          <w:sz w:val="16"/>
        </w:rPr>
      </w:pPr>
      <w:r>
        <w:rPr>
          <w:sz w:val="16"/>
        </w:rPr>
        <w:t>PLANO</w:t>
      </w:r>
      <w:r>
        <w:rPr>
          <w:rFonts w:ascii="Times New Roman"/>
          <w:spacing w:val="-5"/>
          <w:sz w:val="16"/>
        </w:rPr>
        <w:t xml:space="preserve"> </w:t>
      </w:r>
      <w:r>
        <w:rPr>
          <w:spacing w:val="-2"/>
          <w:sz w:val="16"/>
        </w:rPr>
        <w:t>EMPLAZAMIENTO</w:t>
      </w:r>
    </w:p>
    <w:p w14:paraId="64E219F2" w14:textId="77777777" w:rsidR="003B7EC7" w:rsidRDefault="00000000">
      <w:pPr>
        <w:pStyle w:val="Textoindependiente"/>
        <w:spacing w:before="93"/>
        <w:ind w:left="314"/>
      </w:pPr>
      <w:r>
        <w:br w:type="column"/>
      </w:r>
      <w:r>
        <w:rPr>
          <w:spacing w:val="-2"/>
        </w:rPr>
        <w:t>DIRECCIÓN:</w:t>
      </w:r>
    </w:p>
    <w:p w14:paraId="510A51D9" w14:textId="77777777" w:rsidR="003B7EC7" w:rsidRDefault="00000000">
      <w:pPr>
        <w:pStyle w:val="Ttulo5"/>
        <w:spacing w:before="10" w:line="244" w:lineRule="auto"/>
        <w:ind w:left="314" w:firstLine="7"/>
      </w:pPr>
      <w:r>
        <w:t>Calle</w:t>
      </w:r>
      <w:r>
        <w:rPr>
          <w:rFonts w:ascii="Times New Roman" w:hAnsi="Times New Roman"/>
          <w:b w:val="0"/>
          <w:spacing w:val="-6"/>
        </w:rPr>
        <w:t xml:space="preserve"> </w:t>
      </w:r>
      <w:r>
        <w:t>Camilo</w:t>
      </w:r>
      <w:r>
        <w:rPr>
          <w:rFonts w:ascii="Times New Roman" w:hAnsi="Times New Roman"/>
          <w:b w:val="0"/>
          <w:spacing w:val="-6"/>
        </w:rPr>
        <w:t xml:space="preserve"> </w:t>
      </w:r>
      <w:r>
        <w:t>José</w:t>
      </w:r>
      <w:r>
        <w:rPr>
          <w:rFonts w:ascii="Times New Roman" w:hAnsi="Times New Roman"/>
          <w:b w:val="0"/>
          <w:spacing w:val="-6"/>
        </w:rPr>
        <w:t xml:space="preserve"> </w:t>
      </w:r>
      <w:r>
        <w:t>Cela</w:t>
      </w:r>
      <w:r>
        <w:rPr>
          <w:rFonts w:ascii="Times New Roman" w:hAnsi="Times New Roman"/>
          <w:b w:val="0"/>
          <w:spacing w:val="-10"/>
        </w:rPr>
        <w:t xml:space="preserve"> </w:t>
      </w:r>
      <w:proofErr w:type="spellStart"/>
      <w:r>
        <w:t>Nº</w:t>
      </w:r>
      <w:proofErr w:type="spellEnd"/>
      <w:r>
        <w:rPr>
          <w:rFonts w:ascii="Times New Roman" w:hAnsi="Times New Roman"/>
          <w:b w:val="0"/>
          <w:spacing w:val="-8"/>
        </w:rPr>
        <w:t xml:space="preserve"> </w:t>
      </w:r>
      <w:r>
        <w:t>2</w:t>
      </w:r>
      <w:r>
        <w:rPr>
          <w:rFonts w:ascii="Times New Roman" w:hAnsi="Times New Roman"/>
          <w:b w:val="0"/>
        </w:rPr>
        <w:t xml:space="preserve"> </w:t>
      </w:r>
      <w:r>
        <w:t>Local</w:t>
      </w:r>
      <w:r>
        <w:rPr>
          <w:rFonts w:ascii="Times New Roman" w:hAnsi="Times New Roman"/>
          <w:b w:val="0"/>
        </w:rPr>
        <w:t xml:space="preserve"> </w:t>
      </w:r>
      <w:r>
        <w:t>5</w:t>
      </w:r>
    </w:p>
    <w:p w14:paraId="13F2D21E" w14:textId="77777777" w:rsidR="003B7EC7" w:rsidRDefault="00000000">
      <w:pPr>
        <w:spacing w:before="6"/>
        <w:ind w:left="321"/>
        <w:rPr>
          <w:b/>
          <w:sz w:val="20"/>
        </w:rPr>
      </w:pPr>
      <w:r>
        <w:rPr>
          <w:b/>
          <w:sz w:val="20"/>
        </w:rPr>
        <w:t>C.C.</w:t>
      </w:r>
      <w:r>
        <w:rPr>
          <w:rFonts w:ascii="Times New Roman"/>
          <w:spacing w:val="-1"/>
          <w:sz w:val="20"/>
        </w:rPr>
        <w:t xml:space="preserve"> </w:t>
      </w:r>
      <w:r>
        <w:rPr>
          <w:b/>
          <w:sz w:val="20"/>
        </w:rPr>
        <w:t>Heron</w:t>
      </w:r>
      <w:r>
        <w:rPr>
          <w:rFonts w:ascii="Times New Roman"/>
          <w:spacing w:val="-2"/>
          <w:sz w:val="20"/>
        </w:rPr>
        <w:t xml:space="preserve"> </w:t>
      </w:r>
      <w:r>
        <w:rPr>
          <w:b/>
          <w:spacing w:val="-4"/>
          <w:sz w:val="20"/>
        </w:rPr>
        <w:t>City</w:t>
      </w:r>
    </w:p>
    <w:p w14:paraId="65738C08" w14:textId="77777777" w:rsidR="003B7EC7" w:rsidRDefault="00000000">
      <w:pPr>
        <w:spacing w:before="45"/>
        <w:ind w:left="391"/>
        <w:rPr>
          <w:sz w:val="16"/>
        </w:rPr>
      </w:pPr>
      <w:r>
        <w:rPr>
          <w:spacing w:val="-2"/>
          <w:sz w:val="16"/>
        </w:rPr>
        <w:t>SOLICITANTE:</w:t>
      </w:r>
    </w:p>
    <w:p w14:paraId="1CD00585" w14:textId="77777777" w:rsidR="003B7EC7" w:rsidRDefault="00000000">
      <w:pPr>
        <w:spacing w:before="17"/>
        <w:rPr>
          <w:sz w:val="20"/>
        </w:rPr>
      </w:pPr>
      <w:r>
        <w:br w:type="column"/>
      </w:r>
    </w:p>
    <w:p w14:paraId="73708765" w14:textId="77777777" w:rsidR="003B7EC7" w:rsidRDefault="00000000">
      <w:pPr>
        <w:pStyle w:val="Textoindependiente"/>
        <w:spacing w:line="247" w:lineRule="auto"/>
        <w:ind w:left="101" w:right="176" w:firstLine="163"/>
      </w:pPr>
      <w:proofErr w:type="spellStart"/>
      <w:r>
        <w:t>Nº</w:t>
      </w:r>
      <w:proofErr w:type="spellEnd"/>
      <w:r>
        <w:rPr>
          <w:rFonts w:ascii="Times New Roman" w:hAnsi="Times New Roman"/>
        </w:rPr>
        <w:t xml:space="preserve"> </w:t>
      </w:r>
      <w:r>
        <w:t>EXP.</w:t>
      </w:r>
      <w:r>
        <w:rPr>
          <w:rFonts w:ascii="Times New Roman" w:hAnsi="Times New Roman"/>
        </w:rPr>
        <w:t xml:space="preserve"> </w:t>
      </w:r>
      <w:r>
        <w:rPr>
          <w:spacing w:val="-2"/>
        </w:rPr>
        <w:t>50343/2024</w:t>
      </w:r>
    </w:p>
    <w:p w14:paraId="3F0723DB" w14:textId="77777777" w:rsidR="003B7EC7" w:rsidRDefault="003B7EC7">
      <w:pPr>
        <w:pStyle w:val="Textoindependiente"/>
        <w:spacing w:line="247" w:lineRule="auto"/>
        <w:sectPr w:rsidR="003B7EC7">
          <w:type w:val="continuous"/>
          <w:pgSz w:w="14170" w:h="16840"/>
          <w:pgMar w:top="1260" w:right="1275" w:bottom="1260" w:left="1417" w:header="0" w:footer="0" w:gutter="0"/>
          <w:cols w:num="3" w:space="720" w:equalWidth="0">
            <w:col w:w="7070" w:space="109"/>
            <w:col w:w="2929" w:space="39"/>
            <w:col w:w="1331"/>
          </w:cols>
        </w:sectPr>
      </w:pPr>
    </w:p>
    <w:p w14:paraId="0FF74D45" w14:textId="77777777" w:rsidR="003B7EC7" w:rsidRDefault="00000000">
      <w:pPr>
        <w:spacing w:before="174"/>
        <w:ind w:left="667"/>
        <w:rPr>
          <w:sz w:val="16"/>
        </w:rPr>
      </w:pPr>
      <w:r>
        <w:rPr>
          <w:sz w:val="16"/>
        </w:rPr>
        <w:t>UBICACIÓN</w:t>
      </w:r>
      <w:r>
        <w:rPr>
          <w:rFonts w:ascii="Times New Roman" w:hAnsi="Times New Roman"/>
          <w:spacing w:val="-3"/>
          <w:sz w:val="16"/>
        </w:rPr>
        <w:t xml:space="preserve"> </w:t>
      </w:r>
      <w:r>
        <w:rPr>
          <w:sz w:val="16"/>
        </w:rPr>
        <w:t>DE</w:t>
      </w:r>
      <w:r>
        <w:rPr>
          <w:rFonts w:ascii="Times New Roman" w:hAnsi="Times New Roman"/>
          <w:spacing w:val="-2"/>
          <w:sz w:val="16"/>
        </w:rPr>
        <w:t xml:space="preserve"> </w:t>
      </w:r>
      <w:r>
        <w:rPr>
          <w:sz w:val="16"/>
        </w:rPr>
        <w:t>TERRAZA</w:t>
      </w:r>
      <w:r>
        <w:rPr>
          <w:rFonts w:ascii="Times New Roman" w:hAnsi="Times New Roman"/>
          <w:spacing w:val="-3"/>
          <w:sz w:val="16"/>
        </w:rPr>
        <w:t xml:space="preserve"> </w:t>
      </w:r>
      <w:r>
        <w:rPr>
          <w:sz w:val="16"/>
        </w:rPr>
        <w:t>LOCAL</w:t>
      </w:r>
      <w:r>
        <w:rPr>
          <w:rFonts w:ascii="Times New Roman" w:hAnsi="Times New Roman"/>
          <w:spacing w:val="-3"/>
          <w:sz w:val="16"/>
        </w:rPr>
        <w:t xml:space="preserve"> </w:t>
      </w:r>
      <w:r>
        <w:rPr>
          <w:sz w:val="16"/>
        </w:rPr>
        <w:t>5</w:t>
      </w:r>
      <w:r>
        <w:rPr>
          <w:rFonts w:ascii="Times New Roman" w:hAnsi="Times New Roman"/>
          <w:spacing w:val="-4"/>
          <w:sz w:val="16"/>
        </w:rPr>
        <w:t xml:space="preserve"> </w:t>
      </w:r>
      <w:r>
        <w:rPr>
          <w:sz w:val="16"/>
        </w:rPr>
        <w:t>RESPECTO</w:t>
      </w:r>
      <w:r>
        <w:rPr>
          <w:rFonts w:ascii="Times New Roman" w:hAnsi="Times New Roman"/>
          <w:spacing w:val="-3"/>
          <w:sz w:val="16"/>
        </w:rPr>
        <w:t xml:space="preserve"> </w:t>
      </w:r>
      <w:r>
        <w:rPr>
          <w:sz w:val="16"/>
        </w:rPr>
        <w:t>A</w:t>
      </w:r>
      <w:r>
        <w:rPr>
          <w:rFonts w:ascii="Times New Roman" w:hAnsi="Times New Roman"/>
          <w:spacing w:val="-2"/>
          <w:sz w:val="16"/>
        </w:rPr>
        <w:t xml:space="preserve"> </w:t>
      </w:r>
      <w:r>
        <w:rPr>
          <w:sz w:val="16"/>
        </w:rPr>
        <w:t>LA</w:t>
      </w:r>
      <w:r>
        <w:rPr>
          <w:rFonts w:ascii="Times New Roman" w:hAnsi="Times New Roman"/>
          <w:spacing w:val="-2"/>
          <w:sz w:val="16"/>
        </w:rPr>
        <w:t xml:space="preserve"> </w:t>
      </w:r>
      <w:r>
        <w:rPr>
          <w:sz w:val="16"/>
        </w:rPr>
        <w:t>PLANTA</w:t>
      </w:r>
      <w:r>
        <w:rPr>
          <w:rFonts w:ascii="Times New Roman" w:hAnsi="Times New Roman"/>
          <w:spacing w:val="-2"/>
          <w:sz w:val="16"/>
        </w:rPr>
        <w:t xml:space="preserve"> </w:t>
      </w:r>
      <w:r>
        <w:rPr>
          <w:sz w:val="16"/>
        </w:rPr>
        <w:t>DEL</w:t>
      </w:r>
      <w:r>
        <w:rPr>
          <w:rFonts w:ascii="Times New Roman" w:hAnsi="Times New Roman"/>
          <w:spacing w:val="-4"/>
          <w:sz w:val="16"/>
        </w:rPr>
        <w:t xml:space="preserve"> </w:t>
      </w:r>
      <w:r>
        <w:rPr>
          <w:sz w:val="16"/>
        </w:rPr>
        <w:t>CC.</w:t>
      </w:r>
      <w:proofErr w:type="gramStart"/>
      <w:r>
        <w:rPr>
          <w:sz w:val="16"/>
        </w:rPr>
        <w:t>C.HERON</w:t>
      </w:r>
      <w:proofErr w:type="gramEnd"/>
      <w:r>
        <w:rPr>
          <w:rFonts w:ascii="Times New Roman" w:hAnsi="Times New Roman"/>
          <w:spacing w:val="-6"/>
          <w:sz w:val="16"/>
        </w:rPr>
        <w:t xml:space="preserve"> </w:t>
      </w:r>
      <w:r>
        <w:rPr>
          <w:spacing w:val="-4"/>
          <w:sz w:val="16"/>
        </w:rPr>
        <w:t>CITY</w:t>
      </w:r>
    </w:p>
    <w:p w14:paraId="1D5C1933" w14:textId="77777777" w:rsidR="003B7EC7" w:rsidRDefault="00000000">
      <w:pPr>
        <w:spacing w:before="56"/>
        <w:ind w:left="7569"/>
        <w:rPr>
          <w:sz w:val="16"/>
        </w:rPr>
      </w:pPr>
      <w:r>
        <w:rPr>
          <w:noProof/>
          <w:sz w:val="16"/>
        </w:rPr>
        <mc:AlternateContent>
          <mc:Choice Requires="wps">
            <w:drawing>
              <wp:anchor distT="0" distB="0" distL="0" distR="0" simplePos="0" relativeHeight="15907840" behindDoc="0" locked="0" layoutInCell="1" allowOverlap="1" wp14:anchorId="0B49B802" wp14:editId="2624D56F">
                <wp:simplePos x="0" y="0"/>
                <wp:positionH relativeFrom="page">
                  <wp:posOffset>2428586</wp:posOffset>
                </wp:positionH>
                <wp:positionV relativeFrom="paragraph">
                  <wp:posOffset>259658</wp:posOffset>
                </wp:positionV>
                <wp:extent cx="2064385" cy="14224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2064385" cy="142240"/>
                        </a:xfrm>
                        <a:prstGeom prst="rect">
                          <a:avLst/>
                        </a:prstGeom>
                      </wps:spPr>
                      <wps:txbx>
                        <w:txbxContent>
                          <w:p w14:paraId="244FE64B" w14:textId="77777777" w:rsidR="003B7EC7" w:rsidRDefault="00000000">
                            <w:pPr>
                              <w:spacing w:line="223" w:lineRule="exact"/>
                              <w:rPr>
                                <w:position w:val="-1"/>
                              </w:rPr>
                            </w:pPr>
                            <w:r>
                              <w:rPr>
                                <w:color w:val="FFFFFF"/>
                                <w:position w:val="3"/>
                              </w:rPr>
                              <w:t>CAL</w:t>
                            </w:r>
                            <w:r>
                              <w:rPr>
                                <w:color w:val="FFFFFF"/>
                                <w:position w:val="2"/>
                              </w:rPr>
                              <w:t>LE</w:t>
                            </w:r>
                            <w:r>
                              <w:rPr>
                                <w:rFonts w:ascii="Times New Roman" w:hAnsi="Times New Roman"/>
                                <w:color w:val="FFFFFF"/>
                                <w:spacing w:val="-10"/>
                                <w:position w:val="2"/>
                              </w:rPr>
                              <w:t xml:space="preserve"> </w:t>
                            </w:r>
                            <w:r>
                              <w:rPr>
                                <w:color w:val="FFFFFF"/>
                                <w:position w:val="2"/>
                              </w:rPr>
                              <w:t>JU</w:t>
                            </w:r>
                            <w:r>
                              <w:rPr>
                                <w:color w:val="FFFFFF"/>
                                <w:position w:val="1"/>
                              </w:rPr>
                              <w:t>AN</w:t>
                            </w:r>
                            <w:r>
                              <w:rPr>
                                <w:rFonts w:ascii="Times New Roman" w:hAnsi="Times New Roman"/>
                                <w:color w:val="FFFFFF"/>
                                <w:spacing w:val="-8"/>
                                <w:position w:val="1"/>
                              </w:rPr>
                              <w:t xml:space="preserve"> </w:t>
                            </w:r>
                            <w:r>
                              <w:rPr>
                                <w:color w:val="FFFFFF"/>
                                <w:position w:val="1"/>
                              </w:rPr>
                              <w:t>R</w:t>
                            </w:r>
                            <w:r>
                              <w:rPr>
                                <w:color w:val="FFFFFF"/>
                              </w:rPr>
                              <w:t>AMÓN</w:t>
                            </w:r>
                            <w:r>
                              <w:rPr>
                                <w:rFonts w:ascii="Times New Roman" w:hAnsi="Times New Roman"/>
                                <w:color w:val="FFFFFF"/>
                                <w:spacing w:val="-12"/>
                              </w:rPr>
                              <w:t xml:space="preserve"> </w:t>
                            </w:r>
                            <w:r>
                              <w:rPr>
                                <w:color w:val="FFFFFF"/>
                                <w:spacing w:val="-2"/>
                              </w:rPr>
                              <w:t>JIMÉ</w:t>
                            </w:r>
                            <w:r>
                              <w:rPr>
                                <w:color w:val="FFFFFF"/>
                                <w:spacing w:val="-2"/>
                                <w:position w:val="-1"/>
                              </w:rPr>
                              <w:t>NEZ</w:t>
                            </w:r>
                          </w:p>
                        </w:txbxContent>
                      </wps:txbx>
                      <wps:bodyPr wrap="square" lIns="0" tIns="0" rIns="0" bIns="0" rtlCol="0">
                        <a:noAutofit/>
                      </wps:bodyPr>
                    </wps:wsp>
                  </a:graphicData>
                </a:graphic>
              </wp:anchor>
            </w:drawing>
          </mc:Choice>
          <mc:Fallback>
            <w:pict>
              <v:shape w14:anchorId="0B49B802" id="Textbox 432" o:spid="_x0000_s1364" type="#_x0000_t202" style="position:absolute;left:0;text-align:left;margin-left:191.25pt;margin-top:20.45pt;width:162.55pt;height:11.2pt;rotation:5;z-index:1590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" filled="f" stroked="f">
                <v:textbox inset="0,0,0,0">
                  <w:txbxContent>
                    <w:p w14:paraId="244FE64B" w14:textId="77777777" w:rsidR="003B7EC7" w:rsidRDefault="00000000">
                      <w:pPr>
                        <w:spacing w:line="223" w:lineRule="exact"/>
                        <w:rPr>
                          <w:position w:val="-1"/>
                        </w:rPr>
                      </w:pPr>
                      <w:r>
                        <w:rPr>
                          <w:color w:val="FFFFFF"/>
                          <w:position w:val="3"/>
                        </w:rPr>
                        <w:t>CAL</w:t>
                      </w:r>
                      <w:r>
                        <w:rPr>
                          <w:color w:val="FFFFFF"/>
                          <w:position w:val="2"/>
                        </w:rPr>
                        <w:t>LE</w:t>
                      </w:r>
                      <w:r>
                        <w:rPr>
                          <w:rFonts w:ascii="Times New Roman" w:hAnsi="Times New Roman"/>
                          <w:color w:val="FFFFFF"/>
                          <w:spacing w:val="-10"/>
                          <w:position w:val="2"/>
                        </w:rPr>
                        <w:t xml:space="preserve"> </w:t>
                      </w:r>
                      <w:r>
                        <w:rPr>
                          <w:color w:val="FFFFFF"/>
                          <w:position w:val="2"/>
                        </w:rPr>
                        <w:t>JU</w:t>
                      </w:r>
                      <w:r>
                        <w:rPr>
                          <w:color w:val="FFFFFF"/>
                          <w:position w:val="1"/>
                        </w:rPr>
                        <w:t>AN</w:t>
                      </w:r>
                      <w:r>
                        <w:rPr>
                          <w:rFonts w:ascii="Times New Roman" w:hAnsi="Times New Roman"/>
                          <w:color w:val="FFFFFF"/>
                          <w:spacing w:val="-8"/>
                          <w:position w:val="1"/>
                        </w:rPr>
                        <w:t xml:space="preserve"> </w:t>
                      </w:r>
                      <w:r>
                        <w:rPr>
                          <w:color w:val="FFFFFF"/>
                          <w:position w:val="1"/>
                        </w:rPr>
                        <w:t>R</w:t>
                      </w:r>
                      <w:r>
                        <w:rPr>
                          <w:color w:val="FFFFFF"/>
                        </w:rPr>
                        <w:t>AMÓN</w:t>
                      </w:r>
                      <w:r>
                        <w:rPr>
                          <w:rFonts w:ascii="Times New Roman" w:hAnsi="Times New Roman"/>
                          <w:color w:val="FFFFFF"/>
                          <w:spacing w:val="-12"/>
                        </w:rPr>
                        <w:t xml:space="preserve"> </w:t>
                      </w:r>
                      <w:r>
                        <w:rPr>
                          <w:color w:val="FFFFFF"/>
                          <w:spacing w:val="-2"/>
                        </w:rPr>
                        <w:t>JIMÉ</w:t>
                      </w:r>
                      <w:r>
                        <w:rPr>
                          <w:color w:val="FFFFFF"/>
                          <w:spacing w:val="-2"/>
                          <w:position w:val="-1"/>
                        </w:rPr>
                        <w:t>NEZ</w:t>
                      </w:r>
                    </w:p>
                  </w:txbxContent>
                </v:textbox>
                <w10:wrap anchorx="page"/>
              </v:shape>
            </w:pict>
          </mc:Fallback>
        </mc:AlternateContent>
      </w:r>
      <w:r>
        <w:rPr>
          <w:sz w:val="16"/>
        </w:rPr>
        <w:t>NOMBRE</w:t>
      </w:r>
      <w:r>
        <w:rPr>
          <w:rFonts w:ascii="Times New Roman"/>
          <w:spacing w:val="-3"/>
          <w:sz w:val="16"/>
        </w:rPr>
        <w:t xml:space="preserve"> </w:t>
      </w:r>
      <w:r>
        <w:rPr>
          <w:spacing w:val="-2"/>
          <w:sz w:val="16"/>
        </w:rPr>
        <w:t>COMERCIAL:</w:t>
      </w:r>
    </w:p>
    <w:p w14:paraId="713F77CA" w14:textId="77777777" w:rsidR="003B7EC7" w:rsidRDefault="003B7EC7">
      <w:pPr>
        <w:pStyle w:val="Textoindependiente"/>
        <w:rPr>
          <w:sz w:val="12"/>
        </w:rPr>
      </w:pPr>
    </w:p>
    <w:p w14:paraId="2AE37E6A" w14:textId="77777777" w:rsidR="003B7EC7" w:rsidRDefault="003B7EC7">
      <w:pPr>
        <w:pStyle w:val="Textoindependiente"/>
        <w:spacing w:before="113"/>
        <w:rPr>
          <w:sz w:val="12"/>
        </w:rPr>
      </w:pPr>
    </w:p>
    <w:p w14:paraId="74757010" w14:textId="77777777" w:rsidR="003B7EC7" w:rsidRDefault="00000000">
      <w:pPr>
        <w:spacing w:line="355" w:lineRule="auto"/>
        <w:ind w:left="7569" w:right="1900"/>
        <w:rPr>
          <w:sz w:val="12"/>
        </w:rPr>
      </w:pPr>
      <w:r>
        <w:rPr>
          <w:noProof/>
          <w:sz w:val="12"/>
        </w:rPr>
        <mc:AlternateContent>
          <mc:Choice Requires="wps">
            <w:drawing>
              <wp:anchor distT="0" distB="0" distL="0" distR="0" simplePos="0" relativeHeight="15916544" behindDoc="0" locked="0" layoutInCell="1" allowOverlap="1" wp14:anchorId="6E1CB958" wp14:editId="5EFF63BF">
                <wp:simplePos x="0" y="0"/>
                <wp:positionH relativeFrom="page">
                  <wp:posOffset>235420</wp:posOffset>
                </wp:positionH>
                <wp:positionV relativeFrom="paragraph">
                  <wp:posOffset>628325</wp:posOffset>
                </wp:positionV>
                <wp:extent cx="1490345" cy="14224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620000">
                          <a:off x="0" y="0"/>
                          <a:ext cx="1490345" cy="142240"/>
                        </a:xfrm>
                        <a:prstGeom prst="rect">
                          <a:avLst/>
                        </a:prstGeom>
                      </wps:spPr>
                      <wps:txbx>
                        <w:txbxContent>
                          <w:p w14:paraId="1B4C0223" w14:textId="77777777" w:rsidR="003B7EC7" w:rsidRDefault="00000000">
                            <w:pPr>
                              <w:spacing w:line="223" w:lineRule="exact"/>
                              <w:rPr>
                                <w:position w:val="3"/>
                              </w:rPr>
                            </w:pPr>
                            <w:r>
                              <w:rPr>
                                <w:color w:val="FFFFFF"/>
                              </w:rPr>
                              <w:t>E</w:t>
                            </w:r>
                            <w:r>
                              <w:rPr>
                                <w:rFonts w:ascii="Times New Roman" w:hAnsi="Times New Roman"/>
                                <w:color w:val="FFFFFF"/>
                                <w:spacing w:val="-5"/>
                              </w:rPr>
                              <w:t xml:space="preserve"> </w:t>
                            </w:r>
                            <w:r>
                              <w:rPr>
                                <w:color w:val="FFFFFF"/>
                              </w:rPr>
                              <w:t>CA</w:t>
                            </w:r>
                            <w:r>
                              <w:rPr>
                                <w:color w:val="FFFFFF"/>
                                <w:position w:val="1"/>
                              </w:rPr>
                              <w:t>MILO</w:t>
                            </w:r>
                            <w:r>
                              <w:rPr>
                                <w:rFonts w:ascii="Times New Roman" w:hAnsi="Times New Roman"/>
                                <w:color w:val="FFFFFF"/>
                                <w:spacing w:val="1"/>
                                <w:position w:val="1"/>
                              </w:rPr>
                              <w:t xml:space="preserve"> </w:t>
                            </w:r>
                            <w:r>
                              <w:rPr>
                                <w:color w:val="FFFFFF"/>
                                <w:position w:val="2"/>
                              </w:rPr>
                              <w:t>JOSÉ</w:t>
                            </w:r>
                            <w:r>
                              <w:rPr>
                                <w:rFonts w:ascii="Times New Roman" w:hAnsi="Times New Roman"/>
                                <w:color w:val="FFFFFF"/>
                                <w:spacing w:val="-9"/>
                                <w:position w:val="2"/>
                              </w:rPr>
                              <w:t xml:space="preserve"> </w:t>
                            </w:r>
                            <w:r>
                              <w:rPr>
                                <w:color w:val="FFFFFF"/>
                                <w:spacing w:val="-4"/>
                                <w:position w:val="2"/>
                              </w:rPr>
                              <w:t>C</w:t>
                            </w:r>
                            <w:r>
                              <w:rPr>
                                <w:color w:val="FFFFFF"/>
                                <w:spacing w:val="-4"/>
                                <w:position w:val="3"/>
                              </w:rPr>
                              <w:t>ELA</w:t>
                            </w:r>
                          </w:p>
                        </w:txbxContent>
                      </wps:txbx>
                      <wps:bodyPr wrap="square" lIns="0" tIns="0" rIns="0" bIns="0" rtlCol="0">
                        <a:noAutofit/>
                      </wps:bodyPr>
                    </wps:wsp>
                  </a:graphicData>
                </a:graphic>
              </wp:anchor>
            </w:drawing>
          </mc:Choice>
          <mc:Fallback>
            <w:pict>
              <v:shape w14:anchorId="6E1CB958" id="Textbox 433" o:spid="_x0000_s1365" type="#_x0000_t202" style="position:absolute;left:0;text-align:left;margin-left:18.55pt;margin-top:49.45pt;width:117.35pt;height:11.2pt;rotation:-83;z-index:15916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" filled="f" stroked="f">
                <v:textbox inset="0,0,0,0">
                  <w:txbxContent>
                    <w:p w14:paraId="1B4C0223" w14:textId="77777777" w:rsidR="003B7EC7" w:rsidRDefault="00000000">
                      <w:pPr>
                        <w:spacing w:line="223" w:lineRule="exact"/>
                        <w:rPr>
                          <w:position w:val="3"/>
                        </w:rPr>
                      </w:pPr>
                      <w:r>
                        <w:rPr>
                          <w:color w:val="FFFFFF"/>
                        </w:rPr>
                        <w:t>E</w:t>
                      </w:r>
                      <w:r>
                        <w:rPr>
                          <w:rFonts w:ascii="Times New Roman" w:hAnsi="Times New Roman"/>
                          <w:color w:val="FFFFFF"/>
                          <w:spacing w:val="-5"/>
                        </w:rPr>
                        <w:t xml:space="preserve"> </w:t>
                      </w:r>
                      <w:r>
                        <w:rPr>
                          <w:color w:val="FFFFFF"/>
                        </w:rPr>
                        <w:t>CA</w:t>
                      </w:r>
                      <w:r>
                        <w:rPr>
                          <w:color w:val="FFFFFF"/>
                          <w:position w:val="1"/>
                        </w:rPr>
                        <w:t>MILO</w:t>
                      </w:r>
                      <w:r>
                        <w:rPr>
                          <w:rFonts w:ascii="Times New Roman" w:hAnsi="Times New Roman"/>
                          <w:color w:val="FFFFFF"/>
                          <w:spacing w:val="1"/>
                          <w:position w:val="1"/>
                        </w:rPr>
                        <w:t xml:space="preserve"> </w:t>
                      </w:r>
                      <w:r>
                        <w:rPr>
                          <w:color w:val="FFFFFF"/>
                          <w:position w:val="2"/>
                        </w:rPr>
                        <w:t>JOSÉ</w:t>
                      </w:r>
                      <w:r>
                        <w:rPr>
                          <w:rFonts w:ascii="Times New Roman" w:hAnsi="Times New Roman"/>
                          <w:color w:val="FFFFFF"/>
                          <w:spacing w:val="-9"/>
                          <w:position w:val="2"/>
                        </w:rPr>
                        <w:t xml:space="preserve"> </w:t>
                      </w:r>
                      <w:r>
                        <w:rPr>
                          <w:color w:val="FFFFFF"/>
                          <w:spacing w:val="-4"/>
                          <w:position w:val="2"/>
                        </w:rPr>
                        <w:t>C</w:t>
                      </w:r>
                      <w:r>
                        <w:rPr>
                          <w:color w:val="FFFFFF"/>
                          <w:spacing w:val="-4"/>
                          <w:position w:val="3"/>
                        </w:rPr>
                        <w:t>ELA</w:t>
                      </w:r>
                    </w:p>
                  </w:txbxContent>
                </v:textbox>
                <w10:wrap anchorx="page"/>
              </v:shape>
            </w:pict>
          </mc:Fallback>
        </mc:AlternateContent>
      </w:r>
      <w:r>
        <w:rPr>
          <w:sz w:val="12"/>
        </w:rPr>
        <w:t>EXP.</w:t>
      </w:r>
      <w:r>
        <w:rPr>
          <w:rFonts w:ascii="Times New Roman"/>
          <w:spacing w:val="-8"/>
          <w:sz w:val="12"/>
        </w:rPr>
        <w:t xml:space="preserve"> </w:t>
      </w:r>
      <w:r>
        <w:rPr>
          <w:sz w:val="12"/>
        </w:rPr>
        <w:t>LICENCIA</w:t>
      </w:r>
      <w:r>
        <w:rPr>
          <w:rFonts w:ascii="Times New Roman"/>
          <w:spacing w:val="-7"/>
          <w:sz w:val="12"/>
        </w:rPr>
        <w:t xml:space="preserve"> </w:t>
      </w:r>
      <w:r>
        <w:rPr>
          <w:sz w:val="12"/>
        </w:rPr>
        <w:t>FUNCIONAMIENTO:</w:t>
      </w:r>
      <w:r>
        <w:rPr>
          <w:rFonts w:ascii="Times New Roman"/>
          <w:spacing w:val="40"/>
          <w:sz w:val="12"/>
        </w:rPr>
        <w:t xml:space="preserve"> </w:t>
      </w:r>
      <w:r>
        <w:rPr>
          <w:sz w:val="12"/>
        </w:rPr>
        <w:t>G-1738/2024;</w:t>
      </w:r>
      <w:r>
        <w:rPr>
          <w:rFonts w:ascii="Times New Roman"/>
          <w:sz w:val="12"/>
        </w:rPr>
        <w:t xml:space="preserve"> </w:t>
      </w:r>
      <w:r>
        <w:rPr>
          <w:sz w:val="12"/>
        </w:rPr>
        <w:t>35</w:t>
      </w:r>
      <w:r>
        <w:rPr>
          <w:rFonts w:ascii="Times New Roman"/>
          <w:sz w:val="12"/>
        </w:rPr>
        <w:t xml:space="preserve"> </w:t>
      </w:r>
      <w:r>
        <w:rPr>
          <w:sz w:val="12"/>
        </w:rPr>
        <w:t>95/2007-LC</w:t>
      </w:r>
      <w:r>
        <w:rPr>
          <w:rFonts w:ascii="Times New Roman"/>
          <w:sz w:val="12"/>
        </w:rPr>
        <w:t xml:space="preserve"> </w:t>
      </w:r>
      <w:r>
        <w:rPr>
          <w:sz w:val="12"/>
        </w:rPr>
        <w:t>(local)</w:t>
      </w:r>
    </w:p>
    <w:p w14:paraId="5859018F" w14:textId="77777777" w:rsidR="003B7EC7" w:rsidRDefault="00000000">
      <w:pPr>
        <w:spacing w:before="144"/>
        <w:ind w:left="7555"/>
        <w:rPr>
          <w:sz w:val="16"/>
        </w:rPr>
      </w:pPr>
      <w:r>
        <w:rPr>
          <w:sz w:val="16"/>
        </w:rPr>
        <w:t>REFERENCIA</w:t>
      </w:r>
      <w:r>
        <w:rPr>
          <w:rFonts w:ascii="Times New Roman"/>
          <w:spacing w:val="-8"/>
          <w:sz w:val="16"/>
        </w:rPr>
        <w:t xml:space="preserve"> </w:t>
      </w:r>
      <w:r>
        <w:rPr>
          <w:spacing w:val="-2"/>
          <w:sz w:val="16"/>
        </w:rPr>
        <w:t>CATASTRAL:</w:t>
      </w:r>
    </w:p>
    <w:p w14:paraId="60F29D9A" w14:textId="77777777" w:rsidR="003B7EC7" w:rsidRDefault="003B7EC7">
      <w:pPr>
        <w:pStyle w:val="Textoindependiente"/>
        <w:spacing w:before="82"/>
        <w:rPr>
          <w:sz w:val="16"/>
        </w:rPr>
      </w:pPr>
    </w:p>
    <w:p w14:paraId="5695161A" w14:textId="77777777" w:rsidR="003B7EC7" w:rsidRDefault="00000000">
      <w:pPr>
        <w:ind w:right="2282"/>
        <w:jc w:val="right"/>
        <w:rPr>
          <w:sz w:val="16"/>
        </w:rPr>
      </w:pPr>
      <w:r>
        <w:rPr>
          <w:sz w:val="16"/>
        </w:rPr>
        <w:t>PLANO</w:t>
      </w:r>
      <w:r>
        <w:rPr>
          <w:rFonts w:ascii="Times New Roman" w:hAnsi="Times New Roman"/>
          <w:spacing w:val="-2"/>
          <w:sz w:val="16"/>
        </w:rPr>
        <w:t xml:space="preserve"> </w:t>
      </w:r>
      <w:r>
        <w:rPr>
          <w:spacing w:val="-2"/>
          <w:sz w:val="16"/>
        </w:rPr>
        <w:t>SITUACIÓN</w:t>
      </w:r>
    </w:p>
    <w:p w14:paraId="307DD8A2" w14:textId="77777777" w:rsidR="003B7EC7" w:rsidRDefault="003B7EC7">
      <w:pPr>
        <w:pStyle w:val="Textoindependiente"/>
        <w:rPr>
          <w:sz w:val="5"/>
        </w:rPr>
      </w:pPr>
    </w:p>
    <w:p w14:paraId="66EC9BFC" w14:textId="77777777" w:rsidR="003B7EC7" w:rsidRDefault="003B7EC7">
      <w:pPr>
        <w:pStyle w:val="Textoindependiente"/>
        <w:rPr>
          <w:sz w:val="5"/>
        </w:rPr>
      </w:pPr>
    </w:p>
    <w:p w14:paraId="1E290A49" w14:textId="77777777" w:rsidR="003B7EC7" w:rsidRDefault="003B7EC7">
      <w:pPr>
        <w:pStyle w:val="Textoindependiente"/>
        <w:rPr>
          <w:sz w:val="5"/>
        </w:rPr>
      </w:pPr>
    </w:p>
    <w:p w14:paraId="277C500A" w14:textId="77777777" w:rsidR="003B7EC7" w:rsidRDefault="003B7EC7">
      <w:pPr>
        <w:pStyle w:val="Textoindependiente"/>
        <w:rPr>
          <w:sz w:val="5"/>
        </w:rPr>
      </w:pPr>
    </w:p>
    <w:p w14:paraId="671747FA" w14:textId="77777777" w:rsidR="003B7EC7" w:rsidRDefault="003B7EC7">
      <w:pPr>
        <w:pStyle w:val="Textoindependiente"/>
        <w:rPr>
          <w:sz w:val="5"/>
        </w:rPr>
      </w:pPr>
    </w:p>
    <w:p w14:paraId="03313271" w14:textId="77777777" w:rsidR="003B7EC7" w:rsidRDefault="003B7EC7">
      <w:pPr>
        <w:pStyle w:val="Textoindependiente"/>
        <w:rPr>
          <w:sz w:val="5"/>
        </w:rPr>
      </w:pPr>
    </w:p>
    <w:p w14:paraId="1168CCC1" w14:textId="77777777" w:rsidR="003B7EC7" w:rsidRDefault="003B7EC7">
      <w:pPr>
        <w:pStyle w:val="Textoindependiente"/>
        <w:rPr>
          <w:sz w:val="5"/>
        </w:rPr>
      </w:pPr>
    </w:p>
    <w:p w14:paraId="7C83C853" w14:textId="77777777" w:rsidR="003B7EC7" w:rsidRDefault="003B7EC7">
      <w:pPr>
        <w:pStyle w:val="Textoindependiente"/>
        <w:rPr>
          <w:sz w:val="5"/>
        </w:rPr>
      </w:pPr>
    </w:p>
    <w:p w14:paraId="66A9228B" w14:textId="77777777" w:rsidR="003B7EC7" w:rsidRDefault="003B7EC7">
      <w:pPr>
        <w:pStyle w:val="Textoindependiente"/>
        <w:rPr>
          <w:sz w:val="5"/>
        </w:rPr>
      </w:pPr>
    </w:p>
    <w:p w14:paraId="019F1B39" w14:textId="77777777" w:rsidR="003B7EC7" w:rsidRDefault="003B7EC7">
      <w:pPr>
        <w:pStyle w:val="Textoindependiente"/>
        <w:rPr>
          <w:sz w:val="5"/>
        </w:rPr>
      </w:pPr>
    </w:p>
    <w:p w14:paraId="4FE3FC53" w14:textId="77777777" w:rsidR="003B7EC7" w:rsidRDefault="003B7EC7">
      <w:pPr>
        <w:pStyle w:val="Textoindependiente"/>
        <w:rPr>
          <w:sz w:val="5"/>
        </w:rPr>
      </w:pPr>
    </w:p>
    <w:p w14:paraId="7853D2D8" w14:textId="77777777" w:rsidR="003B7EC7" w:rsidRDefault="003B7EC7">
      <w:pPr>
        <w:pStyle w:val="Textoindependiente"/>
        <w:rPr>
          <w:sz w:val="5"/>
        </w:rPr>
      </w:pPr>
    </w:p>
    <w:p w14:paraId="42CC93D7" w14:textId="77777777" w:rsidR="003B7EC7" w:rsidRDefault="003B7EC7">
      <w:pPr>
        <w:pStyle w:val="Textoindependiente"/>
        <w:rPr>
          <w:sz w:val="5"/>
        </w:rPr>
      </w:pPr>
    </w:p>
    <w:p w14:paraId="3D50842F" w14:textId="77777777" w:rsidR="003B7EC7" w:rsidRDefault="003B7EC7">
      <w:pPr>
        <w:pStyle w:val="Textoindependiente"/>
        <w:rPr>
          <w:sz w:val="5"/>
        </w:rPr>
      </w:pPr>
    </w:p>
    <w:p w14:paraId="54EBDA30" w14:textId="77777777" w:rsidR="003B7EC7" w:rsidRDefault="003B7EC7">
      <w:pPr>
        <w:pStyle w:val="Textoindependiente"/>
        <w:rPr>
          <w:sz w:val="5"/>
        </w:rPr>
      </w:pPr>
    </w:p>
    <w:p w14:paraId="771E387A" w14:textId="77777777" w:rsidR="003B7EC7" w:rsidRDefault="003B7EC7">
      <w:pPr>
        <w:pStyle w:val="Textoindependiente"/>
        <w:rPr>
          <w:sz w:val="5"/>
        </w:rPr>
      </w:pPr>
    </w:p>
    <w:p w14:paraId="5D69A6BD" w14:textId="77777777" w:rsidR="003B7EC7" w:rsidRDefault="003B7EC7">
      <w:pPr>
        <w:pStyle w:val="Textoindependiente"/>
        <w:rPr>
          <w:sz w:val="5"/>
        </w:rPr>
      </w:pPr>
    </w:p>
    <w:p w14:paraId="392E9BC5" w14:textId="77777777" w:rsidR="003B7EC7" w:rsidRDefault="003B7EC7">
      <w:pPr>
        <w:pStyle w:val="Textoindependiente"/>
        <w:rPr>
          <w:sz w:val="5"/>
        </w:rPr>
      </w:pPr>
    </w:p>
    <w:p w14:paraId="4C1A98C0" w14:textId="77777777" w:rsidR="003B7EC7" w:rsidRDefault="003B7EC7">
      <w:pPr>
        <w:pStyle w:val="Textoindependiente"/>
        <w:rPr>
          <w:sz w:val="5"/>
        </w:rPr>
      </w:pPr>
    </w:p>
    <w:p w14:paraId="3362E2D4" w14:textId="77777777" w:rsidR="003B7EC7" w:rsidRDefault="003B7EC7">
      <w:pPr>
        <w:pStyle w:val="Textoindependiente"/>
        <w:rPr>
          <w:sz w:val="5"/>
        </w:rPr>
      </w:pPr>
    </w:p>
    <w:p w14:paraId="73A4BA20" w14:textId="77777777" w:rsidR="003B7EC7" w:rsidRDefault="003B7EC7">
      <w:pPr>
        <w:pStyle w:val="Textoindependiente"/>
        <w:rPr>
          <w:sz w:val="5"/>
        </w:rPr>
      </w:pPr>
    </w:p>
    <w:p w14:paraId="11855909" w14:textId="77777777" w:rsidR="003B7EC7" w:rsidRDefault="003B7EC7">
      <w:pPr>
        <w:pStyle w:val="Textoindependiente"/>
        <w:rPr>
          <w:sz w:val="5"/>
        </w:rPr>
      </w:pPr>
    </w:p>
    <w:p w14:paraId="43B5680A" w14:textId="77777777" w:rsidR="003B7EC7" w:rsidRDefault="003B7EC7">
      <w:pPr>
        <w:pStyle w:val="Textoindependiente"/>
        <w:rPr>
          <w:sz w:val="5"/>
        </w:rPr>
      </w:pPr>
    </w:p>
    <w:p w14:paraId="21652333" w14:textId="77777777" w:rsidR="003B7EC7" w:rsidRDefault="003B7EC7">
      <w:pPr>
        <w:pStyle w:val="Textoindependiente"/>
        <w:rPr>
          <w:sz w:val="5"/>
        </w:rPr>
      </w:pPr>
    </w:p>
    <w:p w14:paraId="40040DA8" w14:textId="77777777" w:rsidR="003B7EC7" w:rsidRDefault="003B7EC7">
      <w:pPr>
        <w:pStyle w:val="Textoindependiente"/>
        <w:rPr>
          <w:sz w:val="5"/>
        </w:rPr>
      </w:pPr>
    </w:p>
    <w:p w14:paraId="768CAD5C" w14:textId="77777777" w:rsidR="003B7EC7" w:rsidRDefault="003B7EC7">
      <w:pPr>
        <w:pStyle w:val="Textoindependiente"/>
        <w:rPr>
          <w:sz w:val="5"/>
        </w:rPr>
      </w:pPr>
    </w:p>
    <w:p w14:paraId="0DE39FA1" w14:textId="77777777" w:rsidR="003B7EC7" w:rsidRDefault="003B7EC7">
      <w:pPr>
        <w:pStyle w:val="Textoindependiente"/>
        <w:rPr>
          <w:sz w:val="5"/>
        </w:rPr>
      </w:pPr>
    </w:p>
    <w:p w14:paraId="706FAB0B" w14:textId="77777777" w:rsidR="003B7EC7" w:rsidRDefault="003B7EC7">
      <w:pPr>
        <w:pStyle w:val="Textoindependiente"/>
        <w:spacing w:before="16"/>
        <w:rPr>
          <w:sz w:val="5"/>
        </w:rPr>
      </w:pPr>
    </w:p>
    <w:p w14:paraId="0701B0BF" w14:textId="77777777" w:rsidR="003B7EC7" w:rsidRDefault="00000000">
      <w:pPr>
        <w:ind w:left="9523"/>
        <w:rPr>
          <w:sz w:val="5"/>
        </w:rPr>
      </w:pPr>
      <w:r>
        <w:rPr>
          <w:noProof/>
          <w:sz w:val="5"/>
        </w:rPr>
        <mc:AlternateContent>
          <mc:Choice Requires="wps">
            <w:drawing>
              <wp:anchor distT="0" distB="0" distL="0" distR="0" simplePos="0" relativeHeight="15914496" behindDoc="0" locked="0" layoutInCell="1" allowOverlap="1" wp14:anchorId="06A27D1E" wp14:editId="22A69C80">
                <wp:simplePos x="0" y="0"/>
                <wp:positionH relativeFrom="page">
                  <wp:posOffset>4848917</wp:posOffset>
                </wp:positionH>
                <wp:positionV relativeFrom="paragraph">
                  <wp:posOffset>-410929</wp:posOffset>
                </wp:positionV>
                <wp:extent cx="95885" cy="13271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820000">
                          <a:off x="0" y="0"/>
                          <a:ext cx="95885" cy="132715"/>
                        </a:xfrm>
                        <a:prstGeom prst="rect">
                          <a:avLst/>
                        </a:prstGeom>
                      </wps:spPr>
                      <wps:txbx>
                        <w:txbxContent>
                          <w:p w14:paraId="28F0F455" w14:textId="77777777" w:rsidR="003B7EC7" w:rsidRDefault="00000000">
                            <w:pPr>
                              <w:spacing w:line="209" w:lineRule="exact"/>
                              <w:rPr>
                                <w:sz w:val="21"/>
                              </w:rPr>
                            </w:pPr>
                            <w:r>
                              <w:rPr>
                                <w:spacing w:val="-12"/>
                                <w:sz w:val="21"/>
                              </w:rPr>
                              <w:t>N</w:t>
                            </w:r>
                          </w:p>
                        </w:txbxContent>
                      </wps:txbx>
                      <wps:bodyPr wrap="square" lIns="0" tIns="0" rIns="0" bIns="0" rtlCol="0">
                        <a:noAutofit/>
                      </wps:bodyPr>
                    </wps:wsp>
                  </a:graphicData>
                </a:graphic>
              </wp:anchor>
            </w:drawing>
          </mc:Choice>
          <mc:Fallback>
            <w:pict>
              <v:shape w14:anchorId="06A27D1E" id="Textbox 434" o:spid="_x0000_s1366" type="#_x0000_t202" style="position:absolute;left:0;text-align:left;margin-left:381.8pt;margin-top:-32.35pt;width:7.55pt;height:10.45pt;rotation:147;z-index:15914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" filled="f" stroked="f">
                <v:textbox inset="0,0,0,0">
                  <w:txbxContent>
                    <w:p w14:paraId="28F0F455" w14:textId="77777777" w:rsidR="003B7EC7" w:rsidRDefault="00000000">
                      <w:pPr>
                        <w:spacing w:line="209" w:lineRule="exact"/>
                        <w:rPr>
                          <w:sz w:val="21"/>
                        </w:rPr>
                      </w:pPr>
                      <w:r>
                        <w:rPr>
                          <w:spacing w:val="-12"/>
                          <w:sz w:val="21"/>
                        </w:rPr>
                        <w:t>N</w:t>
                      </w:r>
                    </w:p>
                  </w:txbxContent>
                </v:textbox>
                <w10:wrap anchorx="page"/>
              </v:shape>
            </w:pict>
          </mc:Fallback>
        </mc:AlternateContent>
      </w:r>
      <w:r>
        <w:rPr>
          <w:noProof/>
          <w:sz w:val="5"/>
        </w:rPr>
        <mc:AlternateContent>
          <mc:Choice Requires="wps">
            <w:drawing>
              <wp:anchor distT="0" distB="0" distL="0" distR="0" simplePos="0" relativeHeight="483737600" behindDoc="1" locked="0" layoutInCell="1" allowOverlap="1" wp14:anchorId="6CCEA19B" wp14:editId="4E1A9F9C">
                <wp:simplePos x="0" y="0"/>
                <wp:positionH relativeFrom="page">
                  <wp:posOffset>6807090</wp:posOffset>
                </wp:positionH>
                <wp:positionV relativeFrom="paragraph">
                  <wp:posOffset>-668781</wp:posOffset>
                </wp:positionV>
                <wp:extent cx="419734" cy="318706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42ED9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A249E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CCEA19B" id="Textbox 435" o:spid="_x0000_s1367" type="#_x0000_t202" style="position:absolute;left:0;text-align:left;margin-left:536pt;margin-top:-52.65pt;width:33.05pt;height:250.95pt;z-index:-1957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k2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" filled="f" stroked="f">
                <v:textbox style="layout-flow:vertical;mso-layout-flow-alt:bottom-to-top" inset="0,0,0,0">
                  <w:txbxContent>
                    <w:p w14:paraId="5042ED9C"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A249EC"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v:shape>
            </w:pict>
          </mc:Fallback>
        </mc:AlternateContent>
      </w:r>
      <w:r>
        <w:rPr>
          <w:sz w:val="5"/>
        </w:rPr>
        <w:t>CENTRO</w:t>
      </w:r>
      <w:r>
        <w:rPr>
          <w:rFonts w:ascii="Times New Roman"/>
          <w:spacing w:val="-1"/>
          <w:sz w:val="5"/>
        </w:rPr>
        <w:t xml:space="preserve"> </w:t>
      </w:r>
      <w:r>
        <w:rPr>
          <w:spacing w:val="-2"/>
          <w:sz w:val="5"/>
        </w:rPr>
        <w:t>COMERCIAL</w:t>
      </w:r>
    </w:p>
    <w:p w14:paraId="66E64AA7" w14:textId="77777777" w:rsidR="003B7EC7" w:rsidRDefault="00000000">
      <w:pPr>
        <w:spacing w:before="15"/>
        <w:ind w:left="9544"/>
        <w:rPr>
          <w:sz w:val="6"/>
        </w:rPr>
      </w:pPr>
      <w:r>
        <w:rPr>
          <w:w w:val="105"/>
          <w:sz w:val="6"/>
        </w:rPr>
        <w:t>"HERON</w:t>
      </w:r>
      <w:r>
        <w:rPr>
          <w:rFonts w:ascii="Times New Roman"/>
          <w:spacing w:val="3"/>
          <w:w w:val="105"/>
          <w:sz w:val="6"/>
        </w:rPr>
        <w:t xml:space="preserve"> </w:t>
      </w:r>
      <w:r>
        <w:rPr>
          <w:spacing w:val="-2"/>
          <w:w w:val="105"/>
          <w:sz w:val="6"/>
        </w:rPr>
        <w:t>CITY"</w:t>
      </w:r>
    </w:p>
    <w:p w14:paraId="2BCADC82" w14:textId="77777777" w:rsidR="003B7EC7" w:rsidRDefault="003B7EC7">
      <w:pPr>
        <w:pStyle w:val="Textoindependiente"/>
        <w:rPr>
          <w:sz w:val="6"/>
        </w:rPr>
      </w:pPr>
    </w:p>
    <w:p w14:paraId="207A3A06" w14:textId="77777777" w:rsidR="003B7EC7" w:rsidRDefault="003B7EC7">
      <w:pPr>
        <w:pStyle w:val="Textoindependiente"/>
        <w:spacing w:before="8"/>
        <w:rPr>
          <w:sz w:val="6"/>
        </w:rPr>
      </w:pPr>
    </w:p>
    <w:p w14:paraId="0C10C702" w14:textId="77777777" w:rsidR="003B7EC7" w:rsidRDefault="00000000">
      <w:pPr>
        <w:ind w:right="409"/>
        <w:jc w:val="right"/>
        <w:rPr>
          <w:sz w:val="15"/>
        </w:rPr>
      </w:pPr>
      <w:r>
        <w:rPr>
          <w:noProof/>
          <w:sz w:val="15"/>
        </w:rPr>
        <mc:AlternateContent>
          <mc:Choice Requires="wps">
            <w:drawing>
              <wp:anchor distT="0" distB="0" distL="0" distR="0" simplePos="0" relativeHeight="15905280" behindDoc="0" locked="0" layoutInCell="1" allowOverlap="1" wp14:anchorId="6E69F784" wp14:editId="7249669B">
                <wp:simplePos x="0" y="0"/>
                <wp:positionH relativeFrom="page">
                  <wp:posOffset>1571289</wp:posOffset>
                </wp:positionH>
                <wp:positionV relativeFrom="paragraph">
                  <wp:posOffset>288741</wp:posOffset>
                </wp:positionV>
                <wp:extent cx="2038985" cy="14224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2038985" cy="142240"/>
                        </a:xfrm>
                        <a:prstGeom prst="rect">
                          <a:avLst/>
                        </a:prstGeom>
                      </wps:spPr>
                      <wps:txbx>
                        <w:txbxContent>
                          <w:p w14:paraId="2977E3BA" w14:textId="77777777" w:rsidR="003B7EC7" w:rsidRDefault="00000000">
                            <w:pPr>
                              <w:spacing w:line="223" w:lineRule="exact"/>
                            </w:pPr>
                            <w:r>
                              <w:rPr>
                                <w:color w:val="FFFFFF"/>
                              </w:rPr>
                              <w:t>TRAVESIA</w:t>
                            </w:r>
                            <w:r>
                              <w:rPr>
                                <w:rFonts w:ascii="Times New Roman" w:hAnsi="Times New Roman"/>
                                <w:color w:val="FFFFFF"/>
                                <w:spacing w:val="12"/>
                              </w:rPr>
                              <w:t xml:space="preserve"> </w:t>
                            </w:r>
                            <w:r>
                              <w:rPr>
                                <w:color w:val="FFFFFF"/>
                              </w:rPr>
                              <w:t>DE</w:t>
                            </w:r>
                            <w:r>
                              <w:rPr>
                                <w:rFonts w:ascii="Times New Roman" w:hAnsi="Times New Roman"/>
                                <w:color w:val="FFFFFF"/>
                                <w:spacing w:val="13"/>
                              </w:rPr>
                              <w:t xml:space="preserve"> </w:t>
                            </w:r>
                            <w:r>
                              <w:rPr>
                                <w:color w:val="FFFFFF"/>
                                <w:spacing w:val="-2"/>
                              </w:rPr>
                              <w:t>NAVALCARBÓN</w:t>
                            </w:r>
                          </w:p>
                        </w:txbxContent>
                      </wps:txbx>
                      <wps:bodyPr wrap="square" lIns="0" tIns="0" rIns="0" bIns="0" rtlCol="0">
                        <a:noAutofit/>
                      </wps:bodyPr>
                    </wps:wsp>
                  </a:graphicData>
                </a:graphic>
              </wp:anchor>
            </w:drawing>
          </mc:Choice>
          <mc:Fallback>
            <w:pict>
              <v:shape w14:anchorId="6E69F784" id="Textbox 436" o:spid="_x0000_s1368" type="#_x0000_t202" style="position:absolute;left:0;text-align:left;margin-left:123.7pt;margin-top:22.75pt;width:160.55pt;height:11.2pt;rotation:2;z-index:1590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" filled="f" stroked="f">
                <v:textbox inset="0,0,0,0">
                  <w:txbxContent>
                    <w:p w14:paraId="2977E3BA" w14:textId="77777777" w:rsidR="003B7EC7" w:rsidRDefault="00000000">
                      <w:pPr>
                        <w:spacing w:line="223" w:lineRule="exact"/>
                      </w:pPr>
                      <w:r>
                        <w:rPr>
                          <w:color w:val="FFFFFF"/>
                        </w:rPr>
                        <w:t>TRAVESIA</w:t>
                      </w:r>
                      <w:r>
                        <w:rPr>
                          <w:rFonts w:ascii="Times New Roman" w:hAnsi="Times New Roman"/>
                          <w:color w:val="FFFFFF"/>
                          <w:spacing w:val="12"/>
                        </w:rPr>
                        <w:t xml:space="preserve"> </w:t>
                      </w:r>
                      <w:r>
                        <w:rPr>
                          <w:color w:val="FFFFFF"/>
                        </w:rPr>
                        <w:t>DE</w:t>
                      </w:r>
                      <w:r>
                        <w:rPr>
                          <w:rFonts w:ascii="Times New Roman" w:hAnsi="Times New Roman"/>
                          <w:color w:val="FFFFFF"/>
                          <w:spacing w:val="13"/>
                        </w:rPr>
                        <w:t xml:space="preserve"> </w:t>
                      </w:r>
                      <w:r>
                        <w:rPr>
                          <w:color w:val="FFFFFF"/>
                          <w:spacing w:val="-2"/>
                        </w:rPr>
                        <w:t>NAVALCARBÓN</w:t>
                      </w:r>
                    </w:p>
                  </w:txbxContent>
                </v:textbox>
                <w10:wrap anchorx="page"/>
              </v:shape>
            </w:pict>
          </mc:Fallback>
        </mc:AlternateContent>
      </w:r>
      <w:r>
        <w:rPr>
          <w:color w:val="004995"/>
          <w:spacing w:val="-10"/>
          <w:w w:val="105"/>
          <w:sz w:val="15"/>
        </w:rPr>
        <w:t>N</w:t>
      </w:r>
    </w:p>
    <w:p w14:paraId="7AAF4E7F" w14:textId="77777777" w:rsidR="003B7EC7" w:rsidRDefault="003B7EC7">
      <w:pPr>
        <w:pStyle w:val="Textoindependiente"/>
        <w:rPr>
          <w:sz w:val="16"/>
        </w:rPr>
      </w:pPr>
    </w:p>
    <w:p w14:paraId="326355E0" w14:textId="77777777" w:rsidR="003B7EC7" w:rsidRDefault="003B7EC7">
      <w:pPr>
        <w:pStyle w:val="Textoindependiente"/>
        <w:rPr>
          <w:sz w:val="16"/>
        </w:rPr>
      </w:pPr>
    </w:p>
    <w:p w14:paraId="27E2300B" w14:textId="77777777" w:rsidR="003B7EC7" w:rsidRDefault="003B7EC7">
      <w:pPr>
        <w:pStyle w:val="Textoindependiente"/>
        <w:rPr>
          <w:sz w:val="16"/>
        </w:rPr>
      </w:pPr>
    </w:p>
    <w:p w14:paraId="2B59DC48" w14:textId="77777777" w:rsidR="003B7EC7" w:rsidRDefault="003B7EC7">
      <w:pPr>
        <w:pStyle w:val="Textoindependiente"/>
        <w:rPr>
          <w:sz w:val="16"/>
        </w:rPr>
      </w:pPr>
    </w:p>
    <w:p w14:paraId="3164782B" w14:textId="77777777" w:rsidR="003B7EC7" w:rsidRDefault="003B7EC7">
      <w:pPr>
        <w:pStyle w:val="Textoindependiente"/>
        <w:spacing w:before="57"/>
        <w:rPr>
          <w:sz w:val="16"/>
        </w:rPr>
      </w:pPr>
    </w:p>
    <w:p w14:paraId="7662E46E" w14:textId="77777777" w:rsidR="003B7EC7" w:rsidRDefault="00000000">
      <w:pPr>
        <w:spacing w:before="1"/>
        <w:ind w:left="314"/>
        <w:rPr>
          <w:sz w:val="16"/>
        </w:rPr>
      </w:pPr>
      <w:r>
        <w:rPr>
          <w:noProof/>
          <w:sz w:val="16"/>
        </w:rPr>
        <mc:AlternateContent>
          <mc:Choice Requires="wps">
            <w:drawing>
              <wp:anchor distT="0" distB="0" distL="0" distR="0" simplePos="0" relativeHeight="15902208" behindDoc="0" locked="0" layoutInCell="1" allowOverlap="1" wp14:anchorId="04F238A1" wp14:editId="5B7336C1">
                <wp:simplePos x="0" y="0"/>
                <wp:positionH relativeFrom="page">
                  <wp:posOffset>4194683</wp:posOffset>
                </wp:positionH>
                <wp:positionV relativeFrom="paragraph">
                  <wp:posOffset>-26073</wp:posOffset>
                </wp:positionV>
                <wp:extent cx="403860" cy="15113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51130"/>
                        </a:xfrm>
                        <a:prstGeom prst="rect">
                          <a:avLst/>
                        </a:prstGeom>
                        <a:ln w="9143">
                          <a:solidFill>
                            <a:srgbClr val="000000"/>
                          </a:solidFill>
                          <a:prstDash val="solid"/>
                        </a:ln>
                      </wps:spPr>
                      <wps:txbx>
                        <w:txbxContent>
                          <w:p w14:paraId="6FE8826A" w14:textId="77777777" w:rsidR="003B7EC7" w:rsidRDefault="00000000">
                            <w:pPr>
                              <w:spacing w:before="50"/>
                              <w:ind w:left="134"/>
                              <w:rPr>
                                <w:sz w:val="10"/>
                              </w:rPr>
                            </w:pPr>
                            <w:r>
                              <w:rPr>
                                <w:spacing w:val="-2"/>
                                <w:sz w:val="10"/>
                              </w:rPr>
                              <w:t>LOCAL</w:t>
                            </w:r>
                          </w:p>
                        </w:txbxContent>
                      </wps:txbx>
                      <wps:bodyPr wrap="square" lIns="0" tIns="0" rIns="0" bIns="0" rtlCol="0">
                        <a:noAutofit/>
                      </wps:bodyPr>
                    </wps:wsp>
                  </a:graphicData>
                </a:graphic>
              </wp:anchor>
            </w:drawing>
          </mc:Choice>
          <mc:Fallback>
            <w:pict>
              <v:shape w14:anchorId="04F238A1" id="Textbox 437" o:spid="_x0000_s1369" type="#_x0000_t202" style="position:absolute;left:0;text-align:left;margin-left:330.3pt;margin-top:-2.05pt;width:31.8pt;height:11.9pt;z-index:1590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" filled="f" strokeweight=".25397mm">
                <v:path arrowok="t"/>
                <v:textbox inset="0,0,0,0">
                  <w:txbxContent>
                    <w:p w14:paraId="6FE8826A" w14:textId="77777777" w:rsidR="003B7EC7" w:rsidRDefault="00000000">
                      <w:pPr>
                        <w:spacing w:before="50"/>
                        <w:ind w:left="134"/>
                        <w:rPr>
                          <w:sz w:val="10"/>
                        </w:rPr>
                      </w:pPr>
                      <w:r>
                        <w:rPr>
                          <w:spacing w:val="-2"/>
                          <w:sz w:val="10"/>
                        </w:rPr>
                        <w:t>LOCAL</w:t>
                      </w:r>
                    </w:p>
                  </w:txbxContent>
                </v:textbox>
                <w10:wrap anchorx="page"/>
              </v:shape>
            </w:pict>
          </mc:Fallback>
        </mc:AlternateContent>
      </w:r>
      <w:r>
        <w:rPr>
          <w:noProof/>
          <w:sz w:val="16"/>
        </w:rPr>
        <mc:AlternateContent>
          <mc:Choice Requires="wps">
            <w:drawing>
              <wp:anchor distT="0" distB="0" distL="0" distR="0" simplePos="0" relativeHeight="15924736" behindDoc="0" locked="0" layoutInCell="1" allowOverlap="1" wp14:anchorId="6E0861C7" wp14:editId="529BFD10">
                <wp:simplePos x="0" y="0"/>
                <wp:positionH relativeFrom="page">
                  <wp:posOffset>3175128</wp:posOffset>
                </wp:positionH>
                <wp:positionV relativeFrom="paragraph">
                  <wp:posOffset>219044</wp:posOffset>
                </wp:positionV>
                <wp:extent cx="85725" cy="4445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85725" cy="44450"/>
                        </a:xfrm>
                        <a:prstGeom prst="rect">
                          <a:avLst/>
                        </a:prstGeom>
                      </wps:spPr>
                      <wps:txbx>
                        <w:txbxContent>
                          <w:p w14:paraId="3E396C37" w14:textId="77777777" w:rsidR="003B7EC7" w:rsidRDefault="00000000">
                            <w:pPr>
                              <w:spacing w:line="70" w:lineRule="exact"/>
                              <w:rPr>
                                <w:sz w:val="7"/>
                              </w:rPr>
                            </w:pPr>
                            <w:r>
                              <w:rPr>
                                <w:spacing w:val="-4"/>
                                <w:sz w:val="7"/>
                              </w:rPr>
                              <w:t>1.55</w:t>
                            </w:r>
                          </w:p>
                        </w:txbxContent>
                      </wps:txbx>
                      <wps:bodyPr wrap="square" lIns="0" tIns="0" rIns="0" bIns="0" rtlCol="0">
                        <a:noAutofit/>
                      </wps:bodyPr>
                    </wps:wsp>
                  </a:graphicData>
                </a:graphic>
              </wp:anchor>
            </w:drawing>
          </mc:Choice>
          <mc:Fallback>
            <w:pict>
              <v:shape w14:anchorId="6E0861C7" id="Textbox 438" o:spid="_x0000_s1370" type="#_x0000_t202" style="position:absolute;left:0;text-align:left;margin-left:250pt;margin-top:17.25pt;width:6.75pt;height:3.5pt;rotation:-9;z-index:15924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" filled="f" stroked="f">
                <v:textbox inset="0,0,0,0">
                  <w:txbxContent>
                    <w:p w14:paraId="3E396C37" w14:textId="77777777" w:rsidR="003B7EC7" w:rsidRDefault="00000000">
                      <w:pPr>
                        <w:spacing w:line="70" w:lineRule="exact"/>
                        <w:rPr>
                          <w:sz w:val="7"/>
                        </w:rPr>
                      </w:pPr>
                      <w:r>
                        <w:rPr>
                          <w:spacing w:val="-4"/>
                          <w:sz w:val="7"/>
                        </w:rPr>
                        <w:t>1.55</w:t>
                      </w:r>
                    </w:p>
                  </w:txbxContent>
                </v:textbox>
                <w10:wrap anchorx="page"/>
              </v:shape>
            </w:pict>
          </mc:Fallback>
        </mc:AlternateContent>
      </w:r>
      <w:r>
        <w:rPr>
          <w:sz w:val="16"/>
        </w:rPr>
        <w:t>PLANO</w:t>
      </w:r>
      <w:r>
        <w:rPr>
          <w:rFonts w:ascii="Times New Roman"/>
          <w:spacing w:val="-6"/>
          <w:sz w:val="16"/>
        </w:rPr>
        <w:t xml:space="preserve"> </w:t>
      </w:r>
      <w:r>
        <w:rPr>
          <w:sz w:val="16"/>
        </w:rPr>
        <w:t>PLANTA</w:t>
      </w:r>
      <w:r>
        <w:rPr>
          <w:rFonts w:ascii="Times New Roman"/>
          <w:spacing w:val="-2"/>
          <w:sz w:val="16"/>
        </w:rPr>
        <w:t xml:space="preserve"> </w:t>
      </w:r>
      <w:r>
        <w:rPr>
          <w:spacing w:val="-2"/>
          <w:sz w:val="16"/>
        </w:rPr>
        <w:t>TERRAZA</w:t>
      </w:r>
    </w:p>
    <w:p w14:paraId="4AE255DC" w14:textId="77777777" w:rsidR="003B7EC7" w:rsidRDefault="00000000">
      <w:pPr>
        <w:pStyle w:val="Textoindependiente"/>
        <w:spacing w:before="10"/>
        <w:rPr>
          <w:sz w:val="4"/>
        </w:rPr>
      </w:pPr>
      <w:r>
        <w:rPr>
          <w:noProof/>
          <w:sz w:val="4"/>
        </w:rPr>
        <mc:AlternateContent>
          <mc:Choice Requires="wps">
            <w:drawing>
              <wp:anchor distT="0" distB="0" distL="0" distR="0" simplePos="0" relativeHeight="487757312" behindDoc="1" locked="0" layoutInCell="1" allowOverlap="1" wp14:anchorId="45482CB3" wp14:editId="7CE7995A">
                <wp:simplePos x="0" y="0"/>
                <wp:positionH relativeFrom="page">
                  <wp:posOffset>3574415</wp:posOffset>
                </wp:positionH>
                <wp:positionV relativeFrom="paragraph">
                  <wp:posOffset>56105</wp:posOffset>
                </wp:positionV>
                <wp:extent cx="565785" cy="309880"/>
                <wp:effectExtent l="0" t="0" r="0" b="0"/>
                <wp:wrapTopAndBottom/>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 cy="309880"/>
                        </a:xfrm>
                        <a:prstGeom prst="rect">
                          <a:avLst/>
                        </a:prstGeom>
                        <a:ln w="9143">
                          <a:solidFill>
                            <a:srgbClr val="000000"/>
                          </a:solidFill>
                          <a:prstDash val="solid"/>
                        </a:ln>
                      </wps:spPr>
                      <wps:txbx>
                        <w:txbxContent>
                          <w:p w14:paraId="6542A5C8" w14:textId="77777777" w:rsidR="003B7EC7" w:rsidRDefault="00000000">
                            <w:pPr>
                              <w:spacing w:before="56" w:line="300" w:lineRule="auto"/>
                              <w:ind w:left="55" w:right="55" w:firstLine="26"/>
                              <w:rPr>
                                <w:sz w:val="14"/>
                              </w:rPr>
                            </w:pPr>
                            <w:r>
                              <w:rPr>
                                <w:spacing w:val="-2"/>
                                <w:sz w:val="14"/>
                              </w:rPr>
                              <w:t>TERRAZA</w:t>
                            </w:r>
                            <w:r>
                              <w:rPr>
                                <w:rFonts w:ascii="Times New Roman"/>
                                <w:spacing w:val="40"/>
                                <w:sz w:val="14"/>
                              </w:rPr>
                              <w:t xml:space="preserve"> </w:t>
                            </w:r>
                            <w:r>
                              <w:rPr>
                                <w:sz w:val="14"/>
                              </w:rPr>
                              <w:t>S=92.17</w:t>
                            </w:r>
                            <w:r>
                              <w:rPr>
                                <w:rFonts w:ascii="Times New Roman"/>
                                <w:spacing w:val="-9"/>
                                <w:sz w:val="14"/>
                              </w:rPr>
                              <w:t xml:space="preserve"> </w:t>
                            </w:r>
                            <w:r>
                              <w:rPr>
                                <w:sz w:val="14"/>
                              </w:rPr>
                              <w:t>m2</w:t>
                            </w:r>
                          </w:p>
                        </w:txbxContent>
                      </wps:txbx>
                      <wps:bodyPr wrap="square" lIns="0" tIns="0" rIns="0" bIns="0" rtlCol="0">
                        <a:noAutofit/>
                      </wps:bodyPr>
                    </wps:wsp>
                  </a:graphicData>
                </a:graphic>
              </wp:anchor>
            </w:drawing>
          </mc:Choice>
          <mc:Fallback>
            <w:pict>
              <v:shape w14:anchorId="45482CB3" id="Textbox 439" o:spid="_x0000_s1371" type="#_x0000_t202" style="position:absolute;margin-left:281.45pt;margin-top:4.4pt;width:44.55pt;height:24.4pt;z-index:-1555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" filled="f" strokeweight=".25397mm">
                <v:path arrowok="t"/>
                <v:textbox inset="0,0,0,0">
                  <w:txbxContent>
                    <w:p w14:paraId="6542A5C8" w14:textId="77777777" w:rsidR="003B7EC7" w:rsidRDefault="00000000">
                      <w:pPr>
                        <w:spacing w:before="56" w:line="300" w:lineRule="auto"/>
                        <w:ind w:left="55" w:right="55" w:firstLine="26"/>
                        <w:rPr>
                          <w:sz w:val="14"/>
                        </w:rPr>
                      </w:pPr>
                      <w:r>
                        <w:rPr>
                          <w:spacing w:val="-2"/>
                          <w:sz w:val="14"/>
                        </w:rPr>
                        <w:t>TERRAZA</w:t>
                      </w:r>
                      <w:r>
                        <w:rPr>
                          <w:rFonts w:ascii="Times New Roman"/>
                          <w:spacing w:val="40"/>
                          <w:sz w:val="14"/>
                        </w:rPr>
                        <w:t xml:space="preserve"> </w:t>
                      </w:r>
                      <w:r>
                        <w:rPr>
                          <w:sz w:val="14"/>
                        </w:rPr>
                        <w:t>S=92.17</w:t>
                      </w:r>
                      <w:r>
                        <w:rPr>
                          <w:rFonts w:ascii="Times New Roman"/>
                          <w:spacing w:val="-9"/>
                          <w:sz w:val="14"/>
                        </w:rPr>
                        <w:t xml:space="preserve"> </w:t>
                      </w:r>
                      <w:r>
                        <w:rPr>
                          <w:sz w:val="14"/>
                        </w:rPr>
                        <w:t>m2</w:t>
                      </w:r>
                    </w:p>
                  </w:txbxContent>
                </v:textbox>
                <w10:wrap type="topAndBottom" anchorx="page"/>
              </v:shape>
            </w:pict>
          </mc:Fallback>
        </mc:AlternateContent>
      </w:r>
      <w:r>
        <w:rPr>
          <w:noProof/>
          <w:sz w:val="4"/>
        </w:rPr>
        <mc:AlternateContent>
          <mc:Choice Requires="wps">
            <w:drawing>
              <wp:anchor distT="0" distB="0" distL="0" distR="0" simplePos="0" relativeHeight="487757824" behindDoc="1" locked="0" layoutInCell="1" allowOverlap="1" wp14:anchorId="5BF31917" wp14:editId="181669E4">
                <wp:simplePos x="0" y="0"/>
                <wp:positionH relativeFrom="page">
                  <wp:posOffset>4711319</wp:posOffset>
                </wp:positionH>
                <wp:positionV relativeFrom="paragraph">
                  <wp:posOffset>104873</wp:posOffset>
                </wp:positionV>
                <wp:extent cx="810895" cy="234950"/>
                <wp:effectExtent l="0" t="0" r="0" b="0"/>
                <wp:wrapTopAndBottom/>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234950"/>
                        </a:xfrm>
                        <a:prstGeom prst="rect">
                          <a:avLst/>
                        </a:prstGeom>
                        <a:ln w="9143">
                          <a:solidFill>
                            <a:srgbClr val="000000"/>
                          </a:solidFill>
                          <a:prstDash val="solid"/>
                        </a:ln>
                      </wps:spPr>
                      <wps:txbx>
                        <w:txbxContent>
                          <w:p w14:paraId="269F7E0F" w14:textId="77777777" w:rsidR="003B7EC7" w:rsidRDefault="00000000">
                            <w:pPr>
                              <w:pStyle w:val="Textoindependiente"/>
                              <w:spacing w:line="157" w:lineRule="exact"/>
                              <w:ind w:left="35"/>
                            </w:pPr>
                            <w:r>
                              <w:rPr>
                                <w:spacing w:val="-2"/>
                              </w:rPr>
                              <w:t>Aforo</w:t>
                            </w:r>
                          </w:p>
                          <w:p w14:paraId="4FB3C8BC" w14:textId="77777777" w:rsidR="003B7EC7" w:rsidRDefault="00000000">
                            <w:pPr>
                              <w:pStyle w:val="Textoindependiente"/>
                              <w:spacing w:line="198" w:lineRule="exact"/>
                              <w:ind w:left="33"/>
                            </w:pPr>
                            <w:r>
                              <w:t>61</w:t>
                            </w:r>
                            <w:r>
                              <w:rPr>
                                <w:rFonts w:ascii="Times New Roman"/>
                                <w:spacing w:val="9"/>
                              </w:rPr>
                              <w:t xml:space="preserve"> </w:t>
                            </w:r>
                            <w:proofErr w:type="gramStart"/>
                            <w:r>
                              <w:rPr>
                                <w:spacing w:val="-2"/>
                              </w:rPr>
                              <w:t>Personas</w:t>
                            </w:r>
                            <w:proofErr w:type="gramEnd"/>
                          </w:p>
                        </w:txbxContent>
                      </wps:txbx>
                      <wps:bodyPr wrap="square" lIns="0" tIns="0" rIns="0" bIns="0" rtlCol="0">
                        <a:noAutofit/>
                      </wps:bodyPr>
                    </wps:wsp>
                  </a:graphicData>
                </a:graphic>
              </wp:anchor>
            </w:drawing>
          </mc:Choice>
          <mc:Fallback>
            <w:pict>
              <v:shape w14:anchorId="5BF31917" id="Textbox 440" o:spid="_x0000_s1372" type="#_x0000_t202" style="position:absolute;margin-left:370.95pt;margin-top:8.25pt;width:63.85pt;height:18.5pt;z-index:-1555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" filled="f" strokeweight=".25397mm">
                <v:path arrowok="t"/>
                <v:textbox inset="0,0,0,0">
                  <w:txbxContent>
                    <w:p w14:paraId="269F7E0F" w14:textId="77777777" w:rsidR="003B7EC7" w:rsidRDefault="00000000">
                      <w:pPr>
                        <w:pStyle w:val="Textoindependiente"/>
                        <w:spacing w:line="157" w:lineRule="exact"/>
                        <w:ind w:left="35"/>
                      </w:pPr>
                      <w:r>
                        <w:rPr>
                          <w:spacing w:val="-2"/>
                        </w:rPr>
                        <w:t>Aforo</w:t>
                      </w:r>
                    </w:p>
                    <w:p w14:paraId="4FB3C8BC" w14:textId="77777777" w:rsidR="003B7EC7" w:rsidRDefault="00000000">
                      <w:pPr>
                        <w:pStyle w:val="Textoindependiente"/>
                        <w:spacing w:line="198" w:lineRule="exact"/>
                        <w:ind w:left="33"/>
                      </w:pPr>
                      <w:r>
                        <w:t>61</w:t>
                      </w:r>
                      <w:r>
                        <w:rPr>
                          <w:rFonts w:ascii="Times New Roman"/>
                          <w:spacing w:val="9"/>
                        </w:rPr>
                        <w:t xml:space="preserve"> </w:t>
                      </w:r>
                      <w:proofErr w:type="gramStart"/>
                      <w:r>
                        <w:rPr>
                          <w:spacing w:val="-2"/>
                        </w:rPr>
                        <w:t>Personas</w:t>
                      </w:r>
                      <w:proofErr w:type="gramEnd"/>
                    </w:p>
                  </w:txbxContent>
                </v:textbox>
                <w10:wrap type="topAndBottom" anchorx="page"/>
              </v:shape>
            </w:pict>
          </mc:Fallback>
        </mc:AlternateContent>
      </w:r>
    </w:p>
    <w:p w14:paraId="6804A32C" w14:textId="77777777" w:rsidR="003B7EC7" w:rsidRDefault="003B7EC7">
      <w:pPr>
        <w:pStyle w:val="Textoindependiente"/>
        <w:spacing w:before="103"/>
        <w:rPr>
          <w:sz w:val="10"/>
        </w:rPr>
      </w:pPr>
    </w:p>
    <w:p w14:paraId="14F4CF6A" w14:textId="77777777" w:rsidR="003B7EC7" w:rsidRDefault="00000000">
      <w:pPr>
        <w:spacing w:line="94" w:lineRule="exact"/>
        <w:ind w:right="476"/>
        <w:jc w:val="center"/>
        <w:rPr>
          <w:sz w:val="10"/>
        </w:rPr>
      </w:pPr>
      <w:r>
        <w:rPr>
          <w:noProof/>
          <w:sz w:val="10"/>
        </w:rPr>
        <mc:AlternateContent>
          <mc:Choice Requires="wps">
            <w:drawing>
              <wp:anchor distT="0" distB="0" distL="0" distR="0" simplePos="0" relativeHeight="15912960" behindDoc="0" locked="0" layoutInCell="1" allowOverlap="1" wp14:anchorId="2EE8FDD6" wp14:editId="3B5EC273">
                <wp:simplePos x="0" y="0"/>
                <wp:positionH relativeFrom="page">
                  <wp:posOffset>3451945</wp:posOffset>
                </wp:positionH>
                <wp:positionV relativeFrom="paragraph">
                  <wp:posOffset>-163571</wp:posOffset>
                </wp:positionV>
                <wp:extent cx="85725" cy="4445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0">
                          <a:off x="0" y="0"/>
                          <a:ext cx="85725" cy="44450"/>
                        </a:xfrm>
                        <a:prstGeom prst="rect">
                          <a:avLst/>
                        </a:prstGeom>
                      </wps:spPr>
                      <wps:txbx>
                        <w:txbxContent>
                          <w:p w14:paraId="1753FEE3" w14:textId="77777777" w:rsidR="003B7EC7" w:rsidRDefault="00000000">
                            <w:pPr>
                              <w:spacing w:line="70" w:lineRule="exact"/>
                              <w:rPr>
                                <w:sz w:val="7"/>
                              </w:rPr>
                            </w:pPr>
                            <w:r>
                              <w:rPr>
                                <w:spacing w:val="-4"/>
                                <w:sz w:val="7"/>
                              </w:rPr>
                              <w:t>0.90</w:t>
                            </w:r>
                          </w:p>
                        </w:txbxContent>
                      </wps:txbx>
                      <wps:bodyPr wrap="square" lIns="0" tIns="0" rIns="0" bIns="0" rtlCol="0">
                        <a:noAutofit/>
                      </wps:bodyPr>
                    </wps:wsp>
                  </a:graphicData>
                </a:graphic>
              </wp:anchor>
            </w:drawing>
          </mc:Choice>
          <mc:Fallback>
            <w:pict>
              <v:shape w14:anchorId="2EE8FDD6" id="Textbox 441" o:spid="_x0000_s1373" type="#_x0000_t202" style="position:absolute;left:0;text-align:left;margin-left:271.8pt;margin-top:-12.9pt;width:6.75pt;height:3.5pt;rotation:80;z-index:15912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" filled="f" stroked="f">
                <v:textbox inset="0,0,0,0">
                  <w:txbxContent>
                    <w:p w14:paraId="1753FEE3" w14:textId="77777777" w:rsidR="003B7EC7" w:rsidRDefault="00000000">
                      <w:pPr>
                        <w:spacing w:line="70" w:lineRule="exact"/>
                        <w:rPr>
                          <w:sz w:val="7"/>
                        </w:rPr>
                      </w:pPr>
                      <w:r>
                        <w:rPr>
                          <w:spacing w:val="-4"/>
                          <w:sz w:val="7"/>
                        </w:rPr>
                        <w:t>0.90</w:t>
                      </w:r>
                    </w:p>
                  </w:txbxContent>
                </v:textbox>
                <w10:wrap anchorx="page"/>
              </v:shape>
            </w:pict>
          </mc:Fallback>
        </mc:AlternateContent>
      </w:r>
      <w:r>
        <w:rPr>
          <w:noProof/>
          <w:sz w:val="10"/>
        </w:rPr>
        <mc:AlternateContent>
          <mc:Choice Requires="wps">
            <w:drawing>
              <wp:anchor distT="0" distB="0" distL="0" distR="0" simplePos="0" relativeHeight="15913472" behindDoc="0" locked="0" layoutInCell="1" allowOverlap="1" wp14:anchorId="3D568919" wp14:editId="3BD65D52">
                <wp:simplePos x="0" y="0"/>
                <wp:positionH relativeFrom="page">
                  <wp:posOffset>3089244</wp:posOffset>
                </wp:positionH>
                <wp:positionV relativeFrom="paragraph">
                  <wp:posOffset>-110218</wp:posOffset>
                </wp:positionV>
                <wp:extent cx="85725" cy="4445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0">
                          <a:off x="0" y="0"/>
                          <a:ext cx="85725" cy="44450"/>
                        </a:xfrm>
                        <a:prstGeom prst="rect">
                          <a:avLst/>
                        </a:prstGeom>
                      </wps:spPr>
                      <wps:txbx>
                        <w:txbxContent>
                          <w:p w14:paraId="4427260B" w14:textId="77777777" w:rsidR="003B7EC7" w:rsidRDefault="00000000">
                            <w:pPr>
                              <w:spacing w:line="70" w:lineRule="exact"/>
                              <w:rPr>
                                <w:sz w:val="7"/>
                              </w:rPr>
                            </w:pPr>
                            <w:r>
                              <w:rPr>
                                <w:spacing w:val="-4"/>
                                <w:sz w:val="7"/>
                              </w:rPr>
                              <w:t>1.10</w:t>
                            </w:r>
                          </w:p>
                        </w:txbxContent>
                      </wps:txbx>
                      <wps:bodyPr wrap="square" lIns="0" tIns="0" rIns="0" bIns="0" rtlCol="0">
                        <a:noAutofit/>
                      </wps:bodyPr>
                    </wps:wsp>
                  </a:graphicData>
                </a:graphic>
              </wp:anchor>
            </w:drawing>
          </mc:Choice>
          <mc:Fallback>
            <w:pict>
              <v:shape w14:anchorId="3D568919" id="Textbox 442" o:spid="_x0000_s1374" type="#_x0000_t202" style="position:absolute;left:0;text-align:left;margin-left:243.25pt;margin-top:-8.7pt;width:6.75pt;height:3.5pt;rotation:80;z-index:1591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" filled="f" stroked="f">
                <v:textbox inset="0,0,0,0">
                  <w:txbxContent>
                    <w:p w14:paraId="4427260B" w14:textId="77777777" w:rsidR="003B7EC7" w:rsidRDefault="00000000">
                      <w:pPr>
                        <w:spacing w:line="70" w:lineRule="exact"/>
                        <w:rPr>
                          <w:sz w:val="7"/>
                        </w:rPr>
                      </w:pPr>
                      <w:r>
                        <w:rPr>
                          <w:spacing w:val="-4"/>
                          <w:sz w:val="7"/>
                        </w:rPr>
                        <w:t>1.10</w:t>
                      </w:r>
                    </w:p>
                  </w:txbxContent>
                </v:textbox>
                <w10:wrap anchorx="page"/>
              </v:shape>
            </w:pict>
          </mc:Fallback>
        </mc:AlternateContent>
      </w:r>
      <w:r>
        <w:rPr>
          <w:noProof/>
          <w:sz w:val="10"/>
        </w:rPr>
        <mc:AlternateContent>
          <mc:Choice Requires="wps">
            <w:drawing>
              <wp:anchor distT="0" distB="0" distL="0" distR="0" simplePos="0" relativeHeight="15930368" behindDoc="0" locked="0" layoutInCell="1" allowOverlap="1" wp14:anchorId="29C6F971" wp14:editId="515C380B">
                <wp:simplePos x="0" y="0"/>
                <wp:positionH relativeFrom="page">
                  <wp:posOffset>3764045</wp:posOffset>
                </wp:positionH>
                <wp:positionV relativeFrom="paragraph">
                  <wp:posOffset>28060</wp:posOffset>
                </wp:positionV>
                <wp:extent cx="230504" cy="6413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230504" cy="64135"/>
                        </a:xfrm>
                        <a:prstGeom prst="rect">
                          <a:avLst/>
                        </a:prstGeom>
                      </wps:spPr>
                      <wps:txbx>
                        <w:txbxContent>
                          <w:p w14:paraId="5BDC07FB" w14:textId="77777777" w:rsidR="003B7EC7" w:rsidRDefault="00000000">
                            <w:pPr>
                              <w:spacing w:line="101" w:lineRule="exact"/>
                              <w:rPr>
                                <w:sz w:val="10"/>
                              </w:rPr>
                            </w:pPr>
                            <w:r>
                              <w:rPr>
                                <w:sz w:val="10"/>
                              </w:rPr>
                              <w:t>6.50</w:t>
                            </w:r>
                            <w:r>
                              <w:rPr>
                                <w:rFonts w:ascii="Times New Roman"/>
                                <w:spacing w:val="-1"/>
                                <w:sz w:val="10"/>
                              </w:rPr>
                              <w:t xml:space="preserve"> </w:t>
                            </w:r>
                            <w:r>
                              <w:rPr>
                                <w:spacing w:val="-5"/>
                                <w:sz w:val="10"/>
                              </w:rPr>
                              <w:t>m2</w:t>
                            </w:r>
                          </w:p>
                        </w:txbxContent>
                      </wps:txbx>
                      <wps:bodyPr wrap="square" lIns="0" tIns="0" rIns="0" bIns="0" rtlCol="0">
                        <a:noAutofit/>
                      </wps:bodyPr>
                    </wps:wsp>
                  </a:graphicData>
                </a:graphic>
              </wp:anchor>
            </w:drawing>
          </mc:Choice>
          <mc:Fallback>
            <w:pict>
              <v:shape w14:anchorId="29C6F971" id="Textbox 443" o:spid="_x0000_s1375" type="#_x0000_t202" style="position:absolute;left:0;text-align:left;margin-left:296.4pt;margin-top:2.2pt;width:18.15pt;height:5.05pt;rotation:-5;z-index:15930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" filled="f" stroked="f">
                <v:textbox inset="0,0,0,0">
                  <w:txbxContent>
                    <w:p w14:paraId="5BDC07FB" w14:textId="77777777" w:rsidR="003B7EC7" w:rsidRDefault="00000000">
                      <w:pPr>
                        <w:spacing w:line="101" w:lineRule="exact"/>
                        <w:rPr>
                          <w:sz w:val="10"/>
                        </w:rPr>
                      </w:pPr>
                      <w:r>
                        <w:rPr>
                          <w:sz w:val="10"/>
                        </w:rPr>
                        <w:t>6.50</w:t>
                      </w:r>
                      <w:r>
                        <w:rPr>
                          <w:rFonts w:ascii="Times New Roman"/>
                          <w:spacing w:val="-1"/>
                          <w:sz w:val="10"/>
                        </w:rPr>
                        <w:t xml:space="preserve"> </w:t>
                      </w:r>
                      <w:r>
                        <w:rPr>
                          <w:spacing w:val="-5"/>
                          <w:sz w:val="10"/>
                        </w:rPr>
                        <w:t>m2</w:t>
                      </w:r>
                    </w:p>
                  </w:txbxContent>
                </v:textbox>
                <w10:wrap anchorx="page"/>
              </v:shape>
            </w:pict>
          </mc:Fallback>
        </mc:AlternateContent>
      </w:r>
      <w:r>
        <w:rPr>
          <w:noProof/>
          <w:sz w:val="10"/>
        </w:rPr>
        <mc:AlternateContent>
          <mc:Choice Requires="wps">
            <w:drawing>
              <wp:anchor distT="0" distB="0" distL="0" distR="0" simplePos="0" relativeHeight="15931392" behindDoc="0" locked="0" layoutInCell="1" allowOverlap="1" wp14:anchorId="59DEEF96" wp14:editId="589A356B">
                <wp:simplePos x="0" y="0"/>
                <wp:positionH relativeFrom="page">
                  <wp:posOffset>4438902</wp:posOffset>
                </wp:positionH>
                <wp:positionV relativeFrom="paragraph">
                  <wp:posOffset>35</wp:posOffset>
                </wp:positionV>
                <wp:extent cx="231140" cy="6413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231140" cy="64135"/>
                        </a:xfrm>
                        <a:prstGeom prst="rect">
                          <a:avLst/>
                        </a:prstGeom>
                      </wps:spPr>
                      <wps:txbx>
                        <w:txbxContent>
                          <w:p w14:paraId="441070D1" w14:textId="77777777" w:rsidR="003B7EC7" w:rsidRDefault="00000000">
                            <w:pPr>
                              <w:spacing w:line="101" w:lineRule="exact"/>
                              <w:rPr>
                                <w:position w:val="1"/>
                                <w:sz w:val="10"/>
                              </w:rPr>
                            </w:pPr>
                            <w:r>
                              <w:rPr>
                                <w:spacing w:val="-2"/>
                                <w:sz w:val="10"/>
                              </w:rPr>
                              <w:t>6.50</w:t>
                            </w:r>
                            <w:r>
                              <w:rPr>
                                <w:rFonts w:ascii="Times New Roman"/>
                                <w:spacing w:val="1"/>
                                <w:sz w:val="10"/>
                              </w:rPr>
                              <w:t xml:space="preserve"> </w:t>
                            </w:r>
                            <w:r>
                              <w:rPr>
                                <w:spacing w:val="-5"/>
                                <w:sz w:val="10"/>
                              </w:rPr>
                              <w:t>m</w:t>
                            </w:r>
                            <w:r>
                              <w:rPr>
                                <w:spacing w:val="-5"/>
                                <w:position w:val="1"/>
                                <w:sz w:val="10"/>
                              </w:rPr>
                              <w:t>2</w:t>
                            </w:r>
                          </w:p>
                        </w:txbxContent>
                      </wps:txbx>
                      <wps:bodyPr wrap="square" lIns="0" tIns="0" rIns="0" bIns="0" rtlCol="0">
                        <a:noAutofit/>
                      </wps:bodyPr>
                    </wps:wsp>
                  </a:graphicData>
                </a:graphic>
              </wp:anchor>
            </w:drawing>
          </mc:Choice>
          <mc:Fallback>
            <w:pict>
              <v:shape w14:anchorId="59DEEF96" id="Textbox 444" o:spid="_x0000_s1376" type="#_x0000_t202" style="position:absolute;left:0;text-align:left;margin-left:349.5pt;margin-top:0;width:18.2pt;height:5.05pt;rotation:-4;z-index:1593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" filled="f" stroked="f">
                <v:textbox inset="0,0,0,0">
                  <w:txbxContent>
                    <w:p w14:paraId="441070D1" w14:textId="77777777" w:rsidR="003B7EC7" w:rsidRDefault="00000000">
                      <w:pPr>
                        <w:spacing w:line="101" w:lineRule="exact"/>
                        <w:rPr>
                          <w:position w:val="1"/>
                          <w:sz w:val="10"/>
                        </w:rPr>
                      </w:pPr>
                      <w:r>
                        <w:rPr>
                          <w:spacing w:val="-2"/>
                          <w:sz w:val="10"/>
                        </w:rPr>
                        <w:t>6.50</w:t>
                      </w:r>
                      <w:r>
                        <w:rPr>
                          <w:rFonts w:ascii="Times New Roman"/>
                          <w:spacing w:val="1"/>
                          <w:sz w:val="10"/>
                        </w:rPr>
                        <w:t xml:space="preserve"> </w:t>
                      </w:r>
                      <w:r>
                        <w:rPr>
                          <w:spacing w:val="-5"/>
                          <w:sz w:val="10"/>
                        </w:rPr>
                        <w:t>m</w:t>
                      </w:r>
                      <w:r>
                        <w:rPr>
                          <w:spacing w:val="-5"/>
                          <w:position w:val="1"/>
                          <w:sz w:val="10"/>
                        </w:rPr>
                        <w:t>2</w:t>
                      </w:r>
                    </w:p>
                  </w:txbxContent>
                </v:textbox>
                <w10:wrap anchorx="page"/>
              </v:shape>
            </w:pict>
          </mc:Fallback>
        </mc:AlternateContent>
      </w:r>
      <w:r>
        <w:rPr>
          <w:noProof/>
          <w:sz w:val="10"/>
        </w:rPr>
        <mc:AlternateContent>
          <mc:Choice Requires="wps">
            <w:drawing>
              <wp:anchor distT="0" distB="0" distL="0" distR="0" simplePos="0" relativeHeight="15931904" behindDoc="0" locked="0" layoutInCell="1" allowOverlap="1" wp14:anchorId="2F00213D" wp14:editId="3307F30F">
                <wp:simplePos x="0" y="0"/>
                <wp:positionH relativeFrom="page">
                  <wp:posOffset>5180992</wp:posOffset>
                </wp:positionH>
                <wp:positionV relativeFrom="paragraph">
                  <wp:posOffset>47271</wp:posOffset>
                </wp:positionV>
                <wp:extent cx="231140" cy="6413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231140" cy="64135"/>
                        </a:xfrm>
                        <a:prstGeom prst="rect">
                          <a:avLst/>
                        </a:prstGeom>
                      </wps:spPr>
                      <wps:txbx>
                        <w:txbxContent>
                          <w:p w14:paraId="2CED7757" w14:textId="77777777" w:rsidR="003B7EC7" w:rsidRDefault="00000000">
                            <w:pPr>
                              <w:spacing w:line="101" w:lineRule="exact"/>
                              <w:rPr>
                                <w:position w:val="1"/>
                                <w:sz w:val="10"/>
                              </w:rPr>
                            </w:pPr>
                            <w:r>
                              <w:rPr>
                                <w:spacing w:val="-2"/>
                                <w:sz w:val="10"/>
                              </w:rPr>
                              <w:t>6.50</w:t>
                            </w:r>
                            <w:r>
                              <w:rPr>
                                <w:rFonts w:ascii="Times New Roman"/>
                                <w:spacing w:val="1"/>
                                <w:sz w:val="10"/>
                              </w:rPr>
                              <w:t xml:space="preserve"> </w:t>
                            </w:r>
                            <w:r>
                              <w:rPr>
                                <w:spacing w:val="-5"/>
                                <w:sz w:val="10"/>
                              </w:rPr>
                              <w:t>m</w:t>
                            </w:r>
                            <w:r>
                              <w:rPr>
                                <w:spacing w:val="-5"/>
                                <w:position w:val="1"/>
                                <w:sz w:val="10"/>
                              </w:rPr>
                              <w:t>2</w:t>
                            </w:r>
                          </w:p>
                        </w:txbxContent>
                      </wps:txbx>
                      <wps:bodyPr wrap="square" lIns="0" tIns="0" rIns="0" bIns="0" rtlCol="0">
                        <a:noAutofit/>
                      </wps:bodyPr>
                    </wps:wsp>
                  </a:graphicData>
                </a:graphic>
              </wp:anchor>
            </w:drawing>
          </mc:Choice>
          <mc:Fallback>
            <w:pict>
              <v:shape w14:anchorId="2F00213D" id="Textbox 445" o:spid="_x0000_s1377" type="#_x0000_t202" style="position:absolute;left:0;text-align:left;margin-left:407.95pt;margin-top:3.7pt;width:18.2pt;height:5.05pt;rotation:-4;z-index:1593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" filled="f" stroked="f">
                <v:textbox inset="0,0,0,0">
                  <w:txbxContent>
                    <w:p w14:paraId="2CED7757" w14:textId="77777777" w:rsidR="003B7EC7" w:rsidRDefault="00000000">
                      <w:pPr>
                        <w:spacing w:line="101" w:lineRule="exact"/>
                        <w:rPr>
                          <w:position w:val="1"/>
                          <w:sz w:val="10"/>
                        </w:rPr>
                      </w:pPr>
                      <w:r>
                        <w:rPr>
                          <w:spacing w:val="-2"/>
                          <w:sz w:val="10"/>
                        </w:rPr>
                        <w:t>6.50</w:t>
                      </w:r>
                      <w:r>
                        <w:rPr>
                          <w:rFonts w:ascii="Times New Roman"/>
                          <w:spacing w:val="1"/>
                          <w:sz w:val="10"/>
                        </w:rPr>
                        <w:t xml:space="preserve"> </w:t>
                      </w:r>
                      <w:r>
                        <w:rPr>
                          <w:spacing w:val="-5"/>
                          <w:sz w:val="10"/>
                        </w:rPr>
                        <w:t>m</w:t>
                      </w:r>
                      <w:r>
                        <w:rPr>
                          <w:spacing w:val="-5"/>
                          <w:position w:val="1"/>
                          <w:sz w:val="10"/>
                        </w:rPr>
                        <w:t>2</w:t>
                      </w:r>
                    </w:p>
                  </w:txbxContent>
                </v:textbox>
                <w10:wrap anchorx="page"/>
              </v:shape>
            </w:pict>
          </mc:Fallback>
        </mc:AlternateContent>
      </w:r>
      <w:r>
        <w:rPr>
          <w:noProof/>
          <w:sz w:val="10"/>
        </w:rPr>
        <mc:AlternateContent>
          <mc:Choice Requires="wps">
            <w:drawing>
              <wp:anchor distT="0" distB="0" distL="0" distR="0" simplePos="0" relativeHeight="15937024" behindDoc="0" locked="0" layoutInCell="1" allowOverlap="1" wp14:anchorId="53044E61" wp14:editId="673FC776">
                <wp:simplePos x="0" y="0"/>
                <wp:positionH relativeFrom="page">
                  <wp:posOffset>3676477</wp:posOffset>
                </wp:positionH>
                <wp:positionV relativeFrom="paragraph">
                  <wp:posOffset>32230</wp:posOffset>
                </wp:positionV>
                <wp:extent cx="80645" cy="7175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71755"/>
                        </a:xfrm>
                        <a:prstGeom prst="rect">
                          <a:avLst/>
                        </a:prstGeom>
                      </wps:spPr>
                      <wps:txbx>
                        <w:txbxContent>
                          <w:p w14:paraId="2AEF53D0" w14:textId="77777777" w:rsidR="003B7EC7" w:rsidRDefault="00000000">
                            <w:pPr>
                              <w:spacing w:line="112" w:lineRule="exact"/>
                              <w:rPr>
                                <w:sz w:val="10"/>
                              </w:rPr>
                            </w:pPr>
                            <w:r>
                              <w:rPr>
                                <w:spacing w:val="-5"/>
                                <w:sz w:val="10"/>
                              </w:rPr>
                              <w:t>S=</w:t>
                            </w:r>
                          </w:p>
                        </w:txbxContent>
                      </wps:txbx>
                      <wps:bodyPr wrap="square" lIns="0" tIns="0" rIns="0" bIns="0" rtlCol="0">
                        <a:noAutofit/>
                      </wps:bodyPr>
                    </wps:wsp>
                  </a:graphicData>
                </a:graphic>
              </wp:anchor>
            </w:drawing>
          </mc:Choice>
          <mc:Fallback>
            <w:pict>
              <v:shape w14:anchorId="53044E61" id="Textbox 446" o:spid="_x0000_s1378" type="#_x0000_t202" style="position:absolute;left:0;text-align:left;margin-left:289.5pt;margin-top:2.55pt;width:6.35pt;height:5.65pt;z-index:1593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" filled="f" stroked="f">
                <v:textbox inset="0,0,0,0">
                  <w:txbxContent>
                    <w:p w14:paraId="2AEF53D0" w14:textId="77777777" w:rsidR="003B7EC7" w:rsidRDefault="00000000">
                      <w:pPr>
                        <w:spacing w:line="112" w:lineRule="exact"/>
                        <w:rPr>
                          <w:sz w:val="10"/>
                        </w:rPr>
                      </w:pPr>
                      <w:r>
                        <w:rPr>
                          <w:spacing w:val="-5"/>
                          <w:sz w:val="10"/>
                        </w:rPr>
                        <w:t>S=</w:t>
                      </w:r>
                    </w:p>
                  </w:txbxContent>
                </v:textbox>
                <w10:wrap anchorx="page"/>
              </v:shape>
            </w:pict>
          </mc:Fallback>
        </mc:AlternateContent>
      </w:r>
      <w:r>
        <w:rPr>
          <w:spacing w:val="-5"/>
          <w:sz w:val="10"/>
        </w:rPr>
        <w:t>S=</w:t>
      </w:r>
    </w:p>
    <w:p w14:paraId="0EC5D5BA" w14:textId="77777777" w:rsidR="003B7EC7" w:rsidRDefault="00000000">
      <w:pPr>
        <w:tabs>
          <w:tab w:val="left" w:pos="6604"/>
        </w:tabs>
        <w:spacing w:line="108" w:lineRule="exact"/>
        <w:ind w:left="5467"/>
        <w:rPr>
          <w:position w:val="2"/>
          <w:sz w:val="10"/>
        </w:rPr>
      </w:pPr>
      <w:r>
        <w:rPr>
          <w:noProof/>
          <w:position w:val="2"/>
          <w:sz w:val="10"/>
        </w:rPr>
        <mc:AlternateContent>
          <mc:Choice Requires="wps">
            <w:drawing>
              <wp:anchor distT="0" distB="0" distL="0" distR="0" simplePos="0" relativeHeight="15930880" behindDoc="0" locked="0" layoutInCell="1" allowOverlap="1" wp14:anchorId="14D3ED1C" wp14:editId="213C0C96">
                <wp:simplePos x="0" y="0"/>
                <wp:positionH relativeFrom="page">
                  <wp:posOffset>3643092</wp:posOffset>
                </wp:positionH>
                <wp:positionV relativeFrom="paragraph">
                  <wp:posOffset>63906</wp:posOffset>
                </wp:positionV>
                <wp:extent cx="86360" cy="4445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86360" cy="44450"/>
                        </a:xfrm>
                        <a:prstGeom prst="rect">
                          <a:avLst/>
                        </a:prstGeom>
                      </wps:spPr>
                      <wps:txbx>
                        <w:txbxContent>
                          <w:p w14:paraId="53949948" w14:textId="77777777" w:rsidR="003B7EC7" w:rsidRDefault="00000000">
                            <w:pPr>
                              <w:spacing w:line="70" w:lineRule="exact"/>
                              <w:rPr>
                                <w:sz w:val="7"/>
                              </w:rPr>
                            </w:pPr>
                            <w:r>
                              <w:rPr>
                                <w:spacing w:val="-4"/>
                                <w:sz w:val="7"/>
                              </w:rPr>
                              <w:t>1.40</w:t>
                            </w:r>
                          </w:p>
                        </w:txbxContent>
                      </wps:txbx>
                      <wps:bodyPr wrap="square" lIns="0" tIns="0" rIns="0" bIns="0" rtlCol="0">
                        <a:noAutofit/>
                      </wps:bodyPr>
                    </wps:wsp>
                  </a:graphicData>
                </a:graphic>
              </wp:anchor>
            </w:drawing>
          </mc:Choice>
          <mc:Fallback>
            <w:pict>
              <v:shape w14:anchorId="14D3ED1C" id="Textbox 447" o:spid="_x0000_s1379" type="#_x0000_t202" style="position:absolute;left:0;text-align:left;margin-left:286.85pt;margin-top:5.05pt;width:6.8pt;height:3.5pt;rotation:-5;z-index:1593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" filled="f" stroked="f">
                <v:textbox inset="0,0,0,0">
                  <w:txbxContent>
                    <w:p w14:paraId="53949948" w14:textId="77777777" w:rsidR="003B7EC7" w:rsidRDefault="00000000">
                      <w:pPr>
                        <w:spacing w:line="70" w:lineRule="exact"/>
                        <w:rPr>
                          <w:sz w:val="7"/>
                        </w:rPr>
                      </w:pPr>
                      <w:r>
                        <w:rPr>
                          <w:spacing w:val="-4"/>
                          <w:sz w:val="7"/>
                        </w:rPr>
                        <w:t>1.40</w:t>
                      </w:r>
                    </w:p>
                  </w:txbxContent>
                </v:textbox>
                <w10:wrap anchorx="page"/>
              </v:shape>
            </w:pict>
          </mc:Fallback>
        </mc:AlternateContent>
      </w:r>
      <w:r>
        <w:rPr>
          <w:noProof/>
          <w:position w:val="2"/>
          <w:sz w:val="10"/>
        </w:rPr>
        <mc:AlternateContent>
          <mc:Choice Requires="wps">
            <w:drawing>
              <wp:anchor distT="0" distB="0" distL="0" distR="0" simplePos="0" relativeHeight="15932928" behindDoc="0" locked="0" layoutInCell="1" allowOverlap="1" wp14:anchorId="17BB9FED" wp14:editId="13F2FAE0">
                <wp:simplePos x="0" y="0"/>
                <wp:positionH relativeFrom="page">
                  <wp:posOffset>4018505</wp:posOffset>
                </wp:positionH>
                <wp:positionV relativeFrom="paragraph">
                  <wp:posOffset>34864</wp:posOffset>
                </wp:positionV>
                <wp:extent cx="86360" cy="4445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86360" cy="44450"/>
                        </a:xfrm>
                        <a:prstGeom prst="rect">
                          <a:avLst/>
                        </a:prstGeom>
                      </wps:spPr>
                      <wps:txbx>
                        <w:txbxContent>
                          <w:p w14:paraId="72F24568" w14:textId="77777777" w:rsidR="003B7EC7" w:rsidRDefault="00000000">
                            <w:pPr>
                              <w:spacing w:line="70" w:lineRule="exact"/>
                              <w:rPr>
                                <w:sz w:val="7"/>
                              </w:rPr>
                            </w:pPr>
                            <w:r>
                              <w:rPr>
                                <w:spacing w:val="-4"/>
                                <w:sz w:val="7"/>
                              </w:rPr>
                              <w:t>1.50</w:t>
                            </w:r>
                          </w:p>
                        </w:txbxContent>
                      </wps:txbx>
                      <wps:bodyPr wrap="square" lIns="0" tIns="0" rIns="0" bIns="0" rtlCol="0">
                        <a:noAutofit/>
                      </wps:bodyPr>
                    </wps:wsp>
                  </a:graphicData>
                </a:graphic>
              </wp:anchor>
            </w:drawing>
          </mc:Choice>
          <mc:Fallback>
            <w:pict>
              <v:shape w14:anchorId="17BB9FED" id="Textbox 448" o:spid="_x0000_s1380" type="#_x0000_t202" style="position:absolute;left:0;text-align:left;margin-left:316.4pt;margin-top:2.75pt;width:6.8pt;height:3.5pt;rotation:-3;z-index:15932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" filled="f" stroked="f">
                <v:textbox inset="0,0,0,0">
                  <w:txbxContent>
                    <w:p w14:paraId="72F24568" w14:textId="77777777" w:rsidR="003B7EC7" w:rsidRDefault="00000000">
                      <w:pPr>
                        <w:spacing w:line="70" w:lineRule="exact"/>
                        <w:rPr>
                          <w:sz w:val="7"/>
                        </w:rPr>
                      </w:pPr>
                      <w:r>
                        <w:rPr>
                          <w:spacing w:val="-4"/>
                          <w:sz w:val="7"/>
                        </w:rPr>
                        <w:t>1.50</w:t>
                      </w:r>
                    </w:p>
                  </w:txbxContent>
                </v:textbox>
                <w10:wrap anchorx="page"/>
              </v:shape>
            </w:pict>
          </mc:Fallback>
        </mc:AlternateContent>
      </w:r>
      <w:r>
        <w:rPr>
          <w:spacing w:val="-4"/>
          <w:sz w:val="7"/>
        </w:rPr>
        <w:t>1.30</w:t>
      </w:r>
      <w:r>
        <w:rPr>
          <w:rFonts w:ascii="Times New Roman"/>
          <w:sz w:val="7"/>
        </w:rPr>
        <w:tab/>
      </w:r>
      <w:r>
        <w:rPr>
          <w:spacing w:val="-5"/>
          <w:position w:val="2"/>
          <w:sz w:val="10"/>
        </w:rPr>
        <w:t>S=</w:t>
      </w:r>
    </w:p>
    <w:p w14:paraId="56A4E73B" w14:textId="77777777" w:rsidR="003B7EC7" w:rsidRDefault="00000000">
      <w:pPr>
        <w:spacing w:before="30"/>
        <w:ind w:right="3609"/>
        <w:jc w:val="right"/>
        <w:rPr>
          <w:sz w:val="10"/>
        </w:rPr>
      </w:pPr>
      <w:r>
        <w:rPr>
          <w:noProof/>
          <w:sz w:val="10"/>
        </w:rPr>
        <mc:AlternateContent>
          <mc:Choice Requires="wps">
            <w:drawing>
              <wp:anchor distT="0" distB="0" distL="0" distR="0" simplePos="0" relativeHeight="15902720" behindDoc="0" locked="0" layoutInCell="1" allowOverlap="1" wp14:anchorId="6B8F2A8E" wp14:editId="6E6078DA">
                <wp:simplePos x="0" y="0"/>
                <wp:positionH relativeFrom="page">
                  <wp:posOffset>4608608</wp:posOffset>
                </wp:positionH>
                <wp:positionV relativeFrom="paragraph">
                  <wp:posOffset>1239515</wp:posOffset>
                </wp:positionV>
                <wp:extent cx="81280" cy="7556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 cy="75565"/>
                        </a:xfrm>
                        <a:prstGeom prst="rect">
                          <a:avLst/>
                        </a:prstGeom>
                      </wps:spPr>
                      <wps:txbx>
                        <w:txbxContent>
                          <w:p w14:paraId="48D0BAD5" w14:textId="77777777" w:rsidR="003B7EC7" w:rsidRDefault="00000000">
                            <w:pPr>
                              <w:spacing w:before="17"/>
                              <w:ind w:left="20"/>
                              <w:rPr>
                                <w:sz w:val="7"/>
                              </w:rPr>
                            </w:pPr>
                            <w:r>
                              <w:rPr>
                                <w:spacing w:val="-5"/>
                                <w:sz w:val="7"/>
                              </w:rPr>
                              <w:t>S=</w:t>
                            </w:r>
                          </w:p>
                        </w:txbxContent>
                      </wps:txbx>
                      <wps:bodyPr wrap="square" lIns="0" tIns="0" rIns="0" bIns="0" rtlCol="0">
                        <a:noAutofit/>
                      </wps:bodyPr>
                    </wps:wsp>
                  </a:graphicData>
                </a:graphic>
              </wp:anchor>
            </w:drawing>
          </mc:Choice>
          <mc:Fallback>
            <w:pict>
              <v:shape w14:anchorId="6B8F2A8E" id="Textbox 449" o:spid="_x0000_s1381" type="#_x0000_t202" style="position:absolute;left:0;text-align:left;margin-left:362.9pt;margin-top:97.6pt;width:6.4pt;height:5.95pt;z-index:1590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" filled="f" stroked="f">
                <v:textbox inset="0,0,0,0">
                  <w:txbxContent>
                    <w:p w14:paraId="48D0BAD5" w14:textId="77777777" w:rsidR="003B7EC7" w:rsidRDefault="00000000">
                      <w:pPr>
                        <w:spacing w:before="17"/>
                        <w:ind w:left="20"/>
                        <w:rPr>
                          <w:sz w:val="7"/>
                        </w:rPr>
                      </w:pPr>
                      <w:r>
                        <w:rPr>
                          <w:spacing w:val="-5"/>
                          <w:sz w:val="7"/>
                        </w:rPr>
                        <w:t>S=</w:t>
                      </w:r>
                    </w:p>
                  </w:txbxContent>
                </v:textbox>
                <w10:wrap anchorx="page"/>
              </v:shape>
            </w:pict>
          </mc:Fallback>
        </mc:AlternateContent>
      </w:r>
      <w:r>
        <w:rPr>
          <w:noProof/>
          <w:sz w:val="10"/>
        </w:rPr>
        <mc:AlternateContent>
          <mc:Choice Requires="wps">
            <w:drawing>
              <wp:anchor distT="0" distB="0" distL="0" distR="0" simplePos="0" relativeHeight="15903232" behindDoc="0" locked="0" layoutInCell="1" allowOverlap="1" wp14:anchorId="0609395C" wp14:editId="2AEA4322">
                <wp:simplePos x="0" y="0"/>
                <wp:positionH relativeFrom="page">
                  <wp:posOffset>4688665</wp:posOffset>
                </wp:positionH>
                <wp:positionV relativeFrom="paragraph">
                  <wp:posOffset>1252984</wp:posOffset>
                </wp:positionV>
                <wp:extent cx="134620" cy="5080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34620" cy="50800"/>
                        </a:xfrm>
                        <a:prstGeom prst="rect">
                          <a:avLst/>
                        </a:prstGeom>
                      </wps:spPr>
                      <wps:txbx>
                        <w:txbxContent>
                          <w:p w14:paraId="292FC383" w14:textId="77777777" w:rsidR="003B7EC7" w:rsidRDefault="00000000">
                            <w:pPr>
                              <w:spacing w:line="80" w:lineRule="exact"/>
                              <w:rPr>
                                <w:sz w:val="7"/>
                              </w:rPr>
                            </w:pPr>
                            <w:r>
                              <w:rPr>
                                <w:sz w:val="7"/>
                              </w:rPr>
                              <w:t>1.40</w:t>
                            </w:r>
                            <w:r>
                              <w:rPr>
                                <w:rFonts w:ascii="Times New Roman"/>
                                <w:spacing w:val="-4"/>
                                <w:sz w:val="7"/>
                              </w:rPr>
                              <w:t xml:space="preserve"> </w:t>
                            </w:r>
                            <w:r>
                              <w:rPr>
                                <w:spacing w:val="-10"/>
                                <w:sz w:val="7"/>
                              </w:rPr>
                              <w:t>m</w:t>
                            </w:r>
                          </w:p>
                        </w:txbxContent>
                      </wps:txbx>
                      <wps:bodyPr wrap="square" lIns="0" tIns="0" rIns="0" bIns="0" rtlCol="0">
                        <a:noAutofit/>
                      </wps:bodyPr>
                    </wps:wsp>
                  </a:graphicData>
                </a:graphic>
              </wp:anchor>
            </w:drawing>
          </mc:Choice>
          <mc:Fallback>
            <w:pict>
              <v:shape w14:anchorId="0609395C" id="Textbox 450" o:spid="_x0000_s1382" type="#_x0000_t202" style="position:absolute;left:0;text-align:left;margin-left:369.2pt;margin-top:98.65pt;width:10.6pt;height:4pt;rotation:1;z-index:1590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" filled="f" stroked="f">
                <v:textbox inset="0,0,0,0">
                  <w:txbxContent>
                    <w:p w14:paraId="292FC383" w14:textId="77777777" w:rsidR="003B7EC7" w:rsidRDefault="00000000">
                      <w:pPr>
                        <w:spacing w:line="80" w:lineRule="exact"/>
                        <w:rPr>
                          <w:sz w:val="7"/>
                        </w:rPr>
                      </w:pPr>
                      <w:r>
                        <w:rPr>
                          <w:sz w:val="7"/>
                        </w:rPr>
                        <w:t>1.40</w:t>
                      </w:r>
                      <w:r>
                        <w:rPr>
                          <w:rFonts w:ascii="Times New Roman"/>
                          <w:spacing w:val="-4"/>
                          <w:sz w:val="7"/>
                        </w:rPr>
                        <w:t xml:space="preserve"> </w:t>
                      </w:r>
                      <w:r>
                        <w:rPr>
                          <w:spacing w:val="-10"/>
                          <w:sz w:val="7"/>
                        </w:rPr>
                        <w:t>m</w:t>
                      </w:r>
                    </w:p>
                  </w:txbxContent>
                </v:textbox>
                <w10:wrap anchorx="page"/>
              </v:shape>
            </w:pict>
          </mc:Fallback>
        </mc:AlternateContent>
      </w:r>
      <w:r>
        <w:rPr>
          <w:noProof/>
          <w:sz w:val="10"/>
        </w:rPr>
        <mc:AlternateContent>
          <mc:Choice Requires="wps">
            <w:drawing>
              <wp:anchor distT="0" distB="0" distL="0" distR="0" simplePos="0" relativeHeight="15903744" behindDoc="0" locked="0" layoutInCell="1" allowOverlap="1" wp14:anchorId="781E387A" wp14:editId="3A69AB50">
                <wp:simplePos x="0" y="0"/>
                <wp:positionH relativeFrom="page">
                  <wp:posOffset>4827318</wp:posOffset>
                </wp:positionH>
                <wp:positionV relativeFrom="paragraph">
                  <wp:posOffset>1246494</wp:posOffset>
                </wp:positionV>
                <wp:extent cx="17145" cy="3429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7145" cy="34290"/>
                        </a:xfrm>
                        <a:prstGeom prst="rect">
                          <a:avLst/>
                        </a:prstGeom>
                      </wps:spPr>
                      <wps:txbx>
                        <w:txbxContent>
                          <w:p w14:paraId="5AE5E2B2" w14:textId="77777777" w:rsidR="003B7EC7" w:rsidRDefault="00000000">
                            <w:pPr>
                              <w:spacing w:before="6"/>
                              <w:rPr>
                                <w:sz w:val="4"/>
                              </w:rPr>
                            </w:pPr>
                            <w:r>
                              <w:rPr>
                                <w:spacing w:val="-10"/>
                                <w:w w:val="120"/>
                                <w:sz w:val="4"/>
                              </w:rPr>
                              <w:t>2</w:t>
                            </w:r>
                          </w:p>
                        </w:txbxContent>
                      </wps:txbx>
                      <wps:bodyPr wrap="square" lIns="0" tIns="0" rIns="0" bIns="0" rtlCol="0">
                        <a:noAutofit/>
                      </wps:bodyPr>
                    </wps:wsp>
                  </a:graphicData>
                </a:graphic>
              </wp:anchor>
            </w:drawing>
          </mc:Choice>
          <mc:Fallback>
            <w:pict>
              <v:shape w14:anchorId="781E387A" id="Textbox 451" o:spid="_x0000_s1383" type="#_x0000_t202" style="position:absolute;left:0;text-align:left;margin-left:380.1pt;margin-top:98.15pt;width:1.35pt;height:2.7pt;rotation:1;z-index:1590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" filled="f" stroked="f">
                <v:textbox inset="0,0,0,0">
                  <w:txbxContent>
                    <w:p w14:paraId="5AE5E2B2" w14:textId="77777777" w:rsidR="003B7EC7" w:rsidRDefault="00000000">
                      <w:pPr>
                        <w:spacing w:before="6"/>
                        <w:rPr>
                          <w:sz w:val="4"/>
                        </w:rPr>
                      </w:pPr>
                      <w:r>
                        <w:rPr>
                          <w:spacing w:val="-10"/>
                          <w:w w:val="120"/>
                          <w:sz w:val="4"/>
                        </w:rPr>
                        <w:t>2</w:t>
                      </w:r>
                    </w:p>
                  </w:txbxContent>
                </v:textbox>
                <w10:wrap anchorx="page"/>
              </v:shape>
            </w:pict>
          </mc:Fallback>
        </mc:AlternateContent>
      </w:r>
      <w:r>
        <w:rPr>
          <w:noProof/>
          <w:sz w:val="10"/>
        </w:rPr>
        <mc:AlternateContent>
          <mc:Choice Requires="wps">
            <w:drawing>
              <wp:anchor distT="0" distB="0" distL="0" distR="0" simplePos="0" relativeHeight="15904256" behindDoc="0" locked="0" layoutInCell="1" allowOverlap="1" wp14:anchorId="02DDF3CF" wp14:editId="17DEF437">
                <wp:simplePos x="0" y="0"/>
                <wp:positionH relativeFrom="page">
                  <wp:posOffset>5150390</wp:posOffset>
                </wp:positionH>
                <wp:positionV relativeFrom="paragraph">
                  <wp:posOffset>1261385</wp:posOffset>
                </wp:positionV>
                <wp:extent cx="17145" cy="3048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7145" cy="30480"/>
                        </a:xfrm>
                        <a:prstGeom prst="rect">
                          <a:avLst/>
                        </a:prstGeom>
                      </wps:spPr>
                      <wps:txbx>
                        <w:txbxContent>
                          <w:p w14:paraId="0F16743B" w14:textId="77777777" w:rsidR="003B7EC7" w:rsidRDefault="00000000">
                            <w:pPr>
                              <w:spacing w:before="1"/>
                              <w:rPr>
                                <w:sz w:val="4"/>
                              </w:rPr>
                            </w:pPr>
                            <w:r>
                              <w:rPr>
                                <w:spacing w:val="-10"/>
                                <w:w w:val="120"/>
                                <w:sz w:val="4"/>
                              </w:rPr>
                              <w:t>2</w:t>
                            </w:r>
                          </w:p>
                        </w:txbxContent>
                      </wps:txbx>
                      <wps:bodyPr wrap="square" lIns="0" tIns="0" rIns="0" bIns="0" rtlCol="0">
                        <a:noAutofit/>
                      </wps:bodyPr>
                    </wps:wsp>
                  </a:graphicData>
                </a:graphic>
              </wp:anchor>
            </w:drawing>
          </mc:Choice>
          <mc:Fallback>
            <w:pict>
              <v:shape w14:anchorId="02DDF3CF" id="Textbox 452" o:spid="_x0000_s1384" type="#_x0000_t202" style="position:absolute;left:0;text-align:left;margin-left:405.55pt;margin-top:99.3pt;width:1.35pt;height:2.4pt;rotation:1;z-index:1590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" filled="f" stroked="f">
                <v:textbox inset="0,0,0,0">
                  <w:txbxContent>
                    <w:p w14:paraId="0F16743B" w14:textId="77777777" w:rsidR="003B7EC7" w:rsidRDefault="00000000">
                      <w:pPr>
                        <w:spacing w:before="1"/>
                        <w:rPr>
                          <w:sz w:val="4"/>
                        </w:rPr>
                      </w:pPr>
                      <w:r>
                        <w:rPr>
                          <w:spacing w:val="-10"/>
                          <w:w w:val="120"/>
                          <w:sz w:val="4"/>
                        </w:rPr>
                        <w:t>2</w:t>
                      </w:r>
                    </w:p>
                  </w:txbxContent>
                </v:textbox>
                <w10:wrap anchorx="page"/>
              </v:shape>
            </w:pict>
          </mc:Fallback>
        </mc:AlternateContent>
      </w:r>
      <w:r>
        <w:rPr>
          <w:noProof/>
          <w:sz w:val="10"/>
        </w:rPr>
        <mc:AlternateContent>
          <mc:Choice Requires="wps">
            <w:drawing>
              <wp:anchor distT="0" distB="0" distL="0" distR="0" simplePos="0" relativeHeight="15904768" behindDoc="0" locked="0" layoutInCell="1" allowOverlap="1" wp14:anchorId="5F4B954F" wp14:editId="71ABD26F">
                <wp:simplePos x="0" y="0"/>
                <wp:positionH relativeFrom="page">
                  <wp:posOffset>5441474</wp:posOffset>
                </wp:positionH>
                <wp:positionV relativeFrom="paragraph">
                  <wp:posOffset>1293389</wp:posOffset>
                </wp:positionV>
                <wp:extent cx="17145" cy="3048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7145" cy="30480"/>
                        </a:xfrm>
                        <a:prstGeom prst="rect">
                          <a:avLst/>
                        </a:prstGeom>
                      </wps:spPr>
                      <wps:txbx>
                        <w:txbxContent>
                          <w:p w14:paraId="1DEC0500" w14:textId="77777777" w:rsidR="003B7EC7" w:rsidRDefault="00000000">
                            <w:pPr>
                              <w:spacing w:before="1"/>
                              <w:rPr>
                                <w:sz w:val="4"/>
                              </w:rPr>
                            </w:pPr>
                            <w:r>
                              <w:rPr>
                                <w:spacing w:val="-10"/>
                                <w:w w:val="120"/>
                                <w:sz w:val="4"/>
                              </w:rPr>
                              <w:t>2</w:t>
                            </w:r>
                          </w:p>
                        </w:txbxContent>
                      </wps:txbx>
                      <wps:bodyPr wrap="square" lIns="0" tIns="0" rIns="0" bIns="0" rtlCol="0">
                        <a:noAutofit/>
                      </wps:bodyPr>
                    </wps:wsp>
                  </a:graphicData>
                </a:graphic>
              </wp:anchor>
            </w:drawing>
          </mc:Choice>
          <mc:Fallback>
            <w:pict>
              <v:shape w14:anchorId="5F4B954F" id="Textbox 453" o:spid="_x0000_s1385" type="#_x0000_t202" style="position:absolute;left:0;text-align:left;margin-left:428.45pt;margin-top:101.85pt;width:1.35pt;height:2.4pt;rotation:1;z-index:1590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" filled="f" stroked="f">
                <v:textbox inset="0,0,0,0">
                  <w:txbxContent>
                    <w:p w14:paraId="1DEC0500" w14:textId="77777777" w:rsidR="003B7EC7" w:rsidRDefault="00000000">
                      <w:pPr>
                        <w:spacing w:before="1"/>
                        <w:rPr>
                          <w:sz w:val="4"/>
                        </w:rPr>
                      </w:pPr>
                      <w:r>
                        <w:rPr>
                          <w:spacing w:val="-10"/>
                          <w:w w:val="120"/>
                          <w:sz w:val="4"/>
                        </w:rPr>
                        <w:t>2</w:t>
                      </w:r>
                    </w:p>
                  </w:txbxContent>
                </v:textbox>
                <w10:wrap anchorx="page"/>
              </v:shape>
            </w:pict>
          </mc:Fallback>
        </mc:AlternateContent>
      </w:r>
      <w:r>
        <w:rPr>
          <w:noProof/>
          <w:sz w:val="10"/>
        </w:rPr>
        <mc:AlternateContent>
          <mc:Choice Requires="wps">
            <w:drawing>
              <wp:anchor distT="0" distB="0" distL="0" distR="0" simplePos="0" relativeHeight="15905792" behindDoc="0" locked="0" layoutInCell="1" allowOverlap="1" wp14:anchorId="67B4EB40" wp14:editId="22B1EB11">
                <wp:simplePos x="0" y="0"/>
                <wp:positionH relativeFrom="page">
                  <wp:posOffset>4327702</wp:posOffset>
                </wp:positionH>
                <wp:positionV relativeFrom="paragraph">
                  <wp:posOffset>905082</wp:posOffset>
                </wp:positionV>
                <wp:extent cx="81915" cy="6413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81915" cy="64135"/>
                        </a:xfrm>
                        <a:prstGeom prst="rect">
                          <a:avLst/>
                        </a:prstGeom>
                      </wps:spPr>
                      <wps:txbx>
                        <w:txbxContent>
                          <w:p w14:paraId="49E1D2E8" w14:textId="77777777" w:rsidR="003B7EC7" w:rsidRDefault="00000000">
                            <w:pPr>
                              <w:spacing w:line="101" w:lineRule="exact"/>
                              <w:rPr>
                                <w:sz w:val="10"/>
                              </w:rPr>
                            </w:pPr>
                            <w:r>
                              <w:rPr>
                                <w:spacing w:val="-5"/>
                                <w:sz w:val="10"/>
                              </w:rPr>
                              <w:t>S=</w:t>
                            </w:r>
                          </w:p>
                        </w:txbxContent>
                      </wps:txbx>
                      <wps:bodyPr wrap="square" lIns="0" tIns="0" rIns="0" bIns="0" rtlCol="0">
                        <a:noAutofit/>
                      </wps:bodyPr>
                    </wps:wsp>
                  </a:graphicData>
                </a:graphic>
              </wp:anchor>
            </w:drawing>
          </mc:Choice>
          <mc:Fallback>
            <w:pict>
              <v:shape w14:anchorId="67B4EB40" id="Textbox 454" o:spid="_x0000_s1386" type="#_x0000_t202" style="position:absolute;left:0;text-align:left;margin-left:340.75pt;margin-top:71.25pt;width:6.45pt;height:5.05pt;rotation:2;z-index:1590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" filled="f" stroked="f">
                <v:textbox inset="0,0,0,0">
                  <w:txbxContent>
                    <w:p w14:paraId="49E1D2E8" w14:textId="77777777" w:rsidR="003B7EC7" w:rsidRDefault="00000000">
                      <w:pPr>
                        <w:spacing w:line="101" w:lineRule="exact"/>
                        <w:rPr>
                          <w:sz w:val="10"/>
                        </w:rPr>
                      </w:pPr>
                      <w:r>
                        <w:rPr>
                          <w:spacing w:val="-5"/>
                          <w:sz w:val="10"/>
                        </w:rPr>
                        <w:t>S=</w:t>
                      </w:r>
                    </w:p>
                  </w:txbxContent>
                </v:textbox>
                <w10:wrap anchorx="page"/>
              </v:shape>
            </w:pict>
          </mc:Fallback>
        </mc:AlternateContent>
      </w:r>
      <w:r>
        <w:rPr>
          <w:noProof/>
          <w:sz w:val="10"/>
        </w:rPr>
        <mc:AlternateContent>
          <mc:Choice Requires="wps">
            <w:drawing>
              <wp:anchor distT="0" distB="0" distL="0" distR="0" simplePos="0" relativeHeight="15906304" behindDoc="0" locked="0" layoutInCell="1" allowOverlap="1" wp14:anchorId="1E93A579" wp14:editId="213FD293">
                <wp:simplePos x="0" y="0"/>
                <wp:positionH relativeFrom="page">
                  <wp:posOffset>5010455</wp:posOffset>
                </wp:positionH>
                <wp:positionV relativeFrom="paragraph">
                  <wp:posOffset>944706</wp:posOffset>
                </wp:positionV>
                <wp:extent cx="81915" cy="6413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81915" cy="64135"/>
                        </a:xfrm>
                        <a:prstGeom prst="rect">
                          <a:avLst/>
                        </a:prstGeom>
                      </wps:spPr>
                      <wps:txbx>
                        <w:txbxContent>
                          <w:p w14:paraId="75915147" w14:textId="77777777" w:rsidR="003B7EC7" w:rsidRDefault="00000000">
                            <w:pPr>
                              <w:spacing w:line="101" w:lineRule="exact"/>
                              <w:rPr>
                                <w:sz w:val="10"/>
                              </w:rPr>
                            </w:pPr>
                            <w:r>
                              <w:rPr>
                                <w:spacing w:val="-5"/>
                                <w:sz w:val="10"/>
                              </w:rPr>
                              <w:t>S=</w:t>
                            </w:r>
                          </w:p>
                        </w:txbxContent>
                      </wps:txbx>
                      <wps:bodyPr wrap="square" lIns="0" tIns="0" rIns="0" bIns="0" rtlCol="0">
                        <a:noAutofit/>
                      </wps:bodyPr>
                    </wps:wsp>
                  </a:graphicData>
                </a:graphic>
              </wp:anchor>
            </w:drawing>
          </mc:Choice>
          <mc:Fallback>
            <w:pict>
              <v:shape w14:anchorId="1E93A579" id="Textbox 455" o:spid="_x0000_s1387" type="#_x0000_t202" style="position:absolute;left:0;text-align:left;margin-left:394.5pt;margin-top:74.4pt;width:6.45pt;height:5.05pt;rotation:2;z-index:1590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" filled="f" stroked="f">
                <v:textbox inset="0,0,0,0">
                  <w:txbxContent>
                    <w:p w14:paraId="75915147" w14:textId="77777777" w:rsidR="003B7EC7" w:rsidRDefault="00000000">
                      <w:pPr>
                        <w:spacing w:line="101" w:lineRule="exact"/>
                        <w:rPr>
                          <w:sz w:val="10"/>
                        </w:rPr>
                      </w:pPr>
                      <w:r>
                        <w:rPr>
                          <w:spacing w:val="-5"/>
                          <w:sz w:val="10"/>
                        </w:rPr>
                        <w:t>S=</w:t>
                      </w:r>
                    </w:p>
                  </w:txbxContent>
                </v:textbox>
                <w10:wrap anchorx="page"/>
              </v:shape>
            </w:pict>
          </mc:Fallback>
        </mc:AlternateContent>
      </w:r>
      <w:r>
        <w:rPr>
          <w:noProof/>
          <w:sz w:val="10"/>
        </w:rPr>
        <mc:AlternateContent>
          <mc:Choice Requires="wps">
            <w:drawing>
              <wp:anchor distT="0" distB="0" distL="0" distR="0" simplePos="0" relativeHeight="15906816" behindDoc="0" locked="0" layoutInCell="1" allowOverlap="1" wp14:anchorId="287E0D0C" wp14:editId="06C74F51">
                <wp:simplePos x="0" y="0"/>
                <wp:positionH relativeFrom="page">
                  <wp:posOffset>5671871</wp:posOffset>
                </wp:positionH>
                <wp:positionV relativeFrom="paragraph">
                  <wp:posOffset>1023954</wp:posOffset>
                </wp:positionV>
                <wp:extent cx="81915" cy="6413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81915" cy="64135"/>
                        </a:xfrm>
                        <a:prstGeom prst="rect">
                          <a:avLst/>
                        </a:prstGeom>
                      </wps:spPr>
                      <wps:txbx>
                        <w:txbxContent>
                          <w:p w14:paraId="7B3A1FE2" w14:textId="77777777" w:rsidR="003B7EC7" w:rsidRDefault="00000000">
                            <w:pPr>
                              <w:spacing w:line="101" w:lineRule="exact"/>
                              <w:rPr>
                                <w:sz w:val="10"/>
                              </w:rPr>
                            </w:pPr>
                            <w:r>
                              <w:rPr>
                                <w:spacing w:val="-5"/>
                                <w:sz w:val="10"/>
                              </w:rPr>
                              <w:t>S=</w:t>
                            </w:r>
                          </w:p>
                        </w:txbxContent>
                      </wps:txbx>
                      <wps:bodyPr wrap="square" lIns="0" tIns="0" rIns="0" bIns="0" rtlCol="0">
                        <a:noAutofit/>
                      </wps:bodyPr>
                    </wps:wsp>
                  </a:graphicData>
                </a:graphic>
              </wp:anchor>
            </w:drawing>
          </mc:Choice>
          <mc:Fallback>
            <w:pict>
              <v:shape w14:anchorId="287E0D0C" id="Textbox 456" o:spid="_x0000_s1388" type="#_x0000_t202" style="position:absolute;left:0;text-align:left;margin-left:446.6pt;margin-top:80.65pt;width:6.45pt;height:5.05pt;rotation:2;z-index:1590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" filled="f" stroked="f">
                <v:textbox inset="0,0,0,0">
                  <w:txbxContent>
                    <w:p w14:paraId="7B3A1FE2" w14:textId="77777777" w:rsidR="003B7EC7" w:rsidRDefault="00000000">
                      <w:pPr>
                        <w:spacing w:line="101" w:lineRule="exact"/>
                        <w:rPr>
                          <w:sz w:val="10"/>
                        </w:rPr>
                      </w:pPr>
                      <w:r>
                        <w:rPr>
                          <w:spacing w:val="-5"/>
                          <w:sz w:val="10"/>
                        </w:rPr>
                        <w:t>S=</w:t>
                      </w:r>
                    </w:p>
                  </w:txbxContent>
                </v:textbox>
                <w10:wrap anchorx="page"/>
              </v:shape>
            </w:pict>
          </mc:Fallback>
        </mc:AlternateContent>
      </w:r>
      <w:r>
        <w:rPr>
          <w:noProof/>
          <w:sz w:val="10"/>
        </w:rPr>
        <mc:AlternateContent>
          <mc:Choice Requires="wps">
            <w:drawing>
              <wp:anchor distT="0" distB="0" distL="0" distR="0" simplePos="0" relativeHeight="15907328" behindDoc="0" locked="0" layoutInCell="1" allowOverlap="1" wp14:anchorId="273A949E" wp14:editId="0D64421A">
                <wp:simplePos x="0" y="0"/>
                <wp:positionH relativeFrom="page">
                  <wp:posOffset>3796212</wp:posOffset>
                </wp:positionH>
                <wp:positionV relativeFrom="paragraph">
                  <wp:posOffset>543225</wp:posOffset>
                </wp:positionV>
                <wp:extent cx="86360" cy="4445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86360" cy="44450"/>
                        </a:xfrm>
                        <a:prstGeom prst="rect">
                          <a:avLst/>
                        </a:prstGeom>
                      </wps:spPr>
                      <wps:txbx>
                        <w:txbxContent>
                          <w:p w14:paraId="372606B6" w14:textId="77777777" w:rsidR="003B7EC7" w:rsidRDefault="00000000">
                            <w:pPr>
                              <w:spacing w:line="70" w:lineRule="exact"/>
                              <w:rPr>
                                <w:sz w:val="7"/>
                              </w:rPr>
                            </w:pPr>
                            <w:r>
                              <w:rPr>
                                <w:color w:val="626365"/>
                                <w:spacing w:val="-4"/>
                                <w:sz w:val="7"/>
                              </w:rPr>
                              <w:t>2.55</w:t>
                            </w:r>
                          </w:p>
                        </w:txbxContent>
                      </wps:txbx>
                      <wps:bodyPr wrap="square" lIns="0" tIns="0" rIns="0" bIns="0" rtlCol="0">
                        <a:noAutofit/>
                      </wps:bodyPr>
                    </wps:wsp>
                  </a:graphicData>
                </a:graphic>
              </wp:anchor>
            </w:drawing>
          </mc:Choice>
          <mc:Fallback>
            <w:pict>
              <v:shape w14:anchorId="273A949E" id="Textbox 457" o:spid="_x0000_s1389" type="#_x0000_t202" style="position:absolute;left:0;text-align:left;margin-left:298.9pt;margin-top:42.75pt;width:6.8pt;height:3.5pt;rotation:4;z-index:1590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" filled="f" stroked="f">
                <v:textbox inset="0,0,0,0">
                  <w:txbxContent>
                    <w:p w14:paraId="372606B6" w14:textId="77777777" w:rsidR="003B7EC7" w:rsidRDefault="00000000">
                      <w:pPr>
                        <w:spacing w:line="70" w:lineRule="exact"/>
                        <w:rPr>
                          <w:sz w:val="7"/>
                        </w:rPr>
                      </w:pPr>
                      <w:r>
                        <w:rPr>
                          <w:color w:val="626365"/>
                          <w:spacing w:val="-4"/>
                          <w:sz w:val="7"/>
                        </w:rPr>
                        <w:t>2.55</w:t>
                      </w:r>
                    </w:p>
                  </w:txbxContent>
                </v:textbox>
                <w10:wrap anchorx="page"/>
              </v:shape>
            </w:pict>
          </mc:Fallback>
        </mc:AlternateContent>
      </w:r>
      <w:r>
        <w:rPr>
          <w:noProof/>
          <w:sz w:val="10"/>
        </w:rPr>
        <mc:AlternateContent>
          <mc:Choice Requires="wps">
            <w:drawing>
              <wp:anchor distT="0" distB="0" distL="0" distR="0" simplePos="0" relativeHeight="15908352" behindDoc="0" locked="0" layoutInCell="1" allowOverlap="1" wp14:anchorId="5A48849C" wp14:editId="2B14321C">
                <wp:simplePos x="0" y="0"/>
                <wp:positionH relativeFrom="page">
                  <wp:posOffset>5328182</wp:posOffset>
                </wp:positionH>
                <wp:positionV relativeFrom="paragraph">
                  <wp:posOffset>38908</wp:posOffset>
                </wp:positionV>
                <wp:extent cx="86360" cy="4445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86360" cy="44450"/>
                        </a:xfrm>
                        <a:prstGeom prst="rect">
                          <a:avLst/>
                        </a:prstGeom>
                      </wps:spPr>
                      <wps:txbx>
                        <w:txbxContent>
                          <w:p w14:paraId="467983BF" w14:textId="77777777" w:rsidR="003B7EC7" w:rsidRDefault="00000000">
                            <w:pPr>
                              <w:spacing w:line="70" w:lineRule="exact"/>
                              <w:rPr>
                                <w:sz w:val="7"/>
                              </w:rPr>
                            </w:pPr>
                            <w:r>
                              <w:rPr>
                                <w:spacing w:val="-4"/>
                                <w:sz w:val="7"/>
                              </w:rPr>
                              <w:t>6.20</w:t>
                            </w:r>
                          </w:p>
                        </w:txbxContent>
                      </wps:txbx>
                      <wps:bodyPr wrap="square" lIns="0" tIns="0" rIns="0" bIns="0" rtlCol="0">
                        <a:noAutofit/>
                      </wps:bodyPr>
                    </wps:wsp>
                  </a:graphicData>
                </a:graphic>
              </wp:anchor>
            </w:drawing>
          </mc:Choice>
          <mc:Fallback>
            <w:pict>
              <v:shape w14:anchorId="5A48849C" id="Textbox 458" o:spid="_x0000_s1390" type="#_x0000_t202" style="position:absolute;left:0;text-align:left;margin-left:419.55pt;margin-top:3.05pt;width:6.8pt;height:3.5pt;rotation:6;z-index:1590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" filled="f" stroked="f">
                <v:textbox inset="0,0,0,0">
                  <w:txbxContent>
                    <w:p w14:paraId="467983BF" w14:textId="77777777" w:rsidR="003B7EC7" w:rsidRDefault="00000000">
                      <w:pPr>
                        <w:spacing w:line="70" w:lineRule="exact"/>
                        <w:rPr>
                          <w:sz w:val="7"/>
                        </w:rPr>
                      </w:pPr>
                      <w:r>
                        <w:rPr>
                          <w:spacing w:val="-4"/>
                          <w:sz w:val="7"/>
                        </w:rPr>
                        <w:t>6.20</w:t>
                      </w:r>
                    </w:p>
                  </w:txbxContent>
                </v:textbox>
                <w10:wrap anchorx="page"/>
              </v:shape>
            </w:pict>
          </mc:Fallback>
        </mc:AlternateContent>
      </w:r>
      <w:r>
        <w:rPr>
          <w:noProof/>
          <w:sz w:val="10"/>
        </w:rPr>
        <mc:AlternateContent>
          <mc:Choice Requires="wps">
            <w:drawing>
              <wp:anchor distT="0" distB="0" distL="0" distR="0" simplePos="0" relativeHeight="15908864" behindDoc="0" locked="0" layoutInCell="1" allowOverlap="1" wp14:anchorId="40D3230E" wp14:editId="7EF4A37A">
                <wp:simplePos x="0" y="0"/>
                <wp:positionH relativeFrom="page">
                  <wp:posOffset>5517046</wp:posOffset>
                </wp:positionH>
                <wp:positionV relativeFrom="paragraph">
                  <wp:posOffset>1322669</wp:posOffset>
                </wp:positionV>
                <wp:extent cx="201295" cy="5080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201295" cy="50800"/>
                        </a:xfrm>
                        <a:prstGeom prst="rect">
                          <a:avLst/>
                        </a:prstGeom>
                      </wps:spPr>
                      <wps:txbx>
                        <w:txbxContent>
                          <w:p w14:paraId="678C2624" w14:textId="77777777" w:rsidR="003B7EC7" w:rsidRDefault="00000000">
                            <w:pPr>
                              <w:spacing w:line="80" w:lineRule="exact"/>
                              <w:rPr>
                                <w:sz w:val="7"/>
                              </w:rPr>
                            </w:pPr>
                            <w:r>
                              <w:rPr>
                                <w:sz w:val="7"/>
                              </w:rPr>
                              <w:t>S=</w:t>
                            </w:r>
                            <w:r>
                              <w:rPr>
                                <w:rFonts w:ascii="Times New Roman"/>
                                <w:spacing w:val="-4"/>
                                <w:sz w:val="7"/>
                              </w:rPr>
                              <w:t xml:space="preserve"> </w:t>
                            </w:r>
                            <w:r>
                              <w:rPr>
                                <w:sz w:val="7"/>
                              </w:rPr>
                              <w:t>1.40</w:t>
                            </w:r>
                            <w:r>
                              <w:rPr>
                                <w:rFonts w:ascii="Times New Roman"/>
                                <w:spacing w:val="-3"/>
                                <w:sz w:val="7"/>
                              </w:rPr>
                              <w:t xml:space="preserve"> </w:t>
                            </w:r>
                            <w:r>
                              <w:rPr>
                                <w:spacing w:val="-10"/>
                                <w:sz w:val="7"/>
                              </w:rPr>
                              <w:t>m</w:t>
                            </w:r>
                          </w:p>
                        </w:txbxContent>
                      </wps:txbx>
                      <wps:bodyPr wrap="square" lIns="0" tIns="0" rIns="0" bIns="0" rtlCol="0">
                        <a:noAutofit/>
                      </wps:bodyPr>
                    </wps:wsp>
                  </a:graphicData>
                </a:graphic>
              </wp:anchor>
            </w:drawing>
          </mc:Choice>
          <mc:Fallback>
            <w:pict>
              <v:shape w14:anchorId="40D3230E" id="Textbox 459" o:spid="_x0000_s1391" type="#_x0000_t202" style="position:absolute;left:0;text-align:left;margin-left:434.4pt;margin-top:104.15pt;width:15.85pt;height:4pt;rotation:6;z-index:1590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" filled="f" stroked="f">
                <v:textbox inset="0,0,0,0">
                  <w:txbxContent>
                    <w:p w14:paraId="678C2624" w14:textId="77777777" w:rsidR="003B7EC7" w:rsidRDefault="00000000">
                      <w:pPr>
                        <w:spacing w:line="80" w:lineRule="exact"/>
                        <w:rPr>
                          <w:sz w:val="7"/>
                        </w:rPr>
                      </w:pPr>
                      <w:r>
                        <w:rPr>
                          <w:sz w:val="7"/>
                        </w:rPr>
                        <w:t>S=</w:t>
                      </w:r>
                      <w:r>
                        <w:rPr>
                          <w:rFonts w:ascii="Times New Roman"/>
                          <w:spacing w:val="-4"/>
                          <w:sz w:val="7"/>
                        </w:rPr>
                        <w:t xml:space="preserve"> </w:t>
                      </w:r>
                      <w:r>
                        <w:rPr>
                          <w:sz w:val="7"/>
                        </w:rPr>
                        <w:t>1.40</w:t>
                      </w:r>
                      <w:r>
                        <w:rPr>
                          <w:rFonts w:ascii="Times New Roman"/>
                          <w:spacing w:val="-3"/>
                          <w:sz w:val="7"/>
                        </w:rPr>
                        <w:t xml:space="preserve"> </w:t>
                      </w:r>
                      <w:r>
                        <w:rPr>
                          <w:spacing w:val="-10"/>
                          <w:sz w:val="7"/>
                        </w:rPr>
                        <w:t>m</w:t>
                      </w:r>
                    </w:p>
                  </w:txbxContent>
                </v:textbox>
                <w10:wrap anchorx="page"/>
              </v:shape>
            </w:pict>
          </mc:Fallback>
        </mc:AlternateContent>
      </w:r>
      <w:r>
        <w:rPr>
          <w:noProof/>
          <w:sz w:val="10"/>
        </w:rPr>
        <mc:AlternateContent>
          <mc:Choice Requires="wps">
            <w:drawing>
              <wp:anchor distT="0" distB="0" distL="0" distR="0" simplePos="0" relativeHeight="15909376" behindDoc="0" locked="0" layoutInCell="1" allowOverlap="1" wp14:anchorId="0A3085E5" wp14:editId="028D5E5D">
                <wp:simplePos x="0" y="0"/>
                <wp:positionH relativeFrom="page">
                  <wp:posOffset>5721231</wp:posOffset>
                </wp:positionH>
                <wp:positionV relativeFrom="paragraph">
                  <wp:posOffset>1325016</wp:posOffset>
                </wp:positionV>
                <wp:extent cx="17145" cy="3429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17145" cy="34290"/>
                        </a:xfrm>
                        <a:prstGeom prst="rect">
                          <a:avLst/>
                        </a:prstGeom>
                      </wps:spPr>
                      <wps:txbx>
                        <w:txbxContent>
                          <w:p w14:paraId="45B1DE51" w14:textId="77777777" w:rsidR="003B7EC7" w:rsidRDefault="00000000">
                            <w:pPr>
                              <w:spacing w:before="6"/>
                              <w:rPr>
                                <w:sz w:val="4"/>
                              </w:rPr>
                            </w:pPr>
                            <w:r>
                              <w:rPr>
                                <w:spacing w:val="-10"/>
                                <w:w w:val="120"/>
                                <w:sz w:val="4"/>
                              </w:rPr>
                              <w:t>2</w:t>
                            </w:r>
                          </w:p>
                        </w:txbxContent>
                      </wps:txbx>
                      <wps:bodyPr wrap="square" lIns="0" tIns="0" rIns="0" bIns="0" rtlCol="0">
                        <a:noAutofit/>
                      </wps:bodyPr>
                    </wps:wsp>
                  </a:graphicData>
                </a:graphic>
              </wp:anchor>
            </w:drawing>
          </mc:Choice>
          <mc:Fallback>
            <w:pict>
              <v:shape w14:anchorId="0A3085E5" id="Textbox 460" o:spid="_x0000_s1392" type="#_x0000_t202" style="position:absolute;left:0;text-align:left;margin-left:450.5pt;margin-top:104.35pt;width:1.35pt;height:2.7pt;rotation:6;z-index:1590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" filled="f" stroked="f">
                <v:textbox inset="0,0,0,0">
                  <w:txbxContent>
                    <w:p w14:paraId="45B1DE51" w14:textId="77777777" w:rsidR="003B7EC7" w:rsidRDefault="00000000">
                      <w:pPr>
                        <w:spacing w:before="6"/>
                        <w:rPr>
                          <w:sz w:val="4"/>
                        </w:rPr>
                      </w:pPr>
                      <w:r>
                        <w:rPr>
                          <w:spacing w:val="-10"/>
                          <w:w w:val="120"/>
                          <w:sz w:val="4"/>
                        </w:rPr>
                        <w:t>2</w:t>
                      </w:r>
                    </w:p>
                  </w:txbxContent>
                </v:textbox>
                <w10:wrap anchorx="page"/>
              </v:shape>
            </w:pict>
          </mc:Fallback>
        </mc:AlternateContent>
      </w:r>
      <w:r>
        <w:rPr>
          <w:noProof/>
          <w:sz w:val="10"/>
        </w:rPr>
        <mc:AlternateContent>
          <mc:Choice Requires="wps">
            <w:drawing>
              <wp:anchor distT="0" distB="0" distL="0" distR="0" simplePos="0" relativeHeight="15909888" behindDoc="0" locked="0" layoutInCell="1" allowOverlap="1" wp14:anchorId="0469C3CC" wp14:editId="68890A74">
                <wp:simplePos x="0" y="0"/>
                <wp:positionH relativeFrom="page">
                  <wp:posOffset>6200419</wp:posOffset>
                </wp:positionH>
                <wp:positionV relativeFrom="paragraph">
                  <wp:posOffset>146164</wp:posOffset>
                </wp:positionV>
                <wp:extent cx="86360" cy="4445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86360" cy="44450"/>
                        </a:xfrm>
                        <a:prstGeom prst="rect">
                          <a:avLst/>
                        </a:prstGeom>
                      </wps:spPr>
                      <wps:txbx>
                        <w:txbxContent>
                          <w:p w14:paraId="56965EBC" w14:textId="77777777" w:rsidR="003B7EC7" w:rsidRDefault="00000000">
                            <w:pPr>
                              <w:spacing w:line="70" w:lineRule="exact"/>
                              <w:rPr>
                                <w:sz w:val="7"/>
                              </w:rPr>
                            </w:pPr>
                            <w:r>
                              <w:rPr>
                                <w:spacing w:val="-4"/>
                                <w:sz w:val="7"/>
                              </w:rPr>
                              <w:t>0.70</w:t>
                            </w:r>
                          </w:p>
                        </w:txbxContent>
                      </wps:txbx>
                      <wps:bodyPr wrap="square" lIns="0" tIns="0" rIns="0" bIns="0" rtlCol="0">
                        <a:noAutofit/>
                      </wps:bodyPr>
                    </wps:wsp>
                  </a:graphicData>
                </a:graphic>
              </wp:anchor>
            </w:drawing>
          </mc:Choice>
          <mc:Fallback>
            <w:pict>
              <v:shape w14:anchorId="0469C3CC" id="Textbox 461" o:spid="_x0000_s1393" type="#_x0000_t202" style="position:absolute;left:0;text-align:left;margin-left:488.2pt;margin-top:11.5pt;width:6.8pt;height:3.5pt;rotation:12;z-index:1590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" filled="f" stroked="f">
                <v:textbox inset="0,0,0,0">
                  <w:txbxContent>
                    <w:p w14:paraId="56965EBC" w14:textId="77777777" w:rsidR="003B7EC7" w:rsidRDefault="00000000">
                      <w:pPr>
                        <w:spacing w:line="70" w:lineRule="exact"/>
                        <w:rPr>
                          <w:sz w:val="7"/>
                        </w:rPr>
                      </w:pPr>
                      <w:r>
                        <w:rPr>
                          <w:spacing w:val="-4"/>
                          <w:sz w:val="7"/>
                        </w:rPr>
                        <w:t>0.70</w:t>
                      </w:r>
                    </w:p>
                  </w:txbxContent>
                </v:textbox>
                <w10:wrap anchorx="page"/>
              </v:shape>
            </w:pict>
          </mc:Fallback>
        </mc:AlternateContent>
      </w:r>
      <w:r>
        <w:rPr>
          <w:noProof/>
          <w:sz w:val="10"/>
        </w:rPr>
        <mc:AlternateContent>
          <mc:Choice Requires="wps">
            <w:drawing>
              <wp:anchor distT="0" distB="0" distL="0" distR="0" simplePos="0" relativeHeight="15911424" behindDoc="0" locked="0" layoutInCell="1" allowOverlap="1" wp14:anchorId="6C62EE74" wp14:editId="2A62BF65">
                <wp:simplePos x="0" y="0"/>
                <wp:positionH relativeFrom="page">
                  <wp:posOffset>5769828</wp:posOffset>
                </wp:positionH>
                <wp:positionV relativeFrom="paragraph">
                  <wp:posOffset>1343495</wp:posOffset>
                </wp:positionV>
                <wp:extent cx="55880" cy="4445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5880" cy="44450"/>
                        </a:xfrm>
                        <a:prstGeom prst="rect">
                          <a:avLst/>
                        </a:prstGeom>
                      </wps:spPr>
                      <wps:txbx>
                        <w:txbxContent>
                          <w:p w14:paraId="308415B3" w14:textId="77777777" w:rsidR="003B7EC7" w:rsidRDefault="00000000">
                            <w:pPr>
                              <w:spacing w:line="70" w:lineRule="exact"/>
                              <w:rPr>
                                <w:sz w:val="7"/>
                              </w:rPr>
                            </w:pPr>
                            <w:r>
                              <w:rPr>
                                <w:spacing w:val="-5"/>
                                <w:sz w:val="7"/>
                              </w:rPr>
                              <w:t>S=</w:t>
                            </w:r>
                          </w:p>
                        </w:txbxContent>
                      </wps:txbx>
                      <wps:bodyPr wrap="square" lIns="0" tIns="0" rIns="0" bIns="0" rtlCol="0">
                        <a:noAutofit/>
                      </wps:bodyPr>
                    </wps:wsp>
                  </a:graphicData>
                </a:graphic>
              </wp:anchor>
            </w:drawing>
          </mc:Choice>
          <mc:Fallback>
            <w:pict>
              <v:shape w14:anchorId="6C62EE74" id="Textbox 462" o:spid="_x0000_s1394" type="#_x0000_t202" style="position:absolute;left:0;text-align:left;margin-left:454.3pt;margin-top:105.8pt;width:4.4pt;height:3.5pt;rotation:13;z-index:1591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" filled="f" stroked="f">
                <v:textbox inset="0,0,0,0">
                  <w:txbxContent>
                    <w:p w14:paraId="308415B3" w14:textId="77777777" w:rsidR="003B7EC7" w:rsidRDefault="00000000">
                      <w:pPr>
                        <w:spacing w:line="70" w:lineRule="exact"/>
                        <w:rPr>
                          <w:sz w:val="7"/>
                        </w:rPr>
                      </w:pPr>
                      <w:r>
                        <w:rPr>
                          <w:spacing w:val="-5"/>
                          <w:sz w:val="7"/>
                        </w:rPr>
                        <w:t>S=</w:t>
                      </w:r>
                    </w:p>
                  </w:txbxContent>
                </v:textbox>
                <w10:wrap anchorx="page"/>
              </v:shape>
            </w:pict>
          </mc:Fallback>
        </mc:AlternateContent>
      </w:r>
      <w:r>
        <w:rPr>
          <w:noProof/>
          <w:sz w:val="10"/>
        </w:rPr>
        <mc:AlternateContent>
          <mc:Choice Requires="wps">
            <w:drawing>
              <wp:anchor distT="0" distB="0" distL="0" distR="0" simplePos="0" relativeHeight="15912448" behindDoc="0" locked="0" layoutInCell="1" allowOverlap="1" wp14:anchorId="295544DC" wp14:editId="473F641E">
                <wp:simplePos x="0" y="0"/>
                <wp:positionH relativeFrom="page">
                  <wp:posOffset>2411975</wp:posOffset>
                </wp:positionH>
                <wp:positionV relativeFrom="paragraph">
                  <wp:posOffset>1100542</wp:posOffset>
                </wp:positionV>
                <wp:extent cx="86360" cy="4445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80000">
                          <a:off x="0" y="0"/>
                          <a:ext cx="86360" cy="44450"/>
                        </a:xfrm>
                        <a:prstGeom prst="rect">
                          <a:avLst/>
                        </a:prstGeom>
                      </wps:spPr>
                      <wps:txbx>
                        <w:txbxContent>
                          <w:p w14:paraId="20BCE1B0" w14:textId="77777777" w:rsidR="003B7EC7" w:rsidRDefault="00000000">
                            <w:pPr>
                              <w:spacing w:line="70" w:lineRule="exact"/>
                              <w:rPr>
                                <w:sz w:val="7"/>
                              </w:rPr>
                            </w:pPr>
                            <w:r>
                              <w:rPr>
                                <w:spacing w:val="-4"/>
                                <w:sz w:val="7"/>
                              </w:rPr>
                              <w:t>8.06</w:t>
                            </w:r>
                          </w:p>
                        </w:txbxContent>
                      </wps:txbx>
                      <wps:bodyPr wrap="square" lIns="0" tIns="0" rIns="0" bIns="0" rtlCol="0">
                        <a:noAutofit/>
                      </wps:bodyPr>
                    </wps:wsp>
                  </a:graphicData>
                </a:graphic>
              </wp:anchor>
            </w:drawing>
          </mc:Choice>
          <mc:Fallback>
            <w:pict>
              <v:shape w14:anchorId="295544DC" id="Textbox 463" o:spid="_x0000_s1395" type="#_x0000_t202" style="position:absolute;left:0;text-align:left;margin-left:189.9pt;margin-top:86.65pt;width:6.8pt;height:3.5pt;rotation:78;z-index:15912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" filled="f" stroked="f">
                <v:textbox inset="0,0,0,0">
                  <w:txbxContent>
                    <w:p w14:paraId="20BCE1B0" w14:textId="77777777" w:rsidR="003B7EC7" w:rsidRDefault="00000000">
                      <w:pPr>
                        <w:spacing w:line="70" w:lineRule="exact"/>
                        <w:rPr>
                          <w:sz w:val="7"/>
                        </w:rPr>
                      </w:pPr>
                      <w:r>
                        <w:rPr>
                          <w:spacing w:val="-4"/>
                          <w:sz w:val="7"/>
                        </w:rPr>
                        <w:t>8.06</w:t>
                      </w:r>
                    </w:p>
                  </w:txbxContent>
                </v:textbox>
                <w10:wrap anchorx="page"/>
              </v:shape>
            </w:pict>
          </mc:Fallback>
        </mc:AlternateContent>
      </w:r>
      <w:r>
        <w:rPr>
          <w:noProof/>
          <w:sz w:val="10"/>
        </w:rPr>
        <mc:AlternateContent>
          <mc:Choice Requires="wps">
            <w:drawing>
              <wp:anchor distT="0" distB="0" distL="0" distR="0" simplePos="0" relativeHeight="15913984" behindDoc="0" locked="0" layoutInCell="1" allowOverlap="1" wp14:anchorId="65F0B594" wp14:editId="5E72D112">
                <wp:simplePos x="0" y="0"/>
                <wp:positionH relativeFrom="page">
                  <wp:posOffset>3764877</wp:posOffset>
                </wp:positionH>
                <wp:positionV relativeFrom="paragraph">
                  <wp:posOffset>1222725</wp:posOffset>
                </wp:positionV>
                <wp:extent cx="86995" cy="4445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920000">
                          <a:off x="0" y="0"/>
                          <a:ext cx="86995" cy="44450"/>
                        </a:xfrm>
                        <a:prstGeom prst="rect">
                          <a:avLst/>
                        </a:prstGeom>
                      </wps:spPr>
                      <wps:txbx>
                        <w:txbxContent>
                          <w:p w14:paraId="4BEEB425" w14:textId="77777777" w:rsidR="003B7EC7" w:rsidRDefault="00000000">
                            <w:pPr>
                              <w:spacing w:line="70" w:lineRule="exact"/>
                              <w:rPr>
                                <w:sz w:val="7"/>
                              </w:rPr>
                            </w:pPr>
                            <w:r>
                              <w:rPr>
                                <w:color w:val="626365"/>
                                <w:spacing w:val="-4"/>
                                <w:sz w:val="7"/>
                              </w:rPr>
                              <w:t>1.75</w:t>
                            </w:r>
                          </w:p>
                        </w:txbxContent>
                      </wps:txbx>
                      <wps:bodyPr wrap="square" lIns="0" tIns="0" rIns="0" bIns="0" rtlCol="0">
                        <a:noAutofit/>
                      </wps:bodyPr>
                    </wps:wsp>
                  </a:graphicData>
                </a:graphic>
              </wp:anchor>
            </w:drawing>
          </mc:Choice>
          <mc:Fallback>
            <w:pict>
              <v:shape w14:anchorId="65F0B594" id="Textbox 464" o:spid="_x0000_s1396" type="#_x0000_t202" style="position:absolute;left:0;text-align:left;margin-left:296.45pt;margin-top:96.3pt;width:6.85pt;height:3.5pt;rotation:82;z-index:15913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" filled="f" stroked="f">
                <v:textbox inset="0,0,0,0">
                  <w:txbxContent>
                    <w:p w14:paraId="4BEEB425" w14:textId="77777777" w:rsidR="003B7EC7" w:rsidRDefault="00000000">
                      <w:pPr>
                        <w:spacing w:line="70" w:lineRule="exact"/>
                        <w:rPr>
                          <w:sz w:val="7"/>
                        </w:rPr>
                      </w:pPr>
                      <w:r>
                        <w:rPr>
                          <w:color w:val="626365"/>
                          <w:spacing w:val="-4"/>
                          <w:sz w:val="7"/>
                        </w:rPr>
                        <w:t>1.75</w:t>
                      </w:r>
                    </w:p>
                  </w:txbxContent>
                </v:textbox>
                <w10:wrap anchorx="page"/>
              </v:shape>
            </w:pict>
          </mc:Fallback>
        </mc:AlternateContent>
      </w:r>
      <w:r>
        <w:rPr>
          <w:noProof/>
          <w:sz w:val="10"/>
        </w:rPr>
        <mc:AlternateContent>
          <mc:Choice Requires="wps">
            <w:drawing>
              <wp:anchor distT="0" distB="0" distL="0" distR="0" simplePos="0" relativeHeight="15916032" behindDoc="0" locked="0" layoutInCell="1" allowOverlap="1" wp14:anchorId="75CB855D" wp14:editId="1BC83B38">
                <wp:simplePos x="0" y="0"/>
                <wp:positionH relativeFrom="page">
                  <wp:posOffset>3517476</wp:posOffset>
                </wp:positionH>
                <wp:positionV relativeFrom="paragraph">
                  <wp:posOffset>729744</wp:posOffset>
                </wp:positionV>
                <wp:extent cx="86995" cy="4445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500000">
                          <a:off x="0" y="0"/>
                          <a:ext cx="86995" cy="44450"/>
                        </a:xfrm>
                        <a:prstGeom prst="rect">
                          <a:avLst/>
                        </a:prstGeom>
                      </wps:spPr>
                      <wps:txbx>
                        <w:txbxContent>
                          <w:p w14:paraId="4F2AF6D0" w14:textId="77777777" w:rsidR="003B7EC7" w:rsidRDefault="00000000">
                            <w:pPr>
                              <w:spacing w:line="70" w:lineRule="exact"/>
                              <w:rPr>
                                <w:sz w:val="7"/>
                              </w:rPr>
                            </w:pPr>
                            <w:r>
                              <w:rPr>
                                <w:color w:val="626365"/>
                                <w:spacing w:val="-4"/>
                                <w:sz w:val="7"/>
                              </w:rPr>
                              <w:t>1.85</w:t>
                            </w:r>
                          </w:p>
                        </w:txbxContent>
                      </wps:txbx>
                      <wps:bodyPr wrap="square" lIns="0" tIns="0" rIns="0" bIns="0" rtlCol="0">
                        <a:noAutofit/>
                      </wps:bodyPr>
                    </wps:wsp>
                  </a:graphicData>
                </a:graphic>
              </wp:anchor>
            </w:drawing>
          </mc:Choice>
          <mc:Fallback>
            <w:pict>
              <v:shape w14:anchorId="75CB855D" id="Textbox 465" o:spid="_x0000_s1397" type="#_x0000_t202" style="position:absolute;left:0;text-align:left;margin-left:276.95pt;margin-top:57.45pt;width:6.85pt;height:3.5pt;rotation:-85;z-index:1591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" filled="f" stroked="f">
                <v:textbox inset="0,0,0,0">
                  <w:txbxContent>
                    <w:p w14:paraId="4F2AF6D0" w14:textId="77777777" w:rsidR="003B7EC7" w:rsidRDefault="00000000">
                      <w:pPr>
                        <w:spacing w:line="70" w:lineRule="exact"/>
                        <w:rPr>
                          <w:sz w:val="7"/>
                        </w:rPr>
                      </w:pPr>
                      <w:r>
                        <w:rPr>
                          <w:color w:val="626365"/>
                          <w:spacing w:val="-4"/>
                          <w:sz w:val="7"/>
                        </w:rPr>
                        <w:t>1.85</w:t>
                      </w:r>
                    </w:p>
                  </w:txbxContent>
                </v:textbox>
                <w10:wrap anchorx="page"/>
              </v:shape>
            </w:pict>
          </mc:Fallback>
        </mc:AlternateContent>
      </w:r>
      <w:r>
        <w:rPr>
          <w:noProof/>
          <w:sz w:val="10"/>
        </w:rPr>
        <mc:AlternateContent>
          <mc:Choice Requires="wps">
            <w:drawing>
              <wp:anchor distT="0" distB="0" distL="0" distR="0" simplePos="0" relativeHeight="15917056" behindDoc="0" locked="0" layoutInCell="1" allowOverlap="1" wp14:anchorId="6B94A5B0" wp14:editId="40A542AE">
                <wp:simplePos x="0" y="0"/>
                <wp:positionH relativeFrom="page">
                  <wp:posOffset>6315671</wp:posOffset>
                </wp:positionH>
                <wp:positionV relativeFrom="paragraph">
                  <wp:posOffset>1086843</wp:posOffset>
                </wp:positionV>
                <wp:extent cx="85725" cy="4445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20000">
                          <a:off x="0" y="0"/>
                          <a:ext cx="85725" cy="44450"/>
                        </a:xfrm>
                        <a:prstGeom prst="rect">
                          <a:avLst/>
                        </a:prstGeom>
                      </wps:spPr>
                      <wps:txbx>
                        <w:txbxContent>
                          <w:p w14:paraId="6EA12789" w14:textId="77777777" w:rsidR="003B7EC7" w:rsidRDefault="00000000">
                            <w:pPr>
                              <w:spacing w:line="70" w:lineRule="exact"/>
                              <w:rPr>
                                <w:sz w:val="7"/>
                              </w:rPr>
                            </w:pPr>
                            <w:r>
                              <w:rPr>
                                <w:spacing w:val="-4"/>
                                <w:sz w:val="7"/>
                              </w:rPr>
                              <w:t>8.05</w:t>
                            </w:r>
                          </w:p>
                        </w:txbxContent>
                      </wps:txbx>
                      <wps:bodyPr wrap="square" lIns="0" tIns="0" rIns="0" bIns="0" rtlCol="0">
                        <a:noAutofit/>
                      </wps:bodyPr>
                    </wps:wsp>
                  </a:graphicData>
                </a:graphic>
              </wp:anchor>
            </w:drawing>
          </mc:Choice>
          <mc:Fallback>
            <w:pict>
              <v:shape w14:anchorId="6B94A5B0" id="Textbox 466" o:spid="_x0000_s1398" type="#_x0000_t202" style="position:absolute;left:0;text-align:left;margin-left:497.3pt;margin-top:85.6pt;width:6.75pt;height:3.5pt;rotation:-78;z-index:1591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" filled="f" stroked="f">
                <v:textbox inset="0,0,0,0">
                  <w:txbxContent>
                    <w:p w14:paraId="6EA12789" w14:textId="77777777" w:rsidR="003B7EC7" w:rsidRDefault="00000000">
                      <w:pPr>
                        <w:spacing w:line="70" w:lineRule="exact"/>
                        <w:rPr>
                          <w:sz w:val="7"/>
                        </w:rPr>
                      </w:pPr>
                      <w:r>
                        <w:rPr>
                          <w:spacing w:val="-4"/>
                          <w:sz w:val="7"/>
                        </w:rPr>
                        <w:t>8.05</w:t>
                      </w:r>
                    </w:p>
                  </w:txbxContent>
                </v:textbox>
                <w10:wrap anchorx="page"/>
              </v:shape>
            </w:pict>
          </mc:Fallback>
        </mc:AlternateContent>
      </w:r>
      <w:r>
        <w:rPr>
          <w:noProof/>
          <w:sz w:val="10"/>
        </w:rPr>
        <mc:AlternateContent>
          <mc:Choice Requires="wps">
            <w:drawing>
              <wp:anchor distT="0" distB="0" distL="0" distR="0" simplePos="0" relativeHeight="15917568" behindDoc="0" locked="0" layoutInCell="1" allowOverlap="1" wp14:anchorId="1EFBDCDD" wp14:editId="3F54C0FC">
                <wp:simplePos x="0" y="0"/>
                <wp:positionH relativeFrom="page">
                  <wp:posOffset>3962300</wp:posOffset>
                </wp:positionH>
                <wp:positionV relativeFrom="paragraph">
                  <wp:posOffset>819653</wp:posOffset>
                </wp:positionV>
                <wp:extent cx="160020" cy="4445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160020" cy="44450"/>
                        </a:xfrm>
                        <a:prstGeom prst="rect">
                          <a:avLst/>
                        </a:prstGeom>
                      </wps:spPr>
                      <wps:txbx>
                        <w:txbxContent>
                          <w:p w14:paraId="5B5BBEA4" w14:textId="77777777" w:rsidR="003B7EC7" w:rsidRDefault="00000000">
                            <w:pPr>
                              <w:spacing w:line="70" w:lineRule="exact"/>
                              <w:rPr>
                                <w:sz w:val="7"/>
                              </w:rPr>
                            </w:pPr>
                            <w:r>
                              <w:rPr>
                                <w:spacing w:val="-2"/>
                                <w:sz w:val="7"/>
                              </w:rPr>
                              <w:t>1.40</w:t>
                            </w:r>
                            <w:r>
                              <w:rPr>
                                <w:rFonts w:ascii="Times New Roman"/>
                                <w:spacing w:val="2"/>
                                <w:sz w:val="7"/>
                              </w:rPr>
                              <w:t xml:space="preserve"> </w:t>
                            </w:r>
                            <w:r>
                              <w:rPr>
                                <w:spacing w:val="-5"/>
                                <w:sz w:val="7"/>
                              </w:rPr>
                              <w:t>m2</w:t>
                            </w:r>
                          </w:p>
                        </w:txbxContent>
                      </wps:txbx>
                      <wps:bodyPr wrap="square" lIns="0" tIns="0" rIns="0" bIns="0" rtlCol="0">
                        <a:noAutofit/>
                      </wps:bodyPr>
                    </wps:wsp>
                  </a:graphicData>
                </a:graphic>
              </wp:anchor>
            </w:drawing>
          </mc:Choice>
          <mc:Fallback>
            <w:pict>
              <v:shape w14:anchorId="1EFBDCDD" id="Textbox 467" o:spid="_x0000_s1399" type="#_x0000_t202" style="position:absolute;left:0;text-align:left;margin-left:312pt;margin-top:64.55pt;width:12.6pt;height:3.5pt;rotation:-15;z-index:1591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" filled="f" stroked="f">
                <v:textbox inset="0,0,0,0">
                  <w:txbxContent>
                    <w:p w14:paraId="5B5BBEA4" w14:textId="77777777" w:rsidR="003B7EC7" w:rsidRDefault="00000000">
                      <w:pPr>
                        <w:spacing w:line="70" w:lineRule="exact"/>
                        <w:rPr>
                          <w:sz w:val="7"/>
                        </w:rPr>
                      </w:pPr>
                      <w:r>
                        <w:rPr>
                          <w:spacing w:val="-2"/>
                          <w:sz w:val="7"/>
                        </w:rPr>
                        <w:t>1.40</w:t>
                      </w:r>
                      <w:r>
                        <w:rPr>
                          <w:rFonts w:ascii="Times New Roman"/>
                          <w:spacing w:val="2"/>
                          <w:sz w:val="7"/>
                        </w:rPr>
                        <w:t xml:space="preserve"> </w:t>
                      </w:r>
                      <w:r>
                        <w:rPr>
                          <w:spacing w:val="-5"/>
                          <w:sz w:val="7"/>
                        </w:rPr>
                        <w:t>m2</w:t>
                      </w:r>
                    </w:p>
                  </w:txbxContent>
                </v:textbox>
                <w10:wrap anchorx="page"/>
              </v:shape>
            </w:pict>
          </mc:Fallback>
        </mc:AlternateContent>
      </w:r>
      <w:r>
        <w:rPr>
          <w:noProof/>
          <w:sz w:val="10"/>
        </w:rPr>
        <mc:AlternateContent>
          <mc:Choice Requires="wps">
            <w:drawing>
              <wp:anchor distT="0" distB="0" distL="0" distR="0" simplePos="0" relativeHeight="15918592" behindDoc="0" locked="0" layoutInCell="1" allowOverlap="1" wp14:anchorId="317C4DF4" wp14:editId="08C74B48">
                <wp:simplePos x="0" y="0"/>
                <wp:positionH relativeFrom="page">
                  <wp:posOffset>2587309</wp:posOffset>
                </wp:positionH>
                <wp:positionV relativeFrom="paragraph">
                  <wp:posOffset>314874</wp:posOffset>
                </wp:positionV>
                <wp:extent cx="55880" cy="4445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55880" cy="44450"/>
                        </a:xfrm>
                        <a:prstGeom prst="rect">
                          <a:avLst/>
                        </a:prstGeom>
                      </wps:spPr>
                      <wps:txbx>
                        <w:txbxContent>
                          <w:p w14:paraId="3E907D47" w14:textId="77777777" w:rsidR="003B7EC7" w:rsidRDefault="00000000">
                            <w:pPr>
                              <w:spacing w:line="70" w:lineRule="exact"/>
                              <w:rPr>
                                <w:sz w:val="7"/>
                              </w:rPr>
                            </w:pPr>
                            <w:r>
                              <w:rPr>
                                <w:spacing w:val="-5"/>
                                <w:sz w:val="7"/>
                              </w:rPr>
                              <w:t>S=</w:t>
                            </w:r>
                          </w:p>
                        </w:txbxContent>
                      </wps:txbx>
                      <wps:bodyPr wrap="square" lIns="0" tIns="0" rIns="0" bIns="0" rtlCol="0">
                        <a:noAutofit/>
                      </wps:bodyPr>
                    </wps:wsp>
                  </a:graphicData>
                </a:graphic>
              </wp:anchor>
            </w:drawing>
          </mc:Choice>
          <mc:Fallback>
            <w:pict>
              <v:shape w14:anchorId="317C4DF4" id="Textbox 468" o:spid="_x0000_s1400" type="#_x0000_t202" style="position:absolute;left:0;text-align:left;margin-left:203.75pt;margin-top:24.8pt;width:4.4pt;height:3.5pt;rotation:-13;z-index:1591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" filled="f" stroked="f">
                <v:textbox inset="0,0,0,0">
                  <w:txbxContent>
                    <w:p w14:paraId="3E907D47" w14:textId="77777777" w:rsidR="003B7EC7" w:rsidRDefault="00000000">
                      <w:pPr>
                        <w:spacing w:line="70" w:lineRule="exact"/>
                        <w:rPr>
                          <w:sz w:val="7"/>
                        </w:rPr>
                      </w:pPr>
                      <w:r>
                        <w:rPr>
                          <w:spacing w:val="-5"/>
                          <w:sz w:val="7"/>
                        </w:rPr>
                        <w:t>S=</w:t>
                      </w:r>
                    </w:p>
                  </w:txbxContent>
                </v:textbox>
                <w10:wrap anchorx="page"/>
              </v:shape>
            </w:pict>
          </mc:Fallback>
        </mc:AlternateContent>
      </w:r>
      <w:r>
        <w:rPr>
          <w:noProof/>
          <w:sz w:val="10"/>
        </w:rPr>
        <mc:AlternateContent>
          <mc:Choice Requires="wps">
            <w:drawing>
              <wp:anchor distT="0" distB="0" distL="0" distR="0" simplePos="0" relativeHeight="15919104" behindDoc="0" locked="0" layoutInCell="1" allowOverlap="1" wp14:anchorId="609FC120" wp14:editId="6BC0DCC3">
                <wp:simplePos x="0" y="0"/>
                <wp:positionH relativeFrom="page">
                  <wp:posOffset>2797735</wp:posOffset>
                </wp:positionH>
                <wp:positionV relativeFrom="paragraph">
                  <wp:posOffset>228743</wp:posOffset>
                </wp:positionV>
                <wp:extent cx="426720" cy="4445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426720" cy="44450"/>
                        </a:xfrm>
                        <a:prstGeom prst="rect">
                          <a:avLst/>
                        </a:prstGeom>
                      </wps:spPr>
                      <wps:txbx>
                        <w:txbxContent>
                          <w:p w14:paraId="7AC36B61" w14:textId="77777777" w:rsidR="003B7EC7" w:rsidRDefault="00000000">
                            <w:pPr>
                              <w:spacing w:line="70" w:lineRule="exact"/>
                              <w:rPr>
                                <w:sz w:val="7"/>
                              </w:rPr>
                            </w:pPr>
                            <w:r>
                              <w:rPr>
                                <w:sz w:val="7"/>
                              </w:rPr>
                              <w:t>S=</w:t>
                            </w:r>
                            <w:r>
                              <w:rPr>
                                <w:rFonts w:ascii="Times New Roman"/>
                                <w:spacing w:val="-3"/>
                                <w:sz w:val="7"/>
                              </w:rPr>
                              <w:t xml:space="preserve"> </w:t>
                            </w:r>
                            <w:r>
                              <w:rPr>
                                <w:sz w:val="7"/>
                              </w:rPr>
                              <w:t>1.40</w:t>
                            </w:r>
                            <w:r>
                              <w:rPr>
                                <w:rFonts w:ascii="Times New Roman"/>
                                <w:spacing w:val="-3"/>
                                <w:sz w:val="7"/>
                              </w:rPr>
                              <w:t xml:space="preserve"> </w:t>
                            </w:r>
                            <w:r>
                              <w:rPr>
                                <w:sz w:val="7"/>
                              </w:rPr>
                              <w:t>m</w:t>
                            </w:r>
                            <w:r>
                              <w:rPr>
                                <w:rFonts w:ascii="Times New Roman"/>
                                <w:spacing w:val="12"/>
                                <w:sz w:val="7"/>
                              </w:rPr>
                              <w:t xml:space="preserve"> </w:t>
                            </w:r>
                            <w:r>
                              <w:rPr>
                                <w:sz w:val="7"/>
                              </w:rPr>
                              <w:t>S=</w:t>
                            </w:r>
                            <w:r>
                              <w:rPr>
                                <w:rFonts w:ascii="Times New Roman"/>
                                <w:spacing w:val="-2"/>
                                <w:sz w:val="7"/>
                              </w:rPr>
                              <w:t xml:space="preserve"> </w:t>
                            </w:r>
                            <w:r>
                              <w:rPr>
                                <w:sz w:val="7"/>
                              </w:rPr>
                              <w:t>1.40</w:t>
                            </w:r>
                            <w:r>
                              <w:rPr>
                                <w:rFonts w:ascii="Times New Roman"/>
                                <w:spacing w:val="-4"/>
                                <w:sz w:val="7"/>
                              </w:rPr>
                              <w:t xml:space="preserve"> </w:t>
                            </w:r>
                            <w:r>
                              <w:rPr>
                                <w:spacing w:val="-10"/>
                                <w:sz w:val="7"/>
                              </w:rPr>
                              <w:t>m</w:t>
                            </w:r>
                          </w:p>
                        </w:txbxContent>
                      </wps:txbx>
                      <wps:bodyPr wrap="square" lIns="0" tIns="0" rIns="0" bIns="0" rtlCol="0">
                        <a:noAutofit/>
                      </wps:bodyPr>
                    </wps:wsp>
                  </a:graphicData>
                </a:graphic>
              </wp:anchor>
            </w:drawing>
          </mc:Choice>
          <mc:Fallback>
            <w:pict>
              <v:shape w14:anchorId="609FC120" id="Textbox 469" o:spid="_x0000_s1401" type="#_x0000_t202" style="position:absolute;left:0;text-align:left;margin-left:220.3pt;margin-top:18pt;width:33.6pt;height:3.5pt;rotation:-13;z-index:1591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" filled="f" stroked="f">
                <v:textbox inset="0,0,0,0">
                  <w:txbxContent>
                    <w:p w14:paraId="7AC36B61" w14:textId="77777777" w:rsidR="003B7EC7" w:rsidRDefault="00000000">
                      <w:pPr>
                        <w:spacing w:line="70" w:lineRule="exact"/>
                        <w:rPr>
                          <w:sz w:val="7"/>
                        </w:rPr>
                      </w:pPr>
                      <w:r>
                        <w:rPr>
                          <w:sz w:val="7"/>
                        </w:rPr>
                        <w:t>S=</w:t>
                      </w:r>
                      <w:r>
                        <w:rPr>
                          <w:rFonts w:ascii="Times New Roman"/>
                          <w:spacing w:val="-3"/>
                          <w:sz w:val="7"/>
                        </w:rPr>
                        <w:t xml:space="preserve"> </w:t>
                      </w:r>
                      <w:r>
                        <w:rPr>
                          <w:sz w:val="7"/>
                        </w:rPr>
                        <w:t>1.40</w:t>
                      </w:r>
                      <w:r>
                        <w:rPr>
                          <w:rFonts w:ascii="Times New Roman"/>
                          <w:spacing w:val="-3"/>
                          <w:sz w:val="7"/>
                        </w:rPr>
                        <w:t xml:space="preserve"> </w:t>
                      </w:r>
                      <w:r>
                        <w:rPr>
                          <w:sz w:val="7"/>
                        </w:rPr>
                        <w:t>m</w:t>
                      </w:r>
                      <w:r>
                        <w:rPr>
                          <w:rFonts w:ascii="Times New Roman"/>
                          <w:spacing w:val="12"/>
                          <w:sz w:val="7"/>
                        </w:rPr>
                        <w:t xml:space="preserve"> </w:t>
                      </w:r>
                      <w:r>
                        <w:rPr>
                          <w:sz w:val="7"/>
                        </w:rPr>
                        <w:t>S=</w:t>
                      </w:r>
                      <w:r>
                        <w:rPr>
                          <w:rFonts w:ascii="Times New Roman"/>
                          <w:spacing w:val="-2"/>
                          <w:sz w:val="7"/>
                        </w:rPr>
                        <w:t xml:space="preserve"> </w:t>
                      </w:r>
                      <w:r>
                        <w:rPr>
                          <w:sz w:val="7"/>
                        </w:rPr>
                        <w:t>1.40</w:t>
                      </w:r>
                      <w:r>
                        <w:rPr>
                          <w:rFonts w:ascii="Times New Roman"/>
                          <w:spacing w:val="-4"/>
                          <w:sz w:val="7"/>
                        </w:rPr>
                        <w:t xml:space="preserve"> </w:t>
                      </w:r>
                      <w:r>
                        <w:rPr>
                          <w:spacing w:val="-10"/>
                          <w:sz w:val="7"/>
                        </w:rPr>
                        <w:t>m</w:t>
                      </w:r>
                    </w:p>
                  </w:txbxContent>
                </v:textbox>
                <w10:wrap anchorx="page"/>
              </v:shape>
            </w:pict>
          </mc:Fallback>
        </mc:AlternateContent>
      </w:r>
      <w:r>
        <w:rPr>
          <w:noProof/>
          <w:sz w:val="10"/>
        </w:rPr>
        <mc:AlternateContent>
          <mc:Choice Requires="wps">
            <w:drawing>
              <wp:anchor distT="0" distB="0" distL="0" distR="0" simplePos="0" relativeHeight="15919616" behindDoc="0" locked="0" layoutInCell="1" allowOverlap="1" wp14:anchorId="60E21382" wp14:editId="5C134701">
                <wp:simplePos x="0" y="0"/>
                <wp:positionH relativeFrom="page">
                  <wp:posOffset>2724878</wp:posOffset>
                </wp:positionH>
                <wp:positionV relativeFrom="paragraph">
                  <wp:posOffset>994844</wp:posOffset>
                </wp:positionV>
                <wp:extent cx="653415" cy="4445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53415" cy="44450"/>
                        </a:xfrm>
                        <a:prstGeom prst="rect">
                          <a:avLst/>
                        </a:prstGeom>
                      </wps:spPr>
                      <wps:txbx>
                        <w:txbxContent>
                          <w:p w14:paraId="069B02FB" w14:textId="77777777" w:rsidR="003B7EC7" w:rsidRDefault="00000000">
                            <w:pPr>
                              <w:spacing w:line="70" w:lineRule="exact"/>
                              <w:rPr>
                                <w:sz w:val="7"/>
                              </w:rPr>
                            </w:pPr>
                            <w:r>
                              <w:rPr>
                                <w:position w:val="1"/>
                                <w:sz w:val="7"/>
                              </w:rPr>
                              <w:t>S</w:t>
                            </w:r>
                            <w:r>
                              <w:rPr>
                                <w:sz w:val="7"/>
                              </w:rPr>
                              <w:t>=</w:t>
                            </w:r>
                            <w:r>
                              <w:rPr>
                                <w:rFonts w:ascii="Times New Roman"/>
                                <w:spacing w:val="-4"/>
                                <w:sz w:val="7"/>
                              </w:rPr>
                              <w:t xml:space="preserve"> </w:t>
                            </w:r>
                            <w:r>
                              <w:rPr>
                                <w:position w:val="1"/>
                                <w:sz w:val="7"/>
                              </w:rPr>
                              <w:t>1.40</w:t>
                            </w:r>
                            <w:r>
                              <w:rPr>
                                <w:rFonts w:ascii="Times New Roman"/>
                                <w:spacing w:val="-4"/>
                                <w:position w:val="1"/>
                                <w:sz w:val="7"/>
                              </w:rPr>
                              <w:t xml:space="preserve"> </w:t>
                            </w:r>
                            <w:r>
                              <w:rPr>
                                <w:position w:val="1"/>
                                <w:sz w:val="7"/>
                              </w:rPr>
                              <w:t>m</w:t>
                            </w:r>
                            <w:r>
                              <w:rPr>
                                <w:rFonts w:ascii="Times New Roman"/>
                                <w:spacing w:val="23"/>
                                <w:position w:val="1"/>
                                <w:sz w:val="7"/>
                              </w:rPr>
                              <w:t xml:space="preserve"> </w:t>
                            </w:r>
                            <w:r>
                              <w:rPr>
                                <w:sz w:val="7"/>
                              </w:rPr>
                              <w:t>S=</w:t>
                            </w:r>
                            <w:r>
                              <w:rPr>
                                <w:rFonts w:ascii="Times New Roman"/>
                                <w:spacing w:val="-3"/>
                                <w:sz w:val="7"/>
                              </w:rPr>
                              <w:t xml:space="preserve"> </w:t>
                            </w:r>
                            <w:r>
                              <w:rPr>
                                <w:sz w:val="7"/>
                              </w:rPr>
                              <w:t>1.40</w:t>
                            </w:r>
                            <w:r>
                              <w:rPr>
                                <w:rFonts w:ascii="Times New Roman"/>
                                <w:spacing w:val="-3"/>
                                <w:sz w:val="7"/>
                              </w:rPr>
                              <w:t xml:space="preserve"> </w:t>
                            </w:r>
                            <w:r>
                              <w:rPr>
                                <w:sz w:val="7"/>
                              </w:rPr>
                              <w:t>m</w:t>
                            </w:r>
                            <w:r>
                              <w:rPr>
                                <w:rFonts w:ascii="Times New Roman"/>
                                <w:spacing w:val="11"/>
                                <w:sz w:val="7"/>
                              </w:rPr>
                              <w:t xml:space="preserve"> </w:t>
                            </w:r>
                            <w:r>
                              <w:rPr>
                                <w:sz w:val="7"/>
                              </w:rPr>
                              <w:t>S=</w:t>
                            </w:r>
                            <w:r>
                              <w:rPr>
                                <w:rFonts w:ascii="Times New Roman"/>
                                <w:spacing w:val="-2"/>
                                <w:sz w:val="7"/>
                              </w:rPr>
                              <w:t xml:space="preserve"> </w:t>
                            </w:r>
                            <w:r>
                              <w:rPr>
                                <w:sz w:val="7"/>
                              </w:rPr>
                              <w:t>1.40</w:t>
                            </w:r>
                            <w:r>
                              <w:rPr>
                                <w:rFonts w:ascii="Times New Roman"/>
                                <w:spacing w:val="-3"/>
                                <w:sz w:val="7"/>
                              </w:rPr>
                              <w:t xml:space="preserve"> </w:t>
                            </w:r>
                            <w:r>
                              <w:rPr>
                                <w:spacing w:val="-10"/>
                                <w:sz w:val="7"/>
                              </w:rPr>
                              <w:t>m</w:t>
                            </w:r>
                          </w:p>
                        </w:txbxContent>
                      </wps:txbx>
                      <wps:bodyPr wrap="square" lIns="0" tIns="0" rIns="0" bIns="0" rtlCol="0">
                        <a:noAutofit/>
                      </wps:bodyPr>
                    </wps:wsp>
                  </a:graphicData>
                </a:graphic>
              </wp:anchor>
            </w:drawing>
          </mc:Choice>
          <mc:Fallback>
            <w:pict>
              <v:shape w14:anchorId="60E21382" id="Textbox 470" o:spid="_x0000_s1402" type="#_x0000_t202" style="position:absolute;left:0;text-align:left;margin-left:214.55pt;margin-top:78.35pt;width:51.45pt;height:3.5pt;rotation:-13;z-index:1591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" filled="f" stroked="f">
                <v:textbox inset="0,0,0,0">
                  <w:txbxContent>
                    <w:p w14:paraId="069B02FB" w14:textId="77777777" w:rsidR="003B7EC7" w:rsidRDefault="00000000">
                      <w:pPr>
                        <w:spacing w:line="70" w:lineRule="exact"/>
                        <w:rPr>
                          <w:sz w:val="7"/>
                        </w:rPr>
                      </w:pPr>
                      <w:r>
                        <w:rPr>
                          <w:position w:val="1"/>
                          <w:sz w:val="7"/>
                        </w:rPr>
                        <w:t>S</w:t>
                      </w:r>
                      <w:r>
                        <w:rPr>
                          <w:sz w:val="7"/>
                        </w:rPr>
                        <w:t>=</w:t>
                      </w:r>
                      <w:r>
                        <w:rPr>
                          <w:rFonts w:ascii="Times New Roman"/>
                          <w:spacing w:val="-4"/>
                          <w:sz w:val="7"/>
                        </w:rPr>
                        <w:t xml:space="preserve"> </w:t>
                      </w:r>
                      <w:r>
                        <w:rPr>
                          <w:position w:val="1"/>
                          <w:sz w:val="7"/>
                        </w:rPr>
                        <w:t>1.40</w:t>
                      </w:r>
                      <w:r>
                        <w:rPr>
                          <w:rFonts w:ascii="Times New Roman"/>
                          <w:spacing w:val="-4"/>
                          <w:position w:val="1"/>
                          <w:sz w:val="7"/>
                        </w:rPr>
                        <w:t xml:space="preserve"> </w:t>
                      </w:r>
                      <w:r>
                        <w:rPr>
                          <w:position w:val="1"/>
                          <w:sz w:val="7"/>
                        </w:rPr>
                        <w:t>m</w:t>
                      </w:r>
                      <w:r>
                        <w:rPr>
                          <w:rFonts w:ascii="Times New Roman"/>
                          <w:spacing w:val="23"/>
                          <w:position w:val="1"/>
                          <w:sz w:val="7"/>
                        </w:rPr>
                        <w:t xml:space="preserve"> </w:t>
                      </w:r>
                      <w:r>
                        <w:rPr>
                          <w:sz w:val="7"/>
                        </w:rPr>
                        <w:t>S=</w:t>
                      </w:r>
                      <w:r>
                        <w:rPr>
                          <w:rFonts w:ascii="Times New Roman"/>
                          <w:spacing w:val="-3"/>
                          <w:sz w:val="7"/>
                        </w:rPr>
                        <w:t xml:space="preserve"> </w:t>
                      </w:r>
                      <w:r>
                        <w:rPr>
                          <w:sz w:val="7"/>
                        </w:rPr>
                        <w:t>1.40</w:t>
                      </w:r>
                      <w:r>
                        <w:rPr>
                          <w:rFonts w:ascii="Times New Roman"/>
                          <w:spacing w:val="-3"/>
                          <w:sz w:val="7"/>
                        </w:rPr>
                        <w:t xml:space="preserve"> </w:t>
                      </w:r>
                      <w:r>
                        <w:rPr>
                          <w:sz w:val="7"/>
                        </w:rPr>
                        <w:t>m</w:t>
                      </w:r>
                      <w:r>
                        <w:rPr>
                          <w:rFonts w:ascii="Times New Roman"/>
                          <w:spacing w:val="11"/>
                          <w:sz w:val="7"/>
                        </w:rPr>
                        <w:t xml:space="preserve"> </w:t>
                      </w:r>
                      <w:r>
                        <w:rPr>
                          <w:sz w:val="7"/>
                        </w:rPr>
                        <w:t>S=</w:t>
                      </w:r>
                      <w:r>
                        <w:rPr>
                          <w:rFonts w:ascii="Times New Roman"/>
                          <w:spacing w:val="-2"/>
                          <w:sz w:val="7"/>
                        </w:rPr>
                        <w:t xml:space="preserve"> </w:t>
                      </w:r>
                      <w:r>
                        <w:rPr>
                          <w:sz w:val="7"/>
                        </w:rPr>
                        <w:t>1.40</w:t>
                      </w:r>
                      <w:r>
                        <w:rPr>
                          <w:rFonts w:ascii="Times New Roman"/>
                          <w:spacing w:val="-3"/>
                          <w:sz w:val="7"/>
                        </w:rPr>
                        <w:t xml:space="preserve"> </w:t>
                      </w:r>
                      <w:r>
                        <w:rPr>
                          <w:spacing w:val="-10"/>
                          <w:sz w:val="7"/>
                        </w:rPr>
                        <w:t>m</w:t>
                      </w:r>
                    </w:p>
                  </w:txbxContent>
                </v:textbox>
                <w10:wrap anchorx="page"/>
              </v:shape>
            </w:pict>
          </mc:Fallback>
        </mc:AlternateContent>
      </w:r>
      <w:r>
        <w:rPr>
          <w:noProof/>
          <w:sz w:val="10"/>
        </w:rPr>
        <mc:AlternateContent>
          <mc:Choice Requires="wps">
            <w:drawing>
              <wp:anchor distT="0" distB="0" distL="0" distR="0" simplePos="0" relativeHeight="15920128" behindDoc="0" locked="0" layoutInCell="1" allowOverlap="1" wp14:anchorId="6A97D6F7" wp14:editId="5E1EA742">
                <wp:simplePos x="0" y="0"/>
                <wp:positionH relativeFrom="page">
                  <wp:posOffset>2650066</wp:posOffset>
                </wp:positionH>
                <wp:positionV relativeFrom="paragraph">
                  <wp:posOffset>285999</wp:posOffset>
                </wp:positionV>
                <wp:extent cx="134620" cy="5143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134620" cy="51435"/>
                        </a:xfrm>
                        <a:prstGeom prst="rect">
                          <a:avLst/>
                        </a:prstGeom>
                      </wps:spPr>
                      <wps:txbx>
                        <w:txbxContent>
                          <w:p w14:paraId="114DF4A6" w14:textId="77777777" w:rsidR="003B7EC7" w:rsidRDefault="00000000">
                            <w:pPr>
                              <w:rPr>
                                <w:sz w:val="7"/>
                              </w:rPr>
                            </w:pPr>
                            <w:r>
                              <w:rPr>
                                <w:spacing w:val="-2"/>
                                <w:sz w:val="7"/>
                              </w:rPr>
                              <w:t>1.40</w:t>
                            </w:r>
                            <w:r>
                              <w:rPr>
                                <w:rFonts w:ascii="Times New Roman"/>
                                <w:spacing w:val="-1"/>
                                <w:sz w:val="7"/>
                              </w:rPr>
                              <w:t xml:space="preserve"> </w:t>
                            </w:r>
                            <w:r>
                              <w:rPr>
                                <w:spacing w:val="-10"/>
                                <w:sz w:val="7"/>
                              </w:rPr>
                              <w:t>m</w:t>
                            </w:r>
                          </w:p>
                        </w:txbxContent>
                      </wps:txbx>
                      <wps:bodyPr wrap="square" lIns="0" tIns="0" rIns="0" bIns="0" rtlCol="0">
                        <a:noAutofit/>
                      </wps:bodyPr>
                    </wps:wsp>
                  </a:graphicData>
                </a:graphic>
              </wp:anchor>
            </w:drawing>
          </mc:Choice>
          <mc:Fallback>
            <w:pict>
              <v:shape w14:anchorId="6A97D6F7" id="Textbox 471" o:spid="_x0000_s1403" type="#_x0000_t202" style="position:absolute;left:0;text-align:left;margin-left:208.65pt;margin-top:22.5pt;width:10.6pt;height:4.05pt;rotation:-12;z-index:1592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" filled="f" stroked="f">
                <v:textbox inset="0,0,0,0">
                  <w:txbxContent>
                    <w:p w14:paraId="114DF4A6" w14:textId="77777777" w:rsidR="003B7EC7" w:rsidRDefault="00000000">
                      <w:pPr>
                        <w:rPr>
                          <w:sz w:val="7"/>
                        </w:rPr>
                      </w:pPr>
                      <w:r>
                        <w:rPr>
                          <w:spacing w:val="-2"/>
                          <w:sz w:val="7"/>
                        </w:rPr>
                        <w:t>1.40</w:t>
                      </w:r>
                      <w:r>
                        <w:rPr>
                          <w:rFonts w:ascii="Times New Roman"/>
                          <w:spacing w:val="-1"/>
                          <w:sz w:val="7"/>
                        </w:rPr>
                        <w:t xml:space="preserve"> </w:t>
                      </w:r>
                      <w:r>
                        <w:rPr>
                          <w:spacing w:val="-10"/>
                          <w:sz w:val="7"/>
                        </w:rPr>
                        <w:t>m</w:t>
                      </w:r>
                    </w:p>
                  </w:txbxContent>
                </v:textbox>
                <w10:wrap anchorx="page"/>
              </v:shape>
            </w:pict>
          </mc:Fallback>
        </mc:AlternateContent>
      </w:r>
      <w:r>
        <w:rPr>
          <w:noProof/>
          <w:sz w:val="10"/>
        </w:rPr>
        <mc:AlternateContent>
          <mc:Choice Requires="wps">
            <w:drawing>
              <wp:anchor distT="0" distB="0" distL="0" distR="0" simplePos="0" relativeHeight="15920640" behindDoc="0" locked="0" layoutInCell="1" allowOverlap="1" wp14:anchorId="59036D89" wp14:editId="738E0373">
                <wp:simplePos x="0" y="0"/>
                <wp:positionH relativeFrom="page">
                  <wp:posOffset>2782096</wp:posOffset>
                </wp:positionH>
                <wp:positionV relativeFrom="paragraph">
                  <wp:posOffset>260060</wp:posOffset>
                </wp:positionV>
                <wp:extent cx="17780" cy="3492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17780" cy="34925"/>
                        </a:xfrm>
                        <a:prstGeom prst="rect">
                          <a:avLst/>
                        </a:prstGeom>
                      </wps:spPr>
                      <wps:txbx>
                        <w:txbxContent>
                          <w:p w14:paraId="3C85939C" w14:textId="77777777" w:rsidR="003B7EC7" w:rsidRDefault="00000000">
                            <w:pPr>
                              <w:spacing w:before="6"/>
                              <w:rPr>
                                <w:sz w:val="4"/>
                              </w:rPr>
                            </w:pPr>
                            <w:r>
                              <w:rPr>
                                <w:spacing w:val="-10"/>
                                <w:w w:val="120"/>
                                <w:sz w:val="4"/>
                              </w:rPr>
                              <w:t>2</w:t>
                            </w:r>
                          </w:p>
                        </w:txbxContent>
                      </wps:txbx>
                      <wps:bodyPr wrap="square" lIns="0" tIns="0" rIns="0" bIns="0" rtlCol="0">
                        <a:noAutofit/>
                      </wps:bodyPr>
                    </wps:wsp>
                  </a:graphicData>
                </a:graphic>
              </wp:anchor>
            </w:drawing>
          </mc:Choice>
          <mc:Fallback>
            <w:pict>
              <v:shape w14:anchorId="59036D89" id="Textbox 472" o:spid="_x0000_s1404" type="#_x0000_t202" style="position:absolute;left:0;text-align:left;margin-left:219.05pt;margin-top:20.5pt;width:1.4pt;height:2.75pt;rotation:-12;z-index:15920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" filled="f" stroked="f">
                <v:textbox inset="0,0,0,0">
                  <w:txbxContent>
                    <w:p w14:paraId="3C85939C" w14:textId="77777777" w:rsidR="003B7EC7" w:rsidRDefault="00000000">
                      <w:pPr>
                        <w:spacing w:before="6"/>
                        <w:rPr>
                          <w:sz w:val="4"/>
                        </w:rPr>
                      </w:pPr>
                      <w:r>
                        <w:rPr>
                          <w:spacing w:val="-10"/>
                          <w:w w:val="120"/>
                          <w:sz w:val="4"/>
                        </w:rPr>
                        <w:t>2</w:t>
                      </w:r>
                    </w:p>
                  </w:txbxContent>
                </v:textbox>
                <w10:wrap anchorx="page"/>
              </v:shape>
            </w:pict>
          </mc:Fallback>
        </mc:AlternateContent>
      </w:r>
      <w:r>
        <w:rPr>
          <w:noProof/>
          <w:sz w:val="10"/>
        </w:rPr>
        <mc:AlternateContent>
          <mc:Choice Requires="wps">
            <w:drawing>
              <wp:anchor distT="0" distB="0" distL="0" distR="0" simplePos="0" relativeHeight="15921152" behindDoc="0" locked="0" layoutInCell="1" allowOverlap="1" wp14:anchorId="2A273516" wp14:editId="3D2C4C75">
                <wp:simplePos x="0" y="0"/>
                <wp:positionH relativeFrom="page">
                  <wp:posOffset>2998705</wp:posOffset>
                </wp:positionH>
                <wp:positionV relativeFrom="paragraph">
                  <wp:posOffset>217214</wp:posOffset>
                </wp:positionV>
                <wp:extent cx="17780" cy="3048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17780" cy="30480"/>
                        </a:xfrm>
                        <a:prstGeom prst="rect">
                          <a:avLst/>
                        </a:prstGeom>
                      </wps:spPr>
                      <wps:txbx>
                        <w:txbxContent>
                          <w:p w14:paraId="28DF5E28" w14:textId="77777777" w:rsidR="003B7EC7" w:rsidRDefault="00000000">
                            <w:pPr>
                              <w:spacing w:before="2"/>
                              <w:rPr>
                                <w:sz w:val="4"/>
                              </w:rPr>
                            </w:pPr>
                            <w:r>
                              <w:rPr>
                                <w:spacing w:val="-10"/>
                                <w:w w:val="120"/>
                                <w:sz w:val="4"/>
                              </w:rPr>
                              <w:t>2</w:t>
                            </w:r>
                          </w:p>
                        </w:txbxContent>
                      </wps:txbx>
                      <wps:bodyPr wrap="square" lIns="0" tIns="0" rIns="0" bIns="0" rtlCol="0">
                        <a:noAutofit/>
                      </wps:bodyPr>
                    </wps:wsp>
                  </a:graphicData>
                </a:graphic>
              </wp:anchor>
            </w:drawing>
          </mc:Choice>
          <mc:Fallback>
            <w:pict>
              <v:shape w14:anchorId="2A273516" id="Textbox 473" o:spid="_x0000_s1405" type="#_x0000_t202" style="position:absolute;left:0;text-align:left;margin-left:236.1pt;margin-top:17.1pt;width:1.4pt;height:2.4pt;rotation:-12;z-index:15921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" filled="f" stroked="f">
                <v:textbox inset="0,0,0,0">
                  <w:txbxContent>
                    <w:p w14:paraId="28DF5E28" w14:textId="77777777" w:rsidR="003B7EC7" w:rsidRDefault="00000000">
                      <w:pPr>
                        <w:spacing w:before="2"/>
                        <w:rPr>
                          <w:sz w:val="4"/>
                        </w:rPr>
                      </w:pPr>
                      <w:r>
                        <w:rPr>
                          <w:spacing w:val="-10"/>
                          <w:w w:val="120"/>
                          <w:sz w:val="4"/>
                        </w:rPr>
                        <w:t>2</w:t>
                      </w:r>
                    </w:p>
                  </w:txbxContent>
                </v:textbox>
                <w10:wrap anchorx="page"/>
              </v:shape>
            </w:pict>
          </mc:Fallback>
        </mc:AlternateContent>
      </w:r>
      <w:r>
        <w:rPr>
          <w:noProof/>
          <w:sz w:val="10"/>
        </w:rPr>
        <mc:AlternateContent>
          <mc:Choice Requires="wps">
            <w:drawing>
              <wp:anchor distT="0" distB="0" distL="0" distR="0" simplePos="0" relativeHeight="15921664" behindDoc="0" locked="0" layoutInCell="1" allowOverlap="1" wp14:anchorId="677DF892" wp14:editId="66B5F199">
                <wp:simplePos x="0" y="0"/>
                <wp:positionH relativeFrom="page">
                  <wp:posOffset>3218162</wp:posOffset>
                </wp:positionH>
                <wp:positionV relativeFrom="paragraph">
                  <wp:posOffset>168446</wp:posOffset>
                </wp:positionV>
                <wp:extent cx="17780" cy="3048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17780" cy="30480"/>
                        </a:xfrm>
                        <a:prstGeom prst="rect">
                          <a:avLst/>
                        </a:prstGeom>
                      </wps:spPr>
                      <wps:txbx>
                        <w:txbxContent>
                          <w:p w14:paraId="5E855749" w14:textId="77777777" w:rsidR="003B7EC7" w:rsidRDefault="00000000">
                            <w:pPr>
                              <w:spacing w:before="2"/>
                              <w:rPr>
                                <w:sz w:val="4"/>
                              </w:rPr>
                            </w:pPr>
                            <w:r>
                              <w:rPr>
                                <w:spacing w:val="-10"/>
                                <w:w w:val="120"/>
                                <w:sz w:val="4"/>
                              </w:rPr>
                              <w:t>2</w:t>
                            </w:r>
                          </w:p>
                        </w:txbxContent>
                      </wps:txbx>
                      <wps:bodyPr wrap="square" lIns="0" tIns="0" rIns="0" bIns="0" rtlCol="0">
                        <a:noAutofit/>
                      </wps:bodyPr>
                    </wps:wsp>
                  </a:graphicData>
                </a:graphic>
              </wp:anchor>
            </w:drawing>
          </mc:Choice>
          <mc:Fallback>
            <w:pict>
              <v:shape w14:anchorId="677DF892" id="Textbox 474" o:spid="_x0000_s1406" type="#_x0000_t202" style="position:absolute;left:0;text-align:left;margin-left:253.4pt;margin-top:13.25pt;width:1.4pt;height:2.4pt;rotation:-12;z-index:15921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" filled="f" stroked="f">
                <v:textbox inset="0,0,0,0">
                  <w:txbxContent>
                    <w:p w14:paraId="5E855749" w14:textId="77777777" w:rsidR="003B7EC7" w:rsidRDefault="00000000">
                      <w:pPr>
                        <w:spacing w:before="2"/>
                        <w:rPr>
                          <w:sz w:val="4"/>
                        </w:rPr>
                      </w:pPr>
                      <w:r>
                        <w:rPr>
                          <w:spacing w:val="-10"/>
                          <w:w w:val="120"/>
                          <w:sz w:val="4"/>
                        </w:rPr>
                        <w:t>2</w:t>
                      </w:r>
                    </w:p>
                  </w:txbxContent>
                </v:textbox>
                <w10:wrap anchorx="page"/>
              </v:shape>
            </w:pict>
          </mc:Fallback>
        </mc:AlternateContent>
      </w:r>
      <w:r>
        <w:rPr>
          <w:noProof/>
          <w:sz w:val="10"/>
        </w:rPr>
        <mc:AlternateContent>
          <mc:Choice Requires="wps">
            <w:drawing>
              <wp:anchor distT="0" distB="0" distL="0" distR="0" simplePos="0" relativeHeight="15922176" behindDoc="0" locked="0" layoutInCell="1" allowOverlap="1" wp14:anchorId="6D025E62" wp14:editId="0EEBD3B6">
                <wp:simplePos x="0" y="0"/>
                <wp:positionH relativeFrom="page">
                  <wp:posOffset>2927077</wp:posOffset>
                </wp:positionH>
                <wp:positionV relativeFrom="paragraph">
                  <wp:posOffset>1006646</wp:posOffset>
                </wp:positionV>
                <wp:extent cx="17780" cy="3048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17780" cy="30480"/>
                        </a:xfrm>
                        <a:prstGeom prst="rect">
                          <a:avLst/>
                        </a:prstGeom>
                      </wps:spPr>
                      <wps:txbx>
                        <w:txbxContent>
                          <w:p w14:paraId="0EE8E698" w14:textId="77777777" w:rsidR="003B7EC7" w:rsidRDefault="00000000">
                            <w:pPr>
                              <w:spacing w:before="2"/>
                              <w:rPr>
                                <w:sz w:val="4"/>
                              </w:rPr>
                            </w:pPr>
                            <w:r>
                              <w:rPr>
                                <w:spacing w:val="-10"/>
                                <w:w w:val="120"/>
                                <w:sz w:val="4"/>
                              </w:rPr>
                              <w:t>2</w:t>
                            </w:r>
                          </w:p>
                        </w:txbxContent>
                      </wps:txbx>
                      <wps:bodyPr wrap="square" lIns="0" tIns="0" rIns="0" bIns="0" rtlCol="0">
                        <a:noAutofit/>
                      </wps:bodyPr>
                    </wps:wsp>
                  </a:graphicData>
                </a:graphic>
              </wp:anchor>
            </w:drawing>
          </mc:Choice>
          <mc:Fallback>
            <w:pict>
              <v:shape w14:anchorId="6D025E62" id="Textbox 475" o:spid="_x0000_s1407" type="#_x0000_t202" style="position:absolute;left:0;text-align:left;margin-left:230.5pt;margin-top:79.25pt;width:1.4pt;height:2.4pt;rotation:-12;z-index:1592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" filled="f" stroked="f">
                <v:textbox inset="0,0,0,0">
                  <w:txbxContent>
                    <w:p w14:paraId="0EE8E698" w14:textId="77777777" w:rsidR="003B7EC7" w:rsidRDefault="00000000">
                      <w:pPr>
                        <w:spacing w:before="2"/>
                        <w:rPr>
                          <w:sz w:val="4"/>
                        </w:rPr>
                      </w:pPr>
                      <w:r>
                        <w:rPr>
                          <w:spacing w:val="-10"/>
                          <w:w w:val="120"/>
                          <w:sz w:val="4"/>
                        </w:rPr>
                        <w:t>2</w:t>
                      </w:r>
                    </w:p>
                  </w:txbxContent>
                </v:textbox>
                <w10:wrap anchorx="page"/>
              </v:shape>
            </w:pict>
          </mc:Fallback>
        </mc:AlternateContent>
      </w:r>
      <w:r>
        <w:rPr>
          <w:noProof/>
          <w:sz w:val="10"/>
        </w:rPr>
        <mc:AlternateContent>
          <mc:Choice Requires="wps">
            <w:drawing>
              <wp:anchor distT="0" distB="0" distL="0" distR="0" simplePos="0" relativeHeight="15922688" behindDoc="0" locked="0" layoutInCell="1" allowOverlap="1" wp14:anchorId="08259535" wp14:editId="24D9CC8D">
                <wp:simplePos x="0" y="0"/>
                <wp:positionH relativeFrom="page">
                  <wp:posOffset>3152630</wp:posOffset>
                </wp:positionH>
                <wp:positionV relativeFrom="paragraph">
                  <wp:posOffset>957878</wp:posOffset>
                </wp:positionV>
                <wp:extent cx="17780" cy="3048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17780" cy="30480"/>
                        </a:xfrm>
                        <a:prstGeom prst="rect">
                          <a:avLst/>
                        </a:prstGeom>
                      </wps:spPr>
                      <wps:txbx>
                        <w:txbxContent>
                          <w:p w14:paraId="7ADFF132" w14:textId="77777777" w:rsidR="003B7EC7" w:rsidRDefault="00000000">
                            <w:pPr>
                              <w:spacing w:before="2"/>
                              <w:rPr>
                                <w:sz w:val="4"/>
                              </w:rPr>
                            </w:pPr>
                            <w:r>
                              <w:rPr>
                                <w:spacing w:val="-10"/>
                                <w:w w:val="120"/>
                                <w:sz w:val="4"/>
                              </w:rPr>
                              <w:t>2</w:t>
                            </w:r>
                          </w:p>
                        </w:txbxContent>
                      </wps:txbx>
                      <wps:bodyPr wrap="square" lIns="0" tIns="0" rIns="0" bIns="0" rtlCol="0">
                        <a:noAutofit/>
                      </wps:bodyPr>
                    </wps:wsp>
                  </a:graphicData>
                </a:graphic>
              </wp:anchor>
            </w:drawing>
          </mc:Choice>
          <mc:Fallback>
            <w:pict>
              <v:shape w14:anchorId="08259535" id="Textbox 476" o:spid="_x0000_s1408" type="#_x0000_t202" style="position:absolute;left:0;text-align:left;margin-left:248.25pt;margin-top:75.4pt;width:1.4pt;height:2.4pt;rotation:-12;z-index:15922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" filled="f" stroked="f">
                <v:textbox inset="0,0,0,0">
                  <w:txbxContent>
                    <w:p w14:paraId="7ADFF132" w14:textId="77777777" w:rsidR="003B7EC7" w:rsidRDefault="00000000">
                      <w:pPr>
                        <w:spacing w:before="2"/>
                        <w:rPr>
                          <w:sz w:val="4"/>
                        </w:rPr>
                      </w:pPr>
                      <w:r>
                        <w:rPr>
                          <w:spacing w:val="-10"/>
                          <w:w w:val="120"/>
                          <w:sz w:val="4"/>
                        </w:rPr>
                        <w:t>2</w:t>
                      </w:r>
                    </w:p>
                  </w:txbxContent>
                </v:textbox>
                <w10:wrap anchorx="page"/>
              </v:shape>
            </w:pict>
          </mc:Fallback>
        </mc:AlternateContent>
      </w:r>
      <w:r>
        <w:rPr>
          <w:noProof/>
          <w:sz w:val="10"/>
        </w:rPr>
        <mc:AlternateContent>
          <mc:Choice Requires="wps">
            <w:drawing>
              <wp:anchor distT="0" distB="0" distL="0" distR="0" simplePos="0" relativeHeight="15923200" behindDoc="0" locked="0" layoutInCell="1" allowOverlap="1" wp14:anchorId="5288FCD6" wp14:editId="6C587FBF">
                <wp:simplePos x="0" y="0"/>
                <wp:positionH relativeFrom="page">
                  <wp:posOffset>3367514</wp:posOffset>
                </wp:positionH>
                <wp:positionV relativeFrom="paragraph">
                  <wp:posOffset>907586</wp:posOffset>
                </wp:positionV>
                <wp:extent cx="17780" cy="3048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17780" cy="30480"/>
                        </a:xfrm>
                        <a:prstGeom prst="rect">
                          <a:avLst/>
                        </a:prstGeom>
                      </wps:spPr>
                      <wps:txbx>
                        <w:txbxContent>
                          <w:p w14:paraId="1A13261F" w14:textId="77777777" w:rsidR="003B7EC7" w:rsidRDefault="00000000">
                            <w:pPr>
                              <w:spacing w:before="2"/>
                              <w:rPr>
                                <w:sz w:val="4"/>
                              </w:rPr>
                            </w:pPr>
                            <w:r>
                              <w:rPr>
                                <w:spacing w:val="-10"/>
                                <w:w w:val="120"/>
                                <w:sz w:val="4"/>
                              </w:rPr>
                              <w:t>2</w:t>
                            </w:r>
                          </w:p>
                        </w:txbxContent>
                      </wps:txbx>
                      <wps:bodyPr wrap="square" lIns="0" tIns="0" rIns="0" bIns="0" rtlCol="0">
                        <a:noAutofit/>
                      </wps:bodyPr>
                    </wps:wsp>
                  </a:graphicData>
                </a:graphic>
              </wp:anchor>
            </w:drawing>
          </mc:Choice>
          <mc:Fallback>
            <w:pict>
              <v:shape w14:anchorId="5288FCD6" id="Textbox 477" o:spid="_x0000_s1409" type="#_x0000_t202" style="position:absolute;left:0;text-align:left;margin-left:265.15pt;margin-top:71.45pt;width:1.4pt;height:2.4pt;rotation:-12;z-index:1592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" filled="f" stroked="f">
                <v:textbox inset="0,0,0,0">
                  <w:txbxContent>
                    <w:p w14:paraId="1A13261F" w14:textId="77777777" w:rsidR="003B7EC7" w:rsidRDefault="00000000">
                      <w:pPr>
                        <w:spacing w:before="2"/>
                        <w:rPr>
                          <w:sz w:val="4"/>
                        </w:rPr>
                      </w:pPr>
                      <w:r>
                        <w:rPr>
                          <w:spacing w:val="-10"/>
                          <w:w w:val="120"/>
                          <w:sz w:val="4"/>
                        </w:rPr>
                        <w:t>2</w:t>
                      </w:r>
                    </w:p>
                  </w:txbxContent>
                </v:textbox>
                <w10:wrap anchorx="page"/>
              </v:shape>
            </w:pict>
          </mc:Fallback>
        </mc:AlternateContent>
      </w:r>
      <w:r>
        <w:rPr>
          <w:noProof/>
          <w:sz w:val="10"/>
        </w:rPr>
        <mc:AlternateContent>
          <mc:Choice Requires="wps">
            <w:drawing>
              <wp:anchor distT="0" distB="0" distL="0" distR="0" simplePos="0" relativeHeight="15923712" behindDoc="0" locked="0" layoutInCell="1" allowOverlap="1" wp14:anchorId="1A29B2B5" wp14:editId="4CB98805">
                <wp:simplePos x="0" y="0"/>
                <wp:positionH relativeFrom="page">
                  <wp:posOffset>2575353</wp:posOffset>
                </wp:positionH>
                <wp:positionV relativeFrom="paragraph">
                  <wp:posOffset>149350</wp:posOffset>
                </wp:positionV>
                <wp:extent cx="86360" cy="4445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86360" cy="44450"/>
                        </a:xfrm>
                        <a:prstGeom prst="rect">
                          <a:avLst/>
                        </a:prstGeom>
                      </wps:spPr>
                      <wps:txbx>
                        <w:txbxContent>
                          <w:p w14:paraId="7CA50F69" w14:textId="77777777" w:rsidR="003B7EC7" w:rsidRDefault="00000000">
                            <w:pPr>
                              <w:spacing w:line="70" w:lineRule="exact"/>
                              <w:rPr>
                                <w:sz w:val="7"/>
                              </w:rPr>
                            </w:pPr>
                            <w:r>
                              <w:rPr>
                                <w:spacing w:val="-4"/>
                                <w:sz w:val="7"/>
                              </w:rPr>
                              <w:t>0.95</w:t>
                            </w:r>
                          </w:p>
                        </w:txbxContent>
                      </wps:txbx>
                      <wps:bodyPr wrap="square" lIns="0" tIns="0" rIns="0" bIns="0" rtlCol="0">
                        <a:noAutofit/>
                      </wps:bodyPr>
                    </wps:wsp>
                  </a:graphicData>
                </a:graphic>
              </wp:anchor>
            </w:drawing>
          </mc:Choice>
          <mc:Fallback>
            <w:pict>
              <v:shape w14:anchorId="1A29B2B5" id="Textbox 478" o:spid="_x0000_s1410" type="#_x0000_t202" style="position:absolute;left:0;text-align:left;margin-left:202.8pt;margin-top:11.75pt;width:6.8pt;height:3.5pt;rotation:-11;z-index:1592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" filled="f" stroked="f">
                <v:textbox inset="0,0,0,0">
                  <w:txbxContent>
                    <w:p w14:paraId="7CA50F69" w14:textId="77777777" w:rsidR="003B7EC7" w:rsidRDefault="00000000">
                      <w:pPr>
                        <w:spacing w:line="70" w:lineRule="exact"/>
                        <w:rPr>
                          <w:sz w:val="7"/>
                        </w:rPr>
                      </w:pPr>
                      <w:r>
                        <w:rPr>
                          <w:spacing w:val="-4"/>
                          <w:sz w:val="7"/>
                        </w:rPr>
                        <w:t>0.95</w:t>
                      </w:r>
                    </w:p>
                  </w:txbxContent>
                </v:textbox>
                <w10:wrap anchorx="page"/>
              </v:shape>
            </w:pict>
          </mc:Fallback>
        </mc:AlternateContent>
      </w:r>
      <w:r>
        <w:rPr>
          <w:noProof/>
          <w:sz w:val="10"/>
        </w:rPr>
        <mc:AlternateContent>
          <mc:Choice Requires="wps">
            <w:drawing>
              <wp:anchor distT="0" distB="0" distL="0" distR="0" simplePos="0" relativeHeight="15925248" behindDoc="0" locked="0" layoutInCell="1" allowOverlap="1" wp14:anchorId="04A3FF7D" wp14:editId="228CFF75">
                <wp:simplePos x="0" y="0"/>
                <wp:positionH relativeFrom="page">
                  <wp:posOffset>2876514</wp:posOffset>
                </wp:positionH>
                <wp:positionV relativeFrom="paragraph">
                  <wp:posOffset>95407</wp:posOffset>
                </wp:positionV>
                <wp:extent cx="84455" cy="4318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84455" cy="43180"/>
                        </a:xfrm>
                        <a:prstGeom prst="rect">
                          <a:avLst/>
                        </a:prstGeom>
                      </wps:spPr>
                      <wps:txbx>
                        <w:txbxContent>
                          <w:p w14:paraId="23073C1E" w14:textId="77777777" w:rsidR="003B7EC7" w:rsidRDefault="00000000">
                            <w:pPr>
                              <w:spacing w:line="67" w:lineRule="exact"/>
                              <w:rPr>
                                <w:sz w:val="6"/>
                              </w:rPr>
                            </w:pPr>
                            <w:r>
                              <w:rPr>
                                <w:spacing w:val="-4"/>
                                <w:w w:val="110"/>
                                <w:sz w:val="6"/>
                              </w:rPr>
                              <w:t>1.50</w:t>
                            </w:r>
                          </w:p>
                        </w:txbxContent>
                      </wps:txbx>
                      <wps:bodyPr wrap="square" lIns="0" tIns="0" rIns="0" bIns="0" rtlCol="0">
                        <a:noAutofit/>
                      </wps:bodyPr>
                    </wps:wsp>
                  </a:graphicData>
                </a:graphic>
              </wp:anchor>
            </w:drawing>
          </mc:Choice>
          <mc:Fallback>
            <w:pict>
              <v:shape w14:anchorId="04A3FF7D" id="Textbox 479" o:spid="_x0000_s1411" type="#_x0000_t202" style="position:absolute;left:0;text-align:left;margin-left:226.5pt;margin-top:7.5pt;width:6.65pt;height:3.4pt;rotation:-9;z-index:15925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" filled="f" stroked="f">
                <v:textbox inset="0,0,0,0">
                  <w:txbxContent>
                    <w:p w14:paraId="23073C1E" w14:textId="77777777" w:rsidR="003B7EC7" w:rsidRDefault="00000000">
                      <w:pPr>
                        <w:spacing w:line="67" w:lineRule="exact"/>
                        <w:rPr>
                          <w:sz w:val="6"/>
                        </w:rPr>
                      </w:pPr>
                      <w:r>
                        <w:rPr>
                          <w:spacing w:val="-4"/>
                          <w:w w:val="110"/>
                          <w:sz w:val="6"/>
                        </w:rPr>
                        <w:t>1.50</w:t>
                      </w:r>
                    </w:p>
                  </w:txbxContent>
                </v:textbox>
                <w10:wrap anchorx="page"/>
              </v:shape>
            </w:pict>
          </mc:Fallback>
        </mc:AlternateContent>
      </w:r>
      <w:r>
        <w:rPr>
          <w:noProof/>
          <w:sz w:val="10"/>
        </w:rPr>
        <mc:AlternateContent>
          <mc:Choice Requires="wps">
            <w:drawing>
              <wp:anchor distT="0" distB="0" distL="0" distR="0" simplePos="0" relativeHeight="15926784" behindDoc="0" locked="0" layoutInCell="1" allowOverlap="1" wp14:anchorId="1630E2F4" wp14:editId="6C7F6E00">
                <wp:simplePos x="0" y="0"/>
                <wp:positionH relativeFrom="page">
                  <wp:posOffset>3261347</wp:posOffset>
                </wp:positionH>
                <wp:positionV relativeFrom="paragraph">
                  <wp:posOffset>36290</wp:posOffset>
                </wp:positionV>
                <wp:extent cx="86360" cy="4445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86360" cy="44450"/>
                        </a:xfrm>
                        <a:prstGeom prst="rect">
                          <a:avLst/>
                        </a:prstGeom>
                      </wps:spPr>
                      <wps:txbx>
                        <w:txbxContent>
                          <w:p w14:paraId="19EB989C" w14:textId="77777777" w:rsidR="003B7EC7" w:rsidRDefault="00000000">
                            <w:pPr>
                              <w:spacing w:line="70" w:lineRule="exact"/>
                              <w:rPr>
                                <w:sz w:val="7"/>
                              </w:rPr>
                            </w:pPr>
                            <w:r>
                              <w:rPr>
                                <w:spacing w:val="-4"/>
                                <w:sz w:val="7"/>
                              </w:rPr>
                              <w:t>1.55</w:t>
                            </w:r>
                          </w:p>
                        </w:txbxContent>
                      </wps:txbx>
                      <wps:bodyPr wrap="square" lIns="0" tIns="0" rIns="0" bIns="0" rtlCol="0">
                        <a:noAutofit/>
                      </wps:bodyPr>
                    </wps:wsp>
                  </a:graphicData>
                </a:graphic>
              </wp:anchor>
            </w:drawing>
          </mc:Choice>
          <mc:Fallback>
            <w:pict>
              <v:shape w14:anchorId="1630E2F4" id="Textbox 480" o:spid="_x0000_s1412" type="#_x0000_t202" style="position:absolute;left:0;text-align:left;margin-left:256.8pt;margin-top:2.85pt;width:6.8pt;height:3.5pt;rotation:-7;z-index:15926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" filled="f" stroked="f">
                <v:textbox inset="0,0,0,0">
                  <w:txbxContent>
                    <w:p w14:paraId="19EB989C" w14:textId="77777777" w:rsidR="003B7EC7" w:rsidRDefault="00000000">
                      <w:pPr>
                        <w:spacing w:line="70" w:lineRule="exact"/>
                        <w:rPr>
                          <w:sz w:val="7"/>
                        </w:rPr>
                      </w:pPr>
                      <w:r>
                        <w:rPr>
                          <w:spacing w:val="-4"/>
                          <w:sz w:val="7"/>
                        </w:rPr>
                        <w:t>1.55</w:t>
                      </w:r>
                    </w:p>
                  </w:txbxContent>
                </v:textbox>
                <w10:wrap anchorx="page"/>
              </v:shape>
            </w:pict>
          </mc:Fallback>
        </mc:AlternateContent>
      </w:r>
      <w:r>
        <w:rPr>
          <w:noProof/>
          <w:sz w:val="10"/>
        </w:rPr>
        <mc:AlternateContent>
          <mc:Choice Requires="wps">
            <w:drawing>
              <wp:anchor distT="0" distB="0" distL="0" distR="0" simplePos="0" relativeHeight="15927296" behindDoc="0" locked="0" layoutInCell="1" allowOverlap="1" wp14:anchorId="6FABDB27" wp14:editId="2F034966">
                <wp:simplePos x="0" y="0"/>
                <wp:positionH relativeFrom="page">
                  <wp:posOffset>3790175</wp:posOffset>
                </wp:positionH>
                <wp:positionV relativeFrom="paragraph">
                  <wp:posOffset>1144238</wp:posOffset>
                </wp:positionV>
                <wp:extent cx="86360" cy="4445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86360" cy="44450"/>
                        </a:xfrm>
                        <a:prstGeom prst="rect">
                          <a:avLst/>
                        </a:prstGeom>
                      </wps:spPr>
                      <wps:txbx>
                        <w:txbxContent>
                          <w:p w14:paraId="0582E685" w14:textId="77777777" w:rsidR="003B7EC7" w:rsidRDefault="00000000">
                            <w:pPr>
                              <w:spacing w:line="70" w:lineRule="exact"/>
                              <w:rPr>
                                <w:sz w:val="7"/>
                              </w:rPr>
                            </w:pPr>
                            <w:r>
                              <w:rPr>
                                <w:color w:val="626365"/>
                                <w:spacing w:val="-4"/>
                                <w:sz w:val="7"/>
                              </w:rPr>
                              <w:t>0.80</w:t>
                            </w:r>
                          </w:p>
                        </w:txbxContent>
                      </wps:txbx>
                      <wps:bodyPr wrap="square" lIns="0" tIns="0" rIns="0" bIns="0" rtlCol="0">
                        <a:noAutofit/>
                      </wps:bodyPr>
                    </wps:wsp>
                  </a:graphicData>
                </a:graphic>
              </wp:anchor>
            </w:drawing>
          </mc:Choice>
          <mc:Fallback>
            <w:pict>
              <v:shape w14:anchorId="6FABDB27" id="Textbox 481" o:spid="_x0000_s1413" type="#_x0000_t202" style="position:absolute;left:0;text-align:left;margin-left:298.45pt;margin-top:90.1pt;width:6.8pt;height:3.5pt;rotation:-7;z-index:1592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" filled="f" stroked="f">
                <v:textbox inset="0,0,0,0">
                  <w:txbxContent>
                    <w:p w14:paraId="0582E685" w14:textId="77777777" w:rsidR="003B7EC7" w:rsidRDefault="00000000">
                      <w:pPr>
                        <w:spacing w:line="70" w:lineRule="exact"/>
                        <w:rPr>
                          <w:sz w:val="7"/>
                        </w:rPr>
                      </w:pPr>
                      <w:r>
                        <w:rPr>
                          <w:color w:val="626365"/>
                          <w:spacing w:val="-4"/>
                          <w:sz w:val="7"/>
                        </w:rPr>
                        <w:t>0.80</w:t>
                      </w:r>
                    </w:p>
                  </w:txbxContent>
                </v:textbox>
                <w10:wrap anchorx="page"/>
              </v:shape>
            </w:pict>
          </mc:Fallback>
        </mc:AlternateContent>
      </w:r>
      <w:r>
        <w:rPr>
          <w:noProof/>
          <w:sz w:val="10"/>
        </w:rPr>
        <mc:AlternateContent>
          <mc:Choice Requires="wps">
            <w:drawing>
              <wp:anchor distT="0" distB="0" distL="0" distR="0" simplePos="0" relativeHeight="15927808" behindDoc="0" locked="0" layoutInCell="1" allowOverlap="1" wp14:anchorId="2C23ACFE" wp14:editId="6FB04511">
                <wp:simplePos x="0" y="0"/>
                <wp:positionH relativeFrom="page">
                  <wp:posOffset>3678515</wp:posOffset>
                </wp:positionH>
                <wp:positionV relativeFrom="paragraph">
                  <wp:posOffset>810460</wp:posOffset>
                </wp:positionV>
                <wp:extent cx="203200" cy="5143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0000">
                          <a:off x="0" y="0"/>
                          <a:ext cx="203200" cy="51435"/>
                        </a:xfrm>
                        <a:prstGeom prst="rect">
                          <a:avLst/>
                        </a:prstGeom>
                      </wps:spPr>
                      <wps:txbx>
                        <w:txbxContent>
                          <w:p w14:paraId="60FBBF58" w14:textId="77777777" w:rsidR="003B7EC7" w:rsidRDefault="00000000">
                            <w:pPr>
                              <w:spacing w:line="80" w:lineRule="exact"/>
                              <w:rPr>
                                <w:sz w:val="7"/>
                              </w:rPr>
                            </w:pPr>
                            <w:r>
                              <w:rPr>
                                <w:sz w:val="7"/>
                              </w:rPr>
                              <w:t>S=</w:t>
                            </w:r>
                            <w:r>
                              <w:rPr>
                                <w:rFonts w:ascii="Times New Roman"/>
                                <w:spacing w:val="-3"/>
                                <w:sz w:val="7"/>
                              </w:rPr>
                              <w:t xml:space="preserve"> </w:t>
                            </w:r>
                            <w:r>
                              <w:rPr>
                                <w:sz w:val="7"/>
                              </w:rPr>
                              <w:t>1.40</w:t>
                            </w:r>
                            <w:r>
                              <w:rPr>
                                <w:rFonts w:ascii="Times New Roman"/>
                                <w:spacing w:val="-3"/>
                                <w:sz w:val="7"/>
                              </w:rPr>
                              <w:t xml:space="preserve"> </w:t>
                            </w:r>
                            <w:r>
                              <w:rPr>
                                <w:spacing w:val="-10"/>
                                <w:sz w:val="7"/>
                              </w:rPr>
                              <w:t>m</w:t>
                            </w:r>
                          </w:p>
                        </w:txbxContent>
                      </wps:txbx>
                      <wps:bodyPr wrap="square" lIns="0" tIns="0" rIns="0" bIns="0" rtlCol="0">
                        <a:noAutofit/>
                      </wps:bodyPr>
                    </wps:wsp>
                  </a:graphicData>
                </a:graphic>
              </wp:anchor>
            </w:drawing>
          </mc:Choice>
          <mc:Fallback>
            <w:pict>
              <v:shape w14:anchorId="2C23ACFE" id="Textbox 482" o:spid="_x0000_s1414" type="#_x0000_t202" style="position:absolute;left:0;text-align:left;margin-left:289.65pt;margin-top:63.8pt;width:16pt;height:4.05pt;rotation:-6;z-index:1592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" filled="f" stroked="f">
                <v:textbox inset="0,0,0,0">
                  <w:txbxContent>
                    <w:p w14:paraId="60FBBF58" w14:textId="77777777" w:rsidR="003B7EC7" w:rsidRDefault="00000000">
                      <w:pPr>
                        <w:spacing w:line="80" w:lineRule="exact"/>
                        <w:rPr>
                          <w:sz w:val="7"/>
                        </w:rPr>
                      </w:pPr>
                      <w:r>
                        <w:rPr>
                          <w:sz w:val="7"/>
                        </w:rPr>
                        <w:t>S=</w:t>
                      </w:r>
                      <w:r>
                        <w:rPr>
                          <w:rFonts w:ascii="Times New Roman"/>
                          <w:spacing w:val="-3"/>
                          <w:sz w:val="7"/>
                        </w:rPr>
                        <w:t xml:space="preserve"> </w:t>
                      </w:r>
                      <w:r>
                        <w:rPr>
                          <w:sz w:val="7"/>
                        </w:rPr>
                        <w:t>1.40</w:t>
                      </w:r>
                      <w:r>
                        <w:rPr>
                          <w:rFonts w:ascii="Times New Roman"/>
                          <w:spacing w:val="-3"/>
                          <w:sz w:val="7"/>
                        </w:rPr>
                        <w:t xml:space="preserve"> </w:t>
                      </w:r>
                      <w:r>
                        <w:rPr>
                          <w:spacing w:val="-10"/>
                          <w:sz w:val="7"/>
                        </w:rPr>
                        <w:t>m</w:t>
                      </w:r>
                    </w:p>
                  </w:txbxContent>
                </v:textbox>
                <w10:wrap anchorx="page"/>
              </v:shape>
            </w:pict>
          </mc:Fallback>
        </mc:AlternateContent>
      </w:r>
      <w:r>
        <w:rPr>
          <w:noProof/>
          <w:sz w:val="10"/>
        </w:rPr>
        <mc:AlternateContent>
          <mc:Choice Requires="wps">
            <w:drawing>
              <wp:anchor distT="0" distB="0" distL="0" distR="0" simplePos="0" relativeHeight="15928320" behindDoc="0" locked="0" layoutInCell="1" allowOverlap="1" wp14:anchorId="5856913D" wp14:editId="0C0EB8F0">
                <wp:simplePos x="0" y="0"/>
                <wp:positionH relativeFrom="page">
                  <wp:posOffset>3880870</wp:posOffset>
                </wp:positionH>
                <wp:positionV relativeFrom="paragraph">
                  <wp:posOffset>789704</wp:posOffset>
                </wp:positionV>
                <wp:extent cx="17780" cy="3429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0000">
                          <a:off x="0" y="0"/>
                          <a:ext cx="17780" cy="34290"/>
                        </a:xfrm>
                        <a:prstGeom prst="rect">
                          <a:avLst/>
                        </a:prstGeom>
                      </wps:spPr>
                      <wps:txbx>
                        <w:txbxContent>
                          <w:p w14:paraId="58491D54" w14:textId="77777777" w:rsidR="003B7EC7" w:rsidRDefault="00000000">
                            <w:pPr>
                              <w:spacing w:before="6"/>
                              <w:rPr>
                                <w:sz w:val="4"/>
                              </w:rPr>
                            </w:pPr>
                            <w:r>
                              <w:rPr>
                                <w:spacing w:val="-10"/>
                                <w:w w:val="120"/>
                                <w:sz w:val="4"/>
                              </w:rPr>
                              <w:t>2</w:t>
                            </w:r>
                          </w:p>
                        </w:txbxContent>
                      </wps:txbx>
                      <wps:bodyPr wrap="square" lIns="0" tIns="0" rIns="0" bIns="0" rtlCol="0">
                        <a:noAutofit/>
                      </wps:bodyPr>
                    </wps:wsp>
                  </a:graphicData>
                </a:graphic>
              </wp:anchor>
            </w:drawing>
          </mc:Choice>
          <mc:Fallback>
            <w:pict>
              <v:shape w14:anchorId="5856913D" id="Textbox 483" o:spid="_x0000_s1415" type="#_x0000_t202" style="position:absolute;left:0;text-align:left;margin-left:305.6pt;margin-top:62.2pt;width:1.4pt;height:2.7pt;rotation:-6;z-index:1592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" filled="f" stroked="f">
                <v:textbox inset="0,0,0,0">
                  <w:txbxContent>
                    <w:p w14:paraId="58491D54" w14:textId="77777777" w:rsidR="003B7EC7" w:rsidRDefault="00000000">
                      <w:pPr>
                        <w:spacing w:before="6"/>
                        <w:rPr>
                          <w:sz w:val="4"/>
                        </w:rPr>
                      </w:pPr>
                      <w:r>
                        <w:rPr>
                          <w:spacing w:val="-10"/>
                          <w:w w:val="120"/>
                          <w:sz w:val="4"/>
                        </w:rPr>
                        <w:t>2</w:t>
                      </w:r>
                    </w:p>
                  </w:txbxContent>
                </v:textbox>
                <w10:wrap anchorx="page"/>
              </v:shape>
            </w:pict>
          </mc:Fallback>
        </mc:AlternateContent>
      </w:r>
      <w:r>
        <w:rPr>
          <w:noProof/>
          <w:sz w:val="10"/>
        </w:rPr>
        <mc:AlternateContent>
          <mc:Choice Requires="wps">
            <w:drawing>
              <wp:anchor distT="0" distB="0" distL="0" distR="0" simplePos="0" relativeHeight="15928832" behindDoc="0" locked="0" layoutInCell="1" allowOverlap="1" wp14:anchorId="2BD9989E" wp14:editId="55C0BF89">
                <wp:simplePos x="0" y="0"/>
                <wp:positionH relativeFrom="page">
                  <wp:posOffset>3898582</wp:posOffset>
                </wp:positionH>
                <wp:positionV relativeFrom="paragraph">
                  <wp:posOffset>844821</wp:posOffset>
                </wp:positionV>
                <wp:extent cx="55880" cy="4445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0000">
                          <a:off x="0" y="0"/>
                          <a:ext cx="55880" cy="44450"/>
                        </a:xfrm>
                        <a:prstGeom prst="rect">
                          <a:avLst/>
                        </a:prstGeom>
                      </wps:spPr>
                      <wps:txbx>
                        <w:txbxContent>
                          <w:p w14:paraId="2BBFC797" w14:textId="77777777" w:rsidR="003B7EC7" w:rsidRDefault="00000000">
                            <w:pPr>
                              <w:spacing w:line="70" w:lineRule="exact"/>
                              <w:rPr>
                                <w:sz w:val="7"/>
                              </w:rPr>
                            </w:pPr>
                            <w:r>
                              <w:rPr>
                                <w:spacing w:val="-5"/>
                                <w:sz w:val="7"/>
                              </w:rPr>
                              <w:t>S=</w:t>
                            </w:r>
                          </w:p>
                        </w:txbxContent>
                      </wps:txbx>
                      <wps:bodyPr wrap="square" lIns="0" tIns="0" rIns="0" bIns="0" rtlCol="0">
                        <a:noAutofit/>
                      </wps:bodyPr>
                    </wps:wsp>
                  </a:graphicData>
                </a:graphic>
              </wp:anchor>
            </w:drawing>
          </mc:Choice>
          <mc:Fallback>
            <w:pict>
              <v:shape w14:anchorId="2BD9989E" id="Textbox 484" o:spid="_x0000_s1416" type="#_x0000_t202" style="position:absolute;left:0;text-align:left;margin-left:306.95pt;margin-top:66.5pt;width:4.4pt;height:3.5pt;rotation:-6;z-index:1592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" filled="f" stroked="f">
                <v:textbox inset="0,0,0,0">
                  <w:txbxContent>
                    <w:p w14:paraId="2BBFC797" w14:textId="77777777" w:rsidR="003B7EC7" w:rsidRDefault="00000000">
                      <w:pPr>
                        <w:spacing w:line="70" w:lineRule="exact"/>
                        <w:rPr>
                          <w:sz w:val="7"/>
                        </w:rPr>
                      </w:pPr>
                      <w:r>
                        <w:rPr>
                          <w:spacing w:val="-5"/>
                          <w:sz w:val="7"/>
                        </w:rPr>
                        <w:t>S=</w:t>
                      </w:r>
                    </w:p>
                  </w:txbxContent>
                </v:textbox>
                <w10:wrap anchorx="page"/>
              </v:shape>
            </w:pict>
          </mc:Fallback>
        </mc:AlternateContent>
      </w:r>
      <w:r>
        <w:rPr>
          <w:noProof/>
          <w:sz w:val="10"/>
        </w:rPr>
        <mc:AlternateContent>
          <mc:Choice Requires="wps">
            <w:drawing>
              <wp:anchor distT="0" distB="0" distL="0" distR="0" simplePos="0" relativeHeight="15929344" behindDoc="0" locked="0" layoutInCell="1" allowOverlap="1" wp14:anchorId="5E80D850" wp14:editId="0FF76456">
                <wp:simplePos x="0" y="0"/>
                <wp:positionH relativeFrom="page">
                  <wp:posOffset>3737951</wp:posOffset>
                </wp:positionH>
                <wp:positionV relativeFrom="paragraph">
                  <wp:posOffset>1285948</wp:posOffset>
                </wp:positionV>
                <wp:extent cx="203200" cy="5143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0000">
                          <a:off x="0" y="0"/>
                          <a:ext cx="203200" cy="51435"/>
                        </a:xfrm>
                        <a:prstGeom prst="rect">
                          <a:avLst/>
                        </a:prstGeom>
                      </wps:spPr>
                      <wps:txbx>
                        <w:txbxContent>
                          <w:p w14:paraId="2182E7E9" w14:textId="77777777" w:rsidR="003B7EC7" w:rsidRDefault="00000000">
                            <w:pPr>
                              <w:spacing w:line="80" w:lineRule="exact"/>
                              <w:rPr>
                                <w:sz w:val="7"/>
                              </w:rPr>
                            </w:pPr>
                            <w:r>
                              <w:rPr>
                                <w:sz w:val="7"/>
                              </w:rPr>
                              <w:t>S=</w:t>
                            </w:r>
                            <w:r>
                              <w:rPr>
                                <w:rFonts w:ascii="Times New Roman"/>
                                <w:spacing w:val="-3"/>
                                <w:sz w:val="7"/>
                              </w:rPr>
                              <w:t xml:space="preserve"> </w:t>
                            </w:r>
                            <w:r>
                              <w:rPr>
                                <w:sz w:val="7"/>
                              </w:rPr>
                              <w:t>1.40</w:t>
                            </w:r>
                            <w:r>
                              <w:rPr>
                                <w:rFonts w:ascii="Times New Roman"/>
                                <w:spacing w:val="-3"/>
                                <w:sz w:val="7"/>
                              </w:rPr>
                              <w:t xml:space="preserve"> </w:t>
                            </w:r>
                            <w:r>
                              <w:rPr>
                                <w:spacing w:val="-10"/>
                                <w:sz w:val="7"/>
                              </w:rPr>
                              <w:t>m</w:t>
                            </w:r>
                          </w:p>
                        </w:txbxContent>
                      </wps:txbx>
                      <wps:bodyPr wrap="square" lIns="0" tIns="0" rIns="0" bIns="0" rtlCol="0">
                        <a:noAutofit/>
                      </wps:bodyPr>
                    </wps:wsp>
                  </a:graphicData>
                </a:graphic>
              </wp:anchor>
            </w:drawing>
          </mc:Choice>
          <mc:Fallback>
            <w:pict>
              <v:shape w14:anchorId="5E80D850" id="Textbox 485" o:spid="_x0000_s1417" type="#_x0000_t202" style="position:absolute;left:0;text-align:left;margin-left:294.35pt;margin-top:101.25pt;width:16pt;height:4.05pt;rotation:-6;z-index:15929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" filled="f" stroked="f">
                <v:textbox inset="0,0,0,0">
                  <w:txbxContent>
                    <w:p w14:paraId="2182E7E9" w14:textId="77777777" w:rsidR="003B7EC7" w:rsidRDefault="00000000">
                      <w:pPr>
                        <w:spacing w:line="80" w:lineRule="exact"/>
                        <w:rPr>
                          <w:sz w:val="7"/>
                        </w:rPr>
                      </w:pPr>
                      <w:r>
                        <w:rPr>
                          <w:sz w:val="7"/>
                        </w:rPr>
                        <w:t>S=</w:t>
                      </w:r>
                      <w:r>
                        <w:rPr>
                          <w:rFonts w:ascii="Times New Roman"/>
                          <w:spacing w:val="-3"/>
                          <w:sz w:val="7"/>
                        </w:rPr>
                        <w:t xml:space="preserve"> </w:t>
                      </w:r>
                      <w:r>
                        <w:rPr>
                          <w:sz w:val="7"/>
                        </w:rPr>
                        <w:t>1.40</w:t>
                      </w:r>
                      <w:r>
                        <w:rPr>
                          <w:rFonts w:ascii="Times New Roman"/>
                          <w:spacing w:val="-3"/>
                          <w:sz w:val="7"/>
                        </w:rPr>
                        <w:t xml:space="preserve"> </w:t>
                      </w:r>
                      <w:r>
                        <w:rPr>
                          <w:spacing w:val="-10"/>
                          <w:sz w:val="7"/>
                        </w:rPr>
                        <w:t>m</w:t>
                      </w:r>
                    </w:p>
                  </w:txbxContent>
                </v:textbox>
                <w10:wrap anchorx="page"/>
              </v:shape>
            </w:pict>
          </mc:Fallback>
        </mc:AlternateContent>
      </w:r>
      <w:r>
        <w:rPr>
          <w:noProof/>
          <w:sz w:val="10"/>
        </w:rPr>
        <mc:AlternateContent>
          <mc:Choice Requires="wps">
            <w:drawing>
              <wp:anchor distT="0" distB="0" distL="0" distR="0" simplePos="0" relativeHeight="15929856" behindDoc="0" locked="0" layoutInCell="1" allowOverlap="1" wp14:anchorId="20D0E09B" wp14:editId="084557FA">
                <wp:simplePos x="0" y="0"/>
                <wp:positionH relativeFrom="page">
                  <wp:posOffset>3940306</wp:posOffset>
                </wp:positionH>
                <wp:positionV relativeFrom="paragraph">
                  <wp:posOffset>1265192</wp:posOffset>
                </wp:positionV>
                <wp:extent cx="17780" cy="3429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0000">
                          <a:off x="0" y="0"/>
                          <a:ext cx="17780" cy="34290"/>
                        </a:xfrm>
                        <a:prstGeom prst="rect">
                          <a:avLst/>
                        </a:prstGeom>
                      </wps:spPr>
                      <wps:txbx>
                        <w:txbxContent>
                          <w:p w14:paraId="5C6EA18D" w14:textId="77777777" w:rsidR="003B7EC7" w:rsidRDefault="00000000">
                            <w:pPr>
                              <w:spacing w:before="6"/>
                              <w:rPr>
                                <w:sz w:val="4"/>
                              </w:rPr>
                            </w:pPr>
                            <w:r>
                              <w:rPr>
                                <w:spacing w:val="-10"/>
                                <w:w w:val="120"/>
                                <w:sz w:val="4"/>
                              </w:rPr>
                              <w:t>2</w:t>
                            </w:r>
                          </w:p>
                        </w:txbxContent>
                      </wps:txbx>
                      <wps:bodyPr wrap="square" lIns="0" tIns="0" rIns="0" bIns="0" rtlCol="0">
                        <a:noAutofit/>
                      </wps:bodyPr>
                    </wps:wsp>
                  </a:graphicData>
                </a:graphic>
              </wp:anchor>
            </w:drawing>
          </mc:Choice>
          <mc:Fallback>
            <w:pict>
              <v:shape w14:anchorId="20D0E09B" id="Textbox 486" o:spid="_x0000_s1418" type="#_x0000_t202" style="position:absolute;left:0;text-align:left;margin-left:310.25pt;margin-top:99.6pt;width:1.4pt;height:2.7pt;rotation:-6;z-index:15929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" filled="f" stroked="f">
                <v:textbox inset="0,0,0,0">
                  <w:txbxContent>
                    <w:p w14:paraId="5C6EA18D" w14:textId="77777777" w:rsidR="003B7EC7" w:rsidRDefault="00000000">
                      <w:pPr>
                        <w:spacing w:before="6"/>
                        <w:rPr>
                          <w:sz w:val="4"/>
                        </w:rPr>
                      </w:pPr>
                      <w:r>
                        <w:rPr>
                          <w:spacing w:val="-10"/>
                          <w:w w:val="120"/>
                          <w:sz w:val="4"/>
                        </w:rPr>
                        <w:t>2</w:t>
                      </w:r>
                    </w:p>
                  </w:txbxContent>
                </v:textbox>
                <w10:wrap anchorx="page"/>
              </v:shape>
            </w:pict>
          </mc:Fallback>
        </mc:AlternateContent>
      </w:r>
      <w:r>
        <w:rPr>
          <w:noProof/>
          <w:sz w:val="10"/>
        </w:rPr>
        <mc:AlternateContent>
          <mc:Choice Requires="wps">
            <w:drawing>
              <wp:anchor distT="0" distB="0" distL="0" distR="0" simplePos="0" relativeHeight="15932416" behindDoc="0" locked="0" layoutInCell="1" allowOverlap="1" wp14:anchorId="674CD81A" wp14:editId="0A0B45D3">
                <wp:simplePos x="0" y="0"/>
                <wp:positionH relativeFrom="page">
                  <wp:posOffset>5900320</wp:posOffset>
                </wp:positionH>
                <wp:positionV relativeFrom="paragraph">
                  <wp:posOffset>17913</wp:posOffset>
                </wp:positionV>
                <wp:extent cx="231140" cy="6413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231140" cy="64135"/>
                        </a:xfrm>
                        <a:prstGeom prst="rect">
                          <a:avLst/>
                        </a:prstGeom>
                      </wps:spPr>
                      <wps:txbx>
                        <w:txbxContent>
                          <w:p w14:paraId="60D00A91" w14:textId="77777777" w:rsidR="003B7EC7" w:rsidRDefault="00000000">
                            <w:pPr>
                              <w:spacing w:line="101" w:lineRule="exact"/>
                              <w:rPr>
                                <w:position w:val="1"/>
                                <w:sz w:val="10"/>
                              </w:rPr>
                            </w:pPr>
                            <w:r>
                              <w:rPr>
                                <w:spacing w:val="-2"/>
                                <w:sz w:val="10"/>
                              </w:rPr>
                              <w:t>6.50</w:t>
                            </w:r>
                            <w:r>
                              <w:rPr>
                                <w:rFonts w:ascii="Times New Roman"/>
                                <w:spacing w:val="1"/>
                                <w:sz w:val="10"/>
                              </w:rPr>
                              <w:t xml:space="preserve"> </w:t>
                            </w:r>
                            <w:r>
                              <w:rPr>
                                <w:spacing w:val="-5"/>
                                <w:sz w:val="10"/>
                              </w:rPr>
                              <w:t>m</w:t>
                            </w:r>
                            <w:r>
                              <w:rPr>
                                <w:spacing w:val="-5"/>
                                <w:position w:val="1"/>
                                <w:sz w:val="10"/>
                              </w:rPr>
                              <w:t>2</w:t>
                            </w:r>
                          </w:p>
                        </w:txbxContent>
                      </wps:txbx>
                      <wps:bodyPr wrap="square" lIns="0" tIns="0" rIns="0" bIns="0" rtlCol="0">
                        <a:noAutofit/>
                      </wps:bodyPr>
                    </wps:wsp>
                  </a:graphicData>
                </a:graphic>
              </wp:anchor>
            </w:drawing>
          </mc:Choice>
          <mc:Fallback>
            <w:pict>
              <v:shape w14:anchorId="674CD81A" id="Textbox 487" o:spid="_x0000_s1419" type="#_x0000_t202" style="position:absolute;left:0;text-align:left;margin-left:464.6pt;margin-top:1.4pt;width:18.2pt;height:5.05pt;rotation:-4;z-index:15932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" filled="f" stroked="f">
                <v:textbox inset="0,0,0,0">
                  <w:txbxContent>
                    <w:p w14:paraId="60D00A91" w14:textId="77777777" w:rsidR="003B7EC7" w:rsidRDefault="00000000">
                      <w:pPr>
                        <w:spacing w:line="101" w:lineRule="exact"/>
                        <w:rPr>
                          <w:position w:val="1"/>
                          <w:sz w:val="10"/>
                        </w:rPr>
                      </w:pPr>
                      <w:r>
                        <w:rPr>
                          <w:spacing w:val="-2"/>
                          <w:sz w:val="10"/>
                        </w:rPr>
                        <w:t>6.50</w:t>
                      </w:r>
                      <w:r>
                        <w:rPr>
                          <w:rFonts w:ascii="Times New Roman"/>
                          <w:spacing w:val="1"/>
                          <w:sz w:val="10"/>
                        </w:rPr>
                        <w:t xml:space="preserve"> </w:t>
                      </w:r>
                      <w:r>
                        <w:rPr>
                          <w:spacing w:val="-5"/>
                          <w:sz w:val="10"/>
                        </w:rPr>
                        <w:t>m</w:t>
                      </w:r>
                      <w:r>
                        <w:rPr>
                          <w:spacing w:val="-5"/>
                          <w:position w:val="1"/>
                          <w:sz w:val="10"/>
                        </w:rPr>
                        <w:t>2</w:t>
                      </w:r>
                    </w:p>
                  </w:txbxContent>
                </v:textbox>
                <w10:wrap anchorx="page"/>
              </v:shape>
            </w:pict>
          </mc:Fallback>
        </mc:AlternateContent>
      </w:r>
      <w:r>
        <w:rPr>
          <w:noProof/>
          <w:sz w:val="10"/>
        </w:rPr>
        <mc:AlternateContent>
          <mc:Choice Requires="wps">
            <w:drawing>
              <wp:anchor distT="0" distB="0" distL="0" distR="0" simplePos="0" relativeHeight="15933440" behindDoc="0" locked="0" layoutInCell="1" allowOverlap="1" wp14:anchorId="6D82641A" wp14:editId="3E4718FB">
                <wp:simplePos x="0" y="0"/>
                <wp:positionH relativeFrom="page">
                  <wp:posOffset>4417735</wp:posOffset>
                </wp:positionH>
                <wp:positionV relativeFrom="paragraph">
                  <wp:posOffset>905131</wp:posOffset>
                </wp:positionV>
                <wp:extent cx="229870" cy="6413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229870" cy="64135"/>
                        </a:xfrm>
                        <a:prstGeom prst="rect">
                          <a:avLst/>
                        </a:prstGeom>
                      </wps:spPr>
                      <wps:txbx>
                        <w:txbxContent>
                          <w:p w14:paraId="2E97FB9F" w14:textId="77777777" w:rsidR="003B7EC7" w:rsidRDefault="00000000">
                            <w:pPr>
                              <w:spacing w:line="101" w:lineRule="exact"/>
                              <w:rPr>
                                <w:sz w:val="10"/>
                              </w:rPr>
                            </w:pPr>
                            <w:r>
                              <w:rPr>
                                <w:sz w:val="10"/>
                              </w:rPr>
                              <w:t>4.70</w:t>
                            </w:r>
                            <w:r>
                              <w:rPr>
                                <w:rFonts w:ascii="Times New Roman"/>
                                <w:spacing w:val="-1"/>
                                <w:sz w:val="10"/>
                              </w:rPr>
                              <w:t xml:space="preserve"> </w:t>
                            </w:r>
                            <w:r>
                              <w:rPr>
                                <w:spacing w:val="-5"/>
                                <w:sz w:val="10"/>
                              </w:rPr>
                              <w:t>m2</w:t>
                            </w:r>
                          </w:p>
                        </w:txbxContent>
                      </wps:txbx>
                      <wps:bodyPr wrap="square" lIns="0" tIns="0" rIns="0" bIns="0" rtlCol="0">
                        <a:noAutofit/>
                      </wps:bodyPr>
                    </wps:wsp>
                  </a:graphicData>
                </a:graphic>
              </wp:anchor>
            </w:drawing>
          </mc:Choice>
          <mc:Fallback>
            <w:pict>
              <v:shape w14:anchorId="6D82641A" id="Textbox 488" o:spid="_x0000_s1420" type="#_x0000_t202" style="position:absolute;left:0;text-align:left;margin-left:347.85pt;margin-top:71.25pt;width:18.1pt;height:5.05pt;rotation:-2;z-index:1593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" filled="f" stroked="f">
                <v:textbox inset="0,0,0,0">
                  <w:txbxContent>
                    <w:p w14:paraId="2E97FB9F" w14:textId="77777777" w:rsidR="003B7EC7" w:rsidRDefault="00000000">
                      <w:pPr>
                        <w:spacing w:line="101" w:lineRule="exact"/>
                        <w:rPr>
                          <w:sz w:val="10"/>
                        </w:rPr>
                      </w:pPr>
                      <w:r>
                        <w:rPr>
                          <w:sz w:val="10"/>
                        </w:rPr>
                        <w:t>4.70</w:t>
                      </w:r>
                      <w:r>
                        <w:rPr>
                          <w:rFonts w:ascii="Times New Roman"/>
                          <w:spacing w:val="-1"/>
                          <w:sz w:val="10"/>
                        </w:rPr>
                        <w:t xml:space="preserve"> </w:t>
                      </w:r>
                      <w:r>
                        <w:rPr>
                          <w:spacing w:val="-5"/>
                          <w:sz w:val="10"/>
                        </w:rPr>
                        <w:t>m2</w:t>
                      </w:r>
                    </w:p>
                  </w:txbxContent>
                </v:textbox>
                <w10:wrap anchorx="page"/>
              </v:shape>
            </w:pict>
          </mc:Fallback>
        </mc:AlternateContent>
      </w:r>
      <w:r>
        <w:rPr>
          <w:noProof/>
          <w:sz w:val="10"/>
        </w:rPr>
        <mc:AlternateContent>
          <mc:Choice Requires="wps">
            <w:drawing>
              <wp:anchor distT="0" distB="0" distL="0" distR="0" simplePos="0" relativeHeight="15933952" behindDoc="0" locked="0" layoutInCell="1" allowOverlap="1" wp14:anchorId="48961F70" wp14:editId="4240E5C0">
                <wp:simplePos x="0" y="0"/>
                <wp:positionH relativeFrom="page">
                  <wp:posOffset>5100174</wp:posOffset>
                </wp:positionH>
                <wp:positionV relativeFrom="paragraph">
                  <wp:posOffset>942883</wp:posOffset>
                </wp:positionV>
                <wp:extent cx="230504" cy="6413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230504" cy="64135"/>
                        </a:xfrm>
                        <a:prstGeom prst="rect">
                          <a:avLst/>
                        </a:prstGeom>
                      </wps:spPr>
                      <wps:txbx>
                        <w:txbxContent>
                          <w:p w14:paraId="72DCCA42" w14:textId="77777777" w:rsidR="003B7EC7" w:rsidRDefault="00000000">
                            <w:pPr>
                              <w:spacing w:line="101" w:lineRule="exact"/>
                              <w:rPr>
                                <w:sz w:val="10"/>
                              </w:rPr>
                            </w:pPr>
                            <w:r>
                              <w:rPr>
                                <w:sz w:val="10"/>
                              </w:rPr>
                              <w:t>4.70</w:t>
                            </w:r>
                            <w:r>
                              <w:rPr>
                                <w:rFonts w:ascii="Times New Roman"/>
                                <w:spacing w:val="-3"/>
                                <w:sz w:val="10"/>
                              </w:rPr>
                              <w:t xml:space="preserve"> </w:t>
                            </w:r>
                            <w:r>
                              <w:rPr>
                                <w:spacing w:val="-5"/>
                                <w:sz w:val="10"/>
                              </w:rPr>
                              <w:t>m2</w:t>
                            </w:r>
                          </w:p>
                        </w:txbxContent>
                      </wps:txbx>
                      <wps:bodyPr wrap="square" lIns="0" tIns="0" rIns="0" bIns="0" rtlCol="0">
                        <a:noAutofit/>
                      </wps:bodyPr>
                    </wps:wsp>
                  </a:graphicData>
                </a:graphic>
              </wp:anchor>
            </w:drawing>
          </mc:Choice>
          <mc:Fallback>
            <w:pict>
              <v:shape w14:anchorId="48961F70" id="Textbox 489" o:spid="_x0000_s1421" type="#_x0000_t202" style="position:absolute;left:0;text-align:left;margin-left:401.6pt;margin-top:74.25pt;width:18.15pt;height:5.05pt;rotation:-2;z-index:1593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" filled="f" stroked="f">
                <v:textbox inset="0,0,0,0">
                  <w:txbxContent>
                    <w:p w14:paraId="72DCCA42" w14:textId="77777777" w:rsidR="003B7EC7" w:rsidRDefault="00000000">
                      <w:pPr>
                        <w:spacing w:line="101" w:lineRule="exact"/>
                        <w:rPr>
                          <w:sz w:val="10"/>
                        </w:rPr>
                      </w:pPr>
                      <w:r>
                        <w:rPr>
                          <w:sz w:val="10"/>
                        </w:rPr>
                        <w:t>4.70</w:t>
                      </w:r>
                      <w:r>
                        <w:rPr>
                          <w:rFonts w:ascii="Times New Roman"/>
                          <w:spacing w:val="-3"/>
                          <w:sz w:val="10"/>
                        </w:rPr>
                        <w:t xml:space="preserve"> </w:t>
                      </w:r>
                      <w:r>
                        <w:rPr>
                          <w:spacing w:val="-5"/>
                          <w:sz w:val="10"/>
                        </w:rPr>
                        <w:t>m2</w:t>
                      </w:r>
                    </w:p>
                  </w:txbxContent>
                </v:textbox>
                <w10:wrap anchorx="page"/>
              </v:shape>
            </w:pict>
          </mc:Fallback>
        </mc:AlternateContent>
      </w:r>
      <w:r>
        <w:rPr>
          <w:noProof/>
          <w:sz w:val="10"/>
        </w:rPr>
        <mc:AlternateContent>
          <mc:Choice Requires="wps">
            <w:drawing>
              <wp:anchor distT="0" distB="0" distL="0" distR="0" simplePos="0" relativeHeight="15934464" behindDoc="0" locked="0" layoutInCell="1" allowOverlap="1" wp14:anchorId="4EBADD54" wp14:editId="71C9AC8A">
                <wp:simplePos x="0" y="0"/>
                <wp:positionH relativeFrom="page">
                  <wp:posOffset>5763124</wp:posOffset>
                </wp:positionH>
                <wp:positionV relativeFrom="paragraph">
                  <wp:posOffset>1023929</wp:posOffset>
                </wp:positionV>
                <wp:extent cx="230504" cy="6413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230504" cy="64135"/>
                        </a:xfrm>
                        <a:prstGeom prst="rect">
                          <a:avLst/>
                        </a:prstGeom>
                      </wps:spPr>
                      <wps:txbx>
                        <w:txbxContent>
                          <w:p w14:paraId="3EF2A1DF" w14:textId="77777777" w:rsidR="003B7EC7" w:rsidRDefault="00000000">
                            <w:pPr>
                              <w:spacing w:line="101" w:lineRule="exact"/>
                              <w:rPr>
                                <w:sz w:val="10"/>
                              </w:rPr>
                            </w:pPr>
                            <w:r>
                              <w:rPr>
                                <w:sz w:val="10"/>
                              </w:rPr>
                              <w:t>4.70</w:t>
                            </w:r>
                            <w:r>
                              <w:rPr>
                                <w:rFonts w:ascii="Times New Roman"/>
                                <w:spacing w:val="-3"/>
                                <w:sz w:val="10"/>
                              </w:rPr>
                              <w:t xml:space="preserve"> </w:t>
                            </w:r>
                            <w:r>
                              <w:rPr>
                                <w:spacing w:val="-5"/>
                                <w:sz w:val="10"/>
                              </w:rPr>
                              <w:t>m2</w:t>
                            </w:r>
                          </w:p>
                        </w:txbxContent>
                      </wps:txbx>
                      <wps:bodyPr wrap="square" lIns="0" tIns="0" rIns="0" bIns="0" rtlCol="0">
                        <a:noAutofit/>
                      </wps:bodyPr>
                    </wps:wsp>
                  </a:graphicData>
                </a:graphic>
              </wp:anchor>
            </w:drawing>
          </mc:Choice>
          <mc:Fallback>
            <w:pict>
              <v:shape w14:anchorId="4EBADD54" id="Textbox 490" o:spid="_x0000_s1422" type="#_x0000_t202" style="position:absolute;left:0;text-align:left;margin-left:453.8pt;margin-top:80.6pt;width:18.15pt;height:5.05pt;rotation:-2;z-index:1593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" filled="f" stroked="f">
                <v:textbox inset="0,0,0,0">
                  <w:txbxContent>
                    <w:p w14:paraId="3EF2A1DF" w14:textId="77777777" w:rsidR="003B7EC7" w:rsidRDefault="00000000">
                      <w:pPr>
                        <w:spacing w:line="101" w:lineRule="exact"/>
                        <w:rPr>
                          <w:sz w:val="10"/>
                        </w:rPr>
                      </w:pPr>
                      <w:r>
                        <w:rPr>
                          <w:sz w:val="10"/>
                        </w:rPr>
                        <w:t>4.70</w:t>
                      </w:r>
                      <w:r>
                        <w:rPr>
                          <w:rFonts w:ascii="Times New Roman"/>
                          <w:spacing w:val="-3"/>
                          <w:sz w:val="10"/>
                        </w:rPr>
                        <w:t xml:space="preserve"> </w:t>
                      </w:r>
                      <w:r>
                        <w:rPr>
                          <w:spacing w:val="-5"/>
                          <w:sz w:val="10"/>
                        </w:rPr>
                        <w:t>m2</w:t>
                      </w:r>
                    </w:p>
                  </w:txbxContent>
                </v:textbox>
                <w10:wrap anchorx="page"/>
              </v:shape>
            </w:pict>
          </mc:Fallback>
        </mc:AlternateContent>
      </w:r>
      <w:r>
        <w:rPr>
          <w:noProof/>
          <w:sz w:val="10"/>
        </w:rPr>
        <mc:AlternateContent>
          <mc:Choice Requires="wps">
            <w:drawing>
              <wp:anchor distT="0" distB="0" distL="0" distR="0" simplePos="0" relativeHeight="15934976" behindDoc="0" locked="0" layoutInCell="1" allowOverlap="1" wp14:anchorId="60ED1FD8" wp14:editId="03EB8919">
                <wp:simplePos x="0" y="0"/>
                <wp:positionH relativeFrom="page">
                  <wp:posOffset>4030746</wp:posOffset>
                </wp:positionH>
                <wp:positionV relativeFrom="paragraph">
                  <wp:posOffset>1254061</wp:posOffset>
                </wp:positionV>
                <wp:extent cx="201930" cy="5143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201930" cy="51435"/>
                        </a:xfrm>
                        <a:prstGeom prst="rect">
                          <a:avLst/>
                        </a:prstGeom>
                      </wps:spPr>
                      <wps:txbx>
                        <w:txbxContent>
                          <w:p w14:paraId="05913873" w14:textId="77777777" w:rsidR="003B7EC7" w:rsidRDefault="00000000">
                            <w:pPr>
                              <w:spacing w:line="80" w:lineRule="exact"/>
                              <w:rPr>
                                <w:sz w:val="7"/>
                              </w:rPr>
                            </w:pPr>
                            <w:r>
                              <w:rPr>
                                <w:sz w:val="7"/>
                              </w:rPr>
                              <w:t>S=</w:t>
                            </w:r>
                            <w:r>
                              <w:rPr>
                                <w:rFonts w:ascii="Times New Roman"/>
                                <w:spacing w:val="-4"/>
                                <w:sz w:val="7"/>
                              </w:rPr>
                              <w:t xml:space="preserve"> </w:t>
                            </w:r>
                            <w:r>
                              <w:rPr>
                                <w:sz w:val="7"/>
                              </w:rPr>
                              <w:t>1.40</w:t>
                            </w:r>
                            <w:r>
                              <w:rPr>
                                <w:rFonts w:ascii="Times New Roman"/>
                                <w:spacing w:val="-5"/>
                                <w:sz w:val="7"/>
                              </w:rPr>
                              <w:t xml:space="preserve"> </w:t>
                            </w:r>
                            <w:r>
                              <w:rPr>
                                <w:spacing w:val="-10"/>
                                <w:sz w:val="7"/>
                              </w:rPr>
                              <w:t>m</w:t>
                            </w:r>
                          </w:p>
                        </w:txbxContent>
                      </wps:txbx>
                      <wps:bodyPr wrap="square" lIns="0" tIns="0" rIns="0" bIns="0" rtlCol="0">
                        <a:noAutofit/>
                      </wps:bodyPr>
                    </wps:wsp>
                  </a:graphicData>
                </a:graphic>
              </wp:anchor>
            </w:drawing>
          </mc:Choice>
          <mc:Fallback>
            <w:pict>
              <v:shape w14:anchorId="60ED1FD8" id="Textbox 491" o:spid="_x0000_s1423" type="#_x0000_t202" style="position:absolute;left:0;text-align:left;margin-left:317.4pt;margin-top:98.75pt;width:15.9pt;height:4.05pt;rotation:-2;z-index:1593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" filled="f" stroked="f">
                <v:textbox inset="0,0,0,0">
                  <w:txbxContent>
                    <w:p w14:paraId="05913873" w14:textId="77777777" w:rsidR="003B7EC7" w:rsidRDefault="00000000">
                      <w:pPr>
                        <w:spacing w:line="80" w:lineRule="exact"/>
                        <w:rPr>
                          <w:sz w:val="7"/>
                        </w:rPr>
                      </w:pPr>
                      <w:r>
                        <w:rPr>
                          <w:sz w:val="7"/>
                        </w:rPr>
                        <w:t>S=</w:t>
                      </w:r>
                      <w:r>
                        <w:rPr>
                          <w:rFonts w:ascii="Times New Roman"/>
                          <w:spacing w:val="-4"/>
                          <w:sz w:val="7"/>
                        </w:rPr>
                        <w:t xml:space="preserve"> </w:t>
                      </w:r>
                      <w:r>
                        <w:rPr>
                          <w:sz w:val="7"/>
                        </w:rPr>
                        <w:t>1.40</w:t>
                      </w:r>
                      <w:r>
                        <w:rPr>
                          <w:rFonts w:ascii="Times New Roman"/>
                          <w:spacing w:val="-5"/>
                          <w:sz w:val="7"/>
                        </w:rPr>
                        <w:t xml:space="preserve"> </w:t>
                      </w:r>
                      <w:r>
                        <w:rPr>
                          <w:spacing w:val="-10"/>
                          <w:sz w:val="7"/>
                        </w:rPr>
                        <w:t>m</w:t>
                      </w:r>
                    </w:p>
                  </w:txbxContent>
                </v:textbox>
                <w10:wrap anchorx="page"/>
              </v:shape>
            </w:pict>
          </mc:Fallback>
        </mc:AlternateContent>
      </w:r>
      <w:r>
        <w:rPr>
          <w:noProof/>
          <w:sz w:val="10"/>
        </w:rPr>
        <mc:AlternateContent>
          <mc:Choice Requires="wps">
            <w:drawing>
              <wp:anchor distT="0" distB="0" distL="0" distR="0" simplePos="0" relativeHeight="15935488" behindDoc="0" locked="0" layoutInCell="1" allowOverlap="1" wp14:anchorId="7DF73F92" wp14:editId="114ECCC9">
                <wp:simplePos x="0" y="0"/>
                <wp:positionH relativeFrom="page">
                  <wp:posOffset>4235267</wp:posOffset>
                </wp:positionH>
                <wp:positionV relativeFrom="paragraph">
                  <wp:posOffset>1239845</wp:posOffset>
                </wp:positionV>
                <wp:extent cx="17780" cy="3429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17780" cy="34290"/>
                        </a:xfrm>
                        <a:prstGeom prst="rect">
                          <a:avLst/>
                        </a:prstGeom>
                      </wps:spPr>
                      <wps:txbx>
                        <w:txbxContent>
                          <w:p w14:paraId="42B3A6F6" w14:textId="77777777" w:rsidR="003B7EC7" w:rsidRDefault="00000000">
                            <w:pPr>
                              <w:spacing w:before="6"/>
                              <w:rPr>
                                <w:sz w:val="4"/>
                              </w:rPr>
                            </w:pPr>
                            <w:r>
                              <w:rPr>
                                <w:spacing w:val="-10"/>
                                <w:w w:val="120"/>
                                <w:sz w:val="4"/>
                              </w:rPr>
                              <w:t>2</w:t>
                            </w:r>
                          </w:p>
                        </w:txbxContent>
                      </wps:txbx>
                      <wps:bodyPr wrap="square" lIns="0" tIns="0" rIns="0" bIns="0" rtlCol="0">
                        <a:noAutofit/>
                      </wps:bodyPr>
                    </wps:wsp>
                  </a:graphicData>
                </a:graphic>
              </wp:anchor>
            </w:drawing>
          </mc:Choice>
          <mc:Fallback>
            <w:pict>
              <v:shape w14:anchorId="7DF73F92" id="Textbox 492" o:spid="_x0000_s1424" type="#_x0000_t202" style="position:absolute;left:0;text-align:left;margin-left:333.5pt;margin-top:97.65pt;width:1.4pt;height:2.7pt;rotation:-2;z-index:1593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" filled="f" stroked="f">
                <v:textbox inset="0,0,0,0">
                  <w:txbxContent>
                    <w:p w14:paraId="42B3A6F6" w14:textId="77777777" w:rsidR="003B7EC7" w:rsidRDefault="00000000">
                      <w:pPr>
                        <w:spacing w:before="6"/>
                        <w:rPr>
                          <w:sz w:val="4"/>
                        </w:rPr>
                      </w:pPr>
                      <w:r>
                        <w:rPr>
                          <w:spacing w:val="-10"/>
                          <w:w w:val="120"/>
                          <w:sz w:val="4"/>
                        </w:rPr>
                        <w:t>2</w:t>
                      </w:r>
                    </w:p>
                  </w:txbxContent>
                </v:textbox>
                <w10:wrap anchorx="page"/>
              </v:shape>
            </w:pict>
          </mc:Fallback>
        </mc:AlternateContent>
      </w:r>
      <w:r>
        <w:rPr>
          <w:noProof/>
          <w:sz w:val="10"/>
        </w:rPr>
        <mc:AlternateContent>
          <mc:Choice Requires="wps">
            <w:drawing>
              <wp:anchor distT="0" distB="0" distL="0" distR="0" simplePos="0" relativeHeight="15936000" behindDoc="0" locked="0" layoutInCell="1" allowOverlap="1" wp14:anchorId="17130188" wp14:editId="4F2E6EF6">
                <wp:simplePos x="0" y="0"/>
                <wp:positionH relativeFrom="page">
                  <wp:posOffset>4315841</wp:posOffset>
                </wp:positionH>
                <wp:positionV relativeFrom="paragraph">
                  <wp:posOffset>1249138</wp:posOffset>
                </wp:positionV>
                <wp:extent cx="201930" cy="5270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01930" cy="52705"/>
                        </a:xfrm>
                        <a:prstGeom prst="rect">
                          <a:avLst/>
                        </a:prstGeom>
                      </wps:spPr>
                      <wps:txbx>
                        <w:txbxContent>
                          <w:p w14:paraId="3520B400" w14:textId="77777777" w:rsidR="003B7EC7" w:rsidRDefault="00000000">
                            <w:pPr>
                              <w:spacing w:before="2"/>
                              <w:rPr>
                                <w:sz w:val="7"/>
                              </w:rPr>
                            </w:pPr>
                            <w:r>
                              <w:rPr>
                                <w:sz w:val="7"/>
                              </w:rPr>
                              <w:t>S=</w:t>
                            </w:r>
                            <w:r>
                              <w:rPr>
                                <w:rFonts w:ascii="Times New Roman"/>
                                <w:spacing w:val="-3"/>
                                <w:sz w:val="7"/>
                              </w:rPr>
                              <w:t xml:space="preserve"> </w:t>
                            </w:r>
                            <w:r>
                              <w:rPr>
                                <w:sz w:val="7"/>
                              </w:rPr>
                              <w:t>1.40</w:t>
                            </w:r>
                            <w:r>
                              <w:rPr>
                                <w:rFonts w:ascii="Times New Roman"/>
                                <w:spacing w:val="-3"/>
                                <w:sz w:val="7"/>
                              </w:rPr>
                              <w:t xml:space="preserve"> </w:t>
                            </w:r>
                            <w:r>
                              <w:rPr>
                                <w:spacing w:val="-10"/>
                                <w:sz w:val="7"/>
                              </w:rPr>
                              <w:t>m</w:t>
                            </w:r>
                          </w:p>
                        </w:txbxContent>
                      </wps:txbx>
                      <wps:bodyPr wrap="square" lIns="0" tIns="0" rIns="0" bIns="0" rtlCol="0">
                        <a:noAutofit/>
                      </wps:bodyPr>
                    </wps:wsp>
                  </a:graphicData>
                </a:graphic>
              </wp:anchor>
            </w:drawing>
          </mc:Choice>
          <mc:Fallback>
            <w:pict>
              <v:shape w14:anchorId="17130188" id="Textbox 493" o:spid="_x0000_s1425" type="#_x0000_t202" style="position:absolute;left:0;text-align:left;margin-left:339.85pt;margin-top:98.35pt;width:15.9pt;height:4.15pt;rotation:-1;z-index:1593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" filled="f" stroked="f">
                <v:textbox inset="0,0,0,0">
                  <w:txbxContent>
                    <w:p w14:paraId="3520B400" w14:textId="77777777" w:rsidR="003B7EC7" w:rsidRDefault="00000000">
                      <w:pPr>
                        <w:spacing w:before="2"/>
                        <w:rPr>
                          <w:sz w:val="7"/>
                        </w:rPr>
                      </w:pPr>
                      <w:r>
                        <w:rPr>
                          <w:sz w:val="7"/>
                        </w:rPr>
                        <w:t>S=</w:t>
                      </w:r>
                      <w:r>
                        <w:rPr>
                          <w:rFonts w:ascii="Times New Roman"/>
                          <w:spacing w:val="-3"/>
                          <w:sz w:val="7"/>
                        </w:rPr>
                        <w:t xml:space="preserve"> </w:t>
                      </w:r>
                      <w:r>
                        <w:rPr>
                          <w:sz w:val="7"/>
                        </w:rPr>
                        <w:t>1.40</w:t>
                      </w:r>
                      <w:r>
                        <w:rPr>
                          <w:rFonts w:ascii="Times New Roman"/>
                          <w:spacing w:val="-3"/>
                          <w:sz w:val="7"/>
                        </w:rPr>
                        <w:t xml:space="preserve"> </w:t>
                      </w:r>
                      <w:r>
                        <w:rPr>
                          <w:spacing w:val="-10"/>
                          <w:sz w:val="7"/>
                        </w:rPr>
                        <w:t>m</w:t>
                      </w:r>
                    </w:p>
                  </w:txbxContent>
                </v:textbox>
                <w10:wrap anchorx="page"/>
              </v:shape>
            </w:pict>
          </mc:Fallback>
        </mc:AlternateContent>
      </w:r>
      <w:r>
        <w:rPr>
          <w:noProof/>
          <w:sz w:val="10"/>
        </w:rPr>
        <mc:AlternateContent>
          <mc:Choice Requires="wps">
            <w:drawing>
              <wp:anchor distT="0" distB="0" distL="0" distR="0" simplePos="0" relativeHeight="15936512" behindDoc="0" locked="0" layoutInCell="1" allowOverlap="1" wp14:anchorId="4363A1D1" wp14:editId="6043AF95">
                <wp:simplePos x="0" y="0"/>
                <wp:positionH relativeFrom="page">
                  <wp:posOffset>4520540</wp:posOffset>
                </wp:positionH>
                <wp:positionV relativeFrom="paragraph">
                  <wp:posOffset>1238519</wp:posOffset>
                </wp:positionV>
                <wp:extent cx="17145" cy="3429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7145" cy="34290"/>
                        </a:xfrm>
                        <a:prstGeom prst="rect">
                          <a:avLst/>
                        </a:prstGeom>
                      </wps:spPr>
                      <wps:txbx>
                        <w:txbxContent>
                          <w:p w14:paraId="7C7D16D9" w14:textId="77777777" w:rsidR="003B7EC7" w:rsidRDefault="00000000">
                            <w:pPr>
                              <w:spacing w:before="6"/>
                              <w:rPr>
                                <w:sz w:val="4"/>
                              </w:rPr>
                            </w:pPr>
                            <w:r>
                              <w:rPr>
                                <w:spacing w:val="-10"/>
                                <w:w w:val="120"/>
                                <w:sz w:val="4"/>
                              </w:rPr>
                              <w:t>2</w:t>
                            </w:r>
                          </w:p>
                        </w:txbxContent>
                      </wps:txbx>
                      <wps:bodyPr wrap="square" lIns="0" tIns="0" rIns="0" bIns="0" rtlCol="0">
                        <a:noAutofit/>
                      </wps:bodyPr>
                    </wps:wsp>
                  </a:graphicData>
                </a:graphic>
              </wp:anchor>
            </w:drawing>
          </mc:Choice>
          <mc:Fallback>
            <w:pict>
              <v:shape w14:anchorId="4363A1D1" id="Textbox 494" o:spid="_x0000_s1426" type="#_x0000_t202" style="position:absolute;left:0;text-align:left;margin-left:355.95pt;margin-top:97.5pt;width:1.35pt;height:2.7pt;rotation:-1;z-index:1593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" filled="f" stroked="f">
                <v:textbox inset="0,0,0,0">
                  <w:txbxContent>
                    <w:p w14:paraId="7C7D16D9" w14:textId="77777777" w:rsidR="003B7EC7" w:rsidRDefault="00000000">
                      <w:pPr>
                        <w:spacing w:before="6"/>
                        <w:rPr>
                          <w:sz w:val="4"/>
                        </w:rPr>
                      </w:pPr>
                      <w:r>
                        <w:rPr>
                          <w:spacing w:val="-10"/>
                          <w:w w:val="120"/>
                          <w:sz w:val="4"/>
                        </w:rPr>
                        <w:t>2</w:t>
                      </w:r>
                    </w:p>
                  </w:txbxContent>
                </v:textbox>
                <w10:wrap anchorx="page"/>
              </v:shape>
            </w:pict>
          </mc:Fallback>
        </mc:AlternateContent>
      </w:r>
      <w:r>
        <w:rPr>
          <w:spacing w:val="-5"/>
          <w:sz w:val="10"/>
        </w:rPr>
        <w:t>S=</w:t>
      </w:r>
    </w:p>
    <w:p w14:paraId="0F47B826" w14:textId="77777777" w:rsidR="003B7EC7" w:rsidRDefault="003B7EC7">
      <w:pPr>
        <w:pStyle w:val="Textoindependiente"/>
      </w:pPr>
    </w:p>
    <w:p w14:paraId="4D704AFE" w14:textId="77777777" w:rsidR="003B7EC7" w:rsidRDefault="003B7EC7">
      <w:pPr>
        <w:pStyle w:val="Textoindependiente"/>
      </w:pPr>
    </w:p>
    <w:p w14:paraId="67F9CD29" w14:textId="77777777" w:rsidR="003B7EC7" w:rsidRDefault="003B7EC7">
      <w:pPr>
        <w:pStyle w:val="Textoindependiente"/>
      </w:pPr>
    </w:p>
    <w:p w14:paraId="75408465" w14:textId="77777777" w:rsidR="003B7EC7" w:rsidRDefault="003B7EC7">
      <w:pPr>
        <w:pStyle w:val="Textoindependiente"/>
      </w:pPr>
    </w:p>
    <w:p w14:paraId="4724031D" w14:textId="77777777" w:rsidR="003B7EC7" w:rsidRDefault="003B7EC7">
      <w:pPr>
        <w:pStyle w:val="Textoindependiente"/>
      </w:pPr>
    </w:p>
    <w:p w14:paraId="4B984314" w14:textId="77777777" w:rsidR="003B7EC7" w:rsidRDefault="003B7EC7">
      <w:pPr>
        <w:pStyle w:val="Textoindependiente"/>
      </w:pPr>
    </w:p>
    <w:p w14:paraId="2B524469" w14:textId="77777777" w:rsidR="003B7EC7" w:rsidRDefault="00000000">
      <w:pPr>
        <w:pStyle w:val="Textoindependiente"/>
        <w:spacing w:before="192"/>
      </w:pPr>
      <w:r>
        <w:rPr>
          <w:noProof/>
        </w:rPr>
        <mc:AlternateContent>
          <mc:Choice Requires="wps">
            <w:drawing>
              <wp:anchor distT="0" distB="0" distL="0" distR="0" simplePos="0" relativeHeight="487758336" behindDoc="1" locked="0" layoutInCell="1" allowOverlap="1" wp14:anchorId="1FB3CD1C" wp14:editId="4FD066D0">
                <wp:simplePos x="0" y="0"/>
                <wp:positionH relativeFrom="page">
                  <wp:posOffset>4933221</wp:posOffset>
                </wp:positionH>
                <wp:positionV relativeFrom="paragraph">
                  <wp:posOffset>283413</wp:posOffset>
                </wp:positionV>
                <wp:extent cx="227329" cy="78740"/>
                <wp:effectExtent l="0" t="0" r="0" b="0"/>
                <wp:wrapTopAndBottom/>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78740"/>
                        </a:xfrm>
                        <a:prstGeom prst="rect">
                          <a:avLst/>
                        </a:prstGeom>
                      </wps:spPr>
                      <wps:txbx>
                        <w:txbxContent>
                          <w:p w14:paraId="3C84F0B5" w14:textId="77777777" w:rsidR="003B7EC7" w:rsidRDefault="00000000">
                            <w:pPr>
                              <w:spacing w:before="22"/>
                              <w:ind w:left="20"/>
                              <w:rPr>
                                <w:sz w:val="7"/>
                              </w:rPr>
                            </w:pPr>
                            <w:r>
                              <w:rPr>
                                <w:sz w:val="7"/>
                              </w:rPr>
                              <w:t>S=</w:t>
                            </w:r>
                            <w:r>
                              <w:rPr>
                                <w:rFonts w:ascii="Times New Roman"/>
                                <w:spacing w:val="-4"/>
                                <w:sz w:val="7"/>
                              </w:rPr>
                              <w:t xml:space="preserve"> </w:t>
                            </w:r>
                            <w:r>
                              <w:rPr>
                                <w:sz w:val="7"/>
                              </w:rPr>
                              <w:t>1.40</w:t>
                            </w:r>
                            <w:r>
                              <w:rPr>
                                <w:rFonts w:ascii="Times New Roman"/>
                                <w:spacing w:val="-5"/>
                                <w:sz w:val="7"/>
                              </w:rPr>
                              <w:t xml:space="preserve"> </w:t>
                            </w:r>
                            <w:r>
                              <w:rPr>
                                <w:spacing w:val="-10"/>
                                <w:sz w:val="7"/>
                              </w:rPr>
                              <w:t>m</w:t>
                            </w:r>
                          </w:p>
                        </w:txbxContent>
                      </wps:txbx>
                      <wps:bodyPr wrap="square" lIns="0" tIns="0" rIns="0" bIns="0" rtlCol="0">
                        <a:noAutofit/>
                      </wps:bodyPr>
                    </wps:wsp>
                  </a:graphicData>
                </a:graphic>
              </wp:anchor>
            </w:drawing>
          </mc:Choice>
          <mc:Fallback>
            <w:pict>
              <v:shape w14:anchorId="1FB3CD1C" id="Textbox 495" o:spid="_x0000_s1427" type="#_x0000_t202" style="position:absolute;margin-left:388.45pt;margin-top:22.3pt;width:17.9pt;height:6.2pt;z-index:-1555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" filled="f" stroked="f">
                <v:textbox inset="0,0,0,0">
                  <w:txbxContent>
                    <w:p w14:paraId="3C84F0B5" w14:textId="77777777" w:rsidR="003B7EC7" w:rsidRDefault="00000000">
                      <w:pPr>
                        <w:spacing w:before="22"/>
                        <w:ind w:left="20"/>
                        <w:rPr>
                          <w:sz w:val="7"/>
                        </w:rPr>
                      </w:pPr>
                      <w:r>
                        <w:rPr>
                          <w:sz w:val="7"/>
                        </w:rPr>
                        <w:t>S=</w:t>
                      </w:r>
                      <w:r>
                        <w:rPr>
                          <w:rFonts w:ascii="Times New Roman"/>
                          <w:spacing w:val="-4"/>
                          <w:sz w:val="7"/>
                        </w:rPr>
                        <w:t xml:space="preserve"> </w:t>
                      </w:r>
                      <w:r>
                        <w:rPr>
                          <w:sz w:val="7"/>
                        </w:rPr>
                        <w:t>1.40</w:t>
                      </w:r>
                      <w:r>
                        <w:rPr>
                          <w:rFonts w:ascii="Times New Roman"/>
                          <w:spacing w:val="-5"/>
                          <w:sz w:val="7"/>
                        </w:rPr>
                        <w:t xml:space="preserve"> </w:t>
                      </w:r>
                      <w:r>
                        <w:rPr>
                          <w:spacing w:val="-10"/>
                          <w:sz w:val="7"/>
                        </w:rPr>
                        <w:t>m</w:t>
                      </w:r>
                    </w:p>
                  </w:txbxContent>
                </v:textbox>
                <w10:wrap type="topAndBottom" anchorx="page"/>
              </v:shape>
            </w:pict>
          </mc:Fallback>
        </mc:AlternateContent>
      </w:r>
      <w:r>
        <w:rPr>
          <w:noProof/>
        </w:rPr>
        <mc:AlternateContent>
          <mc:Choice Requires="wps">
            <w:drawing>
              <wp:anchor distT="0" distB="0" distL="0" distR="0" simplePos="0" relativeHeight="487758848" behindDoc="1" locked="0" layoutInCell="1" allowOverlap="1" wp14:anchorId="090529E2" wp14:editId="2624814B">
                <wp:simplePos x="0" y="0"/>
                <wp:positionH relativeFrom="page">
                  <wp:posOffset>5224305</wp:posOffset>
                </wp:positionH>
                <wp:positionV relativeFrom="paragraph">
                  <wp:posOffset>315417</wp:posOffset>
                </wp:positionV>
                <wp:extent cx="229235" cy="76835"/>
                <wp:effectExtent l="0" t="0" r="0" b="0"/>
                <wp:wrapTopAndBottom/>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76835"/>
                        </a:xfrm>
                        <a:prstGeom prst="rect">
                          <a:avLst/>
                        </a:prstGeom>
                      </wps:spPr>
                      <wps:txbx>
                        <w:txbxContent>
                          <w:p w14:paraId="1E413FA6" w14:textId="77777777" w:rsidR="003B7EC7" w:rsidRDefault="00000000">
                            <w:pPr>
                              <w:spacing w:before="19"/>
                              <w:ind w:left="20"/>
                              <w:rPr>
                                <w:sz w:val="7"/>
                              </w:rPr>
                            </w:pPr>
                            <w:r>
                              <w:rPr>
                                <w:sz w:val="7"/>
                              </w:rPr>
                              <w:t>S=</w:t>
                            </w:r>
                            <w:r>
                              <w:rPr>
                                <w:rFonts w:ascii="Times New Roman"/>
                                <w:spacing w:val="-2"/>
                                <w:sz w:val="7"/>
                              </w:rPr>
                              <w:t xml:space="preserve"> </w:t>
                            </w:r>
                            <w:r>
                              <w:rPr>
                                <w:sz w:val="7"/>
                              </w:rPr>
                              <w:t>1.40</w:t>
                            </w:r>
                            <w:r>
                              <w:rPr>
                                <w:rFonts w:ascii="Times New Roman"/>
                                <w:spacing w:val="-5"/>
                                <w:sz w:val="7"/>
                              </w:rPr>
                              <w:t xml:space="preserve"> </w:t>
                            </w:r>
                            <w:r>
                              <w:rPr>
                                <w:spacing w:val="-10"/>
                                <w:sz w:val="7"/>
                              </w:rPr>
                              <w:t>m</w:t>
                            </w:r>
                          </w:p>
                        </w:txbxContent>
                      </wps:txbx>
                      <wps:bodyPr wrap="square" lIns="0" tIns="0" rIns="0" bIns="0" rtlCol="0">
                        <a:noAutofit/>
                      </wps:bodyPr>
                    </wps:wsp>
                  </a:graphicData>
                </a:graphic>
              </wp:anchor>
            </w:drawing>
          </mc:Choice>
          <mc:Fallback>
            <w:pict>
              <v:shape w14:anchorId="090529E2" id="Textbox 496" o:spid="_x0000_s1428" type="#_x0000_t202" style="position:absolute;margin-left:411.35pt;margin-top:24.85pt;width:18.05pt;height:6.05pt;z-index:-1555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" filled="f" stroked="f">
                <v:textbox inset="0,0,0,0">
                  <w:txbxContent>
                    <w:p w14:paraId="1E413FA6" w14:textId="77777777" w:rsidR="003B7EC7" w:rsidRDefault="00000000">
                      <w:pPr>
                        <w:spacing w:before="19"/>
                        <w:ind w:left="20"/>
                        <w:rPr>
                          <w:sz w:val="7"/>
                        </w:rPr>
                      </w:pPr>
                      <w:r>
                        <w:rPr>
                          <w:sz w:val="7"/>
                        </w:rPr>
                        <w:t>S=</w:t>
                      </w:r>
                      <w:r>
                        <w:rPr>
                          <w:rFonts w:ascii="Times New Roman"/>
                          <w:spacing w:val="-2"/>
                          <w:sz w:val="7"/>
                        </w:rPr>
                        <w:t xml:space="preserve"> </w:t>
                      </w:r>
                      <w:r>
                        <w:rPr>
                          <w:sz w:val="7"/>
                        </w:rPr>
                        <w:t>1.40</w:t>
                      </w:r>
                      <w:r>
                        <w:rPr>
                          <w:rFonts w:ascii="Times New Roman"/>
                          <w:spacing w:val="-5"/>
                          <w:sz w:val="7"/>
                        </w:rPr>
                        <w:t xml:space="preserve"> </w:t>
                      </w:r>
                      <w:r>
                        <w:rPr>
                          <w:spacing w:val="-10"/>
                          <w:sz w:val="7"/>
                        </w:rPr>
                        <w:t>m</w:t>
                      </w:r>
                    </w:p>
                  </w:txbxContent>
                </v:textbox>
                <w10:wrap type="topAndBottom" anchorx="page"/>
              </v:shape>
            </w:pict>
          </mc:Fallback>
        </mc:AlternateContent>
      </w:r>
    </w:p>
    <w:p w14:paraId="0E174A70" w14:textId="77777777" w:rsidR="003B7EC7" w:rsidRDefault="003B7EC7">
      <w:pPr>
        <w:pStyle w:val="Textoindependiente"/>
      </w:pPr>
    </w:p>
    <w:p w14:paraId="2E8F5972" w14:textId="77777777" w:rsidR="003B7EC7" w:rsidRDefault="003B7EC7">
      <w:pPr>
        <w:pStyle w:val="Textoindependiente"/>
      </w:pPr>
    </w:p>
    <w:p w14:paraId="4C672B14" w14:textId="77777777" w:rsidR="003B7EC7" w:rsidRDefault="003B7EC7">
      <w:pPr>
        <w:pStyle w:val="Textoindependiente"/>
      </w:pPr>
    </w:p>
    <w:p w14:paraId="2CEC6EBD" w14:textId="77777777" w:rsidR="003B7EC7" w:rsidRDefault="00000000">
      <w:pPr>
        <w:pStyle w:val="Textoindependiente"/>
        <w:spacing w:before="211"/>
      </w:pPr>
      <w:r>
        <w:rPr>
          <w:noProof/>
        </w:rPr>
        <mc:AlternateContent>
          <mc:Choice Requires="wps">
            <w:drawing>
              <wp:anchor distT="0" distB="0" distL="0" distR="0" simplePos="0" relativeHeight="487759360" behindDoc="1" locked="0" layoutInCell="1" allowOverlap="1" wp14:anchorId="6180EAF1" wp14:editId="29C21172">
                <wp:simplePos x="0" y="0"/>
                <wp:positionH relativeFrom="page">
                  <wp:posOffset>4330921</wp:posOffset>
                </wp:positionH>
                <wp:positionV relativeFrom="paragraph">
                  <wp:posOffset>295733</wp:posOffset>
                </wp:positionV>
                <wp:extent cx="135890" cy="76835"/>
                <wp:effectExtent l="0" t="0" r="0" b="0"/>
                <wp:wrapTopAndBottom/>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76835"/>
                        </a:xfrm>
                        <a:prstGeom prst="rect">
                          <a:avLst/>
                        </a:prstGeom>
                      </wps:spPr>
                      <wps:txbx>
                        <w:txbxContent>
                          <w:p w14:paraId="798606A5" w14:textId="77777777" w:rsidR="003B7EC7" w:rsidRDefault="00000000">
                            <w:pPr>
                              <w:spacing w:before="20"/>
                              <w:ind w:left="20"/>
                              <w:rPr>
                                <w:sz w:val="7"/>
                              </w:rPr>
                            </w:pPr>
                            <w:r>
                              <w:rPr>
                                <w:spacing w:val="-2"/>
                                <w:sz w:val="7"/>
                              </w:rPr>
                              <w:t>11.45</w:t>
                            </w:r>
                          </w:p>
                        </w:txbxContent>
                      </wps:txbx>
                      <wps:bodyPr wrap="square" lIns="0" tIns="0" rIns="0" bIns="0" rtlCol="0">
                        <a:noAutofit/>
                      </wps:bodyPr>
                    </wps:wsp>
                  </a:graphicData>
                </a:graphic>
              </wp:anchor>
            </w:drawing>
          </mc:Choice>
          <mc:Fallback>
            <w:pict>
              <v:shape w14:anchorId="6180EAF1" id="Textbox 497" o:spid="_x0000_s1429" type="#_x0000_t202" style="position:absolute;margin-left:341pt;margin-top:23.3pt;width:10.7pt;height:6.05pt;z-index:-1555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" filled="f" stroked="f">
                <v:textbox inset="0,0,0,0">
                  <w:txbxContent>
                    <w:p w14:paraId="798606A5" w14:textId="77777777" w:rsidR="003B7EC7" w:rsidRDefault="00000000">
                      <w:pPr>
                        <w:spacing w:before="20"/>
                        <w:ind w:left="20"/>
                        <w:rPr>
                          <w:sz w:val="7"/>
                        </w:rPr>
                      </w:pPr>
                      <w:r>
                        <w:rPr>
                          <w:spacing w:val="-2"/>
                          <w:sz w:val="7"/>
                        </w:rPr>
                        <w:t>11.45</w:t>
                      </w:r>
                    </w:p>
                  </w:txbxContent>
                </v:textbox>
                <w10:wrap type="topAndBottom" anchorx="page"/>
              </v:shape>
            </w:pict>
          </mc:Fallback>
        </mc:AlternateContent>
      </w:r>
    </w:p>
    <w:p w14:paraId="056125A6" w14:textId="77777777" w:rsidR="003B7EC7" w:rsidRDefault="003B7EC7">
      <w:pPr>
        <w:pStyle w:val="Textoindependiente"/>
      </w:pPr>
    </w:p>
    <w:p w14:paraId="7AEE14BD" w14:textId="77777777" w:rsidR="003B7EC7" w:rsidRDefault="003B7EC7">
      <w:pPr>
        <w:pStyle w:val="Textoindependiente"/>
      </w:pPr>
    </w:p>
    <w:p w14:paraId="1A9E82C9" w14:textId="77777777" w:rsidR="003B7EC7" w:rsidRDefault="003B7EC7">
      <w:pPr>
        <w:pStyle w:val="Textoindependiente"/>
      </w:pPr>
    </w:p>
    <w:p w14:paraId="4E0C10B1" w14:textId="77777777" w:rsidR="003B7EC7" w:rsidRDefault="003B7EC7">
      <w:pPr>
        <w:pStyle w:val="Textoindependiente"/>
        <w:sectPr w:rsidR="003B7EC7">
          <w:type w:val="continuous"/>
          <w:pgSz w:w="14170" w:h="16840"/>
          <w:pgMar w:top="1260" w:right="1275" w:bottom="1260" w:left="1417" w:header="0" w:footer="0" w:gutter="0"/>
          <w:cols w:space="720"/>
        </w:sectPr>
      </w:pPr>
    </w:p>
    <w:p w14:paraId="3FE92E91" w14:textId="77777777" w:rsidR="003B7EC7" w:rsidRDefault="00000000">
      <w:pPr>
        <w:pStyle w:val="Ttulo4"/>
        <w:spacing w:before="93"/>
        <w:ind w:left="182"/>
      </w:pPr>
      <w:r>
        <w:rPr>
          <w:noProof/>
        </w:rPr>
        <mc:AlternateContent>
          <mc:Choice Requires="wps">
            <w:drawing>
              <wp:anchor distT="0" distB="0" distL="0" distR="0" simplePos="0" relativeHeight="15910400" behindDoc="0" locked="0" layoutInCell="1" allowOverlap="1" wp14:anchorId="1523F97D" wp14:editId="2026F74B">
                <wp:simplePos x="0" y="0"/>
                <wp:positionH relativeFrom="page">
                  <wp:posOffset>5832847</wp:posOffset>
                </wp:positionH>
                <wp:positionV relativeFrom="paragraph">
                  <wp:posOffset>-1246384</wp:posOffset>
                </wp:positionV>
                <wp:extent cx="134620" cy="51435"/>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134620" cy="51435"/>
                        </a:xfrm>
                        <a:prstGeom prst="rect">
                          <a:avLst/>
                        </a:prstGeom>
                      </wps:spPr>
                      <wps:txbx>
                        <w:txbxContent>
                          <w:p w14:paraId="65B2E04A" w14:textId="77777777" w:rsidR="003B7EC7" w:rsidRDefault="00000000">
                            <w:pPr>
                              <w:spacing w:line="80" w:lineRule="exact"/>
                              <w:rPr>
                                <w:sz w:val="7"/>
                              </w:rPr>
                            </w:pPr>
                            <w:r>
                              <w:rPr>
                                <w:spacing w:val="-2"/>
                                <w:sz w:val="7"/>
                              </w:rPr>
                              <w:t>1.40</w:t>
                            </w:r>
                            <w:r>
                              <w:rPr>
                                <w:rFonts w:ascii="Times New Roman"/>
                                <w:spacing w:val="-1"/>
                                <w:sz w:val="7"/>
                              </w:rPr>
                              <w:t xml:space="preserve"> </w:t>
                            </w:r>
                            <w:r>
                              <w:rPr>
                                <w:spacing w:val="-10"/>
                                <w:sz w:val="7"/>
                              </w:rPr>
                              <w:t>m</w:t>
                            </w:r>
                          </w:p>
                        </w:txbxContent>
                      </wps:txbx>
                      <wps:bodyPr wrap="square" lIns="0" tIns="0" rIns="0" bIns="0" rtlCol="0">
                        <a:noAutofit/>
                      </wps:bodyPr>
                    </wps:wsp>
                  </a:graphicData>
                </a:graphic>
              </wp:anchor>
            </w:drawing>
          </mc:Choice>
          <mc:Fallback>
            <w:pict>
              <v:shape w14:anchorId="1523F97D" id="Textbox 498" o:spid="_x0000_s1430" type="#_x0000_t202" style="position:absolute;left:0;text-align:left;margin-left:459.3pt;margin-top:-98.15pt;width:10.6pt;height:4.05pt;rotation:12;z-index:1591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" filled="f" stroked="f">
                <v:textbox inset="0,0,0,0">
                  <w:txbxContent>
                    <w:p w14:paraId="65B2E04A" w14:textId="77777777" w:rsidR="003B7EC7" w:rsidRDefault="00000000">
                      <w:pPr>
                        <w:spacing w:line="80" w:lineRule="exact"/>
                        <w:rPr>
                          <w:sz w:val="7"/>
                        </w:rPr>
                      </w:pPr>
                      <w:r>
                        <w:rPr>
                          <w:spacing w:val="-2"/>
                          <w:sz w:val="7"/>
                        </w:rPr>
                        <w:t>1.40</w:t>
                      </w:r>
                      <w:r>
                        <w:rPr>
                          <w:rFonts w:ascii="Times New Roman"/>
                          <w:spacing w:val="-1"/>
                          <w:sz w:val="7"/>
                        </w:rPr>
                        <w:t xml:space="preserve"> </w:t>
                      </w:r>
                      <w:r>
                        <w:rPr>
                          <w:spacing w:val="-10"/>
                          <w:sz w:val="7"/>
                        </w:rPr>
                        <w:t>m</w:t>
                      </w:r>
                    </w:p>
                  </w:txbxContent>
                </v:textbox>
                <w10:wrap anchorx="page"/>
              </v:shape>
            </w:pict>
          </mc:Fallback>
        </mc:AlternateContent>
      </w:r>
      <w:r>
        <w:rPr>
          <w:noProof/>
        </w:rPr>
        <mc:AlternateContent>
          <mc:Choice Requires="wps">
            <w:drawing>
              <wp:anchor distT="0" distB="0" distL="0" distR="0" simplePos="0" relativeHeight="15910912" behindDoc="0" locked="0" layoutInCell="1" allowOverlap="1" wp14:anchorId="11E9CBA5" wp14:editId="513632C9">
                <wp:simplePos x="0" y="0"/>
                <wp:positionH relativeFrom="page">
                  <wp:posOffset>5972025</wp:posOffset>
                </wp:positionH>
                <wp:positionV relativeFrom="paragraph">
                  <wp:posOffset>-1237063</wp:posOffset>
                </wp:positionV>
                <wp:extent cx="17780" cy="3492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17780" cy="34925"/>
                        </a:xfrm>
                        <a:prstGeom prst="rect">
                          <a:avLst/>
                        </a:prstGeom>
                      </wps:spPr>
                      <wps:txbx>
                        <w:txbxContent>
                          <w:p w14:paraId="0DEA05BB" w14:textId="77777777" w:rsidR="003B7EC7" w:rsidRDefault="00000000">
                            <w:pPr>
                              <w:spacing w:before="6"/>
                              <w:rPr>
                                <w:sz w:val="4"/>
                              </w:rPr>
                            </w:pPr>
                            <w:r>
                              <w:rPr>
                                <w:spacing w:val="-10"/>
                                <w:w w:val="120"/>
                                <w:sz w:val="4"/>
                              </w:rPr>
                              <w:t>2</w:t>
                            </w:r>
                          </w:p>
                        </w:txbxContent>
                      </wps:txbx>
                      <wps:bodyPr wrap="square" lIns="0" tIns="0" rIns="0" bIns="0" rtlCol="0">
                        <a:noAutofit/>
                      </wps:bodyPr>
                    </wps:wsp>
                  </a:graphicData>
                </a:graphic>
              </wp:anchor>
            </w:drawing>
          </mc:Choice>
          <mc:Fallback>
            <w:pict>
              <v:shape w14:anchorId="11E9CBA5" id="Textbox 499" o:spid="_x0000_s1431" type="#_x0000_t202" style="position:absolute;left:0;text-align:left;margin-left:470.25pt;margin-top:-97.4pt;width:1.4pt;height:2.75pt;rotation:12;z-index:1591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" filled="f" stroked="f">
                <v:textbox inset="0,0,0,0">
                  <w:txbxContent>
                    <w:p w14:paraId="0DEA05BB" w14:textId="77777777" w:rsidR="003B7EC7" w:rsidRDefault="00000000">
                      <w:pPr>
                        <w:spacing w:before="6"/>
                        <w:rPr>
                          <w:sz w:val="4"/>
                        </w:rPr>
                      </w:pPr>
                      <w:r>
                        <w:rPr>
                          <w:spacing w:val="-10"/>
                          <w:w w:val="120"/>
                          <w:sz w:val="4"/>
                        </w:rPr>
                        <w:t>2</w:t>
                      </w:r>
                    </w:p>
                  </w:txbxContent>
                </v:textbox>
                <w10:wrap anchorx="page"/>
              </v:shape>
            </w:pict>
          </mc:Fallback>
        </mc:AlternateContent>
      </w:r>
      <w:r>
        <w:rPr>
          <w:noProof/>
        </w:rPr>
        <mc:AlternateContent>
          <mc:Choice Requires="wps">
            <w:drawing>
              <wp:anchor distT="0" distB="0" distL="0" distR="0" simplePos="0" relativeHeight="15911936" behindDoc="0" locked="0" layoutInCell="1" allowOverlap="1" wp14:anchorId="27472B8D" wp14:editId="705E9497">
                <wp:simplePos x="0" y="0"/>
                <wp:positionH relativeFrom="page">
                  <wp:posOffset>3387657</wp:posOffset>
                </wp:positionH>
                <wp:positionV relativeFrom="paragraph">
                  <wp:posOffset>-1054485</wp:posOffset>
                </wp:positionV>
                <wp:extent cx="85725" cy="4445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80000">
                          <a:off x="0" y="0"/>
                          <a:ext cx="85725" cy="44450"/>
                        </a:xfrm>
                        <a:prstGeom prst="rect">
                          <a:avLst/>
                        </a:prstGeom>
                      </wps:spPr>
                      <wps:txbx>
                        <w:txbxContent>
                          <w:p w14:paraId="70DE1A8C" w14:textId="77777777" w:rsidR="003B7EC7" w:rsidRDefault="00000000">
                            <w:pPr>
                              <w:spacing w:line="70" w:lineRule="exact"/>
                              <w:rPr>
                                <w:sz w:val="7"/>
                              </w:rPr>
                            </w:pPr>
                            <w:r>
                              <w:rPr>
                                <w:color w:val="626365"/>
                                <w:spacing w:val="-4"/>
                                <w:sz w:val="7"/>
                              </w:rPr>
                              <w:t>2.55</w:t>
                            </w:r>
                          </w:p>
                        </w:txbxContent>
                      </wps:txbx>
                      <wps:bodyPr wrap="square" lIns="0" tIns="0" rIns="0" bIns="0" rtlCol="0">
                        <a:noAutofit/>
                      </wps:bodyPr>
                    </wps:wsp>
                  </a:graphicData>
                </a:graphic>
              </wp:anchor>
            </w:drawing>
          </mc:Choice>
          <mc:Fallback>
            <w:pict>
              <v:shape w14:anchorId="27472B8D" id="Textbox 500" o:spid="_x0000_s1432" type="#_x0000_t202" style="position:absolute;left:0;text-align:left;margin-left:266.75pt;margin-top:-83.05pt;width:6.75pt;height:3.5pt;rotation:78;z-index:1591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" filled="f" stroked="f">
                <v:textbox inset="0,0,0,0">
                  <w:txbxContent>
                    <w:p w14:paraId="70DE1A8C" w14:textId="77777777" w:rsidR="003B7EC7" w:rsidRDefault="00000000">
                      <w:pPr>
                        <w:spacing w:line="70" w:lineRule="exact"/>
                        <w:rPr>
                          <w:sz w:val="7"/>
                        </w:rPr>
                      </w:pPr>
                      <w:r>
                        <w:rPr>
                          <w:color w:val="626365"/>
                          <w:spacing w:val="-4"/>
                          <w:sz w:val="7"/>
                        </w:rPr>
                        <w:t>2.55</w:t>
                      </w:r>
                    </w:p>
                  </w:txbxContent>
                </v:textbox>
                <w10:wrap anchorx="page"/>
              </v:shape>
            </w:pict>
          </mc:Fallback>
        </mc:AlternateContent>
      </w:r>
      <w:r>
        <w:rPr>
          <w:noProof/>
        </w:rPr>
        <mc:AlternateContent>
          <mc:Choice Requires="wps">
            <w:drawing>
              <wp:anchor distT="0" distB="0" distL="0" distR="0" simplePos="0" relativeHeight="15918080" behindDoc="0" locked="0" layoutInCell="1" allowOverlap="1" wp14:anchorId="777752EC" wp14:editId="37B5217E">
                <wp:simplePos x="0" y="0"/>
                <wp:positionH relativeFrom="page">
                  <wp:posOffset>3149137</wp:posOffset>
                </wp:positionH>
                <wp:positionV relativeFrom="paragraph">
                  <wp:posOffset>-823287</wp:posOffset>
                </wp:positionV>
                <wp:extent cx="229870" cy="6413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229870" cy="64135"/>
                        </a:xfrm>
                        <a:prstGeom prst="rect">
                          <a:avLst/>
                        </a:prstGeom>
                      </wps:spPr>
                      <wps:txbx>
                        <w:txbxContent>
                          <w:p w14:paraId="7EB0F6F8" w14:textId="77777777" w:rsidR="003B7EC7" w:rsidRDefault="00000000">
                            <w:pPr>
                              <w:spacing w:line="101" w:lineRule="exact"/>
                              <w:rPr>
                                <w:sz w:val="10"/>
                              </w:rPr>
                            </w:pPr>
                            <w:r>
                              <w:rPr>
                                <w:sz w:val="10"/>
                              </w:rPr>
                              <w:t>6.50</w:t>
                            </w:r>
                            <w:r>
                              <w:rPr>
                                <w:rFonts w:ascii="Times New Roman"/>
                                <w:sz w:val="10"/>
                              </w:rPr>
                              <w:t xml:space="preserve"> </w:t>
                            </w:r>
                            <w:r>
                              <w:rPr>
                                <w:spacing w:val="-5"/>
                                <w:sz w:val="10"/>
                              </w:rPr>
                              <w:t>m2</w:t>
                            </w:r>
                          </w:p>
                        </w:txbxContent>
                      </wps:txbx>
                      <wps:bodyPr wrap="square" lIns="0" tIns="0" rIns="0" bIns="0" rtlCol="0">
                        <a:noAutofit/>
                      </wps:bodyPr>
                    </wps:wsp>
                  </a:graphicData>
                </a:graphic>
              </wp:anchor>
            </w:drawing>
          </mc:Choice>
          <mc:Fallback>
            <w:pict>
              <v:shape w14:anchorId="777752EC" id="Textbox 501" o:spid="_x0000_s1433" type="#_x0000_t202" style="position:absolute;left:0;text-align:left;margin-left:247.95pt;margin-top:-64.85pt;width:18.1pt;height:5.05pt;rotation:-15;z-index:1591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" filled="f" stroked="f">
                <v:textbox inset="0,0,0,0">
                  <w:txbxContent>
                    <w:p w14:paraId="7EB0F6F8" w14:textId="77777777" w:rsidR="003B7EC7" w:rsidRDefault="00000000">
                      <w:pPr>
                        <w:spacing w:line="101" w:lineRule="exact"/>
                        <w:rPr>
                          <w:sz w:val="10"/>
                        </w:rPr>
                      </w:pPr>
                      <w:r>
                        <w:rPr>
                          <w:sz w:val="10"/>
                        </w:rPr>
                        <w:t>6.50</w:t>
                      </w:r>
                      <w:r>
                        <w:rPr>
                          <w:rFonts w:ascii="Times New Roman"/>
                          <w:sz w:val="10"/>
                        </w:rPr>
                        <w:t xml:space="preserve"> </w:t>
                      </w:r>
                      <w:r>
                        <w:rPr>
                          <w:spacing w:val="-5"/>
                          <w:sz w:val="10"/>
                        </w:rPr>
                        <w:t>m2</w:t>
                      </w:r>
                    </w:p>
                  </w:txbxContent>
                </v:textbox>
                <w10:wrap anchorx="page"/>
              </v:shape>
            </w:pict>
          </mc:Fallback>
        </mc:AlternateContent>
      </w:r>
      <w:r>
        <w:rPr>
          <w:noProof/>
        </w:rPr>
        <mc:AlternateContent>
          <mc:Choice Requires="wps">
            <w:drawing>
              <wp:anchor distT="0" distB="0" distL="0" distR="0" simplePos="0" relativeHeight="15924224" behindDoc="0" locked="0" layoutInCell="1" allowOverlap="1" wp14:anchorId="3AD2BF0F" wp14:editId="41F86596">
                <wp:simplePos x="0" y="0"/>
                <wp:positionH relativeFrom="page">
                  <wp:posOffset>3192651</wp:posOffset>
                </wp:positionH>
                <wp:positionV relativeFrom="paragraph">
                  <wp:posOffset>-737394</wp:posOffset>
                </wp:positionV>
                <wp:extent cx="85725" cy="4445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85725" cy="44450"/>
                        </a:xfrm>
                        <a:prstGeom prst="rect">
                          <a:avLst/>
                        </a:prstGeom>
                      </wps:spPr>
                      <wps:txbx>
                        <w:txbxContent>
                          <w:p w14:paraId="14E656E9" w14:textId="77777777" w:rsidR="003B7EC7" w:rsidRDefault="00000000">
                            <w:pPr>
                              <w:spacing w:line="70" w:lineRule="exact"/>
                              <w:rPr>
                                <w:sz w:val="7"/>
                              </w:rPr>
                            </w:pPr>
                            <w:r>
                              <w:rPr>
                                <w:color w:val="626365"/>
                                <w:spacing w:val="-4"/>
                                <w:sz w:val="7"/>
                              </w:rPr>
                              <w:t>2.55</w:t>
                            </w:r>
                          </w:p>
                        </w:txbxContent>
                      </wps:txbx>
                      <wps:bodyPr wrap="square" lIns="0" tIns="0" rIns="0" bIns="0" rtlCol="0">
                        <a:noAutofit/>
                      </wps:bodyPr>
                    </wps:wsp>
                  </a:graphicData>
                </a:graphic>
              </wp:anchor>
            </w:drawing>
          </mc:Choice>
          <mc:Fallback>
            <w:pict>
              <v:shape w14:anchorId="3AD2BF0F" id="Textbox 502" o:spid="_x0000_s1434" type="#_x0000_t202" style="position:absolute;left:0;text-align:left;margin-left:251.4pt;margin-top:-58.05pt;width:6.75pt;height:3.5pt;rotation:-11;z-index:1592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" filled="f" stroked="f">
                <v:textbox inset="0,0,0,0">
                  <w:txbxContent>
                    <w:p w14:paraId="14E656E9" w14:textId="77777777" w:rsidR="003B7EC7" w:rsidRDefault="00000000">
                      <w:pPr>
                        <w:spacing w:line="70" w:lineRule="exact"/>
                        <w:rPr>
                          <w:sz w:val="7"/>
                        </w:rPr>
                      </w:pPr>
                      <w:r>
                        <w:rPr>
                          <w:color w:val="626365"/>
                          <w:spacing w:val="-4"/>
                          <w:sz w:val="7"/>
                        </w:rPr>
                        <w:t>2.55</w:t>
                      </w:r>
                    </w:p>
                  </w:txbxContent>
                </v:textbox>
                <w10:wrap anchorx="page"/>
              </v:shape>
            </w:pict>
          </mc:Fallback>
        </mc:AlternateContent>
      </w:r>
      <w:r>
        <w:rPr>
          <w:noProof/>
        </w:rPr>
        <mc:AlternateContent>
          <mc:Choice Requires="wps">
            <w:drawing>
              <wp:anchor distT="0" distB="0" distL="0" distR="0" simplePos="0" relativeHeight="15925760" behindDoc="0" locked="0" layoutInCell="1" allowOverlap="1" wp14:anchorId="715DFBBD" wp14:editId="3D8F701B">
                <wp:simplePos x="0" y="0"/>
                <wp:positionH relativeFrom="page">
                  <wp:posOffset>3530220</wp:posOffset>
                </wp:positionH>
                <wp:positionV relativeFrom="paragraph">
                  <wp:posOffset>-1001444</wp:posOffset>
                </wp:positionV>
                <wp:extent cx="85725" cy="4445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85725" cy="44450"/>
                        </a:xfrm>
                        <a:prstGeom prst="rect">
                          <a:avLst/>
                        </a:prstGeom>
                      </wps:spPr>
                      <wps:txbx>
                        <w:txbxContent>
                          <w:p w14:paraId="301D60EC" w14:textId="77777777" w:rsidR="003B7EC7" w:rsidRDefault="00000000">
                            <w:pPr>
                              <w:spacing w:line="70" w:lineRule="exact"/>
                              <w:rPr>
                                <w:sz w:val="7"/>
                              </w:rPr>
                            </w:pPr>
                            <w:r>
                              <w:rPr>
                                <w:spacing w:val="-4"/>
                                <w:sz w:val="7"/>
                              </w:rPr>
                              <w:t>1.50</w:t>
                            </w:r>
                          </w:p>
                        </w:txbxContent>
                      </wps:txbx>
                      <wps:bodyPr wrap="square" lIns="0" tIns="0" rIns="0" bIns="0" rtlCol="0">
                        <a:noAutofit/>
                      </wps:bodyPr>
                    </wps:wsp>
                  </a:graphicData>
                </a:graphic>
              </wp:anchor>
            </w:drawing>
          </mc:Choice>
          <mc:Fallback>
            <w:pict>
              <v:shape w14:anchorId="715DFBBD" id="Textbox 503" o:spid="_x0000_s1435" type="#_x0000_t202" style="position:absolute;left:0;text-align:left;margin-left:277.95pt;margin-top:-78.85pt;width:6.75pt;height:3.5pt;rotation:-9;z-index:1592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" filled="f" stroked="f">
                <v:textbox inset="0,0,0,0">
                  <w:txbxContent>
                    <w:p w14:paraId="301D60EC" w14:textId="77777777" w:rsidR="003B7EC7" w:rsidRDefault="00000000">
                      <w:pPr>
                        <w:spacing w:line="70" w:lineRule="exact"/>
                        <w:rPr>
                          <w:sz w:val="7"/>
                        </w:rPr>
                      </w:pPr>
                      <w:r>
                        <w:rPr>
                          <w:spacing w:val="-4"/>
                          <w:sz w:val="7"/>
                        </w:rPr>
                        <w:t>1.50</w:t>
                      </w:r>
                    </w:p>
                  </w:txbxContent>
                </v:textbox>
                <w10:wrap anchorx="page"/>
              </v:shape>
            </w:pict>
          </mc:Fallback>
        </mc:AlternateContent>
      </w:r>
      <w:r>
        <w:rPr>
          <w:noProof/>
        </w:rPr>
        <mc:AlternateContent>
          <mc:Choice Requires="wps">
            <w:drawing>
              <wp:anchor distT="0" distB="0" distL="0" distR="0" simplePos="0" relativeHeight="15926272" behindDoc="0" locked="0" layoutInCell="1" allowOverlap="1" wp14:anchorId="42CC8BC2" wp14:editId="3C1A640C">
                <wp:simplePos x="0" y="0"/>
                <wp:positionH relativeFrom="page">
                  <wp:posOffset>3067378</wp:posOffset>
                </wp:positionH>
                <wp:positionV relativeFrom="paragraph">
                  <wp:posOffset>-785487</wp:posOffset>
                </wp:positionV>
                <wp:extent cx="81280" cy="6413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81280" cy="64135"/>
                        </a:xfrm>
                        <a:prstGeom prst="rect">
                          <a:avLst/>
                        </a:prstGeom>
                      </wps:spPr>
                      <wps:txbx>
                        <w:txbxContent>
                          <w:p w14:paraId="393D2589" w14:textId="77777777" w:rsidR="003B7EC7" w:rsidRDefault="00000000">
                            <w:pPr>
                              <w:spacing w:line="101" w:lineRule="exact"/>
                              <w:rPr>
                                <w:sz w:val="10"/>
                              </w:rPr>
                            </w:pPr>
                            <w:r>
                              <w:rPr>
                                <w:spacing w:val="-5"/>
                                <w:sz w:val="10"/>
                              </w:rPr>
                              <w:t>S=</w:t>
                            </w:r>
                          </w:p>
                        </w:txbxContent>
                      </wps:txbx>
                      <wps:bodyPr wrap="square" lIns="0" tIns="0" rIns="0" bIns="0" rtlCol="0">
                        <a:noAutofit/>
                      </wps:bodyPr>
                    </wps:wsp>
                  </a:graphicData>
                </a:graphic>
              </wp:anchor>
            </w:drawing>
          </mc:Choice>
          <mc:Fallback>
            <w:pict>
              <v:shape w14:anchorId="42CC8BC2" id="Textbox 504" o:spid="_x0000_s1436" type="#_x0000_t202" style="position:absolute;left:0;text-align:left;margin-left:241.55pt;margin-top:-61.85pt;width:6.4pt;height:5.05pt;rotation:-9;z-index:1592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" filled="f" stroked="f">
                <v:textbox inset="0,0,0,0">
                  <w:txbxContent>
                    <w:p w14:paraId="393D2589" w14:textId="77777777" w:rsidR="003B7EC7" w:rsidRDefault="00000000">
                      <w:pPr>
                        <w:spacing w:line="101" w:lineRule="exact"/>
                        <w:rPr>
                          <w:sz w:val="10"/>
                        </w:rPr>
                      </w:pPr>
                      <w:r>
                        <w:rPr>
                          <w:spacing w:val="-5"/>
                          <w:sz w:val="10"/>
                        </w:rPr>
                        <w:t>S=</w:t>
                      </w:r>
                    </w:p>
                  </w:txbxContent>
                </v:textbox>
                <w10:wrap anchorx="page"/>
              </v:shape>
            </w:pict>
          </mc:Fallback>
        </mc:AlternateContent>
      </w:r>
      <w:r>
        <w:rPr>
          <w:spacing w:val="-2"/>
        </w:rPr>
        <w:t>MOBILIARIO</w:t>
      </w:r>
    </w:p>
    <w:p w14:paraId="6FAC4977" w14:textId="77777777" w:rsidR="003B7EC7" w:rsidRDefault="003B7EC7">
      <w:pPr>
        <w:pStyle w:val="Textoindependiente"/>
        <w:spacing w:before="61"/>
        <w:rPr>
          <w:b/>
        </w:rPr>
      </w:pPr>
    </w:p>
    <w:p w14:paraId="3F8B3D70" w14:textId="77777777" w:rsidR="003B7EC7" w:rsidRDefault="00000000">
      <w:pPr>
        <w:ind w:left="103"/>
        <w:rPr>
          <w:b/>
          <w:sz w:val="20"/>
        </w:rPr>
      </w:pPr>
      <w:r>
        <w:rPr>
          <w:sz w:val="20"/>
        </w:rPr>
        <w:t>MESAS</w:t>
      </w:r>
      <w:r>
        <w:rPr>
          <w:rFonts w:ascii="Times New Roman"/>
          <w:spacing w:val="-4"/>
          <w:sz w:val="20"/>
        </w:rPr>
        <w:t xml:space="preserve"> </w:t>
      </w:r>
      <w:r>
        <w:rPr>
          <w:sz w:val="20"/>
        </w:rPr>
        <w:t>70x70:</w:t>
      </w:r>
      <w:r>
        <w:rPr>
          <w:rFonts w:ascii="Times New Roman"/>
          <w:spacing w:val="-6"/>
          <w:sz w:val="20"/>
        </w:rPr>
        <w:t xml:space="preserve"> </w:t>
      </w:r>
      <w:r>
        <w:rPr>
          <w:b/>
          <w:sz w:val="20"/>
        </w:rPr>
        <w:t>24</w:t>
      </w:r>
      <w:r>
        <w:rPr>
          <w:rFonts w:ascii="Times New Roman"/>
          <w:spacing w:val="-5"/>
          <w:sz w:val="20"/>
        </w:rPr>
        <w:t xml:space="preserve"> </w:t>
      </w:r>
      <w:r>
        <w:rPr>
          <w:b/>
          <w:spacing w:val="-4"/>
          <w:sz w:val="20"/>
        </w:rPr>
        <w:t>Uds.</w:t>
      </w:r>
    </w:p>
    <w:p w14:paraId="5BC0B80B" w14:textId="77777777" w:rsidR="003B7EC7" w:rsidRDefault="003B7EC7">
      <w:pPr>
        <w:pStyle w:val="Textoindependiente"/>
        <w:spacing w:before="166"/>
        <w:rPr>
          <w:b/>
        </w:rPr>
      </w:pPr>
    </w:p>
    <w:p w14:paraId="0B616D58" w14:textId="77777777" w:rsidR="003B7EC7" w:rsidRDefault="00000000">
      <w:pPr>
        <w:tabs>
          <w:tab w:val="left" w:pos="1316"/>
        </w:tabs>
        <w:ind w:left="103"/>
        <w:rPr>
          <w:b/>
          <w:sz w:val="20"/>
        </w:rPr>
      </w:pPr>
      <w:r>
        <w:rPr>
          <w:color w:val="BABABA"/>
          <w:sz w:val="20"/>
        </w:rPr>
        <w:t>BANCOS:</w:t>
      </w:r>
      <w:r>
        <w:rPr>
          <w:rFonts w:ascii="Times New Roman"/>
          <w:color w:val="BABABA"/>
          <w:sz w:val="20"/>
        </w:rPr>
        <w:t xml:space="preserve"> </w:t>
      </w:r>
      <w:r>
        <w:rPr>
          <w:rFonts w:ascii="Times New Roman"/>
          <w:color w:val="BABABA"/>
          <w:sz w:val="20"/>
          <w:u w:val="single" w:color="B9B9B9"/>
        </w:rPr>
        <w:tab/>
      </w:r>
      <w:r>
        <w:rPr>
          <w:b/>
          <w:color w:val="BABABA"/>
          <w:spacing w:val="-4"/>
          <w:sz w:val="20"/>
        </w:rPr>
        <w:t>Uds.</w:t>
      </w:r>
    </w:p>
    <w:p w14:paraId="33AC794C" w14:textId="77777777" w:rsidR="003B7EC7" w:rsidRDefault="003B7EC7">
      <w:pPr>
        <w:pStyle w:val="Textoindependiente"/>
        <w:spacing w:before="162"/>
        <w:rPr>
          <w:b/>
        </w:rPr>
      </w:pPr>
    </w:p>
    <w:p w14:paraId="7AB63884" w14:textId="77777777" w:rsidR="003B7EC7" w:rsidRDefault="00000000">
      <w:pPr>
        <w:pStyle w:val="Textoindependiente"/>
        <w:tabs>
          <w:tab w:val="left" w:pos="1998"/>
        </w:tabs>
        <w:ind w:left="103"/>
        <w:rPr>
          <w:b/>
        </w:rPr>
      </w:pPr>
      <w:r>
        <w:rPr>
          <w:color w:val="BABABA"/>
        </w:rPr>
        <w:t>MESA</w:t>
      </w:r>
      <w:r>
        <w:rPr>
          <w:rFonts w:ascii="Times New Roman"/>
          <w:color w:val="BABABA"/>
        </w:rPr>
        <w:t xml:space="preserve"> </w:t>
      </w:r>
      <w:r>
        <w:rPr>
          <w:color w:val="BABABA"/>
        </w:rPr>
        <w:t>AUXILIAR:</w:t>
      </w:r>
      <w:r>
        <w:rPr>
          <w:rFonts w:ascii="Times New Roman"/>
          <w:color w:val="BABABA"/>
        </w:rPr>
        <w:t xml:space="preserve"> </w:t>
      </w:r>
      <w:r>
        <w:rPr>
          <w:rFonts w:ascii="Times New Roman"/>
          <w:color w:val="BABABA"/>
          <w:u w:val="single" w:color="B9B9B9"/>
        </w:rPr>
        <w:tab/>
      </w:r>
      <w:r>
        <w:rPr>
          <w:b/>
          <w:color w:val="BABABA"/>
          <w:spacing w:val="-4"/>
        </w:rPr>
        <w:t>Uds.</w:t>
      </w:r>
    </w:p>
    <w:p w14:paraId="3BA30CF9" w14:textId="77777777" w:rsidR="003B7EC7" w:rsidRDefault="00000000">
      <w:pPr>
        <w:rPr>
          <w:b/>
          <w:sz w:val="20"/>
        </w:rPr>
      </w:pPr>
      <w:r>
        <w:br w:type="column"/>
      </w:r>
    </w:p>
    <w:p w14:paraId="79359162" w14:textId="77777777" w:rsidR="003B7EC7" w:rsidRDefault="003B7EC7">
      <w:pPr>
        <w:pStyle w:val="Textoindependiente"/>
        <w:spacing w:before="154"/>
        <w:rPr>
          <w:b/>
        </w:rPr>
      </w:pPr>
    </w:p>
    <w:p w14:paraId="17175025" w14:textId="77777777" w:rsidR="003B7EC7" w:rsidRDefault="00000000">
      <w:pPr>
        <w:ind w:left="105"/>
        <w:rPr>
          <w:b/>
          <w:sz w:val="20"/>
        </w:rPr>
      </w:pPr>
      <w:r>
        <w:rPr>
          <w:sz w:val="20"/>
        </w:rPr>
        <w:t>SILLAS</w:t>
      </w:r>
      <w:r>
        <w:rPr>
          <w:rFonts w:ascii="Times New Roman"/>
          <w:spacing w:val="-5"/>
          <w:sz w:val="20"/>
        </w:rPr>
        <w:t xml:space="preserve"> </w:t>
      </w:r>
      <w:r>
        <w:rPr>
          <w:sz w:val="20"/>
        </w:rPr>
        <w:t>50x50:</w:t>
      </w:r>
      <w:r>
        <w:rPr>
          <w:rFonts w:ascii="Times New Roman"/>
          <w:spacing w:val="-7"/>
          <w:sz w:val="20"/>
        </w:rPr>
        <w:t xml:space="preserve"> </w:t>
      </w:r>
      <w:r>
        <w:rPr>
          <w:b/>
          <w:sz w:val="20"/>
        </w:rPr>
        <w:t>61</w:t>
      </w:r>
      <w:r>
        <w:rPr>
          <w:rFonts w:ascii="Times New Roman"/>
          <w:spacing w:val="-6"/>
          <w:sz w:val="20"/>
        </w:rPr>
        <w:t xml:space="preserve"> </w:t>
      </w:r>
      <w:r>
        <w:rPr>
          <w:b/>
          <w:spacing w:val="-4"/>
          <w:sz w:val="20"/>
        </w:rPr>
        <w:t>Uds.</w:t>
      </w:r>
    </w:p>
    <w:p w14:paraId="746A5283" w14:textId="77777777" w:rsidR="003B7EC7" w:rsidRDefault="003B7EC7">
      <w:pPr>
        <w:pStyle w:val="Textoindependiente"/>
        <w:spacing w:before="164"/>
        <w:rPr>
          <w:b/>
        </w:rPr>
      </w:pPr>
    </w:p>
    <w:p w14:paraId="2DEC58D6" w14:textId="77777777" w:rsidR="003B7EC7" w:rsidRDefault="00000000">
      <w:pPr>
        <w:tabs>
          <w:tab w:val="left" w:pos="1309"/>
        </w:tabs>
        <w:ind w:left="117"/>
        <w:rPr>
          <w:b/>
          <w:sz w:val="20"/>
        </w:rPr>
      </w:pPr>
      <w:r>
        <w:rPr>
          <w:color w:val="BABABA"/>
          <w:sz w:val="20"/>
        </w:rPr>
        <w:t>TOLDOS:</w:t>
      </w:r>
      <w:r>
        <w:rPr>
          <w:rFonts w:ascii="Times New Roman"/>
          <w:color w:val="BABABA"/>
          <w:sz w:val="20"/>
        </w:rPr>
        <w:t xml:space="preserve"> </w:t>
      </w:r>
      <w:r>
        <w:rPr>
          <w:rFonts w:ascii="Times New Roman"/>
          <w:color w:val="BABABA"/>
          <w:sz w:val="20"/>
          <w:u w:val="single" w:color="B9B9B9"/>
        </w:rPr>
        <w:tab/>
      </w:r>
      <w:r>
        <w:rPr>
          <w:b/>
          <w:color w:val="BABABA"/>
          <w:spacing w:val="-4"/>
          <w:sz w:val="20"/>
        </w:rPr>
        <w:t>Uds.</w:t>
      </w:r>
    </w:p>
    <w:p w14:paraId="5F18DD49" w14:textId="77777777" w:rsidR="003B7EC7" w:rsidRDefault="003B7EC7">
      <w:pPr>
        <w:pStyle w:val="Textoindependiente"/>
        <w:spacing w:before="166"/>
        <w:rPr>
          <w:b/>
        </w:rPr>
      </w:pPr>
    </w:p>
    <w:p w14:paraId="57EE27AA" w14:textId="77777777" w:rsidR="003B7EC7" w:rsidRDefault="00000000">
      <w:pPr>
        <w:ind w:left="103"/>
        <w:rPr>
          <w:b/>
          <w:sz w:val="20"/>
        </w:rPr>
      </w:pPr>
      <w:r>
        <w:rPr>
          <w:color w:val="BABABA"/>
          <w:sz w:val="20"/>
        </w:rPr>
        <w:t>SILLAS</w:t>
      </w:r>
      <w:r>
        <w:rPr>
          <w:rFonts w:ascii="Times New Roman"/>
          <w:color w:val="BABABA"/>
          <w:sz w:val="20"/>
        </w:rPr>
        <w:t xml:space="preserve"> </w:t>
      </w:r>
      <w:r>
        <w:rPr>
          <w:color w:val="BABABA"/>
          <w:sz w:val="20"/>
        </w:rPr>
        <w:t>BEBE:</w:t>
      </w:r>
      <w:r>
        <w:rPr>
          <w:rFonts w:ascii="Times New Roman"/>
          <w:color w:val="BABABA"/>
          <w:spacing w:val="1"/>
          <w:sz w:val="20"/>
        </w:rPr>
        <w:t xml:space="preserve"> </w:t>
      </w:r>
      <w:r>
        <w:rPr>
          <w:rFonts w:ascii="Times New Roman"/>
          <w:color w:val="BABABA"/>
          <w:spacing w:val="53"/>
          <w:sz w:val="20"/>
          <w:u w:val="single" w:color="B9B9B9"/>
        </w:rPr>
        <w:t xml:space="preserve">  </w:t>
      </w:r>
      <w:r>
        <w:rPr>
          <w:b/>
          <w:color w:val="BABABA"/>
          <w:spacing w:val="-4"/>
          <w:sz w:val="20"/>
        </w:rPr>
        <w:t>Uds.</w:t>
      </w:r>
    </w:p>
    <w:p w14:paraId="66747F0B" w14:textId="77777777" w:rsidR="003B7EC7" w:rsidRDefault="00000000">
      <w:pPr>
        <w:rPr>
          <w:b/>
          <w:sz w:val="20"/>
        </w:rPr>
      </w:pPr>
      <w:r>
        <w:br w:type="column"/>
      </w:r>
    </w:p>
    <w:p w14:paraId="1E3AC47B" w14:textId="77777777" w:rsidR="003B7EC7" w:rsidRDefault="003B7EC7">
      <w:pPr>
        <w:pStyle w:val="Textoindependiente"/>
        <w:spacing w:before="48"/>
        <w:rPr>
          <w:b/>
        </w:rPr>
      </w:pPr>
    </w:p>
    <w:p w14:paraId="4F906359" w14:textId="77777777" w:rsidR="003B7EC7" w:rsidRDefault="00000000">
      <w:pPr>
        <w:pStyle w:val="Textoindependiente"/>
        <w:spacing w:line="283" w:lineRule="auto"/>
        <w:ind w:left="103" w:right="270"/>
      </w:pPr>
      <w:r>
        <w:rPr>
          <w:color w:val="BABABA"/>
        </w:rPr>
        <w:t>PÉRGOLA</w:t>
      </w:r>
      <w:r>
        <w:rPr>
          <w:rFonts w:ascii="Times New Roman" w:hAnsi="Times New Roman"/>
          <w:color w:val="BABABA"/>
          <w:spacing w:val="-13"/>
        </w:rPr>
        <w:t xml:space="preserve"> </w:t>
      </w:r>
      <w:r>
        <w:rPr>
          <w:color w:val="BABABA"/>
        </w:rPr>
        <w:t>CON</w:t>
      </w:r>
      <w:r>
        <w:rPr>
          <w:rFonts w:ascii="Times New Roman" w:hAnsi="Times New Roman"/>
          <w:color w:val="BABABA"/>
          <w:spacing w:val="-12"/>
        </w:rPr>
        <w:t xml:space="preserve"> </w:t>
      </w:r>
      <w:r>
        <w:rPr>
          <w:color w:val="BABABA"/>
        </w:rPr>
        <w:t>TECHO</w:t>
      </w:r>
      <w:r>
        <w:rPr>
          <w:rFonts w:ascii="Times New Roman" w:hAnsi="Times New Roman"/>
          <w:color w:val="BABABA"/>
        </w:rPr>
        <w:t xml:space="preserve"> </w:t>
      </w:r>
      <w:r>
        <w:rPr>
          <w:color w:val="BABABA"/>
          <w:spacing w:val="-2"/>
        </w:rPr>
        <w:t>RETRÁCTIL</w:t>
      </w:r>
    </w:p>
    <w:p w14:paraId="71401DCD" w14:textId="77777777" w:rsidR="003B7EC7" w:rsidRDefault="00000000">
      <w:pPr>
        <w:pStyle w:val="Textoindependiente"/>
        <w:tabs>
          <w:tab w:val="left" w:pos="2099"/>
        </w:tabs>
        <w:spacing w:before="187"/>
        <w:ind w:left="103"/>
        <w:rPr>
          <w:b/>
        </w:rPr>
      </w:pPr>
      <w:r>
        <w:rPr>
          <w:color w:val="BABABA"/>
        </w:rPr>
        <w:t>DELIMITADORES:</w:t>
      </w:r>
      <w:r>
        <w:rPr>
          <w:rFonts w:ascii="Times New Roman"/>
          <w:color w:val="BABABA"/>
        </w:rPr>
        <w:t xml:space="preserve"> </w:t>
      </w:r>
      <w:r>
        <w:rPr>
          <w:rFonts w:ascii="Times New Roman"/>
          <w:color w:val="BABABA"/>
          <w:u w:val="single" w:color="B9B9B9"/>
        </w:rPr>
        <w:tab/>
      </w:r>
      <w:r>
        <w:rPr>
          <w:b/>
          <w:color w:val="BABABA"/>
          <w:spacing w:val="-4"/>
        </w:rPr>
        <w:t>Uds.</w:t>
      </w:r>
    </w:p>
    <w:p w14:paraId="43C444D2" w14:textId="77777777" w:rsidR="003B7EC7" w:rsidRDefault="003B7EC7">
      <w:pPr>
        <w:pStyle w:val="Textoindependiente"/>
        <w:spacing w:before="164"/>
        <w:rPr>
          <w:b/>
        </w:rPr>
      </w:pPr>
    </w:p>
    <w:p w14:paraId="5B911629" w14:textId="77777777" w:rsidR="003B7EC7" w:rsidRDefault="00000000">
      <w:pPr>
        <w:tabs>
          <w:tab w:val="left" w:pos="1393"/>
        </w:tabs>
        <w:ind w:left="103"/>
        <w:rPr>
          <w:b/>
          <w:sz w:val="20"/>
        </w:rPr>
      </w:pPr>
      <w:r>
        <w:rPr>
          <w:color w:val="BABABA"/>
          <w:sz w:val="20"/>
        </w:rPr>
        <w:t>ESTUFAS:</w:t>
      </w:r>
      <w:r>
        <w:rPr>
          <w:rFonts w:ascii="Times New Roman"/>
          <w:color w:val="BABABA"/>
          <w:sz w:val="20"/>
        </w:rPr>
        <w:t xml:space="preserve"> </w:t>
      </w:r>
      <w:r>
        <w:rPr>
          <w:rFonts w:ascii="Times New Roman"/>
          <w:color w:val="BABABA"/>
          <w:sz w:val="20"/>
          <w:u w:val="single" w:color="B9B9B9"/>
        </w:rPr>
        <w:tab/>
      </w:r>
      <w:r>
        <w:rPr>
          <w:b/>
          <w:color w:val="BABABA"/>
          <w:spacing w:val="-4"/>
          <w:sz w:val="20"/>
        </w:rPr>
        <w:t>Uds.</w:t>
      </w:r>
    </w:p>
    <w:p w14:paraId="680C15FB" w14:textId="77777777" w:rsidR="003B7EC7" w:rsidRDefault="00000000">
      <w:pPr>
        <w:rPr>
          <w:b/>
          <w:sz w:val="20"/>
        </w:rPr>
      </w:pPr>
      <w:r>
        <w:br w:type="column"/>
      </w:r>
    </w:p>
    <w:p w14:paraId="32B43E63" w14:textId="77777777" w:rsidR="003B7EC7" w:rsidRDefault="003B7EC7">
      <w:pPr>
        <w:pStyle w:val="Textoindependiente"/>
        <w:spacing w:before="154"/>
        <w:rPr>
          <w:b/>
        </w:rPr>
      </w:pPr>
    </w:p>
    <w:p w14:paraId="47CA2DA3" w14:textId="77777777" w:rsidR="003B7EC7" w:rsidRDefault="00000000">
      <w:pPr>
        <w:tabs>
          <w:tab w:val="left" w:pos="1679"/>
        </w:tabs>
        <w:ind w:left="115"/>
        <w:rPr>
          <w:b/>
          <w:sz w:val="20"/>
        </w:rPr>
      </w:pPr>
      <w:r>
        <w:rPr>
          <w:color w:val="BABABA"/>
          <w:sz w:val="20"/>
        </w:rPr>
        <w:t>TABURETES:</w:t>
      </w:r>
      <w:r>
        <w:rPr>
          <w:rFonts w:ascii="Times New Roman"/>
          <w:color w:val="BABABA"/>
          <w:sz w:val="20"/>
        </w:rPr>
        <w:t xml:space="preserve"> </w:t>
      </w:r>
      <w:r>
        <w:rPr>
          <w:rFonts w:ascii="Times New Roman"/>
          <w:color w:val="BABABA"/>
          <w:sz w:val="20"/>
          <w:u w:val="single" w:color="B9B9B9"/>
        </w:rPr>
        <w:tab/>
      </w:r>
      <w:r>
        <w:rPr>
          <w:b/>
          <w:color w:val="BABABA"/>
          <w:spacing w:val="-4"/>
          <w:sz w:val="20"/>
        </w:rPr>
        <w:t>Uds.</w:t>
      </w:r>
    </w:p>
    <w:p w14:paraId="32459F9B" w14:textId="77777777" w:rsidR="003B7EC7" w:rsidRDefault="003B7EC7">
      <w:pPr>
        <w:pStyle w:val="Textoindependiente"/>
        <w:spacing w:before="193"/>
        <w:rPr>
          <w:b/>
        </w:rPr>
      </w:pPr>
    </w:p>
    <w:p w14:paraId="3408CB89" w14:textId="77777777" w:rsidR="003B7EC7" w:rsidRDefault="00000000">
      <w:pPr>
        <w:tabs>
          <w:tab w:val="left" w:pos="1734"/>
        </w:tabs>
        <w:ind w:left="103"/>
        <w:rPr>
          <w:b/>
          <w:sz w:val="20"/>
        </w:rPr>
      </w:pPr>
      <w:r>
        <w:rPr>
          <w:b/>
          <w:noProof/>
          <w:sz w:val="20"/>
        </w:rPr>
        <mc:AlternateContent>
          <mc:Choice Requires="wps">
            <w:drawing>
              <wp:anchor distT="0" distB="0" distL="0" distR="0" simplePos="0" relativeHeight="483738112" behindDoc="1" locked="0" layoutInCell="1" allowOverlap="1" wp14:anchorId="5B7D00A4" wp14:editId="658E7D13">
                <wp:simplePos x="0" y="0"/>
                <wp:positionH relativeFrom="page">
                  <wp:posOffset>6965929</wp:posOffset>
                </wp:positionH>
                <wp:positionV relativeFrom="paragraph">
                  <wp:posOffset>-2094971</wp:posOffset>
                </wp:positionV>
                <wp:extent cx="263525" cy="336042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8121DF9" w14:textId="64FC054C"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A1489F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0FC83A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151</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B7D00A4" id="Textbox 505" o:spid="_x0000_s1437" type="#_x0000_t202" style="position:absolute;left:0;text-align:left;margin-left:548.5pt;margin-top:-164.95pt;width:20.75pt;height:264.6pt;z-index:-1957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" filled="f" stroked="f">
                <v:textbox style="layout-flow:vertical;mso-layout-flow-alt:bottom-to-top" inset="0,0,0,0">
                  <w:txbxContent>
                    <w:p w14:paraId="18121DF9" w14:textId="64FC054C"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A1489F0"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0FC83AB"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151</w:t>
                      </w:r>
                      <w:r>
                        <w:rPr>
                          <w:spacing w:val="-7"/>
                          <w:sz w:val="12"/>
                        </w:rPr>
                        <w:t xml:space="preserve"> </w:t>
                      </w:r>
                      <w:r>
                        <w:rPr>
                          <w:sz w:val="12"/>
                        </w:rPr>
                        <w:t>de</w:t>
                      </w:r>
                      <w:r>
                        <w:rPr>
                          <w:spacing w:val="-6"/>
                          <w:sz w:val="12"/>
                        </w:rPr>
                        <w:t xml:space="preserve"> </w:t>
                      </w:r>
                      <w:r>
                        <w:rPr>
                          <w:spacing w:val="-5"/>
                          <w:sz w:val="12"/>
                        </w:rPr>
                        <w:t>159</w:t>
                      </w:r>
                    </w:p>
                  </w:txbxContent>
                </v:textbox>
                <w10:wrap anchorx="page"/>
              </v:shape>
            </w:pict>
          </mc:Fallback>
        </mc:AlternateContent>
      </w:r>
      <w:r>
        <w:rPr>
          <w:color w:val="BABABA"/>
          <w:sz w:val="20"/>
        </w:rPr>
        <w:t>MACETEROS:</w:t>
      </w:r>
      <w:r>
        <w:rPr>
          <w:rFonts w:ascii="Times New Roman"/>
          <w:color w:val="BABABA"/>
          <w:sz w:val="20"/>
        </w:rPr>
        <w:t xml:space="preserve"> </w:t>
      </w:r>
      <w:r>
        <w:rPr>
          <w:rFonts w:ascii="Times New Roman"/>
          <w:color w:val="BABABA"/>
          <w:sz w:val="20"/>
          <w:u w:val="single" w:color="B9B9B9"/>
        </w:rPr>
        <w:tab/>
      </w:r>
      <w:r>
        <w:rPr>
          <w:b/>
          <w:color w:val="BABABA"/>
          <w:spacing w:val="-4"/>
          <w:sz w:val="20"/>
        </w:rPr>
        <w:t>Uds.</w:t>
      </w:r>
    </w:p>
    <w:p w14:paraId="50751285" w14:textId="77777777" w:rsidR="003B7EC7" w:rsidRDefault="003B7EC7">
      <w:pPr>
        <w:rPr>
          <w:b/>
          <w:sz w:val="20"/>
        </w:rPr>
        <w:sectPr w:rsidR="003B7EC7">
          <w:type w:val="continuous"/>
          <w:pgSz w:w="14170" w:h="16840"/>
          <w:pgMar w:top="1260" w:right="1275" w:bottom="1260" w:left="1417" w:header="0" w:footer="0" w:gutter="0"/>
          <w:cols w:num="4" w:space="720" w:equalWidth="0">
            <w:col w:w="2479" w:space="358"/>
            <w:col w:w="2227" w:space="612"/>
            <w:col w:w="2580" w:space="259"/>
            <w:col w:w="2963"/>
          </w:cols>
        </w:sectPr>
      </w:pPr>
    </w:p>
    <w:p w14:paraId="36546AA8" w14:textId="77777777" w:rsidR="003B7EC7" w:rsidRDefault="003B7EC7">
      <w:pPr>
        <w:pStyle w:val="Textoindependiente"/>
        <w:spacing w:before="2"/>
        <w:rPr>
          <w:b/>
          <w:sz w:val="18"/>
        </w:rPr>
      </w:pPr>
    </w:p>
    <w:p w14:paraId="5F8C8FE9" w14:textId="77777777" w:rsidR="003B7EC7" w:rsidRDefault="003B7EC7">
      <w:pPr>
        <w:pStyle w:val="Textoindependiente"/>
        <w:rPr>
          <w:b/>
          <w:sz w:val="18"/>
        </w:rPr>
        <w:sectPr w:rsidR="003B7EC7">
          <w:type w:val="continuous"/>
          <w:pgSz w:w="14170" w:h="16840"/>
          <w:pgMar w:top="1260" w:right="1275" w:bottom="1260" w:left="1417" w:header="0" w:footer="0" w:gutter="0"/>
          <w:cols w:space="720"/>
        </w:sectPr>
      </w:pPr>
    </w:p>
    <w:p w14:paraId="2E79D887" w14:textId="77777777" w:rsidR="003B7EC7" w:rsidRDefault="00000000">
      <w:pPr>
        <w:pStyle w:val="Textoindependiente"/>
        <w:spacing w:before="125"/>
        <w:ind w:left="110"/>
      </w:pPr>
      <w:r>
        <w:t>SUPERFICIE</w:t>
      </w:r>
      <w:r>
        <w:rPr>
          <w:rFonts w:ascii="Times New Roman"/>
          <w:spacing w:val="-11"/>
        </w:rPr>
        <w:t xml:space="preserve"> </w:t>
      </w:r>
      <w:r>
        <w:t>OCUPADA:</w:t>
      </w:r>
      <w:r>
        <w:rPr>
          <w:rFonts w:ascii="Times New Roman"/>
          <w:spacing w:val="-12"/>
        </w:rPr>
        <w:t xml:space="preserve"> </w:t>
      </w:r>
      <w:r>
        <w:t>92,17</w:t>
      </w:r>
      <w:r>
        <w:rPr>
          <w:rFonts w:ascii="Times New Roman"/>
          <w:spacing w:val="-13"/>
        </w:rPr>
        <w:t xml:space="preserve"> </w:t>
      </w:r>
      <w:r>
        <w:rPr>
          <w:spacing w:val="-5"/>
        </w:rPr>
        <w:t>m</w:t>
      </w:r>
      <w:r>
        <w:rPr>
          <w:spacing w:val="-5"/>
          <w:vertAlign w:val="superscript"/>
        </w:rPr>
        <w:t>2</w:t>
      </w:r>
    </w:p>
    <w:p w14:paraId="137488B0" w14:textId="77777777" w:rsidR="003B7EC7" w:rsidRDefault="00000000">
      <w:pPr>
        <w:pStyle w:val="Ttulo4"/>
        <w:spacing w:before="176"/>
        <w:ind w:left="189"/>
      </w:pPr>
      <w:r>
        <w:rPr>
          <w:spacing w:val="-2"/>
        </w:rPr>
        <w:t>OBSERVACIONES</w:t>
      </w:r>
    </w:p>
    <w:p w14:paraId="78AC9303" w14:textId="77777777" w:rsidR="003B7EC7" w:rsidRDefault="00000000">
      <w:pPr>
        <w:pStyle w:val="Textoindependiente"/>
        <w:spacing w:before="128"/>
        <w:ind w:left="110"/>
      </w:pPr>
      <w:r>
        <w:br w:type="column"/>
      </w:r>
      <w:r>
        <w:t>SUPERFICIE</w:t>
      </w:r>
      <w:r>
        <w:rPr>
          <w:rFonts w:ascii="Times New Roman"/>
          <w:spacing w:val="-10"/>
        </w:rPr>
        <w:t xml:space="preserve"> </w:t>
      </w:r>
      <w:r>
        <w:t>TERRAZA:</w:t>
      </w:r>
      <w:r>
        <w:rPr>
          <w:rFonts w:ascii="Times New Roman"/>
          <w:spacing w:val="-13"/>
        </w:rPr>
        <w:t xml:space="preserve"> </w:t>
      </w:r>
      <w:r>
        <w:t>92,17</w:t>
      </w:r>
      <w:r>
        <w:rPr>
          <w:rFonts w:ascii="Times New Roman"/>
          <w:spacing w:val="-12"/>
        </w:rPr>
        <w:t xml:space="preserve"> </w:t>
      </w:r>
      <w:r>
        <w:rPr>
          <w:spacing w:val="-5"/>
        </w:rPr>
        <w:t>m</w:t>
      </w:r>
      <w:r>
        <w:rPr>
          <w:spacing w:val="-5"/>
          <w:vertAlign w:val="superscript"/>
        </w:rPr>
        <w:t>2</w:t>
      </w:r>
    </w:p>
    <w:p w14:paraId="0F90DA72" w14:textId="77777777" w:rsidR="003B7EC7" w:rsidRDefault="003B7EC7">
      <w:pPr>
        <w:pStyle w:val="Textoindependiente"/>
        <w:sectPr w:rsidR="003B7EC7">
          <w:type w:val="continuous"/>
          <w:pgSz w:w="14170" w:h="16840"/>
          <w:pgMar w:top="1260" w:right="1275" w:bottom="1260" w:left="1417" w:header="0" w:footer="0" w:gutter="0"/>
          <w:cols w:num="2" w:space="720" w:equalWidth="0">
            <w:col w:w="3274" w:space="2400"/>
            <w:col w:w="5804"/>
          </w:cols>
        </w:sectPr>
      </w:pPr>
    </w:p>
    <w:p w14:paraId="431900BC" w14:textId="50345745" w:rsidR="003B7EC7" w:rsidRDefault="00CD187B">
      <w:pPr>
        <w:pStyle w:val="Textoindependiente"/>
        <w:spacing w:before="77" w:line="244" w:lineRule="auto"/>
        <w:ind w:left="307" w:right="233" w:hanging="8"/>
      </w:pPr>
      <w:r>
        <w:rPr>
          <w:noProof/>
        </w:rPr>
        <mc:AlternateContent>
          <mc:Choice Requires="wps">
            <w:drawing>
              <wp:anchor distT="0" distB="0" distL="114300" distR="114300" simplePos="0" relativeHeight="487808000" behindDoc="0" locked="0" layoutInCell="1" allowOverlap="1" wp14:anchorId="0304C491" wp14:editId="5AD5056C">
                <wp:simplePos x="0" y="0"/>
                <wp:positionH relativeFrom="column">
                  <wp:posOffset>5805805</wp:posOffset>
                </wp:positionH>
                <wp:positionV relativeFrom="paragraph">
                  <wp:posOffset>250508</wp:posOffset>
                </wp:positionV>
                <wp:extent cx="519113" cy="563562"/>
                <wp:effectExtent l="0" t="0" r="14605" b="27305"/>
                <wp:wrapNone/>
                <wp:docPr id="1311567178" name="Cuadro de texto 1"/>
                <wp:cNvGraphicFramePr/>
                <a:graphic xmlns:a="http://schemas.openxmlformats.org/drawingml/2006/main">
                  <a:graphicData uri="http://schemas.microsoft.com/office/word/2010/wordprocessingShape">
                    <wps:wsp>
                      <wps:cNvSpPr txBox="1"/>
                      <wps:spPr>
                        <a:xfrm>
                          <a:off x="0" y="0"/>
                          <a:ext cx="519113" cy="563562"/>
                        </a:xfrm>
                        <a:prstGeom prst="rect">
                          <a:avLst/>
                        </a:prstGeom>
                        <a:solidFill>
                          <a:schemeClr val="lt1"/>
                        </a:solidFill>
                        <a:ln w="6350">
                          <a:solidFill>
                            <a:prstClr val="black"/>
                          </a:solidFill>
                        </a:ln>
                      </wps:spPr>
                      <wps:txbx>
                        <w:txbxContent>
                          <w:p w14:paraId="5193DA43" w14:textId="77777777" w:rsidR="00CD187B" w:rsidRDefault="00CD1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4C491" id="Cuadro de texto 1" o:spid="_x0000_s1438" type="#_x0000_t202" style="position:absolute;left:0;text-align:left;margin-left:457.15pt;margin-top:19.75pt;width:40.9pt;height:44.35pt;z-index:48780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" fillcolor="white [3201]" strokeweight=".5pt">
                <v:textbox>
                  <w:txbxContent>
                    <w:p w14:paraId="5193DA43" w14:textId="77777777" w:rsidR="00CD187B" w:rsidRDefault="00CD187B"/>
                  </w:txbxContent>
                </v:textbox>
              </v:shape>
            </w:pict>
          </mc:Fallback>
        </mc:AlternateContent>
      </w:r>
      <w:r w:rsidR="00000000">
        <w:rPr>
          <w:noProof/>
        </w:rPr>
        <mc:AlternateContent>
          <mc:Choice Requires="wps">
            <w:drawing>
              <wp:anchor distT="0" distB="0" distL="0" distR="0" simplePos="0" relativeHeight="483723264" behindDoc="1" locked="0" layoutInCell="1" allowOverlap="1" wp14:anchorId="26613884" wp14:editId="3029253E">
                <wp:simplePos x="0" y="0"/>
                <wp:positionH relativeFrom="page">
                  <wp:posOffset>8415125</wp:posOffset>
                </wp:positionH>
                <wp:positionV relativeFrom="page">
                  <wp:posOffset>6651801</wp:posOffset>
                </wp:positionV>
                <wp:extent cx="238125" cy="316547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6FBF2C28" w14:textId="77777777" w:rsidR="003B7EC7"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C2ZKZPZ3WDTX26CS4Z597C3XA</w:t>
                            </w:r>
                          </w:p>
                          <w:p w14:paraId="140DE010" w14:textId="77777777" w:rsidR="003B7EC7"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3599502" w14:textId="77777777" w:rsidR="003B7EC7"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vert="vert270" wrap="square" lIns="0" tIns="0" rIns="0" bIns="0" rtlCol="0">
                        <a:noAutofit/>
                      </wps:bodyPr>
                    </wps:wsp>
                  </a:graphicData>
                </a:graphic>
              </wp:anchor>
            </w:drawing>
          </mc:Choice>
          <mc:Fallback>
            <w:pict>
              <v:shape w14:anchorId="26613884" id="Textbox 506" o:spid="_x0000_s1439" type="#_x0000_t202" style="position:absolute;left:0;text-align:left;margin-left:662.6pt;margin-top:523.75pt;width:18.75pt;height:249.25pt;z-index:-195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" filled="f" stroked="f">
                <v:textbox style="layout-flow:vertical;mso-layout-flow-alt:bottom-to-top" inset="0,0,0,0">
                  <w:txbxContent>
                    <w:p w14:paraId="6FBF2C28" w14:textId="77777777" w:rsidR="003B7EC7"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C2ZKZPZ3WDTX26CS4Z597C3XA</w:t>
                      </w:r>
                    </w:p>
                    <w:p w14:paraId="140DE010" w14:textId="77777777" w:rsidR="003B7EC7"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3599502" w14:textId="77777777" w:rsidR="003B7EC7"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anchory="page"/>
              </v:shape>
            </w:pict>
          </mc:Fallback>
        </mc:AlternateContent>
      </w:r>
      <w:r w:rsidR="00000000">
        <w:rPr>
          <w:noProof/>
        </w:rPr>
        <w:drawing>
          <wp:anchor distT="0" distB="0" distL="0" distR="0" simplePos="0" relativeHeight="483723776" behindDoc="1" locked="0" layoutInCell="1" allowOverlap="1" wp14:anchorId="7BEF7111" wp14:editId="67239341">
            <wp:simplePos x="0" y="0"/>
            <wp:positionH relativeFrom="page">
              <wp:posOffset>889127</wp:posOffset>
            </wp:positionH>
            <wp:positionV relativeFrom="page">
              <wp:posOffset>173715</wp:posOffset>
            </wp:positionV>
            <wp:extent cx="7214615" cy="10349496"/>
            <wp:effectExtent l="0" t="0" r="5715" b="0"/>
            <wp:wrapNone/>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56" cstate="print"/>
                    <a:stretch>
                      <a:fillRect/>
                    </a:stretch>
                  </pic:blipFill>
                  <pic:spPr>
                    <a:xfrm>
                      <a:off x="0" y="0"/>
                      <a:ext cx="7214615" cy="10349496"/>
                    </a:xfrm>
                    <a:prstGeom prst="rect">
                      <a:avLst/>
                    </a:prstGeom>
                  </pic:spPr>
                </pic:pic>
              </a:graphicData>
            </a:graphic>
          </wp:anchor>
        </w:drawing>
      </w:r>
      <w:r w:rsidR="00000000">
        <w:rPr>
          <w:noProof/>
        </w:rPr>
        <mc:AlternateContent>
          <mc:Choice Requires="wpg">
            <w:drawing>
              <wp:anchor distT="0" distB="0" distL="0" distR="0" simplePos="0" relativeHeight="15901696" behindDoc="0" locked="0" layoutInCell="1" allowOverlap="1" wp14:anchorId="1FCB5475" wp14:editId="5673D1BD">
                <wp:simplePos x="0" y="0"/>
                <wp:positionH relativeFrom="page">
                  <wp:posOffset>8204581</wp:posOffset>
                </wp:positionH>
                <wp:positionV relativeFrom="page">
                  <wp:posOffset>0</wp:posOffset>
                </wp:positionV>
                <wp:extent cx="792480" cy="10693400"/>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3400"/>
                          <a:chOff x="0" y="0"/>
                          <a:chExt cx="792480" cy="10693400"/>
                        </a:xfrm>
                      </wpg:grpSpPr>
                      <pic:pic xmlns:pic="http://schemas.openxmlformats.org/drawingml/2006/picture">
                        <pic:nvPicPr>
                          <pic:cNvPr id="509" name="Image 509"/>
                          <pic:cNvPicPr/>
                        </pic:nvPicPr>
                        <pic:blipFill>
                          <a:blip r:embed="rId57" cstate="print"/>
                          <a:stretch>
                            <a:fillRect/>
                          </a:stretch>
                        </pic:blipFill>
                        <pic:spPr>
                          <a:xfrm>
                            <a:off x="0" y="0"/>
                            <a:ext cx="791972" cy="10693400"/>
                          </a:xfrm>
                          <a:prstGeom prst="rect">
                            <a:avLst/>
                          </a:prstGeom>
                        </pic:spPr>
                      </pic:pic>
                      <wps:wsp>
                        <wps:cNvPr id="510" name="Textbox 510"/>
                        <wps:cNvSpPr txBox="1"/>
                        <wps:spPr>
                          <a:xfrm>
                            <a:off x="135762" y="202530"/>
                            <a:ext cx="478790" cy="142240"/>
                          </a:xfrm>
                          <a:prstGeom prst="rect">
                            <a:avLst/>
                          </a:prstGeom>
                        </wps:spPr>
                        <wps:txbx>
                          <w:txbxContent>
                            <w:p w14:paraId="479B7585" w14:textId="77777777" w:rsidR="003B7EC7"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1FCB5475" id="Group 508" o:spid="_x0000_s1440" style="position:absolute;left:0;text-align:left;margin-left:646.05pt;margin-top:0;width:62.4pt;height:842pt;z-index:15901696;mso-wrap-distance-left:0;mso-wrap-distance-right:0;mso-position-horizontal-relative:page;mso-position-vertical-relative:page" coordsize="7924,1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9" o:spid="_x0000_s1441" type="#_x0000_t75" style="position:absolute;width:7919;height:10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">
                  <v:imagedata r:id="rId58" o:title=""/>
                </v:shape>
                <v:shape id="Textbox 510" o:spid="_x0000_s1442" type="#_x0000_t202" style="position:absolute;left:1357;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479B7585" w14:textId="77777777" w:rsidR="003B7EC7"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r w:rsidR="00000000">
        <w:t>La</w:t>
      </w:r>
      <w:r w:rsidR="00000000">
        <w:rPr>
          <w:rFonts w:ascii="Times New Roman" w:hAnsi="Times New Roman"/>
          <w:spacing w:val="-2"/>
        </w:rPr>
        <w:t xml:space="preserve"> </w:t>
      </w:r>
      <w:r w:rsidR="00000000">
        <w:t>terraza</w:t>
      </w:r>
      <w:r w:rsidR="00000000">
        <w:rPr>
          <w:rFonts w:ascii="Times New Roman" w:hAnsi="Times New Roman"/>
          <w:spacing w:val="-2"/>
        </w:rPr>
        <w:t xml:space="preserve"> </w:t>
      </w:r>
      <w:r w:rsidR="00000000">
        <w:t>contempla</w:t>
      </w:r>
      <w:r w:rsidR="00000000">
        <w:rPr>
          <w:rFonts w:ascii="Times New Roman" w:hAnsi="Times New Roman"/>
          <w:spacing w:val="-2"/>
        </w:rPr>
        <w:t xml:space="preserve"> </w:t>
      </w:r>
      <w:r w:rsidR="00000000">
        <w:t>como</w:t>
      </w:r>
      <w:r w:rsidR="00000000">
        <w:rPr>
          <w:rFonts w:ascii="Times New Roman" w:hAnsi="Times New Roman"/>
          <w:spacing w:val="-2"/>
        </w:rPr>
        <w:t xml:space="preserve"> </w:t>
      </w:r>
      <w:r w:rsidR="00000000">
        <w:t>elementos</w:t>
      </w:r>
      <w:r w:rsidR="00000000">
        <w:rPr>
          <w:rFonts w:ascii="Times New Roman" w:hAnsi="Times New Roman"/>
        </w:rPr>
        <w:t xml:space="preserve"> </w:t>
      </w:r>
      <w:r w:rsidR="00000000">
        <w:t>auxiliares</w:t>
      </w:r>
      <w:r w:rsidR="00000000">
        <w:rPr>
          <w:rFonts w:ascii="Times New Roman" w:hAnsi="Times New Roman"/>
        </w:rPr>
        <w:t xml:space="preserve"> </w:t>
      </w:r>
      <w:r w:rsidR="00000000">
        <w:t>únicamente</w:t>
      </w:r>
      <w:r w:rsidR="00000000">
        <w:rPr>
          <w:rFonts w:ascii="Times New Roman" w:hAnsi="Times New Roman"/>
          <w:spacing w:val="-2"/>
        </w:rPr>
        <w:t xml:space="preserve"> </w:t>
      </w:r>
      <w:r w:rsidR="00000000">
        <w:t>la</w:t>
      </w:r>
      <w:r w:rsidR="00000000">
        <w:rPr>
          <w:rFonts w:ascii="Times New Roman" w:hAnsi="Times New Roman"/>
          <w:spacing w:val="-2"/>
        </w:rPr>
        <w:t xml:space="preserve"> </w:t>
      </w:r>
      <w:r w:rsidR="00000000">
        <w:t>instalación</w:t>
      </w:r>
      <w:r w:rsidR="00000000">
        <w:rPr>
          <w:rFonts w:ascii="Times New Roman" w:hAnsi="Times New Roman"/>
          <w:spacing w:val="-2"/>
        </w:rPr>
        <w:t xml:space="preserve"> </w:t>
      </w:r>
      <w:r w:rsidR="00000000">
        <w:t>de</w:t>
      </w:r>
      <w:r w:rsidR="00000000">
        <w:rPr>
          <w:rFonts w:ascii="Times New Roman" w:hAnsi="Times New Roman"/>
          <w:spacing w:val="-2"/>
        </w:rPr>
        <w:t xml:space="preserve"> </w:t>
      </w:r>
      <w:r w:rsidR="00000000">
        <w:t>toldos</w:t>
      </w:r>
      <w:r w:rsidR="00000000">
        <w:rPr>
          <w:rFonts w:ascii="Times New Roman" w:hAnsi="Times New Roman"/>
        </w:rPr>
        <w:t xml:space="preserve"> </w:t>
      </w:r>
      <w:r w:rsidR="00000000">
        <w:t>(6</w:t>
      </w:r>
      <w:r w:rsidR="00000000">
        <w:rPr>
          <w:rFonts w:ascii="Times New Roman" w:hAnsi="Times New Roman"/>
          <w:spacing w:val="-2"/>
        </w:rPr>
        <w:t xml:space="preserve"> </w:t>
      </w:r>
      <w:r w:rsidR="00000000">
        <w:t>sombrillas</w:t>
      </w:r>
      <w:r w:rsidR="00000000">
        <w:rPr>
          <w:rFonts w:ascii="Times New Roman" w:hAnsi="Times New Roman"/>
          <w:spacing w:val="-5"/>
        </w:rPr>
        <w:t xml:space="preserve"> </w:t>
      </w:r>
      <w:r w:rsidR="00000000">
        <w:t>de</w:t>
      </w:r>
      <w:r w:rsidR="00000000">
        <w:rPr>
          <w:rFonts w:ascii="Times New Roman" w:hAnsi="Times New Roman"/>
          <w:spacing w:val="-6"/>
        </w:rPr>
        <w:t xml:space="preserve"> </w:t>
      </w:r>
      <w:r w:rsidR="00000000">
        <w:t>lona</w:t>
      </w:r>
      <w:r w:rsidR="00000000">
        <w:rPr>
          <w:rFonts w:ascii="Times New Roman" w:hAnsi="Times New Roman"/>
          <w:spacing w:val="-6"/>
        </w:rPr>
        <w:t xml:space="preserve"> </w:t>
      </w:r>
      <w:r w:rsidR="00000000">
        <w:t>con</w:t>
      </w:r>
      <w:r w:rsidR="00000000">
        <w:rPr>
          <w:rFonts w:ascii="Times New Roman" w:hAnsi="Times New Roman"/>
          <w:spacing w:val="-6"/>
        </w:rPr>
        <w:t xml:space="preserve"> </w:t>
      </w:r>
      <w:r w:rsidR="00000000">
        <w:t>mástil</w:t>
      </w:r>
      <w:r w:rsidR="00000000">
        <w:rPr>
          <w:rFonts w:ascii="Times New Roman" w:hAnsi="Times New Roman"/>
          <w:spacing w:val="-5"/>
        </w:rPr>
        <w:t xml:space="preserve"> </w:t>
      </w:r>
      <w:r w:rsidR="00000000">
        <w:t>de</w:t>
      </w:r>
      <w:r w:rsidR="00000000">
        <w:rPr>
          <w:rFonts w:ascii="Times New Roman" w:hAnsi="Times New Roman"/>
        </w:rPr>
        <w:t xml:space="preserve"> </w:t>
      </w:r>
      <w:r w:rsidR="00000000">
        <w:t>acero</w:t>
      </w:r>
      <w:r w:rsidR="00000000">
        <w:rPr>
          <w:rFonts w:ascii="Times New Roman" w:hAnsi="Times New Roman"/>
        </w:rPr>
        <w:t xml:space="preserve"> </w:t>
      </w:r>
      <w:r w:rsidR="00000000">
        <w:t>galvanizado</w:t>
      </w:r>
      <w:r w:rsidR="00000000">
        <w:rPr>
          <w:rFonts w:ascii="Times New Roman" w:hAnsi="Times New Roman"/>
        </w:rPr>
        <w:t xml:space="preserve"> </w:t>
      </w:r>
      <w:r w:rsidR="00000000">
        <w:t>de</w:t>
      </w:r>
      <w:r w:rsidR="00000000">
        <w:rPr>
          <w:rFonts w:ascii="Times New Roman" w:hAnsi="Times New Roman"/>
        </w:rPr>
        <w:t xml:space="preserve"> </w:t>
      </w:r>
      <w:r w:rsidR="00000000">
        <w:t>240x240</w:t>
      </w:r>
      <w:r w:rsidR="00000000">
        <w:rPr>
          <w:rFonts w:ascii="Times New Roman" w:hAnsi="Times New Roman"/>
        </w:rPr>
        <w:t xml:space="preserve"> </w:t>
      </w:r>
      <w:proofErr w:type="spellStart"/>
      <w:r w:rsidR="00000000">
        <w:t>cms</w:t>
      </w:r>
      <w:proofErr w:type="spellEnd"/>
      <w:r w:rsidR="00000000">
        <w:t>.</w:t>
      </w:r>
      <w:r w:rsidR="00000000">
        <w:rPr>
          <w:rFonts w:ascii="Times New Roman" w:hAnsi="Times New Roman"/>
        </w:rPr>
        <w:t xml:space="preserve"> </w:t>
      </w:r>
      <w:r w:rsidR="00000000">
        <w:t>y</w:t>
      </w:r>
      <w:r w:rsidR="00000000">
        <w:rPr>
          <w:rFonts w:ascii="Times New Roman" w:hAnsi="Times New Roman"/>
        </w:rPr>
        <w:t xml:space="preserve"> </w:t>
      </w:r>
      <w:r w:rsidR="00000000">
        <w:t>altura</w:t>
      </w:r>
      <w:r w:rsidR="00000000">
        <w:rPr>
          <w:rFonts w:ascii="Times New Roman" w:hAnsi="Times New Roman"/>
        </w:rPr>
        <w:t xml:space="preserve"> </w:t>
      </w:r>
      <w:r w:rsidR="00000000">
        <w:t>de</w:t>
      </w:r>
      <w:r w:rsidR="00000000">
        <w:rPr>
          <w:rFonts w:ascii="Times New Roman" w:hAnsi="Times New Roman"/>
        </w:rPr>
        <w:t xml:space="preserve"> </w:t>
      </w:r>
      <w:r w:rsidR="00000000">
        <w:t>250</w:t>
      </w:r>
      <w:r w:rsidR="00000000">
        <w:rPr>
          <w:rFonts w:ascii="Times New Roman" w:hAnsi="Times New Roman"/>
        </w:rPr>
        <w:t xml:space="preserve"> </w:t>
      </w:r>
      <w:proofErr w:type="spellStart"/>
      <w:r w:rsidR="00000000">
        <w:t>cms</w:t>
      </w:r>
      <w:proofErr w:type="spellEnd"/>
      <w:r w:rsidR="00000000">
        <w:t>.</w:t>
      </w:r>
    </w:p>
    <w:p w14:paraId="313E046A" w14:textId="77777777" w:rsidR="003B7EC7" w:rsidRDefault="003B7EC7">
      <w:pPr>
        <w:pStyle w:val="Textoindependiente"/>
        <w:spacing w:line="244" w:lineRule="auto"/>
        <w:sectPr w:rsidR="003B7EC7">
          <w:type w:val="continuous"/>
          <w:pgSz w:w="14170" w:h="16840"/>
          <w:pgMar w:top="1260" w:right="1275" w:bottom="1260" w:left="1417" w:header="0" w:footer="0" w:gutter="0"/>
          <w:cols w:space="720"/>
        </w:sectPr>
      </w:pPr>
    </w:p>
    <w:p w14:paraId="333C215D" w14:textId="167EEA15" w:rsidR="003B7EC7" w:rsidRDefault="00000000">
      <w:pPr>
        <w:spacing w:before="126"/>
        <w:ind w:left="4"/>
        <w:jc w:val="both"/>
        <w:rPr>
          <w:sz w:val="20"/>
        </w:rPr>
      </w:pPr>
      <w:r>
        <w:rPr>
          <w:noProof/>
          <w:sz w:val="20"/>
        </w:rPr>
        <w:lastRenderedPageBreak/>
        <mc:AlternateContent>
          <mc:Choice Requires="wps">
            <w:drawing>
              <wp:anchor distT="0" distB="0" distL="0" distR="0" simplePos="0" relativeHeight="483760128" behindDoc="1" locked="0" layoutInCell="1" allowOverlap="1" wp14:anchorId="34421335" wp14:editId="65E7A009">
                <wp:simplePos x="0" y="0"/>
                <wp:positionH relativeFrom="page">
                  <wp:posOffset>6913880</wp:posOffset>
                </wp:positionH>
                <wp:positionV relativeFrom="page">
                  <wp:posOffset>10036188</wp:posOffset>
                </wp:positionV>
                <wp:extent cx="71120" cy="13970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39700"/>
                        </a:xfrm>
                        <a:prstGeom prst="rect">
                          <a:avLst/>
                        </a:prstGeom>
                      </wps:spPr>
                      <wps:txbx>
                        <w:txbxContent>
                          <w:p w14:paraId="1EE460A5" w14:textId="77777777" w:rsidR="003B7EC7" w:rsidRDefault="00000000">
                            <w:pPr>
                              <w:spacing w:line="220" w:lineRule="exact"/>
                              <w:rPr>
                                <w:rFonts w:ascii="Calibri"/>
                              </w:rPr>
                            </w:pPr>
                            <w:r>
                              <w:rPr>
                                <w:rFonts w:ascii="Calibri"/>
                                <w:color w:val="5B9BD4"/>
                                <w:spacing w:val="-10"/>
                              </w:rPr>
                              <w:t>1</w:t>
                            </w:r>
                          </w:p>
                        </w:txbxContent>
                      </wps:txbx>
                      <wps:bodyPr wrap="square" lIns="0" tIns="0" rIns="0" bIns="0" rtlCol="0">
                        <a:noAutofit/>
                      </wps:bodyPr>
                    </wps:wsp>
                  </a:graphicData>
                </a:graphic>
              </wp:anchor>
            </w:drawing>
          </mc:Choice>
          <mc:Fallback>
            <w:pict>
              <v:shape w14:anchorId="34421335" id="Textbox 514" o:spid="_x0000_s1443" type="#_x0000_t202" style="position:absolute;left:0;text-align:left;margin-left:544.4pt;margin-top:790.25pt;width:5.6pt;height:11pt;z-index:-195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" filled="f" stroked="f">
                <v:textbox inset="0,0,0,0">
                  <w:txbxContent>
                    <w:p w14:paraId="1EE460A5" w14:textId="77777777" w:rsidR="003B7EC7" w:rsidRDefault="00000000">
                      <w:pPr>
                        <w:spacing w:line="220" w:lineRule="exact"/>
                        <w:rPr>
                          <w:rFonts w:ascii="Calibri"/>
                        </w:rPr>
                      </w:pPr>
                      <w:r>
                        <w:rPr>
                          <w:rFonts w:ascii="Calibri"/>
                          <w:color w:val="5B9BD4"/>
                          <w:spacing w:val="-10"/>
                        </w:rPr>
                        <w:t>1</w:t>
                      </w:r>
                    </w:p>
                  </w:txbxContent>
                </v:textbox>
                <w10:wrap anchorx="page" anchory="page"/>
              </v:shape>
            </w:pict>
          </mc:Fallback>
        </mc:AlternateContent>
      </w:r>
      <w:r>
        <w:rPr>
          <w:noProof/>
          <w:sz w:val="20"/>
        </w:rPr>
        <mc:AlternateContent>
          <mc:Choice Requires="wps">
            <w:drawing>
              <wp:anchor distT="0" distB="0" distL="0" distR="0" simplePos="0" relativeHeight="15938560" behindDoc="0" locked="0" layoutInCell="1" allowOverlap="1" wp14:anchorId="25C6F535" wp14:editId="1DE6F329">
                <wp:simplePos x="0" y="0"/>
                <wp:positionH relativeFrom="page">
                  <wp:posOffset>6807090</wp:posOffset>
                </wp:positionH>
                <wp:positionV relativeFrom="page">
                  <wp:posOffset>2818857</wp:posOffset>
                </wp:positionV>
                <wp:extent cx="419734" cy="318706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8BB9A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5CE40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25C6F535" id="Textbox 518" o:spid="_x0000_s1444" type="#_x0000_t202" style="position:absolute;left:0;text-align:left;margin-left:536pt;margin-top:221.95pt;width:33.05pt;height:250.95pt;z-index:159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jO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S9Oo+w+azLbRHUkMDSWg5LpbEbKD+Nhx/7mXUnPWf&#10;PRmYh+GcxHOyPScx9R+gjEzW6OHdPoGxhdH1m4kRdaZomqYot/73fam6zvrm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efGjO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18BB9A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5CE406"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939072" behindDoc="0" locked="0" layoutInCell="1" allowOverlap="1" wp14:anchorId="5B22F111" wp14:editId="668703CC">
                <wp:simplePos x="0" y="0"/>
                <wp:positionH relativeFrom="page">
                  <wp:posOffset>6965929</wp:posOffset>
                </wp:positionH>
                <wp:positionV relativeFrom="page">
                  <wp:posOffset>6468247</wp:posOffset>
                </wp:positionV>
                <wp:extent cx="263525" cy="336042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C2E112D" w14:textId="393DE4C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E55B8A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99A89B5"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152</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5B22F111" id="Textbox 519" o:spid="_x0000_s1445" type="#_x0000_t202" style="position:absolute;left:0;text-align:left;margin-left:548.5pt;margin-top:509.3pt;width:20.75pt;height:264.6pt;z-index:159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nbow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" filled="f" stroked="f">
                <v:textbox style="layout-flow:vertical;mso-layout-flow-alt:bottom-to-top" inset="0,0,0,0">
                  <w:txbxContent>
                    <w:p w14:paraId="1C2E112D" w14:textId="393DE4C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E55B8AD"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99A89B5"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152</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b/>
          <w:sz w:val="20"/>
        </w:rPr>
        <w:t>EXPEDIENTE:</w:t>
      </w:r>
      <w:r>
        <w:rPr>
          <w:b/>
          <w:spacing w:val="-7"/>
          <w:sz w:val="20"/>
        </w:rPr>
        <w:t xml:space="preserve"> </w:t>
      </w:r>
      <w:r>
        <w:rPr>
          <w:spacing w:val="-2"/>
          <w:sz w:val="20"/>
        </w:rPr>
        <w:t>27037/2025</w:t>
      </w:r>
    </w:p>
    <w:p w14:paraId="24D8B1DF" w14:textId="77777777" w:rsidR="003B7EC7" w:rsidRDefault="00000000">
      <w:pPr>
        <w:pStyle w:val="Textoindependiente"/>
        <w:ind w:left="3" w:right="6"/>
        <w:jc w:val="both"/>
      </w:pPr>
      <w:r>
        <w:rPr>
          <w:b/>
        </w:rPr>
        <w:t xml:space="preserve">ASUNTO: </w:t>
      </w:r>
      <w:r>
        <w:t xml:space="preserve">MODIFICACIÓN DE LA ORDENANZA FISCAL GENERAL DE GESTIÓN, RECAUDACIÓN E INSPECCIÓN Y DE ORDENANZAS FISCALES REGULADORAS DE </w:t>
      </w:r>
      <w:r>
        <w:rPr>
          <w:spacing w:val="-2"/>
        </w:rPr>
        <w:t>TRIBUTOS</w:t>
      </w:r>
    </w:p>
    <w:p w14:paraId="282C7D9F" w14:textId="77777777" w:rsidR="003B7EC7" w:rsidRDefault="00000000">
      <w:pPr>
        <w:ind w:left="3" w:right="6"/>
        <w:jc w:val="both"/>
        <w:rPr>
          <w:sz w:val="20"/>
        </w:rPr>
      </w:pPr>
      <w:r>
        <w:rPr>
          <w:b/>
          <w:sz w:val="20"/>
        </w:rPr>
        <w:t xml:space="preserve">PROCEDIMIENTO: </w:t>
      </w:r>
      <w:r>
        <w:rPr>
          <w:sz w:val="20"/>
        </w:rPr>
        <w:t xml:space="preserve">APROBACIÓN O MODIFICACIÓN DE ORDENANZA FISCAL </w:t>
      </w:r>
      <w:r>
        <w:rPr>
          <w:spacing w:val="-2"/>
          <w:sz w:val="20"/>
        </w:rPr>
        <w:t>REGULADORA</w:t>
      </w:r>
    </w:p>
    <w:p w14:paraId="4DDC0CC9" w14:textId="77777777" w:rsidR="003B7EC7" w:rsidRDefault="003B7EC7">
      <w:pPr>
        <w:pStyle w:val="Textoindependiente"/>
        <w:spacing w:before="18"/>
      </w:pPr>
    </w:p>
    <w:p w14:paraId="0DE35490" w14:textId="77777777" w:rsidR="003B7EC7" w:rsidRDefault="00000000">
      <w:pPr>
        <w:ind w:left="250"/>
        <w:rPr>
          <w:b/>
          <w:sz w:val="24"/>
        </w:rPr>
      </w:pPr>
      <w:r>
        <w:rPr>
          <w:b/>
          <w:sz w:val="24"/>
          <w:u w:val="single"/>
        </w:rPr>
        <w:t>ANEXO:</w:t>
      </w:r>
      <w:r>
        <w:rPr>
          <w:b/>
          <w:spacing w:val="-4"/>
          <w:sz w:val="24"/>
          <w:u w:val="single"/>
        </w:rPr>
        <w:t xml:space="preserve"> </w:t>
      </w:r>
      <w:r>
        <w:rPr>
          <w:b/>
          <w:sz w:val="24"/>
          <w:u w:val="single"/>
        </w:rPr>
        <w:t>PROYECTO</w:t>
      </w:r>
      <w:r>
        <w:rPr>
          <w:b/>
          <w:spacing w:val="-4"/>
          <w:sz w:val="24"/>
          <w:u w:val="single"/>
        </w:rPr>
        <w:t xml:space="preserve"> </w:t>
      </w:r>
      <w:r>
        <w:rPr>
          <w:b/>
          <w:sz w:val="24"/>
          <w:u w:val="single"/>
        </w:rPr>
        <w:t>DE</w:t>
      </w:r>
      <w:r>
        <w:rPr>
          <w:b/>
          <w:spacing w:val="-5"/>
          <w:sz w:val="24"/>
          <w:u w:val="single"/>
        </w:rPr>
        <w:t xml:space="preserve"> </w:t>
      </w:r>
      <w:r>
        <w:rPr>
          <w:b/>
          <w:sz w:val="24"/>
          <w:u w:val="single"/>
        </w:rPr>
        <w:t>MODIFICACIÓN</w:t>
      </w:r>
      <w:r>
        <w:rPr>
          <w:b/>
          <w:spacing w:val="-3"/>
          <w:sz w:val="24"/>
          <w:u w:val="single"/>
        </w:rPr>
        <w:t xml:space="preserve"> </w:t>
      </w:r>
      <w:r>
        <w:rPr>
          <w:b/>
          <w:sz w:val="24"/>
          <w:u w:val="single"/>
        </w:rPr>
        <w:t>DE</w:t>
      </w:r>
      <w:r>
        <w:rPr>
          <w:b/>
          <w:spacing w:val="-5"/>
          <w:sz w:val="24"/>
          <w:u w:val="single"/>
        </w:rPr>
        <w:t xml:space="preserve"> </w:t>
      </w:r>
      <w:r>
        <w:rPr>
          <w:b/>
          <w:sz w:val="24"/>
          <w:u w:val="single"/>
        </w:rPr>
        <w:t>ORDENANZAS</w:t>
      </w:r>
      <w:r>
        <w:rPr>
          <w:b/>
          <w:spacing w:val="-4"/>
          <w:sz w:val="24"/>
          <w:u w:val="single"/>
        </w:rPr>
        <w:t xml:space="preserve"> </w:t>
      </w:r>
      <w:r>
        <w:rPr>
          <w:b/>
          <w:spacing w:val="-2"/>
          <w:sz w:val="24"/>
          <w:u w:val="single"/>
        </w:rPr>
        <w:t>FISCALES</w:t>
      </w:r>
    </w:p>
    <w:p w14:paraId="652FCE1C" w14:textId="77777777" w:rsidR="003B7EC7" w:rsidRDefault="003B7EC7">
      <w:pPr>
        <w:pStyle w:val="Textoindependiente"/>
        <w:spacing w:before="90"/>
        <w:rPr>
          <w:b/>
        </w:rPr>
      </w:pPr>
    </w:p>
    <w:p w14:paraId="7602F20B" w14:textId="77777777" w:rsidR="003B7EC7" w:rsidRDefault="00000000">
      <w:pPr>
        <w:tabs>
          <w:tab w:val="left" w:pos="8504"/>
        </w:tabs>
        <w:ind w:left="4"/>
        <w:rPr>
          <w:b/>
          <w:sz w:val="20"/>
        </w:rPr>
      </w:pPr>
      <w:r>
        <w:rPr>
          <w:b/>
          <w:color w:val="000000"/>
          <w:sz w:val="20"/>
          <w:u w:val="single"/>
          <w:shd w:val="clear" w:color="auto" w:fill="9CC2E4"/>
        </w:rPr>
        <w:t>ORDENANZA</w:t>
      </w:r>
      <w:r>
        <w:rPr>
          <w:b/>
          <w:color w:val="000000"/>
          <w:spacing w:val="-5"/>
          <w:sz w:val="20"/>
          <w:u w:val="single"/>
          <w:shd w:val="clear" w:color="auto" w:fill="9CC2E4"/>
        </w:rPr>
        <w:t xml:space="preserve"> </w:t>
      </w:r>
      <w:r>
        <w:rPr>
          <w:b/>
          <w:color w:val="000000"/>
          <w:sz w:val="20"/>
          <w:u w:val="single"/>
          <w:shd w:val="clear" w:color="auto" w:fill="9CC2E4"/>
        </w:rPr>
        <w:t>FISCAL</w:t>
      </w:r>
      <w:r>
        <w:rPr>
          <w:b/>
          <w:color w:val="000000"/>
          <w:spacing w:val="-2"/>
          <w:sz w:val="20"/>
          <w:u w:val="single"/>
          <w:shd w:val="clear" w:color="auto" w:fill="9CC2E4"/>
        </w:rPr>
        <w:t xml:space="preserve"> </w:t>
      </w:r>
      <w:r>
        <w:rPr>
          <w:b/>
          <w:color w:val="000000"/>
          <w:sz w:val="20"/>
          <w:u w:val="single"/>
          <w:shd w:val="clear" w:color="auto" w:fill="9CC2E4"/>
        </w:rPr>
        <w:t>GENERAL</w:t>
      </w:r>
      <w:r>
        <w:rPr>
          <w:b/>
          <w:color w:val="000000"/>
          <w:spacing w:val="-2"/>
          <w:sz w:val="20"/>
          <w:u w:val="single"/>
          <w:shd w:val="clear" w:color="auto" w:fill="9CC2E4"/>
        </w:rPr>
        <w:t xml:space="preserve"> </w:t>
      </w:r>
      <w:r>
        <w:rPr>
          <w:b/>
          <w:color w:val="000000"/>
          <w:sz w:val="20"/>
          <w:u w:val="single"/>
          <w:shd w:val="clear" w:color="auto" w:fill="9CC2E4"/>
        </w:rPr>
        <w:t>DE</w:t>
      </w:r>
      <w:r>
        <w:rPr>
          <w:b/>
          <w:color w:val="000000"/>
          <w:spacing w:val="-4"/>
          <w:sz w:val="20"/>
          <w:u w:val="single"/>
          <w:shd w:val="clear" w:color="auto" w:fill="9CC2E4"/>
        </w:rPr>
        <w:t xml:space="preserve"> </w:t>
      </w:r>
      <w:r>
        <w:rPr>
          <w:b/>
          <w:color w:val="000000"/>
          <w:sz w:val="20"/>
          <w:u w:val="single"/>
          <w:shd w:val="clear" w:color="auto" w:fill="9CC2E4"/>
        </w:rPr>
        <w:t>GESTIÓN,</w:t>
      </w:r>
      <w:r>
        <w:rPr>
          <w:b/>
          <w:color w:val="000000"/>
          <w:spacing w:val="-3"/>
          <w:sz w:val="20"/>
          <w:u w:val="single"/>
          <w:shd w:val="clear" w:color="auto" w:fill="9CC2E4"/>
        </w:rPr>
        <w:t xml:space="preserve"> </w:t>
      </w:r>
      <w:r>
        <w:rPr>
          <w:b/>
          <w:color w:val="000000"/>
          <w:sz w:val="20"/>
          <w:u w:val="single"/>
          <w:shd w:val="clear" w:color="auto" w:fill="9CC2E4"/>
        </w:rPr>
        <w:t>RECAUDACIÓN</w:t>
      </w:r>
      <w:r>
        <w:rPr>
          <w:b/>
          <w:color w:val="000000"/>
          <w:spacing w:val="-2"/>
          <w:sz w:val="20"/>
          <w:u w:val="single"/>
          <w:shd w:val="clear" w:color="auto" w:fill="9CC2E4"/>
        </w:rPr>
        <w:t xml:space="preserve"> </w:t>
      </w:r>
      <w:r>
        <w:rPr>
          <w:b/>
          <w:color w:val="000000"/>
          <w:sz w:val="20"/>
          <w:u w:val="single"/>
          <w:shd w:val="clear" w:color="auto" w:fill="9CC2E4"/>
        </w:rPr>
        <w:t>E</w:t>
      </w:r>
      <w:r>
        <w:rPr>
          <w:b/>
          <w:color w:val="000000"/>
          <w:spacing w:val="-3"/>
          <w:sz w:val="20"/>
          <w:u w:val="single"/>
          <w:shd w:val="clear" w:color="auto" w:fill="9CC2E4"/>
        </w:rPr>
        <w:t xml:space="preserve"> </w:t>
      </w:r>
      <w:r>
        <w:rPr>
          <w:b/>
          <w:color w:val="000000"/>
          <w:spacing w:val="-2"/>
          <w:sz w:val="20"/>
          <w:u w:val="single"/>
          <w:shd w:val="clear" w:color="auto" w:fill="9CC2E4"/>
        </w:rPr>
        <w:t>INSPECCIÓN</w:t>
      </w:r>
      <w:r>
        <w:rPr>
          <w:b/>
          <w:color w:val="000000"/>
          <w:sz w:val="20"/>
          <w:u w:val="single"/>
          <w:shd w:val="clear" w:color="auto" w:fill="9CC2E4"/>
        </w:rPr>
        <w:tab/>
      </w:r>
    </w:p>
    <w:p w14:paraId="6A0C8315" w14:textId="77777777" w:rsidR="003B7EC7" w:rsidRDefault="003B7EC7">
      <w:pPr>
        <w:pStyle w:val="Textoindependiente"/>
        <w:spacing w:before="18"/>
        <w:rPr>
          <w:b/>
        </w:rPr>
      </w:pPr>
    </w:p>
    <w:p w14:paraId="7D0DBCD4" w14:textId="77777777" w:rsidR="003B7EC7" w:rsidRDefault="00000000">
      <w:pPr>
        <w:pStyle w:val="Textoindependiente"/>
        <w:ind w:left="4"/>
      </w:pPr>
      <w:r>
        <w:rPr>
          <w:u w:val="single"/>
        </w:rPr>
        <w:t>Artículo</w:t>
      </w:r>
      <w:r>
        <w:rPr>
          <w:spacing w:val="-5"/>
          <w:u w:val="single"/>
        </w:rPr>
        <w:t xml:space="preserve"> </w:t>
      </w:r>
      <w:r>
        <w:rPr>
          <w:u w:val="single"/>
        </w:rPr>
        <w:t>31.</w:t>
      </w:r>
      <w:r>
        <w:rPr>
          <w:spacing w:val="-3"/>
          <w:u w:val="single"/>
        </w:rPr>
        <w:t xml:space="preserve"> </w:t>
      </w:r>
      <w:r>
        <w:rPr>
          <w:u w:val="single"/>
        </w:rPr>
        <w:t>Se</w:t>
      </w:r>
      <w:r>
        <w:rPr>
          <w:spacing w:val="-4"/>
          <w:u w:val="single"/>
        </w:rPr>
        <w:t xml:space="preserve"> </w:t>
      </w:r>
      <w:r>
        <w:rPr>
          <w:u w:val="single"/>
        </w:rPr>
        <w:t>modifica</w:t>
      </w:r>
      <w:r>
        <w:rPr>
          <w:spacing w:val="-3"/>
          <w:u w:val="single"/>
        </w:rPr>
        <w:t xml:space="preserve"> </w:t>
      </w:r>
      <w:r>
        <w:rPr>
          <w:u w:val="single"/>
        </w:rPr>
        <w:t>el</w:t>
      </w:r>
      <w:r>
        <w:rPr>
          <w:spacing w:val="-4"/>
          <w:u w:val="single"/>
        </w:rPr>
        <w:t xml:space="preserve"> </w:t>
      </w:r>
      <w:r>
        <w:rPr>
          <w:u w:val="single"/>
        </w:rPr>
        <w:t>apartado</w:t>
      </w:r>
      <w:r>
        <w:rPr>
          <w:spacing w:val="-3"/>
          <w:u w:val="single"/>
        </w:rPr>
        <w:t xml:space="preserve"> </w:t>
      </w:r>
      <w:r>
        <w:rPr>
          <w:spacing w:val="-2"/>
          <w:u w:val="single"/>
        </w:rPr>
        <w:t>cuarto.</w:t>
      </w:r>
    </w:p>
    <w:p w14:paraId="1312090E" w14:textId="77777777" w:rsidR="003B7EC7" w:rsidRDefault="003B7EC7">
      <w:pPr>
        <w:pStyle w:val="Textoindependiente"/>
      </w:pPr>
    </w:p>
    <w:p w14:paraId="35F21143" w14:textId="77777777" w:rsidR="003B7EC7" w:rsidRDefault="00000000">
      <w:pPr>
        <w:pStyle w:val="Prrafodelista"/>
        <w:numPr>
          <w:ilvl w:val="0"/>
          <w:numId w:val="39"/>
        </w:numPr>
        <w:tabs>
          <w:tab w:val="left" w:pos="361"/>
          <w:tab w:val="left" w:pos="363"/>
        </w:tabs>
        <w:ind w:left="363" w:right="8" w:hanging="360"/>
        <w:jc w:val="both"/>
        <w:rPr>
          <w:sz w:val="20"/>
        </w:rPr>
      </w:pPr>
      <w:r>
        <w:rPr>
          <w:sz w:val="20"/>
        </w:rPr>
        <w:t xml:space="preserve">Calendario </w:t>
      </w:r>
      <w:proofErr w:type="gramStart"/>
      <w:r>
        <w:rPr>
          <w:sz w:val="20"/>
        </w:rPr>
        <w:t>Fiscal.-</w:t>
      </w:r>
      <w:proofErr w:type="gramEnd"/>
      <w:r>
        <w:rPr>
          <w:sz w:val="20"/>
        </w:rPr>
        <w:t xml:space="preserve"> El calendario fiscal para el pago en período voluntario de los tributos periódicos</w:t>
      </w:r>
      <w:r>
        <w:rPr>
          <w:spacing w:val="-1"/>
          <w:sz w:val="20"/>
        </w:rPr>
        <w:t xml:space="preserve"> </w:t>
      </w:r>
      <w:r>
        <w:rPr>
          <w:sz w:val="20"/>
        </w:rPr>
        <w:t>y notificación colectiva,</w:t>
      </w:r>
      <w:r>
        <w:rPr>
          <w:spacing w:val="-1"/>
          <w:sz w:val="20"/>
        </w:rPr>
        <w:t xml:space="preserve"> </w:t>
      </w:r>
      <w:r>
        <w:rPr>
          <w:sz w:val="20"/>
        </w:rPr>
        <w:t xml:space="preserve">se aprobará por el </w:t>
      </w:r>
      <w:proofErr w:type="gramStart"/>
      <w:r>
        <w:rPr>
          <w:sz w:val="20"/>
        </w:rPr>
        <w:t>Alcalde</w:t>
      </w:r>
      <w:proofErr w:type="gramEnd"/>
      <w:r>
        <w:rPr>
          <w:sz w:val="20"/>
        </w:rPr>
        <w:t>-</w:t>
      </w:r>
      <w:proofErr w:type="gramStart"/>
      <w:r>
        <w:rPr>
          <w:sz w:val="20"/>
        </w:rPr>
        <w:t>Presidente</w:t>
      </w:r>
      <w:proofErr w:type="gramEnd"/>
      <w:r>
        <w:rPr>
          <w:spacing w:val="-1"/>
          <w:sz w:val="20"/>
        </w:rPr>
        <w:t xml:space="preserve"> </w:t>
      </w:r>
      <w:r>
        <w:rPr>
          <w:sz w:val="20"/>
        </w:rPr>
        <w:t>u órgano en quien delegue. Con carácter general, será el siguiente:</w:t>
      </w:r>
    </w:p>
    <w:p w14:paraId="228D1381" w14:textId="77777777" w:rsidR="003B7EC7" w:rsidRDefault="003B7EC7">
      <w:pPr>
        <w:pStyle w:val="Textoindependiente"/>
      </w:pPr>
    </w:p>
    <w:p w14:paraId="1931FF60" w14:textId="77777777" w:rsidR="003B7EC7" w:rsidRDefault="00000000">
      <w:pPr>
        <w:pStyle w:val="Prrafodelista"/>
        <w:numPr>
          <w:ilvl w:val="1"/>
          <w:numId w:val="39"/>
        </w:numPr>
        <w:tabs>
          <w:tab w:val="left" w:pos="650"/>
        </w:tabs>
        <w:ind w:left="363" w:right="5" w:firstLine="0"/>
        <w:rPr>
          <w:sz w:val="20"/>
        </w:rPr>
      </w:pPr>
      <w:r>
        <w:rPr>
          <w:sz w:val="20"/>
        </w:rPr>
        <w:t>Impuesto</w:t>
      </w:r>
      <w:r>
        <w:rPr>
          <w:spacing w:val="40"/>
          <w:sz w:val="20"/>
        </w:rPr>
        <w:t xml:space="preserve"> </w:t>
      </w:r>
      <w:r>
        <w:rPr>
          <w:sz w:val="20"/>
        </w:rPr>
        <w:t>sobre</w:t>
      </w:r>
      <w:r>
        <w:rPr>
          <w:spacing w:val="40"/>
          <w:sz w:val="20"/>
        </w:rPr>
        <w:t xml:space="preserve"> </w:t>
      </w:r>
      <w:r>
        <w:rPr>
          <w:sz w:val="20"/>
        </w:rPr>
        <w:t>Vehículos</w:t>
      </w:r>
      <w:r>
        <w:rPr>
          <w:spacing w:val="40"/>
          <w:sz w:val="20"/>
        </w:rPr>
        <w:t xml:space="preserve"> </w:t>
      </w:r>
      <w:r>
        <w:rPr>
          <w:sz w:val="20"/>
        </w:rPr>
        <w:t>de</w:t>
      </w:r>
      <w:r>
        <w:rPr>
          <w:spacing w:val="40"/>
          <w:sz w:val="20"/>
        </w:rPr>
        <w:t xml:space="preserve"> </w:t>
      </w:r>
      <w:r>
        <w:rPr>
          <w:sz w:val="20"/>
        </w:rPr>
        <w:t>Tracción</w:t>
      </w:r>
      <w:r>
        <w:rPr>
          <w:spacing w:val="40"/>
          <w:sz w:val="20"/>
        </w:rPr>
        <w:t xml:space="preserve"> </w:t>
      </w:r>
      <w:r>
        <w:rPr>
          <w:sz w:val="20"/>
        </w:rPr>
        <w:t>Mecánica:</w:t>
      </w:r>
      <w:r>
        <w:rPr>
          <w:spacing w:val="40"/>
          <w:sz w:val="20"/>
        </w:rPr>
        <w:t xml:space="preserve"> </w:t>
      </w:r>
      <w:r>
        <w:rPr>
          <w:sz w:val="20"/>
        </w:rPr>
        <w:t>del</w:t>
      </w:r>
      <w:r>
        <w:rPr>
          <w:spacing w:val="40"/>
          <w:sz w:val="20"/>
        </w:rPr>
        <w:t xml:space="preserve"> </w:t>
      </w:r>
      <w:r>
        <w:rPr>
          <w:sz w:val="20"/>
        </w:rPr>
        <w:t>1</w:t>
      </w:r>
      <w:r>
        <w:rPr>
          <w:spacing w:val="40"/>
          <w:sz w:val="20"/>
        </w:rPr>
        <w:t xml:space="preserve"> </w:t>
      </w:r>
      <w:r>
        <w:rPr>
          <w:sz w:val="20"/>
        </w:rPr>
        <w:t>de</w:t>
      </w:r>
      <w:r>
        <w:rPr>
          <w:spacing w:val="40"/>
          <w:sz w:val="20"/>
        </w:rPr>
        <w:t xml:space="preserve"> </w:t>
      </w:r>
      <w:r>
        <w:rPr>
          <w:sz w:val="20"/>
        </w:rPr>
        <w:t>abril</w:t>
      </w:r>
      <w:r>
        <w:rPr>
          <w:spacing w:val="40"/>
          <w:sz w:val="20"/>
        </w:rPr>
        <w:t xml:space="preserve"> </w:t>
      </w:r>
      <w:r>
        <w:rPr>
          <w:sz w:val="20"/>
        </w:rPr>
        <w:t>al</w:t>
      </w:r>
      <w:r>
        <w:rPr>
          <w:spacing w:val="40"/>
          <w:sz w:val="20"/>
        </w:rPr>
        <w:t xml:space="preserve"> </w:t>
      </w:r>
      <w:r>
        <w:rPr>
          <w:sz w:val="20"/>
        </w:rPr>
        <w:t>31</w:t>
      </w:r>
      <w:r>
        <w:rPr>
          <w:spacing w:val="40"/>
          <w:sz w:val="20"/>
        </w:rPr>
        <w:t xml:space="preserve"> </w:t>
      </w:r>
      <w:r>
        <w:rPr>
          <w:sz w:val="20"/>
        </w:rPr>
        <w:t>de</w:t>
      </w:r>
      <w:r>
        <w:rPr>
          <w:spacing w:val="40"/>
          <w:sz w:val="20"/>
        </w:rPr>
        <w:t xml:space="preserve"> </w:t>
      </w:r>
      <w:r>
        <w:rPr>
          <w:sz w:val="20"/>
        </w:rPr>
        <w:t>mayo</w:t>
      </w:r>
      <w:r>
        <w:rPr>
          <w:spacing w:val="40"/>
          <w:sz w:val="20"/>
        </w:rPr>
        <w:t xml:space="preserve"> </w:t>
      </w:r>
      <w:r>
        <w:rPr>
          <w:sz w:val="20"/>
        </w:rPr>
        <w:t>o inmediato hábil posterior.</w:t>
      </w:r>
    </w:p>
    <w:p w14:paraId="2E1ED29A" w14:textId="77777777" w:rsidR="003B7EC7" w:rsidRDefault="003B7EC7">
      <w:pPr>
        <w:pStyle w:val="Textoindependiente"/>
      </w:pPr>
    </w:p>
    <w:p w14:paraId="6F8237C8" w14:textId="77777777" w:rsidR="003B7EC7" w:rsidRDefault="00000000">
      <w:pPr>
        <w:pStyle w:val="Prrafodelista"/>
        <w:numPr>
          <w:ilvl w:val="1"/>
          <w:numId w:val="39"/>
        </w:numPr>
        <w:tabs>
          <w:tab w:val="left" w:pos="605"/>
        </w:tabs>
        <w:ind w:left="363" w:right="16" w:firstLine="0"/>
        <w:rPr>
          <w:sz w:val="20"/>
        </w:rPr>
      </w:pPr>
      <w:r>
        <w:rPr>
          <w:sz w:val="20"/>
        </w:rPr>
        <w:t>Impuesto sobre Bienes Inmuebles: del 1 de septiembre al 30 de noviembre o inmediato hábil posterior.</w:t>
      </w:r>
    </w:p>
    <w:p w14:paraId="71A2EBB0" w14:textId="77777777" w:rsidR="003B7EC7" w:rsidRDefault="003B7EC7">
      <w:pPr>
        <w:pStyle w:val="Textoindependiente"/>
      </w:pPr>
    </w:p>
    <w:p w14:paraId="1238BED8" w14:textId="77777777" w:rsidR="003B7EC7" w:rsidRDefault="00000000">
      <w:pPr>
        <w:pStyle w:val="Prrafodelista"/>
        <w:numPr>
          <w:ilvl w:val="1"/>
          <w:numId w:val="39"/>
        </w:numPr>
        <w:tabs>
          <w:tab w:val="left" w:pos="647"/>
        </w:tabs>
        <w:ind w:left="363" w:right="15" w:firstLine="0"/>
        <w:rPr>
          <w:sz w:val="20"/>
        </w:rPr>
      </w:pPr>
      <w:r>
        <w:rPr>
          <w:sz w:val="20"/>
        </w:rPr>
        <w:t>Impuesto</w:t>
      </w:r>
      <w:r>
        <w:rPr>
          <w:spacing w:val="40"/>
          <w:sz w:val="20"/>
        </w:rPr>
        <w:t xml:space="preserve"> </w:t>
      </w:r>
      <w:r>
        <w:rPr>
          <w:sz w:val="20"/>
        </w:rPr>
        <w:t>sobre</w:t>
      </w:r>
      <w:r>
        <w:rPr>
          <w:spacing w:val="40"/>
          <w:sz w:val="20"/>
        </w:rPr>
        <w:t xml:space="preserve"> </w:t>
      </w:r>
      <w:r>
        <w:rPr>
          <w:sz w:val="20"/>
        </w:rPr>
        <w:t>Actividades</w:t>
      </w:r>
      <w:r>
        <w:rPr>
          <w:spacing w:val="40"/>
          <w:sz w:val="20"/>
        </w:rPr>
        <w:t xml:space="preserve"> </w:t>
      </w:r>
      <w:r>
        <w:rPr>
          <w:sz w:val="20"/>
        </w:rPr>
        <w:t>Económicas:</w:t>
      </w:r>
      <w:r>
        <w:rPr>
          <w:spacing w:val="40"/>
          <w:sz w:val="20"/>
        </w:rPr>
        <w:t xml:space="preserve"> </w:t>
      </w:r>
      <w:r>
        <w:rPr>
          <w:sz w:val="20"/>
        </w:rPr>
        <w:t>del</w:t>
      </w:r>
      <w:r>
        <w:rPr>
          <w:spacing w:val="40"/>
          <w:sz w:val="20"/>
        </w:rPr>
        <w:t xml:space="preserve"> </w:t>
      </w:r>
      <w:r>
        <w:rPr>
          <w:sz w:val="20"/>
        </w:rPr>
        <w:t>1</w:t>
      </w:r>
      <w:r>
        <w:rPr>
          <w:spacing w:val="40"/>
          <w:sz w:val="20"/>
        </w:rPr>
        <w:t xml:space="preserve"> </w:t>
      </w:r>
      <w:r>
        <w:rPr>
          <w:sz w:val="20"/>
        </w:rPr>
        <w:t>de</w:t>
      </w:r>
      <w:r>
        <w:rPr>
          <w:spacing w:val="40"/>
          <w:sz w:val="20"/>
        </w:rPr>
        <w:t xml:space="preserve"> </w:t>
      </w:r>
      <w:r>
        <w:rPr>
          <w:sz w:val="20"/>
        </w:rPr>
        <w:t>octubre</w:t>
      </w:r>
      <w:r>
        <w:rPr>
          <w:spacing w:val="40"/>
          <w:sz w:val="20"/>
        </w:rPr>
        <w:t xml:space="preserve"> </w:t>
      </w:r>
      <w:r>
        <w:rPr>
          <w:sz w:val="20"/>
        </w:rPr>
        <w:t>al</w:t>
      </w:r>
      <w:r>
        <w:rPr>
          <w:spacing w:val="40"/>
          <w:sz w:val="20"/>
        </w:rPr>
        <w:t xml:space="preserve"> </w:t>
      </w:r>
      <w:r>
        <w:rPr>
          <w:sz w:val="20"/>
        </w:rPr>
        <w:t>30</w:t>
      </w:r>
      <w:r>
        <w:rPr>
          <w:spacing w:val="40"/>
          <w:sz w:val="20"/>
        </w:rPr>
        <w:t xml:space="preserve"> </w:t>
      </w:r>
      <w:r>
        <w:rPr>
          <w:sz w:val="20"/>
        </w:rPr>
        <w:t>de</w:t>
      </w:r>
      <w:r>
        <w:rPr>
          <w:spacing w:val="40"/>
          <w:sz w:val="20"/>
        </w:rPr>
        <w:t xml:space="preserve"> </w:t>
      </w:r>
      <w:r>
        <w:rPr>
          <w:sz w:val="20"/>
        </w:rPr>
        <w:t>noviembre</w:t>
      </w:r>
      <w:r>
        <w:rPr>
          <w:spacing w:val="40"/>
          <w:sz w:val="20"/>
        </w:rPr>
        <w:t xml:space="preserve"> </w:t>
      </w:r>
      <w:r>
        <w:rPr>
          <w:sz w:val="20"/>
        </w:rPr>
        <w:t>o</w:t>
      </w:r>
      <w:r>
        <w:rPr>
          <w:spacing w:val="80"/>
          <w:sz w:val="20"/>
        </w:rPr>
        <w:t xml:space="preserve"> </w:t>
      </w:r>
      <w:r>
        <w:rPr>
          <w:sz w:val="20"/>
        </w:rPr>
        <w:t>inmediato hábil posterior.</w:t>
      </w:r>
    </w:p>
    <w:p w14:paraId="25FE1A58" w14:textId="77777777" w:rsidR="003B7EC7" w:rsidRDefault="003B7EC7">
      <w:pPr>
        <w:pStyle w:val="Textoindependiente"/>
      </w:pPr>
    </w:p>
    <w:p w14:paraId="20456C73" w14:textId="77777777" w:rsidR="003B7EC7" w:rsidRDefault="00000000">
      <w:pPr>
        <w:pStyle w:val="Prrafodelista"/>
        <w:numPr>
          <w:ilvl w:val="1"/>
          <w:numId w:val="39"/>
        </w:numPr>
        <w:tabs>
          <w:tab w:val="left" w:pos="599"/>
        </w:tabs>
        <w:ind w:left="363" w:right="10" w:firstLine="0"/>
        <w:rPr>
          <w:sz w:val="20"/>
        </w:rPr>
      </w:pPr>
      <w:r>
        <w:rPr>
          <w:sz w:val="20"/>
        </w:rPr>
        <w:t>Tasa por utilización privativa y/o aprovechamiento especial del dominio público local: del 1 de abril al 31 mayo o inmediato hábil posterior.</w:t>
      </w:r>
    </w:p>
    <w:p w14:paraId="225E4063" w14:textId="77777777" w:rsidR="003B7EC7" w:rsidRDefault="003B7EC7">
      <w:pPr>
        <w:pStyle w:val="Textoindependiente"/>
      </w:pPr>
    </w:p>
    <w:p w14:paraId="14D8C9D1" w14:textId="77777777" w:rsidR="003B7EC7" w:rsidRDefault="00000000">
      <w:pPr>
        <w:pStyle w:val="Prrafodelista"/>
        <w:numPr>
          <w:ilvl w:val="1"/>
          <w:numId w:val="39"/>
        </w:numPr>
        <w:tabs>
          <w:tab w:val="left" w:pos="611"/>
        </w:tabs>
        <w:ind w:left="363" w:right="19" w:firstLine="0"/>
        <w:rPr>
          <w:sz w:val="20"/>
        </w:rPr>
      </w:pPr>
      <w:r>
        <w:rPr>
          <w:sz w:val="20"/>
        </w:rPr>
        <w:t>Tasa por prestación del servicio de gestión de residuos de competencia local: del 1 de junio al 31 de julio o inmediato hábil posterior.</w:t>
      </w:r>
    </w:p>
    <w:p w14:paraId="5BC32513" w14:textId="77777777" w:rsidR="003B7EC7" w:rsidRDefault="003B7EC7">
      <w:pPr>
        <w:pStyle w:val="Textoindependiente"/>
      </w:pPr>
    </w:p>
    <w:p w14:paraId="6872350C" w14:textId="77777777" w:rsidR="003B7EC7" w:rsidRDefault="00000000">
      <w:pPr>
        <w:pStyle w:val="Textoindependiente"/>
        <w:ind w:left="363" w:right="8"/>
        <w:jc w:val="both"/>
      </w:pPr>
      <w:r>
        <w:t>El</w:t>
      </w:r>
      <w:r>
        <w:rPr>
          <w:spacing w:val="-5"/>
        </w:rPr>
        <w:t xml:space="preserve"> </w:t>
      </w:r>
      <w:r>
        <w:t>calendario</w:t>
      </w:r>
      <w:r>
        <w:rPr>
          <w:spacing w:val="-3"/>
        </w:rPr>
        <w:t xml:space="preserve"> </w:t>
      </w:r>
      <w:r>
        <w:t>fiscal</w:t>
      </w:r>
      <w:r>
        <w:rPr>
          <w:spacing w:val="-4"/>
        </w:rPr>
        <w:t xml:space="preserve"> </w:t>
      </w:r>
      <w:r>
        <w:t>se</w:t>
      </w:r>
      <w:r>
        <w:rPr>
          <w:spacing w:val="-4"/>
        </w:rPr>
        <w:t xml:space="preserve"> </w:t>
      </w:r>
      <w:r>
        <w:t>publicará</w:t>
      </w:r>
      <w:r>
        <w:rPr>
          <w:spacing w:val="-3"/>
        </w:rPr>
        <w:t xml:space="preserve"> </w:t>
      </w:r>
      <w:r>
        <w:t>en</w:t>
      </w:r>
      <w:r>
        <w:rPr>
          <w:spacing w:val="-3"/>
        </w:rPr>
        <w:t xml:space="preserve"> </w:t>
      </w:r>
      <w:r>
        <w:t>el</w:t>
      </w:r>
      <w:r>
        <w:rPr>
          <w:spacing w:val="-5"/>
        </w:rPr>
        <w:t xml:space="preserve"> </w:t>
      </w:r>
      <w:r>
        <w:t>BOLETÍN</w:t>
      </w:r>
      <w:r>
        <w:rPr>
          <w:spacing w:val="-4"/>
        </w:rPr>
        <w:t xml:space="preserve"> </w:t>
      </w:r>
      <w:r>
        <w:t>OFICIAL</w:t>
      </w:r>
      <w:r>
        <w:rPr>
          <w:spacing w:val="-3"/>
        </w:rPr>
        <w:t xml:space="preserve"> </w:t>
      </w:r>
      <w:r>
        <w:t>DE</w:t>
      </w:r>
      <w:r>
        <w:rPr>
          <w:spacing w:val="-3"/>
        </w:rPr>
        <w:t xml:space="preserve"> </w:t>
      </w:r>
      <w:r>
        <w:t>LA</w:t>
      </w:r>
      <w:r>
        <w:rPr>
          <w:spacing w:val="-5"/>
        </w:rPr>
        <w:t xml:space="preserve"> </w:t>
      </w:r>
      <w:r>
        <w:t>COMUNIDAD</w:t>
      </w:r>
      <w:r>
        <w:rPr>
          <w:spacing w:val="-2"/>
        </w:rPr>
        <w:t xml:space="preserve"> </w:t>
      </w:r>
      <w:r>
        <w:t>DE</w:t>
      </w:r>
      <w:r>
        <w:rPr>
          <w:spacing w:val="-5"/>
        </w:rPr>
        <w:t xml:space="preserve"> </w:t>
      </w:r>
      <w:r>
        <w:t>MADRID y en el tablón de edictos del Ayuntamiento por el plazo de un mes. Asimismo, por Internet, desde la página web municipal, se informará de los plazos de pago para cada tributo. Las modificaciones del Calendario Fiscal se publicarán en el BOLETÍN OFICIAL DE LA COMUNIDAD DE MADRID y en Tablón de edictos del Ayuntamiento, no siendo preciso notificar individualmente a los sujetos pasivos tal circunstancia.</w:t>
      </w:r>
    </w:p>
    <w:p w14:paraId="006A03D3" w14:textId="77777777" w:rsidR="003B7EC7" w:rsidRDefault="003B7EC7">
      <w:pPr>
        <w:pStyle w:val="Textoindependiente"/>
      </w:pPr>
    </w:p>
    <w:p w14:paraId="7E216FCB" w14:textId="77777777" w:rsidR="003B7EC7" w:rsidRDefault="00000000">
      <w:pPr>
        <w:pStyle w:val="Textoindependiente"/>
        <w:spacing w:before="1"/>
        <w:ind w:left="4"/>
      </w:pPr>
      <w:r>
        <w:rPr>
          <w:u w:val="single"/>
        </w:rPr>
        <w:t>Artículo</w:t>
      </w:r>
      <w:r>
        <w:rPr>
          <w:spacing w:val="-5"/>
          <w:u w:val="single"/>
        </w:rPr>
        <w:t xml:space="preserve"> </w:t>
      </w:r>
      <w:r>
        <w:rPr>
          <w:u w:val="single"/>
        </w:rPr>
        <w:t>44.</w:t>
      </w:r>
      <w:r>
        <w:rPr>
          <w:spacing w:val="-3"/>
          <w:u w:val="single"/>
        </w:rPr>
        <w:t xml:space="preserve"> </w:t>
      </w:r>
      <w:r>
        <w:rPr>
          <w:u w:val="single"/>
        </w:rPr>
        <w:t>Se</w:t>
      </w:r>
      <w:r>
        <w:rPr>
          <w:spacing w:val="-4"/>
          <w:u w:val="single"/>
        </w:rPr>
        <w:t xml:space="preserve"> </w:t>
      </w:r>
      <w:r>
        <w:rPr>
          <w:u w:val="single"/>
        </w:rPr>
        <w:t>modifica</w:t>
      </w:r>
      <w:r>
        <w:rPr>
          <w:spacing w:val="-3"/>
          <w:u w:val="single"/>
        </w:rPr>
        <w:t xml:space="preserve"> </w:t>
      </w:r>
      <w:r>
        <w:rPr>
          <w:u w:val="single"/>
        </w:rPr>
        <w:t>el</w:t>
      </w:r>
      <w:r>
        <w:rPr>
          <w:spacing w:val="-4"/>
          <w:u w:val="single"/>
        </w:rPr>
        <w:t xml:space="preserve"> </w:t>
      </w:r>
      <w:r>
        <w:rPr>
          <w:u w:val="single"/>
        </w:rPr>
        <w:t>apartado</w:t>
      </w:r>
      <w:r>
        <w:rPr>
          <w:spacing w:val="-3"/>
          <w:u w:val="single"/>
        </w:rPr>
        <w:t xml:space="preserve"> </w:t>
      </w:r>
      <w:r>
        <w:rPr>
          <w:spacing w:val="-2"/>
          <w:u w:val="single"/>
        </w:rPr>
        <w:t>primero.</w:t>
      </w:r>
    </w:p>
    <w:p w14:paraId="63CABD26" w14:textId="77777777" w:rsidR="003B7EC7" w:rsidRDefault="00000000">
      <w:pPr>
        <w:pStyle w:val="Prrafodelista"/>
        <w:numPr>
          <w:ilvl w:val="0"/>
          <w:numId w:val="8"/>
        </w:numPr>
        <w:tabs>
          <w:tab w:val="left" w:pos="361"/>
          <w:tab w:val="left" w:pos="363"/>
        </w:tabs>
        <w:spacing w:before="230"/>
        <w:ind w:left="363" w:right="9"/>
        <w:jc w:val="both"/>
        <w:rPr>
          <w:sz w:val="20"/>
        </w:rPr>
      </w:pPr>
      <w:r>
        <w:rPr>
          <w:sz w:val="20"/>
        </w:rPr>
        <w:t>El pago de los tributos periódicos que son objeto de notificación colectiva podrá realizarse mediante la domiciliación en entidades bancarias, ajustándose a las condiciones que se detallan a continuación:</w:t>
      </w:r>
    </w:p>
    <w:p w14:paraId="73C75383" w14:textId="77777777" w:rsidR="003B7EC7" w:rsidRDefault="00000000">
      <w:pPr>
        <w:pStyle w:val="Prrafodelista"/>
        <w:numPr>
          <w:ilvl w:val="1"/>
          <w:numId w:val="8"/>
        </w:numPr>
        <w:tabs>
          <w:tab w:val="left" w:pos="721"/>
          <w:tab w:val="left" w:pos="723"/>
        </w:tabs>
        <w:spacing w:before="230"/>
        <w:ind w:left="723" w:right="18"/>
        <w:jc w:val="both"/>
        <w:rPr>
          <w:sz w:val="20"/>
        </w:rPr>
      </w:pPr>
      <w:r>
        <w:rPr>
          <w:sz w:val="20"/>
        </w:rPr>
        <w:t>Que</w:t>
      </w:r>
      <w:r>
        <w:rPr>
          <w:spacing w:val="-3"/>
          <w:sz w:val="20"/>
        </w:rPr>
        <w:t xml:space="preserve"> </w:t>
      </w:r>
      <w:r>
        <w:rPr>
          <w:sz w:val="20"/>
        </w:rPr>
        <w:t>se</w:t>
      </w:r>
      <w:r>
        <w:rPr>
          <w:spacing w:val="-3"/>
          <w:sz w:val="20"/>
        </w:rPr>
        <w:t xml:space="preserve"> </w:t>
      </w:r>
      <w:r>
        <w:rPr>
          <w:sz w:val="20"/>
        </w:rPr>
        <w:t>formule</w:t>
      </w:r>
      <w:r>
        <w:rPr>
          <w:spacing w:val="-3"/>
          <w:sz w:val="20"/>
        </w:rPr>
        <w:t xml:space="preserve"> </w:t>
      </w:r>
      <w:r>
        <w:rPr>
          <w:sz w:val="20"/>
        </w:rPr>
        <w:t>la</w:t>
      </w:r>
      <w:r>
        <w:rPr>
          <w:spacing w:val="-1"/>
          <w:sz w:val="20"/>
        </w:rPr>
        <w:t xml:space="preserve"> </w:t>
      </w:r>
      <w:r>
        <w:rPr>
          <w:sz w:val="20"/>
        </w:rPr>
        <w:t>oportuna</w:t>
      </w:r>
      <w:r>
        <w:rPr>
          <w:spacing w:val="-3"/>
          <w:sz w:val="20"/>
        </w:rPr>
        <w:t xml:space="preserve"> </w:t>
      </w:r>
      <w:r>
        <w:rPr>
          <w:sz w:val="20"/>
        </w:rPr>
        <w:t>solicitud</w:t>
      </w:r>
      <w:r>
        <w:rPr>
          <w:spacing w:val="-3"/>
          <w:sz w:val="20"/>
        </w:rPr>
        <w:t xml:space="preserve"> </w:t>
      </w:r>
      <w:r>
        <w:rPr>
          <w:sz w:val="20"/>
        </w:rPr>
        <w:t>en</w:t>
      </w:r>
      <w:r>
        <w:rPr>
          <w:spacing w:val="-3"/>
          <w:sz w:val="20"/>
        </w:rPr>
        <w:t xml:space="preserve"> </w:t>
      </w:r>
      <w:r>
        <w:rPr>
          <w:sz w:val="20"/>
        </w:rPr>
        <w:t>el</w:t>
      </w:r>
      <w:r>
        <w:rPr>
          <w:spacing w:val="-4"/>
          <w:sz w:val="20"/>
        </w:rPr>
        <w:t xml:space="preserve"> </w:t>
      </w:r>
      <w:r>
        <w:rPr>
          <w:sz w:val="20"/>
        </w:rPr>
        <w:t>formulario</w:t>
      </w:r>
      <w:r>
        <w:rPr>
          <w:spacing w:val="-3"/>
          <w:sz w:val="20"/>
        </w:rPr>
        <w:t xml:space="preserve"> </w:t>
      </w:r>
      <w:r>
        <w:rPr>
          <w:sz w:val="20"/>
        </w:rPr>
        <w:t>habilitado</w:t>
      </w:r>
      <w:r>
        <w:rPr>
          <w:spacing w:val="-3"/>
          <w:sz w:val="20"/>
        </w:rPr>
        <w:t xml:space="preserve"> </w:t>
      </w:r>
      <w:r>
        <w:rPr>
          <w:sz w:val="20"/>
        </w:rPr>
        <w:t>y</w:t>
      </w:r>
      <w:r>
        <w:rPr>
          <w:spacing w:val="-1"/>
          <w:sz w:val="20"/>
        </w:rPr>
        <w:t xml:space="preserve"> </w:t>
      </w:r>
      <w:r>
        <w:rPr>
          <w:sz w:val="20"/>
        </w:rPr>
        <w:t>a</w:t>
      </w:r>
      <w:r>
        <w:rPr>
          <w:spacing w:val="-2"/>
          <w:sz w:val="20"/>
        </w:rPr>
        <w:t xml:space="preserve"> </w:t>
      </w:r>
      <w:r>
        <w:rPr>
          <w:sz w:val="20"/>
        </w:rPr>
        <w:t>través</w:t>
      </w:r>
      <w:r>
        <w:rPr>
          <w:spacing w:val="-3"/>
          <w:sz w:val="20"/>
        </w:rPr>
        <w:t xml:space="preserve"> </w:t>
      </w:r>
      <w:r>
        <w:rPr>
          <w:sz w:val="20"/>
        </w:rPr>
        <w:t>de</w:t>
      </w:r>
      <w:r>
        <w:rPr>
          <w:spacing w:val="-4"/>
          <w:sz w:val="20"/>
        </w:rPr>
        <w:t xml:space="preserve"> </w:t>
      </w:r>
      <w:r>
        <w:rPr>
          <w:sz w:val="20"/>
        </w:rPr>
        <w:t>los</w:t>
      </w:r>
      <w:r>
        <w:rPr>
          <w:spacing w:val="-1"/>
          <w:sz w:val="20"/>
        </w:rPr>
        <w:t xml:space="preserve"> </w:t>
      </w:r>
      <w:r>
        <w:rPr>
          <w:sz w:val="20"/>
        </w:rPr>
        <w:t>medios que a estos efectos se establezcan.</w:t>
      </w:r>
    </w:p>
    <w:p w14:paraId="40DBBA55" w14:textId="77777777" w:rsidR="003B7EC7" w:rsidRDefault="003B7EC7">
      <w:pPr>
        <w:pStyle w:val="Textoindependiente"/>
      </w:pPr>
    </w:p>
    <w:p w14:paraId="48881E87" w14:textId="77777777" w:rsidR="003B7EC7" w:rsidRDefault="00000000">
      <w:pPr>
        <w:pStyle w:val="Prrafodelista"/>
        <w:numPr>
          <w:ilvl w:val="1"/>
          <w:numId w:val="8"/>
        </w:numPr>
        <w:tabs>
          <w:tab w:val="left" w:pos="721"/>
        </w:tabs>
        <w:ind w:left="721" w:hanging="358"/>
        <w:rPr>
          <w:sz w:val="20"/>
        </w:rPr>
      </w:pPr>
      <w:r>
        <w:rPr>
          <w:sz w:val="20"/>
        </w:rPr>
        <w:t>Que</w:t>
      </w:r>
      <w:r>
        <w:rPr>
          <w:spacing w:val="-4"/>
          <w:sz w:val="20"/>
        </w:rPr>
        <w:t xml:space="preserve"> </w:t>
      </w:r>
      <w:r>
        <w:rPr>
          <w:sz w:val="20"/>
        </w:rPr>
        <w:t>se</w:t>
      </w:r>
      <w:r>
        <w:rPr>
          <w:spacing w:val="-3"/>
          <w:sz w:val="20"/>
        </w:rPr>
        <w:t xml:space="preserve"> </w:t>
      </w:r>
      <w:r>
        <w:rPr>
          <w:sz w:val="20"/>
        </w:rPr>
        <w:t>domicilie</w:t>
      </w:r>
      <w:r>
        <w:rPr>
          <w:spacing w:val="-1"/>
          <w:sz w:val="20"/>
        </w:rPr>
        <w:t xml:space="preserve"> </w:t>
      </w:r>
      <w:r>
        <w:rPr>
          <w:sz w:val="20"/>
        </w:rPr>
        <w:t>el</w:t>
      </w:r>
      <w:r>
        <w:rPr>
          <w:spacing w:val="-4"/>
          <w:sz w:val="20"/>
        </w:rPr>
        <w:t xml:space="preserve"> </w:t>
      </w:r>
      <w:r>
        <w:rPr>
          <w:sz w:val="20"/>
        </w:rPr>
        <w:t>pago</w:t>
      </w:r>
      <w:r>
        <w:rPr>
          <w:spacing w:val="-3"/>
          <w:sz w:val="20"/>
        </w:rPr>
        <w:t xml:space="preserve"> </w:t>
      </w:r>
      <w:r>
        <w:rPr>
          <w:sz w:val="20"/>
        </w:rPr>
        <w:t>en</w:t>
      </w:r>
      <w:r>
        <w:rPr>
          <w:spacing w:val="-4"/>
          <w:sz w:val="20"/>
        </w:rPr>
        <w:t xml:space="preserve"> </w:t>
      </w:r>
      <w:r>
        <w:rPr>
          <w:sz w:val="20"/>
        </w:rPr>
        <w:t>una</w:t>
      </w:r>
      <w:r>
        <w:rPr>
          <w:spacing w:val="-3"/>
          <w:sz w:val="20"/>
        </w:rPr>
        <w:t xml:space="preserve"> </w:t>
      </w:r>
      <w:r>
        <w:rPr>
          <w:sz w:val="20"/>
        </w:rPr>
        <w:t>entidad</w:t>
      </w:r>
      <w:r>
        <w:rPr>
          <w:spacing w:val="-3"/>
          <w:sz w:val="20"/>
        </w:rPr>
        <w:t xml:space="preserve"> </w:t>
      </w:r>
      <w:r>
        <w:rPr>
          <w:spacing w:val="-2"/>
          <w:sz w:val="20"/>
        </w:rPr>
        <w:t>financiera.</w:t>
      </w:r>
    </w:p>
    <w:p w14:paraId="2907FE1B" w14:textId="77777777" w:rsidR="003B7EC7" w:rsidRDefault="003B7EC7">
      <w:pPr>
        <w:pStyle w:val="Textoindependiente"/>
        <w:spacing w:before="18"/>
      </w:pPr>
    </w:p>
    <w:p w14:paraId="32AC1C37" w14:textId="77777777" w:rsidR="003B7EC7" w:rsidRDefault="00000000">
      <w:pPr>
        <w:pStyle w:val="Prrafodelista"/>
        <w:numPr>
          <w:ilvl w:val="1"/>
          <w:numId w:val="8"/>
        </w:numPr>
        <w:tabs>
          <w:tab w:val="left" w:pos="723"/>
        </w:tabs>
        <w:ind w:left="723" w:right="7"/>
        <w:jc w:val="both"/>
        <w:rPr>
          <w:sz w:val="20"/>
        </w:rPr>
      </w:pPr>
      <w:r>
        <w:rPr>
          <w:sz w:val="20"/>
        </w:rPr>
        <w:t>Que exista coincidencia entre el titular o cotitular de los recibos en el ejercicio en que</w:t>
      </w:r>
      <w:r>
        <w:rPr>
          <w:spacing w:val="40"/>
          <w:sz w:val="20"/>
        </w:rPr>
        <w:t xml:space="preserve"> </w:t>
      </w:r>
      <w:r>
        <w:rPr>
          <w:sz w:val="20"/>
        </w:rPr>
        <w:t>se realice la solicitud y en los ejercicios siguientes y el titular o cotitular de la cuenta en que</w:t>
      </w:r>
      <w:r>
        <w:rPr>
          <w:spacing w:val="-1"/>
          <w:sz w:val="20"/>
        </w:rPr>
        <w:t xml:space="preserve"> </w:t>
      </w:r>
      <w:r>
        <w:rPr>
          <w:sz w:val="20"/>
        </w:rPr>
        <w:t>se domicilie el pago. En caso contrario,</w:t>
      </w:r>
      <w:r>
        <w:rPr>
          <w:spacing w:val="-1"/>
          <w:sz w:val="20"/>
        </w:rPr>
        <w:t xml:space="preserve"> </w:t>
      </w:r>
      <w:r>
        <w:rPr>
          <w:sz w:val="20"/>
        </w:rPr>
        <w:t>se deberá aportar autorización expresa</w:t>
      </w:r>
      <w:r>
        <w:rPr>
          <w:spacing w:val="-1"/>
          <w:sz w:val="20"/>
        </w:rPr>
        <w:t xml:space="preserve"> </w:t>
      </w:r>
      <w:r>
        <w:rPr>
          <w:sz w:val="20"/>
        </w:rPr>
        <w:t xml:space="preserve">del titular de la cuenta en la que se solicite la domiciliación del pago y certificado de titularidad de </w:t>
      </w:r>
      <w:proofErr w:type="gramStart"/>
      <w:r>
        <w:rPr>
          <w:sz w:val="20"/>
        </w:rPr>
        <w:t>la misma</w:t>
      </w:r>
      <w:proofErr w:type="gramEnd"/>
      <w:r>
        <w:rPr>
          <w:sz w:val="20"/>
        </w:rPr>
        <w:t>.</w:t>
      </w:r>
    </w:p>
    <w:p w14:paraId="0FC32B9F" w14:textId="77777777" w:rsidR="003B7EC7" w:rsidRDefault="003B7EC7">
      <w:pPr>
        <w:pStyle w:val="Prrafodelista"/>
        <w:rPr>
          <w:sz w:val="20"/>
        </w:rPr>
        <w:sectPr w:rsidR="003B7EC7">
          <w:headerReference w:type="default" r:id="rId59"/>
          <w:footerReference w:type="default" r:id="rId60"/>
          <w:pgSz w:w="11910" w:h="16840"/>
          <w:pgMar w:top="2440" w:right="1700" w:bottom="280" w:left="1700" w:header="319" w:footer="0" w:gutter="0"/>
          <w:cols w:space="720"/>
        </w:sectPr>
      </w:pPr>
    </w:p>
    <w:p w14:paraId="4D6D2ABC" w14:textId="06494AFB" w:rsidR="003B7EC7" w:rsidRDefault="00000000">
      <w:pPr>
        <w:pStyle w:val="Prrafodelista"/>
        <w:numPr>
          <w:ilvl w:val="1"/>
          <w:numId w:val="8"/>
        </w:numPr>
        <w:tabs>
          <w:tab w:val="left" w:pos="721"/>
          <w:tab w:val="left" w:pos="723"/>
        </w:tabs>
        <w:spacing w:before="126"/>
        <w:ind w:left="723" w:right="6"/>
        <w:jc w:val="both"/>
        <w:rPr>
          <w:sz w:val="20"/>
        </w:rPr>
      </w:pPr>
      <w:r>
        <w:rPr>
          <w:noProof/>
          <w:sz w:val="20"/>
        </w:rPr>
        <w:lastRenderedPageBreak/>
        <mc:AlternateContent>
          <mc:Choice Requires="wps">
            <w:drawing>
              <wp:anchor distT="0" distB="0" distL="0" distR="0" simplePos="0" relativeHeight="483762176" behindDoc="1" locked="0" layoutInCell="1" allowOverlap="1" wp14:anchorId="64A99527" wp14:editId="58CBF686">
                <wp:simplePos x="0" y="0"/>
                <wp:positionH relativeFrom="page">
                  <wp:posOffset>6913880</wp:posOffset>
                </wp:positionH>
                <wp:positionV relativeFrom="page">
                  <wp:posOffset>10036188</wp:posOffset>
                </wp:positionV>
                <wp:extent cx="71120" cy="13970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39700"/>
                        </a:xfrm>
                        <a:prstGeom prst="rect">
                          <a:avLst/>
                        </a:prstGeom>
                      </wps:spPr>
                      <wps:txbx>
                        <w:txbxContent>
                          <w:p w14:paraId="5FAF43AD" w14:textId="77777777" w:rsidR="003B7EC7" w:rsidRDefault="00000000">
                            <w:pPr>
                              <w:spacing w:line="220" w:lineRule="exact"/>
                              <w:rPr>
                                <w:rFonts w:ascii="Calibri"/>
                              </w:rPr>
                            </w:pPr>
                            <w:r>
                              <w:rPr>
                                <w:rFonts w:ascii="Calibri"/>
                                <w:color w:val="5B9BD4"/>
                                <w:spacing w:val="-10"/>
                              </w:rPr>
                              <w:t>2</w:t>
                            </w:r>
                          </w:p>
                        </w:txbxContent>
                      </wps:txbx>
                      <wps:bodyPr wrap="square" lIns="0" tIns="0" rIns="0" bIns="0" rtlCol="0">
                        <a:noAutofit/>
                      </wps:bodyPr>
                    </wps:wsp>
                  </a:graphicData>
                </a:graphic>
              </wp:anchor>
            </w:drawing>
          </mc:Choice>
          <mc:Fallback>
            <w:pict>
              <v:shape w14:anchorId="64A99527" id="Textbox 523" o:spid="_x0000_s1446" type="#_x0000_t202" style="position:absolute;left:0;text-align:left;margin-left:544.4pt;margin-top:790.25pt;width:5.6pt;height:11pt;z-index:-195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" filled="f" stroked="f">
                <v:textbox inset="0,0,0,0">
                  <w:txbxContent>
                    <w:p w14:paraId="5FAF43AD" w14:textId="77777777" w:rsidR="003B7EC7" w:rsidRDefault="00000000">
                      <w:pPr>
                        <w:spacing w:line="220" w:lineRule="exact"/>
                        <w:rPr>
                          <w:rFonts w:ascii="Calibri"/>
                        </w:rPr>
                      </w:pPr>
                      <w:r>
                        <w:rPr>
                          <w:rFonts w:ascii="Calibri"/>
                          <w:color w:val="5B9BD4"/>
                          <w:spacing w:val="-10"/>
                        </w:rPr>
                        <w:t>2</w:t>
                      </w:r>
                    </w:p>
                  </w:txbxContent>
                </v:textbox>
                <w10:wrap anchorx="page" anchory="page"/>
              </v:shape>
            </w:pict>
          </mc:Fallback>
        </mc:AlternateContent>
      </w:r>
      <w:r>
        <w:rPr>
          <w:noProof/>
          <w:sz w:val="20"/>
        </w:rPr>
        <mc:AlternateContent>
          <mc:Choice Requires="wps">
            <w:drawing>
              <wp:anchor distT="0" distB="0" distL="0" distR="0" simplePos="0" relativeHeight="15940608" behindDoc="0" locked="0" layoutInCell="1" allowOverlap="1" wp14:anchorId="6CF46AC0" wp14:editId="44CE2C37">
                <wp:simplePos x="0" y="0"/>
                <wp:positionH relativeFrom="page">
                  <wp:posOffset>6807090</wp:posOffset>
                </wp:positionH>
                <wp:positionV relativeFrom="page">
                  <wp:posOffset>2818857</wp:posOffset>
                </wp:positionV>
                <wp:extent cx="419734" cy="318706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7D1D1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D0F02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6CF46AC0" id="Textbox 527" o:spid="_x0000_s1447" type="#_x0000_t202" style="position:absolute;left:0;text-align:left;margin-left:536pt;margin-top:221.95pt;width:33.05pt;height:250.95pt;z-index:159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Ey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eLDJvPNtAeSA0NJKHluFgSs4H623D8vZNRc9Z/&#10;9WRgHoZTEk/J5pTE1H+CMjJZo4cPuwTGFkaXbyZG1JmiaZqi3Pq/96XqMuvrP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YTjEy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B7D1D11"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D0F023"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941120" behindDoc="0" locked="0" layoutInCell="1" allowOverlap="1" wp14:anchorId="3BB7A796" wp14:editId="0FA4EC9A">
                <wp:simplePos x="0" y="0"/>
                <wp:positionH relativeFrom="page">
                  <wp:posOffset>6965929</wp:posOffset>
                </wp:positionH>
                <wp:positionV relativeFrom="page">
                  <wp:posOffset>6468247</wp:posOffset>
                </wp:positionV>
                <wp:extent cx="263525" cy="336042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9725F5F" w14:textId="400B22F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3C1B9B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9FEAB8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153</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3BB7A796" id="Textbox 528" o:spid="_x0000_s1448" type="#_x0000_t202" style="position:absolute;left:0;text-align:left;margin-left:548.5pt;margin-top:509.3pt;width:20.75pt;height:264.6pt;z-index:159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YR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Yj6A/LPMd8toXuSGpoIQktx/odMRtpvi3Hn3sZNWfD&#10;Z08G5mU4JfGUbE9JTMM9lJXJGj3c7hMYWxhd2syMaDKF6LxFefS//5eqy65vfgE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A4f1YR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69725F5F" w14:textId="400B22F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3C1B9B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9FEAB80"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153</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sz w:val="20"/>
        </w:rPr>
        <w:t>Que la solicitud la realice el titular o cotitular de los recibos o persona que lo</w:t>
      </w:r>
      <w:r>
        <w:rPr>
          <w:spacing w:val="40"/>
          <w:sz w:val="20"/>
        </w:rPr>
        <w:t xml:space="preserve"> </w:t>
      </w:r>
      <w:r>
        <w:rPr>
          <w:sz w:val="20"/>
        </w:rPr>
        <w:t xml:space="preserve">represente, en cuyo caso deberá aportarse la documentación acreditativa de la </w:t>
      </w:r>
      <w:r>
        <w:rPr>
          <w:spacing w:val="-2"/>
          <w:sz w:val="20"/>
        </w:rPr>
        <w:t>representación.</w:t>
      </w:r>
    </w:p>
    <w:p w14:paraId="700D3C12" w14:textId="77777777" w:rsidR="003B7EC7" w:rsidRDefault="003B7EC7">
      <w:pPr>
        <w:pStyle w:val="Textoindependiente"/>
      </w:pPr>
    </w:p>
    <w:p w14:paraId="46C66D35" w14:textId="77777777" w:rsidR="003B7EC7" w:rsidRDefault="00000000">
      <w:pPr>
        <w:pStyle w:val="Textoindependiente"/>
        <w:ind w:left="363" w:right="14"/>
        <w:jc w:val="both"/>
      </w:pPr>
      <w:r>
        <w:t>Con la presentación de la solicitud, los interesados autorizan al Ayuntamiento de Las</w:t>
      </w:r>
      <w:r>
        <w:rPr>
          <w:spacing w:val="40"/>
        </w:rPr>
        <w:t xml:space="preserve"> </w:t>
      </w:r>
      <w:r>
        <w:t>Rozas</w:t>
      </w:r>
      <w:r>
        <w:rPr>
          <w:spacing w:val="-3"/>
        </w:rPr>
        <w:t xml:space="preserve"> </w:t>
      </w:r>
      <w:r>
        <w:t>de</w:t>
      </w:r>
      <w:r>
        <w:rPr>
          <w:spacing w:val="-3"/>
        </w:rPr>
        <w:t xml:space="preserve"> </w:t>
      </w:r>
      <w:r>
        <w:t>Madrid</w:t>
      </w:r>
      <w:r>
        <w:rPr>
          <w:spacing w:val="-3"/>
        </w:rPr>
        <w:t xml:space="preserve"> </w:t>
      </w:r>
      <w:r>
        <w:t>a</w:t>
      </w:r>
      <w:r>
        <w:rPr>
          <w:spacing w:val="-3"/>
        </w:rPr>
        <w:t xml:space="preserve"> </w:t>
      </w:r>
      <w:r>
        <w:t>realizar</w:t>
      </w:r>
      <w:r>
        <w:rPr>
          <w:spacing w:val="-4"/>
        </w:rPr>
        <w:t xml:space="preserve"> </w:t>
      </w:r>
      <w:r>
        <w:t>las</w:t>
      </w:r>
      <w:r>
        <w:rPr>
          <w:spacing w:val="-3"/>
        </w:rPr>
        <w:t xml:space="preserve"> </w:t>
      </w:r>
      <w:r>
        <w:t>consultas</w:t>
      </w:r>
      <w:r>
        <w:rPr>
          <w:spacing w:val="-3"/>
        </w:rPr>
        <w:t xml:space="preserve"> </w:t>
      </w:r>
      <w:r>
        <w:t>de</w:t>
      </w:r>
      <w:r>
        <w:rPr>
          <w:spacing w:val="-3"/>
        </w:rPr>
        <w:t xml:space="preserve"> </w:t>
      </w:r>
      <w:r>
        <w:t>datos</w:t>
      </w:r>
      <w:r>
        <w:rPr>
          <w:spacing w:val="-3"/>
        </w:rPr>
        <w:t xml:space="preserve"> </w:t>
      </w:r>
      <w:r>
        <w:t>a</w:t>
      </w:r>
      <w:r>
        <w:rPr>
          <w:spacing w:val="-4"/>
        </w:rPr>
        <w:t xml:space="preserve"> </w:t>
      </w:r>
      <w:r>
        <w:t>otras</w:t>
      </w:r>
      <w:r>
        <w:rPr>
          <w:spacing w:val="-5"/>
        </w:rPr>
        <w:t xml:space="preserve"> </w:t>
      </w:r>
      <w:r>
        <w:t>Administraciones</w:t>
      </w:r>
      <w:r>
        <w:rPr>
          <w:spacing w:val="-3"/>
        </w:rPr>
        <w:t xml:space="preserve"> </w:t>
      </w:r>
      <w:r>
        <w:t>Públicas</w:t>
      </w:r>
      <w:r>
        <w:rPr>
          <w:spacing w:val="-3"/>
        </w:rPr>
        <w:t xml:space="preserve"> </w:t>
      </w:r>
      <w:r>
        <w:t>que</w:t>
      </w:r>
      <w:r>
        <w:rPr>
          <w:spacing w:val="-3"/>
        </w:rPr>
        <w:t xml:space="preserve"> </w:t>
      </w:r>
      <w:r>
        <w:t>se consideren necesarias para comprobar el cumplimiento de los requisitos anteriores.</w:t>
      </w:r>
    </w:p>
    <w:p w14:paraId="45586F08" w14:textId="77777777" w:rsidR="003B7EC7" w:rsidRDefault="003B7EC7">
      <w:pPr>
        <w:pStyle w:val="Textoindependiente"/>
      </w:pPr>
    </w:p>
    <w:p w14:paraId="6CA86B82" w14:textId="77777777" w:rsidR="003B7EC7" w:rsidRDefault="00000000">
      <w:pPr>
        <w:pStyle w:val="Textoindependiente"/>
        <w:ind w:left="4"/>
      </w:pPr>
      <w:r>
        <w:rPr>
          <w:u w:val="single"/>
        </w:rPr>
        <w:t>Artículo</w:t>
      </w:r>
      <w:r>
        <w:rPr>
          <w:spacing w:val="-5"/>
          <w:u w:val="single"/>
        </w:rPr>
        <w:t xml:space="preserve"> </w:t>
      </w:r>
      <w:r>
        <w:rPr>
          <w:u w:val="single"/>
        </w:rPr>
        <w:t>49.</w:t>
      </w:r>
      <w:r>
        <w:rPr>
          <w:spacing w:val="-3"/>
          <w:u w:val="single"/>
        </w:rPr>
        <w:t xml:space="preserve"> </w:t>
      </w:r>
      <w:r>
        <w:rPr>
          <w:u w:val="single"/>
        </w:rPr>
        <w:t>Se</w:t>
      </w:r>
      <w:r>
        <w:rPr>
          <w:spacing w:val="-4"/>
          <w:u w:val="single"/>
        </w:rPr>
        <w:t xml:space="preserve"> </w:t>
      </w:r>
      <w:r>
        <w:rPr>
          <w:u w:val="single"/>
        </w:rPr>
        <w:t>modifica</w:t>
      </w:r>
      <w:r>
        <w:rPr>
          <w:spacing w:val="-3"/>
          <w:u w:val="single"/>
        </w:rPr>
        <w:t xml:space="preserve"> </w:t>
      </w:r>
      <w:r>
        <w:rPr>
          <w:u w:val="single"/>
        </w:rPr>
        <w:t>el</w:t>
      </w:r>
      <w:r>
        <w:rPr>
          <w:spacing w:val="-4"/>
          <w:u w:val="single"/>
        </w:rPr>
        <w:t xml:space="preserve"> </w:t>
      </w:r>
      <w:r>
        <w:rPr>
          <w:u w:val="single"/>
        </w:rPr>
        <w:t>apartado</w:t>
      </w:r>
      <w:r>
        <w:rPr>
          <w:spacing w:val="-3"/>
          <w:u w:val="single"/>
        </w:rPr>
        <w:t xml:space="preserve"> </w:t>
      </w:r>
      <w:r>
        <w:rPr>
          <w:spacing w:val="-2"/>
          <w:u w:val="single"/>
        </w:rPr>
        <w:t>segundo.</w:t>
      </w:r>
    </w:p>
    <w:p w14:paraId="14313FC2" w14:textId="77777777" w:rsidR="003B7EC7" w:rsidRDefault="003B7EC7">
      <w:pPr>
        <w:pStyle w:val="Textoindependiente"/>
      </w:pPr>
    </w:p>
    <w:p w14:paraId="4067ADBF" w14:textId="77777777" w:rsidR="003B7EC7" w:rsidRDefault="00000000">
      <w:pPr>
        <w:pStyle w:val="Prrafodelista"/>
        <w:numPr>
          <w:ilvl w:val="0"/>
          <w:numId w:val="8"/>
        </w:numPr>
        <w:tabs>
          <w:tab w:val="left" w:pos="361"/>
          <w:tab w:val="left" w:pos="363"/>
        </w:tabs>
        <w:ind w:left="363" w:right="14"/>
        <w:rPr>
          <w:sz w:val="20"/>
        </w:rPr>
      </w:pPr>
      <w:r>
        <w:rPr>
          <w:sz w:val="20"/>
        </w:rPr>
        <w:t>Para poder acogerse al SEPP, los sujetos pasivos y obligados al pago deben cumplir los</w:t>
      </w:r>
      <w:r>
        <w:rPr>
          <w:spacing w:val="40"/>
          <w:sz w:val="20"/>
        </w:rPr>
        <w:t xml:space="preserve"> </w:t>
      </w:r>
      <w:r>
        <w:rPr>
          <w:sz w:val="20"/>
        </w:rPr>
        <w:t>siguientes requisitos:</w:t>
      </w:r>
    </w:p>
    <w:p w14:paraId="64816209" w14:textId="77777777" w:rsidR="003B7EC7" w:rsidRDefault="003B7EC7">
      <w:pPr>
        <w:pStyle w:val="Textoindependiente"/>
      </w:pPr>
    </w:p>
    <w:p w14:paraId="529AD174" w14:textId="77777777" w:rsidR="003B7EC7" w:rsidRDefault="00000000">
      <w:pPr>
        <w:pStyle w:val="Prrafodelista"/>
        <w:numPr>
          <w:ilvl w:val="1"/>
          <w:numId w:val="8"/>
        </w:numPr>
        <w:tabs>
          <w:tab w:val="left" w:pos="721"/>
          <w:tab w:val="left" w:pos="723"/>
        </w:tabs>
        <w:ind w:left="723" w:right="18"/>
        <w:jc w:val="both"/>
        <w:rPr>
          <w:sz w:val="20"/>
        </w:rPr>
      </w:pPr>
      <w:r>
        <w:rPr>
          <w:sz w:val="20"/>
        </w:rPr>
        <w:t>Que</w:t>
      </w:r>
      <w:r>
        <w:rPr>
          <w:spacing w:val="-3"/>
          <w:sz w:val="20"/>
        </w:rPr>
        <w:t xml:space="preserve"> </w:t>
      </w:r>
      <w:r>
        <w:rPr>
          <w:sz w:val="20"/>
        </w:rPr>
        <w:t>se</w:t>
      </w:r>
      <w:r>
        <w:rPr>
          <w:spacing w:val="-3"/>
          <w:sz w:val="20"/>
        </w:rPr>
        <w:t xml:space="preserve"> </w:t>
      </w:r>
      <w:r>
        <w:rPr>
          <w:sz w:val="20"/>
        </w:rPr>
        <w:t>formule</w:t>
      </w:r>
      <w:r>
        <w:rPr>
          <w:spacing w:val="-3"/>
          <w:sz w:val="20"/>
        </w:rPr>
        <w:t xml:space="preserve"> </w:t>
      </w:r>
      <w:r>
        <w:rPr>
          <w:sz w:val="20"/>
        </w:rPr>
        <w:t>la</w:t>
      </w:r>
      <w:r>
        <w:rPr>
          <w:spacing w:val="-1"/>
          <w:sz w:val="20"/>
        </w:rPr>
        <w:t xml:space="preserve"> </w:t>
      </w:r>
      <w:r>
        <w:rPr>
          <w:sz w:val="20"/>
        </w:rPr>
        <w:t>oportuna</w:t>
      </w:r>
      <w:r>
        <w:rPr>
          <w:spacing w:val="-3"/>
          <w:sz w:val="20"/>
        </w:rPr>
        <w:t xml:space="preserve"> </w:t>
      </w:r>
      <w:r>
        <w:rPr>
          <w:sz w:val="20"/>
        </w:rPr>
        <w:t>solicitud</w:t>
      </w:r>
      <w:r>
        <w:rPr>
          <w:spacing w:val="-3"/>
          <w:sz w:val="20"/>
        </w:rPr>
        <w:t xml:space="preserve"> </w:t>
      </w:r>
      <w:r>
        <w:rPr>
          <w:sz w:val="20"/>
        </w:rPr>
        <w:t>en</w:t>
      </w:r>
      <w:r>
        <w:rPr>
          <w:spacing w:val="-3"/>
          <w:sz w:val="20"/>
        </w:rPr>
        <w:t xml:space="preserve"> </w:t>
      </w:r>
      <w:r>
        <w:rPr>
          <w:sz w:val="20"/>
        </w:rPr>
        <w:t>el</w:t>
      </w:r>
      <w:r>
        <w:rPr>
          <w:spacing w:val="-4"/>
          <w:sz w:val="20"/>
        </w:rPr>
        <w:t xml:space="preserve"> </w:t>
      </w:r>
      <w:r>
        <w:rPr>
          <w:sz w:val="20"/>
        </w:rPr>
        <w:t>formulario</w:t>
      </w:r>
      <w:r>
        <w:rPr>
          <w:spacing w:val="-3"/>
          <w:sz w:val="20"/>
        </w:rPr>
        <w:t xml:space="preserve"> </w:t>
      </w:r>
      <w:r>
        <w:rPr>
          <w:sz w:val="20"/>
        </w:rPr>
        <w:t>habilitado</w:t>
      </w:r>
      <w:r>
        <w:rPr>
          <w:spacing w:val="-3"/>
          <w:sz w:val="20"/>
        </w:rPr>
        <w:t xml:space="preserve"> </w:t>
      </w:r>
      <w:r>
        <w:rPr>
          <w:sz w:val="20"/>
        </w:rPr>
        <w:t>y</w:t>
      </w:r>
      <w:r>
        <w:rPr>
          <w:spacing w:val="-1"/>
          <w:sz w:val="20"/>
        </w:rPr>
        <w:t xml:space="preserve"> </w:t>
      </w:r>
      <w:r>
        <w:rPr>
          <w:sz w:val="20"/>
        </w:rPr>
        <w:t>a</w:t>
      </w:r>
      <w:r>
        <w:rPr>
          <w:spacing w:val="-2"/>
          <w:sz w:val="20"/>
        </w:rPr>
        <w:t xml:space="preserve"> </w:t>
      </w:r>
      <w:r>
        <w:rPr>
          <w:sz w:val="20"/>
        </w:rPr>
        <w:t>través</w:t>
      </w:r>
      <w:r>
        <w:rPr>
          <w:spacing w:val="-3"/>
          <w:sz w:val="20"/>
        </w:rPr>
        <w:t xml:space="preserve"> </w:t>
      </w:r>
      <w:r>
        <w:rPr>
          <w:sz w:val="20"/>
        </w:rPr>
        <w:t>de</w:t>
      </w:r>
      <w:r>
        <w:rPr>
          <w:spacing w:val="-4"/>
          <w:sz w:val="20"/>
        </w:rPr>
        <w:t xml:space="preserve"> </w:t>
      </w:r>
      <w:r>
        <w:rPr>
          <w:sz w:val="20"/>
        </w:rPr>
        <w:t>los</w:t>
      </w:r>
      <w:r>
        <w:rPr>
          <w:spacing w:val="-1"/>
          <w:sz w:val="20"/>
        </w:rPr>
        <w:t xml:space="preserve"> </w:t>
      </w:r>
      <w:r>
        <w:rPr>
          <w:sz w:val="20"/>
        </w:rPr>
        <w:t>medios que a estos efectos se establezcan.</w:t>
      </w:r>
    </w:p>
    <w:p w14:paraId="18623558" w14:textId="77777777" w:rsidR="003B7EC7" w:rsidRDefault="003B7EC7">
      <w:pPr>
        <w:pStyle w:val="Textoindependiente"/>
      </w:pPr>
    </w:p>
    <w:p w14:paraId="0AA54185" w14:textId="77777777" w:rsidR="003B7EC7" w:rsidRDefault="00000000">
      <w:pPr>
        <w:pStyle w:val="Prrafodelista"/>
        <w:numPr>
          <w:ilvl w:val="1"/>
          <w:numId w:val="8"/>
        </w:numPr>
        <w:tabs>
          <w:tab w:val="left" w:pos="721"/>
        </w:tabs>
        <w:ind w:left="721" w:hanging="358"/>
        <w:rPr>
          <w:sz w:val="20"/>
        </w:rPr>
      </w:pPr>
      <w:r>
        <w:rPr>
          <w:sz w:val="20"/>
        </w:rPr>
        <w:t>Que</w:t>
      </w:r>
      <w:r>
        <w:rPr>
          <w:spacing w:val="-4"/>
          <w:sz w:val="20"/>
        </w:rPr>
        <w:t xml:space="preserve"> </w:t>
      </w:r>
      <w:r>
        <w:rPr>
          <w:sz w:val="20"/>
        </w:rPr>
        <w:t>se</w:t>
      </w:r>
      <w:r>
        <w:rPr>
          <w:spacing w:val="-3"/>
          <w:sz w:val="20"/>
        </w:rPr>
        <w:t xml:space="preserve"> </w:t>
      </w:r>
      <w:r>
        <w:rPr>
          <w:sz w:val="20"/>
        </w:rPr>
        <w:t>domicilie</w:t>
      </w:r>
      <w:r>
        <w:rPr>
          <w:spacing w:val="-1"/>
          <w:sz w:val="20"/>
        </w:rPr>
        <w:t xml:space="preserve"> </w:t>
      </w:r>
      <w:r>
        <w:rPr>
          <w:sz w:val="20"/>
        </w:rPr>
        <w:t>el</w:t>
      </w:r>
      <w:r>
        <w:rPr>
          <w:spacing w:val="-4"/>
          <w:sz w:val="20"/>
        </w:rPr>
        <w:t xml:space="preserve"> </w:t>
      </w:r>
      <w:r>
        <w:rPr>
          <w:sz w:val="20"/>
        </w:rPr>
        <w:t>pago</w:t>
      </w:r>
      <w:r>
        <w:rPr>
          <w:spacing w:val="-3"/>
          <w:sz w:val="20"/>
        </w:rPr>
        <w:t xml:space="preserve"> </w:t>
      </w:r>
      <w:r>
        <w:rPr>
          <w:sz w:val="20"/>
        </w:rPr>
        <w:t>en</w:t>
      </w:r>
      <w:r>
        <w:rPr>
          <w:spacing w:val="-4"/>
          <w:sz w:val="20"/>
        </w:rPr>
        <w:t xml:space="preserve"> </w:t>
      </w:r>
      <w:r>
        <w:rPr>
          <w:sz w:val="20"/>
        </w:rPr>
        <w:t>una</w:t>
      </w:r>
      <w:r>
        <w:rPr>
          <w:spacing w:val="-3"/>
          <w:sz w:val="20"/>
        </w:rPr>
        <w:t xml:space="preserve"> </w:t>
      </w:r>
      <w:r>
        <w:rPr>
          <w:sz w:val="20"/>
        </w:rPr>
        <w:t>entidad</w:t>
      </w:r>
      <w:r>
        <w:rPr>
          <w:spacing w:val="-3"/>
          <w:sz w:val="20"/>
        </w:rPr>
        <w:t xml:space="preserve"> </w:t>
      </w:r>
      <w:r>
        <w:rPr>
          <w:spacing w:val="-2"/>
          <w:sz w:val="20"/>
        </w:rPr>
        <w:t>financiera.</w:t>
      </w:r>
    </w:p>
    <w:p w14:paraId="00CF48E9" w14:textId="77777777" w:rsidR="003B7EC7" w:rsidRDefault="003B7EC7">
      <w:pPr>
        <w:pStyle w:val="Textoindependiente"/>
        <w:spacing w:before="18"/>
      </w:pPr>
    </w:p>
    <w:p w14:paraId="2B2CD1F6" w14:textId="77777777" w:rsidR="003B7EC7" w:rsidRDefault="00000000">
      <w:pPr>
        <w:pStyle w:val="Prrafodelista"/>
        <w:numPr>
          <w:ilvl w:val="1"/>
          <w:numId w:val="8"/>
        </w:numPr>
        <w:tabs>
          <w:tab w:val="left" w:pos="723"/>
        </w:tabs>
        <w:ind w:left="723" w:right="7"/>
        <w:jc w:val="both"/>
        <w:rPr>
          <w:sz w:val="20"/>
        </w:rPr>
      </w:pPr>
      <w:r>
        <w:rPr>
          <w:sz w:val="20"/>
        </w:rPr>
        <w:t>Que exista coincidencia entre el titular o cotitular de los recibos en el ejercicio en que</w:t>
      </w:r>
      <w:r>
        <w:rPr>
          <w:spacing w:val="40"/>
          <w:sz w:val="20"/>
        </w:rPr>
        <w:t xml:space="preserve"> </w:t>
      </w:r>
      <w:r>
        <w:rPr>
          <w:sz w:val="20"/>
        </w:rPr>
        <w:t>se realice la solicitud y en los ejercicios siguientes y el titular o cotitular de la cuenta en que</w:t>
      </w:r>
      <w:r>
        <w:rPr>
          <w:spacing w:val="-1"/>
          <w:sz w:val="20"/>
        </w:rPr>
        <w:t xml:space="preserve"> </w:t>
      </w:r>
      <w:r>
        <w:rPr>
          <w:sz w:val="20"/>
        </w:rPr>
        <w:t>se domicilie el pago. En caso contrario,</w:t>
      </w:r>
      <w:r>
        <w:rPr>
          <w:spacing w:val="-1"/>
          <w:sz w:val="20"/>
        </w:rPr>
        <w:t xml:space="preserve"> </w:t>
      </w:r>
      <w:r>
        <w:rPr>
          <w:sz w:val="20"/>
        </w:rPr>
        <w:t>se deberá aportar autorización expresa</w:t>
      </w:r>
      <w:r>
        <w:rPr>
          <w:spacing w:val="-1"/>
          <w:sz w:val="20"/>
        </w:rPr>
        <w:t xml:space="preserve"> </w:t>
      </w:r>
      <w:r>
        <w:rPr>
          <w:sz w:val="20"/>
        </w:rPr>
        <w:t xml:space="preserve">del titular de la cuenta en la que se solicite la domiciliación del pago y certificado de titularidad de </w:t>
      </w:r>
      <w:proofErr w:type="gramStart"/>
      <w:r>
        <w:rPr>
          <w:sz w:val="20"/>
        </w:rPr>
        <w:t>la misma</w:t>
      </w:r>
      <w:proofErr w:type="gramEnd"/>
      <w:r>
        <w:rPr>
          <w:sz w:val="20"/>
        </w:rPr>
        <w:t>.</w:t>
      </w:r>
    </w:p>
    <w:p w14:paraId="717F9080" w14:textId="77777777" w:rsidR="003B7EC7" w:rsidRDefault="003B7EC7">
      <w:pPr>
        <w:pStyle w:val="Textoindependiente"/>
        <w:spacing w:before="18"/>
      </w:pPr>
    </w:p>
    <w:p w14:paraId="45D76471" w14:textId="77777777" w:rsidR="003B7EC7" w:rsidRDefault="00000000">
      <w:pPr>
        <w:pStyle w:val="Prrafodelista"/>
        <w:numPr>
          <w:ilvl w:val="1"/>
          <w:numId w:val="8"/>
        </w:numPr>
        <w:tabs>
          <w:tab w:val="left" w:pos="721"/>
          <w:tab w:val="left" w:pos="723"/>
        </w:tabs>
        <w:ind w:left="723" w:right="6"/>
        <w:jc w:val="both"/>
        <w:rPr>
          <w:sz w:val="20"/>
        </w:rPr>
      </w:pPr>
      <w:r>
        <w:rPr>
          <w:sz w:val="20"/>
        </w:rPr>
        <w:t>Que la solicitud la realice el titular o cotitular de los recibos o persona que lo</w:t>
      </w:r>
      <w:r>
        <w:rPr>
          <w:spacing w:val="40"/>
          <w:sz w:val="20"/>
        </w:rPr>
        <w:t xml:space="preserve"> </w:t>
      </w:r>
      <w:r>
        <w:rPr>
          <w:sz w:val="20"/>
        </w:rPr>
        <w:t xml:space="preserve">represente, en cuyo caso deberá aportarse la documentación acreditativa de la </w:t>
      </w:r>
      <w:r>
        <w:rPr>
          <w:spacing w:val="-2"/>
          <w:sz w:val="20"/>
        </w:rPr>
        <w:t>representación.</w:t>
      </w:r>
    </w:p>
    <w:p w14:paraId="73350E80" w14:textId="77777777" w:rsidR="003B7EC7" w:rsidRDefault="003B7EC7">
      <w:pPr>
        <w:pStyle w:val="Textoindependiente"/>
        <w:spacing w:before="18"/>
      </w:pPr>
    </w:p>
    <w:p w14:paraId="557A4154" w14:textId="77777777" w:rsidR="003B7EC7" w:rsidRDefault="00000000">
      <w:pPr>
        <w:pStyle w:val="Prrafodelista"/>
        <w:numPr>
          <w:ilvl w:val="1"/>
          <w:numId w:val="8"/>
        </w:numPr>
        <w:tabs>
          <w:tab w:val="left" w:pos="721"/>
          <w:tab w:val="left" w:pos="723"/>
        </w:tabs>
        <w:ind w:left="723" w:right="11"/>
        <w:jc w:val="both"/>
        <w:rPr>
          <w:sz w:val="20"/>
        </w:rPr>
      </w:pPr>
      <w:r>
        <w:rPr>
          <w:sz w:val="20"/>
        </w:rPr>
        <w:t>Que no tengan deudas pendientes de pago en período ejecutivo con la Hacienda Municipal en el momento de presentar la solicitud. A tales efectos, no se considerarán deudas pendientes de pago aquéllas que se encuentren aplazadas, fraccionadas o respecto de las cuales se haya declarado su suspensión.</w:t>
      </w:r>
    </w:p>
    <w:p w14:paraId="4E292508" w14:textId="77777777" w:rsidR="003B7EC7" w:rsidRDefault="003B7EC7">
      <w:pPr>
        <w:pStyle w:val="Textoindependiente"/>
      </w:pPr>
    </w:p>
    <w:p w14:paraId="1B7E84DE" w14:textId="77777777" w:rsidR="003B7EC7" w:rsidRDefault="00000000">
      <w:pPr>
        <w:pStyle w:val="Textoindependiente"/>
        <w:ind w:left="363" w:right="14"/>
        <w:jc w:val="both"/>
      </w:pPr>
      <w:r>
        <w:t>Con la presentación de la solicitud, los interesados autorizan al Ayuntamiento de Las</w:t>
      </w:r>
      <w:r>
        <w:rPr>
          <w:spacing w:val="40"/>
        </w:rPr>
        <w:t xml:space="preserve"> </w:t>
      </w:r>
      <w:r>
        <w:t>Rozas</w:t>
      </w:r>
      <w:r>
        <w:rPr>
          <w:spacing w:val="-3"/>
        </w:rPr>
        <w:t xml:space="preserve"> </w:t>
      </w:r>
      <w:r>
        <w:t>de</w:t>
      </w:r>
      <w:r>
        <w:rPr>
          <w:spacing w:val="-3"/>
        </w:rPr>
        <w:t xml:space="preserve"> </w:t>
      </w:r>
      <w:r>
        <w:t>Madrid</w:t>
      </w:r>
      <w:r>
        <w:rPr>
          <w:spacing w:val="-3"/>
        </w:rPr>
        <w:t xml:space="preserve"> </w:t>
      </w:r>
      <w:r>
        <w:t>a</w:t>
      </w:r>
      <w:r>
        <w:rPr>
          <w:spacing w:val="-3"/>
        </w:rPr>
        <w:t xml:space="preserve"> </w:t>
      </w:r>
      <w:r>
        <w:t>realizar</w:t>
      </w:r>
      <w:r>
        <w:rPr>
          <w:spacing w:val="-4"/>
        </w:rPr>
        <w:t xml:space="preserve"> </w:t>
      </w:r>
      <w:r>
        <w:t>las</w:t>
      </w:r>
      <w:r>
        <w:rPr>
          <w:spacing w:val="-3"/>
        </w:rPr>
        <w:t xml:space="preserve"> </w:t>
      </w:r>
      <w:r>
        <w:t>consultas</w:t>
      </w:r>
      <w:r>
        <w:rPr>
          <w:spacing w:val="-3"/>
        </w:rPr>
        <w:t xml:space="preserve"> </w:t>
      </w:r>
      <w:r>
        <w:t>de</w:t>
      </w:r>
      <w:r>
        <w:rPr>
          <w:spacing w:val="-3"/>
        </w:rPr>
        <w:t xml:space="preserve"> </w:t>
      </w:r>
      <w:r>
        <w:t>datos</w:t>
      </w:r>
      <w:r>
        <w:rPr>
          <w:spacing w:val="-3"/>
        </w:rPr>
        <w:t xml:space="preserve"> </w:t>
      </w:r>
      <w:r>
        <w:t>a</w:t>
      </w:r>
      <w:r>
        <w:rPr>
          <w:spacing w:val="-4"/>
        </w:rPr>
        <w:t xml:space="preserve"> </w:t>
      </w:r>
      <w:r>
        <w:t>otras</w:t>
      </w:r>
      <w:r>
        <w:rPr>
          <w:spacing w:val="-5"/>
        </w:rPr>
        <w:t xml:space="preserve"> </w:t>
      </w:r>
      <w:r>
        <w:t>Administraciones</w:t>
      </w:r>
      <w:r>
        <w:rPr>
          <w:spacing w:val="-3"/>
        </w:rPr>
        <w:t xml:space="preserve"> </w:t>
      </w:r>
      <w:r>
        <w:t>Públicas</w:t>
      </w:r>
      <w:r>
        <w:rPr>
          <w:spacing w:val="-3"/>
        </w:rPr>
        <w:t xml:space="preserve"> </w:t>
      </w:r>
      <w:r>
        <w:t>que</w:t>
      </w:r>
      <w:r>
        <w:rPr>
          <w:spacing w:val="-3"/>
        </w:rPr>
        <w:t xml:space="preserve"> </w:t>
      </w:r>
      <w:r>
        <w:t>se consideren necesarias para comprobar el cumplimiento de los requisitos anteriores.</w:t>
      </w:r>
    </w:p>
    <w:p w14:paraId="5FBBEDC5" w14:textId="77777777" w:rsidR="003B7EC7" w:rsidRDefault="003B7EC7">
      <w:pPr>
        <w:pStyle w:val="Textoindependiente"/>
      </w:pPr>
    </w:p>
    <w:p w14:paraId="479D9674" w14:textId="77777777" w:rsidR="003B7EC7" w:rsidRDefault="00000000">
      <w:pPr>
        <w:pStyle w:val="Ttulo5"/>
        <w:spacing w:before="1"/>
        <w:ind w:left="4"/>
      </w:pPr>
      <w:r>
        <w:rPr>
          <w:color w:val="000000"/>
          <w:u w:val="single"/>
          <w:shd w:val="clear" w:color="auto" w:fill="9CC2E4"/>
        </w:rPr>
        <w:t>ORDENANZA</w:t>
      </w:r>
      <w:r>
        <w:rPr>
          <w:color w:val="000000"/>
          <w:spacing w:val="-5"/>
          <w:u w:val="single"/>
          <w:shd w:val="clear" w:color="auto" w:fill="9CC2E4"/>
        </w:rPr>
        <w:t xml:space="preserve"> </w:t>
      </w:r>
      <w:r>
        <w:rPr>
          <w:color w:val="000000"/>
          <w:u w:val="single"/>
          <w:shd w:val="clear" w:color="auto" w:fill="9CC2E4"/>
        </w:rPr>
        <w:t>FISCAL</w:t>
      </w:r>
      <w:r>
        <w:rPr>
          <w:color w:val="000000"/>
          <w:spacing w:val="-3"/>
          <w:u w:val="single"/>
          <w:shd w:val="clear" w:color="auto" w:fill="9CC2E4"/>
        </w:rPr>
        <w:t xml:space="preserve"> </w:t>
      </w:r>
      <w:proofErr w:type="spellStart"/>
      <w:r>
        <w:rPr>
          <w:color w:val="000000"/>
          <w:u w:val="single"/>
          <w:shd w:val="clear" w:color="auto" w:fill="9CC2E4"/>
        </w:rPr>
        <w:t>Nº</w:t>
      </w:r>
      <w:proofErr w:type="spellEnd"/>
      <w:r>
        <w:rPr>
          <w:color w:val="000000"/>
          <w:spacing w:val="-3"/>
          <w:u w:val="single"/>
          <w:shd w:val="clear" w:color="auto" w:fill="9CC2E4"/>
        </w:rPr>
        <w:t xml:space="preserve"> </w:t>
      </w:r>
      <w:r>
        <w:rPr>
          <w:color w:val="000000"/>
          <w:u w:val="single"/>
          <w:shd w:val="clear" w:color="auto" w:fill="9CC2E4"/>
        </w:rPr>
        <w:t>1</w:t>
      </w:r>
      <w:r>
        <w:rPr>
          <w:color w:val="000000"/>
          <w:spacing w:val="-4"/>
          <w:u w:val="single"/>
          <w:shd w:val="clear" w:color="auto" w:fill="9CC2E4"/>
        </w:rPr>
        <w:t xml:space="preserve"> </w:t>
      </w:r>
      <w:r>
        <w:rPr>
          <w:color w:val="000000"/>
          <w:u w:val="single"/>
          <w:shd w:val="clear" w:color="auto" w:fill="9CC2E4"/>
        </w:rPr>
        <w:t>REGULADORA</w:t>
      </w:r>
      <w:r>
        <w:rPr>
          <w:color w:val="000000"/>
          <w:spacing w:val="-2"/>
          <w:u w:val="single"/>
          <w:shd w:val="clear" w:color="auto" w:fill="9CC2E4"/>
        </w:rPr>
        <w:t xml:space="preserve"> </w:t>
      </w:r>
      <w:r>
        <w:rPr>
          <w:color w:val="000000"/>
          <w:u w:val="single"/>
          <w:shd w:val="clear" w:color="auto" w:fill="9CC2E4"/>
        </w:rPr>
        <w:t>DEL</w:t>
      </w:r>
      <w:r>
        <w:rPr>
          <w:color w:val="000000"/>
          <w:spacing w:val="-5"/>
          <w:u w:val="single"/>
          <w:shd w:val="clear" w:color="auto" w:fill="9CC2E4"/>
        </w:rPr>
        <w:t xml:space="preserve"> </w:t>
      </w:r>
      <w:r>
        <w:rPr>
          <w:color w:val="000000"/>
          <w:u w:val="single"/>
          <w:shd w:val="clear" w:color="auto" w:fill="9CC2E4"/>
        </w:rPr>
        <w:t>IMPUESTO</w:t>
      </w:r>
      <w:r>
        <w:rPr>
          <w:color w:val="000000"/>
          <w:spacing w:val="-5"/>
          <w:u w:val="single"/>
          <w:shd w:val="clear" w:color="auto" w:fill="9CC2E4"/>
        </w:rPr>
        <w:t xml:space="preserve"> </w:t>
      </w:r>
      <w:r>
        <w:rPr>
          <w:color w:val="000000"/>
          <w:u w:val="single"/>
          <w:shd w:val="clear" w:color="auto" w:fill="9CC2E4"/>
        </w:rPr>
        <w:t>SOBRE</w:t>
      </w:r>
      <w:r>
        <w:rPr>
          <w:color w:val="000000"/>
          <w:spacing w:val="-3"/>
          <w:u w:val="single"/>
          <w:shd w:val="clear" w:color="auto" w:fill="9CC2E4"/>
        </w:rPr>
        <w:t xml:space="preserve"> </w:t>
      </w:r>
      <w:r>
        <w:rPr>
          <w:color w:val="000000"/>
          <w:u w:val="single"/>
          <w:shd w:val="clear" w:color="auto" w:fill="9CC2E4"/>
        </w:rPr>
        <w:t>BIENES</w:t>
      </w:r>
      <w:r>
        <w:rPr>
          <w:color w:val="000000"/>
          <w:spacing w:val="-3"/>
          <w:u w:val="single"/>
          <w:shd w:val="clear" w:color="auto" w:fill="9CC2E4"/>
        </w:rPr>
        <w:t xml:space="preserve"> </w:t>
      </w:r>
      <w:r>
        <w:rPr>
          <w:color w:val="000000"/>
          <w:spacing w:val="-2"/>
          <w:u w:val="single"/>
          <w:shd w:val="clear" w:color="auto" w:fill="9CC2E4"/>
        </w:rPr>
        <w:t>INMUEBLES</w:t>
      </w:r>
      <w:r>
        <w:rPr>
          <w:color w:val="000000"/>
          <w:spacing w:val="40"/>
          <w:u w:val="single"/>
          <w:shd w:val="clear" w:color="auto" w:fill="9CC2E4"/>
        </w:rPr>
        <w:t xml:space="preserve"> </w:t>
      </w:r>
    </w:p>
    <w:p w14:paraId="03A1AB99" w14:textId="77777777" w:rsidR="003B7EC7" w:rsidRDefault="003B7EC7">
      <w:pPr>
        <w:pStyle w:val="Textoindependiente"/>
        <w:spacing w:before="17"/>
        <w:rPr>
          <w:b/>
        </w:rPr>
      </w:pPr>
    </w:p>
    <w:p w14:paraId="6C40BCAF" w14:textId="77777777" w:rsidR="003B7EC7" w:rsidRDefault="00000000">
      <w:pPr>
        <w:pStyle w:val="Textoindependiente"/>
        <w:spacing w:before="1"/>
        <w:ind w:left="4"/>
      </w:pPr>
      <w:r>
        <w:rPr>
          <w:u w:val="single"/>
        </w:rPr>
        <w:t>Artículo</w:t>
      </w:r>
      <w:r>
        <w:rPr>
          <w:spacing w:val="-5"/>
          <w:u w:val="single"/>
        </w:rPr>
        <w:t xml:space="preserve"> </w:t>
      </w:r>
      <w:r>
        <w:rPr>
          <w:u w:val="single"/>
        </w:rPr>
        <w:t>3.</w:t>
      </w:r>
      <w:r>
        <w:rPr>
          <w:spacing w:val="-3"/>
          <w:u w:val="single"/>
        </w:rPr>
        <w:t xml:space="preserve"> </w:t>
      </w:r>
      <w:r>
        <w:rPr>
          <w:u w:val="single"/>
        </w:rPr>
        <w:t>Se</w:t>
      </w:r>
      <w:r>
        <w:rPr>
          <w:spacing w:val="-3"/>
          <w:u w:val="single"/>
        </w:rPr>
        <w:t xml:space="preserve"> </w:t>
      </w:r>
      <w:r>
        <w:rPr>
          <w:u w:val="single"/>
        </w:rPr>
        <w:t>modifica</w:t>
      </w:r>
      <w:r>
        <w:rPr>
          <w:spacing w:val="-4"/>
          <w:u w:val="single"/>
        </w:rPr>
        <w:t xml:space="preserve"> </w:t>
      </w:r>
      <w:r>
        <w:rPr>
          <w:u w:val="single"/>
        </w:rPr>
        <w:t>el</w:t>
      </w:r>
      <w:r>
        <w:rPr>
          <w:spacing w:val="-4"/>
          <w:u w:val="single"/>
        </w:rPr>
        <w:t xml:space="preserve"> </w:t>
      </w:r>
      <w:r>
        <w:rPr>
          <w:u w:val="single"/>
        </w:rPr>
        <w:t>apartado</w:t>
      </w:r>
      <w:r>
        <w:rPr>
          <w:spacing w:val="-3"/>
          <w:u w:val="single"/>
        </w:rPr>
        <w:t xml:space="preserve"> </w:t>
      </w:r>
      <w:r>
        <w:rPr>
          <w:spacing w:val="-2"/>
          <w:u w:val="single"/>
        </w:rPr>
        <w:t>tercero.</w:t>
      </w:r>
    </w:p>
    <w:p w14:paraId="0A9376F2" w14:textId="77777777" w:rsidR="003B7EC7" w:rsidRDefault="00000000">
      <w:pPr>
        <w:pStyle w:val="Prrafodelista"/>
        <w:numPr>
          <w:ilvl w:val="0"/>
          <w:numId w:val="7"/>
        </w:numPr>
        <w:tabs>
          <w:tab w:val="left" w:pos="362"/>
        </w:tabs>
        <w:spacing w:before="230"/>
        <w:ind w:left="362" w:hanging="358"/>
        <w:rPr>
          <w:sz w:val="20"/>
        </w:rPr>
      </w:pPr>
      <w:r>
        <w:rPr>
          <w:sz w:val="20"/>
        </w:rPr>
        <w:t>Bienes</w:t>
      </w:r>
      <w:r>
        <w:rPr>
          <w:spacing w:val="-7"/>
          <w:sz w:val="20"/>
        </w:rPr>
        <w:t xml:space="preserve"> </w:t>
      </w:r>
      <w:r>
        <w:rPr>
          <w:sz w:val="20"/>
        </w:rPr>
        <w:t>inmuebles</w:t>
      </w:r>
      <w:r>
        <w:rPr>
          <w:spacing w:val="-4"/>
          <w:sz w:val="20"/>
        </w:rPr>
        <w:t xml:space="preserve"> </w:t>
      </w:r>
      <w:r>
        <w:rPr>
          <w:sz w:val="20"/>
        </w:rPr>
        <w:t>de</w:t>
      </w:r>
      <w:r>
        <w:rPr>
          <w:spacing w:val="-4"/>
          <w:sz w:val="20"/>
        </w:rPr>
        <w:t xml:space="preserve"> </w:t>
      </w:r>
      <w:r>
        <w:rPr>
          <w:sz w:val="20"/>
        </w:rPr>
        <w:t>naturaleza</w:t>
      </w:r>
      <w:r>
        <w:rPr>
          <w:spacing w:val="-4"/>
          <w:sz w:val="20"/>
        </w:rPr>
        <w:t xml:space="preserve"> </w:t>
      </w:r>
      <w:r>
        <w:rPr>
          <w:sz w:val="20"/>
        </w:rPr>
        <w:t>urbana.</w:t>
      </w:r>
      <w:r>
        <w:rPr>
          <w:spacing w:val="-4"/>
          <w:sz w:val="20"/>
        </w:rPr>
        <w:t xml:space="preserve"> </w:t>
      </w:r>
      <w:r>
        <w:rPr>
          <w:sz w:val="20"/>
        </w:rPr>
        <w:t>Tipo</w:t>
      </w:r>
      <w:r>
        <w:rPr>
          <w:spacing w:val="-4"/>
          <w:sz w:val="20"/>
        </w:rPr>
        <w:t xml:space="preserve"> </w:t>
      </w:r>
      <w:r>
        <w:rPr>
          <w:sz w:val="20"/>
        </w:rPr>
        <w:t>de</w:t>
      </w:r>
      <w:r>
        <w:rPr>
          <w:spacing w:val="-5"/>
          <w:sz w:val="20"/>
        </w:rPr>
        <w:t xml:space="preserve"> </w:t>
      </w:r>
      <w:r>
        <w:rPr>
          <w:sz w:val="20"/>
        </w:rPr>
        <w:t>gravamen:</w:t>
      </w:r>
      <w:r>
        <w:rPr>
          <w:spacing w:val="-4"/>
          <w:sz w:val="20"/>
        </w:rPr>
        <w:t xml:space="preserve"> </w:t>
      </w:r>
      <w:r>
        <w:rPr>
          <w:sz w:val="20"/>
        </w:rPr>
        <w:t>0,4</w:t>
      </w:r>
      <w:r>
        <w:rPr>
          <w:spacing w:val="-4"/>
          <w:sz w:val="20"/>
        </w:rPr>
        <w:t xml:space="preserve"> </w:t>
      </w:r>
      <w:r>
        <w:rPr>
          <w:spacing w:val="-5"/>
          <w:sz w:val="20"/>
        </w:rPr>
        <w:t>%.</w:t>
      </w:r>
    </w:p>
    <w:p w14:paraId="5646CEA5" w14:textId="77777777" w:rsidR="003B7EC7" w:rsidRDefault="00000000">
      <w:pPr>
        <w:pStyle w:val="Textoindependiente"/>
        <w:spacing w:before="230"/>
        <w:ind w:left="3" w:right="7"/>
        <w:jc w:val="both"/>
      </w:pPr>
      <w:r>
        <w:t>De</w:t>
      </w:r>
      <w:r>
        <w:rPr>
          <w:spacing w:val="-3"/>
        </w:rPr>
        <w:t xml:space="preserve"> </w:t>
      </w:r>
      <w:r>
        <w:t>conformidad</w:t>
      </w:r>
      <w:r>
        <w:rPr>
          <w:spacing w:val="-3"/>
        </w:rPr>
        <w:t xml:space="preserve"> </w:t>
      </w:r>
      <w:r>
        <w:t>con</w:t>
      </w:r>
      <w:r>
        <w:rPr>
          <w:spacing w:val="-1"/>
        </w:rPr>
        <w:t xml:space="preserve"> </w:t>
      </w:r>
      <w:r>
        <w:t>lo</w:t>
      </w:r>
      <w:r>
        <w:rPr>
          <w:spacing w:val="-3"/>
        </w:rPr>
        <w:t xml:space="preserve"> </w:t>
      </w:r>
      <w:r>
        <w:t>previsto</w:t>
      </w:r>
      <w:r>
        <w:rPr>
          <w:spacing w:val="-3"/>
        </w:rPr>
        <w:t xml:space="preserve"> </w:t>
      </w:r>
      <w:r>
        <w:t>en</w:t>
      </w:r>
      <w:r>
        <w:rPr>
          <w:spacing w:val="-2"/>
        </w:rPr>
        <w:t xml:space="preserve"> </w:t>
      </w:r>
      <w:r>
        <w:t>el</w:t>
      </w:r>
      <w:r>
        <w:rPr>
          <w:spacing w:val="-2"/>
        </w:rPr>
        <w:t xml:space="preserve"> </w:t>
      </w:r>
      <w:r>
        <w:t>artículo</w:t>
      </w:r>
      <w:r>
        <w:rPr>
          <w:spacing w:val="-1"/>
        </w:rPr>
        <w:t xml:space="preserve"> </w:t>
      </w:r>
      <w:r>
        <w:t>72.4</w:t>
      </w:r>
      <w:r>
        <w:rPr>
          <w:spacing w:val="-3"/>
        </w:rPr>
        <w:t xml:space="preserve"> </w:t>
      </w:r>
      <w:r>
        <w:t>del</w:t>
      </w:r>
      <w:r>
        <w:rPr>
          <w:spacing w:val="-4"/>
        </w:rPr>
        <w:t xml:space="preserve"> </w:t>
      </w:r>
      <w:r>
        <w:t>TRLHL,</w:t>
      </w:r>
      <w:r>
        <w:rPr>
          <w:spacing w:val="-3"/>
        </w:rPr>
        <w:t xml:space="preserve"> </w:t>
      </w:r>
      <w:r>
        <w:t>se</w:t>
      </w:r>
      <w:r>
        <w:rPr>
          <w:spacing w:val="-1"/>
        </w:rPr>
        <w:t xml:space="preserve"> </w:t>
      </w:r>
      <w:r>
        <w:t>establecen</w:t>
      </w:r>
      <w:r>
        <w:rPr>
          <w:spacing w:val="-3"/>
        </w:rPr>
        <w:t xml:space="preserve"> </w:t>
      </w:r>
      <w:r>
        <w:t>tipos</w:t>
      </w:r>
      <w:r>
        <w:rPr>
          <w:spacing w:val="-3"/>
        </w:rPr>
        <w:t xml:space="preserve"> </w:t>
      </w:r>
      <w:r>
        <w:t>diferenciados atendiendo a los usos establecidos en la normativa catastral para la valoración de las construcciones, que se aplicarán como máximo al 10 % de los bienes inmuebles urbanos del término municipal que para cada uso tenga mayor valor catastral, teniendo en cuenta aquellos bienes</w:t>
      </w:r>
      <w:r>
        <w:rPr>
          <w:spacing w:val="-2"/>
        </w:rPr>
        <w:t xml:space="preserve"> </w:t>
      </w:r>
      <w:r>
        <w:t>inmuebles</w:t>
      </w:r>
      <w:r>
        <w:rPr>
          <w:spacing w:val="-2"/>
        </w:rPr>
        <w:t xml:space="preserve"> </w:t>
      </w:r>
      <w:r>
        <w:t>cuyo</w:t>
      </w:r>
      <w:r>
        <w:rPr>
          <w:spacing w:val="-2"/>
        </w:rPr>
        <w:t xml:space="preserve"> </w:t>
      </w:r>
      <w:r>
        <w:t>valor</w:t>
      </w:r>
      <w:r>
        <w:rPr>
          <w:spacing w:val="-3"/>
        </w:rPr>
        <w:t xml:space="preserve"> </w:t>
      </w:r>
      <w:r>
        <w:t>catastral</w:t>
      </w:r>
      <w:r>
        <w:rPr>
          <w:spacing w:val="-3"/>
        </w:rPr>
        <w:t xml:space="preserve"> </w:t>
      </w:r>
      <w:r>
        <w:t>exceda</w:t>
      </w:r>
      <w:r>
        <w:rPr>
          <w:spacing w:val="-2"/>
        </w:rPr>
        <w:t xml:space="preserve"> </w:t>
      </w:r>
      <w:r>
        <w:t>del</w:t>
      </w:r>
      <w:r>
        <w:rPr>
          <w:spacing w:val="-3"/>
        </w:rPr>
        <w:t xml:space="preserve"> </w:t>
      </w:r>
      <w:r>
        <w:t>límite</w:t>
      </w:r>
      <w:r>
        <w:rPr>
          <w:spacing w:val="-2"/>
        </w:rPr>
        <w:t xml:space="preserve"> </w:t>
      </w:r>
      <w:r>
        <w:t>mínimo</w:t>
      </w:r>
      <w:r>
        <w:rPr>
          <w:spacing w:val="-2"/>
        </w:rPr>
        <w:t xml:space="preserve"> </w:t>
      </w:r>
      <w:r>
        <w:t>que</w:t>
      </w:r>
      <w:r>
        <w:rPr>
          <w:spacing w:val="-2"/>
        </w:rPr>
        <w:t xml:space="preserve"> </w:t>
      </w:r>
      <w:r>
        <w:t>se</w:t>
      </w:r>
      <w:r>
        <w:rPr>
          <w:spacing w:val="-2"/>
        </w:rPr>
        <w:t xml:space="preserve"> </w:t>
      </w:r>
      <w:r>
        <w:t>fija</w:t>
      </w:r>
      <w:r>
        <w:rPr>
          <w:spacing w:val="-2"/>
        </w:rPr>
        <w:t xml:space="preserve"> </w:t>
      </w:r>
      <w:r>
        <w:t>para</w:t>
      </w:r>
      <w:r>
        <w:rPr>
          <w:spacing w:val="-3"/>
        </w:rPr>
        <w:t xml:space="preserve"> </w:t>
      </w:r>
      <w:r>
        <w:t>cada</w:t>
      </w:r>
      <w:r>
        <w:rPr>
          <w:spacing w:val="-2"/>
        </w:rPr>
        <w:t xml:space="preserve"> </w:t>
      </w:r>
      <w:r>
        <w:t>uno</w:t>
      </w:r>
      <w:r>
        <w:rPr>
          <w:spacing w:val="-3"/>
        </w:rPr>
        <w:t xml:space="preserve"> </w:t>
      </w:r>
      <w:r>
        <w:t>de</w:t>
      </w:r>
      <w:r>
        <w:rPr>
          <w:spacing w:val="-3"/>
        </w:rPr>
        <w:t xml:space="preserve"> </w:t>
      </w:r>
      <w:r>
        <w:t xml:space="preserve">los </w:t>
      </w:r>
      <w:r>
        <w:rPr>
          <w:spacing w:val="-2"/>
        </w:rPr>
        <w:t>usos:</w:t>
      </w:r>
    </w:p>
    <w:p w14:paraId="75727AA3" w14:textId="77777777" w:rsidR="003B7EC7" w:rsidRDefault="00000000">
      <w:pPr>
        <w:pStyle w:val="Prrafodelista"/>
        <w:numPr>
          <w:ilvl w:val="1"/>
          <w:numId w:val="7"/>
        </w:numPr>
        <w:tabs>
          <w:tab w:val="left" w:pos="711"/>
        </w:tabs>
        <w:ind w:left="3" w:right="10" w:firstLine="0"/>
        <w:rPr>
          <w:sz w:val="20"/>
        </w:rPr>
      </w:pPr>
      <w:r>
        <w:rPr>
          <w:sz w:val="20"/>
        </w:rPr>
        <w:t xml:space="preserve">A los bienes inmuebles de uso </w:t>
      </w:r>
      <w:r w:rsidRPr="00CD187B">
        <w:rPr>
          <w:i/>
          <w:iCs/>
          <w:sz w:val="20"/>
        </w:rPr>
        <w:t>“industrial”</w:t>
      </w:r>
      <w:r>
        <w:rPr>
          <w:sz w:val="20"/>
        </w:rPr>
        <w:t xml:space="preserve"> cuyo valor catastral exceda de 645.000 € se aplicará un tipo de gravamen de 0,97 %.</w:t>
      </w:r>
    </w:p>
    <w:p w14:paraId="43D7B23B" w14:textId="77777777" w:rsidR="003B7EC7" w:rsidRDefault="00000000">
      <w:pPr>
        <w:pStyle w:val="Prrafodelista"/>
        <w:numPr>
          <w:ilvl w:val="1"/>
          <w:numId w:val="7"/>
        </w:numPr>
        <w:tabs>
          <w:tab w:val="left" w:pos="711"/>
        </w:tabs>
        <w:ind w:left="3" w:right="9" w:firstLine="0"/>
        <w:rPr>
          <w:sz w:val="20"/>
        </w:rPr>
      </w:pPr>
      <w:r>
        <w:rPr>
          <w:sz w:val="20"/>
        </w:rPr>
        <w:t xml:space="preserve">A los bienes inmuebles de uso </w:t>
      </w:r>
      <w:r w:rsidRPr="00CD187B">
        <w:rPr>
          <w:i/>
          <w:iCs/>
          <w:sz w:val="20"/>
        </w:rPr>
        <w:t>“comercial”</w:t>
      </w:r>
      <w:r>
        <w:rPr>
          <w:sz w:val="20"/>
        </w:rPr>
        <w:t xml:space="preserve"> cuyo valor catastral exceda de 300.000 € se aplicará un tipo de gravamen de 0,97 %.</w:t>
      </w:r>
    </w:p>
    <w:p w14:paraId="44DD5461" w14:textId="77777777" w:rsidR="003B7EC7" w:rsidRDefault="00000000">
      <w:pPr>
        <w:pStyle w:val="Prrafodelista"/>
        <w:numPr>
          <w:ilvl w:val="1"/>
          <w:numId w:val="7"/>
        </w:numPr>
        <w:tabs>
          <w:tab w:val="left" w:pos="711"/>
        </w:tabs>
        <w:ind w:left="3" w:right="19" w:firstLine="0"/>
        <w:rPr>
          <w:sz w:val="20"/>
        </w:rPr>
      </w:pPr>
      <w:r>
        <w:rPr>
          <w:sz w:val="20"/>
        </w:rPr>
        <w:t xml:space="preserve">A los bienes inmuebles de uso </w:t>
      </w:r>
      <w:r w:rsidRPr="00CD187B">
        <w:rPr>
          <w:i/>
          <w:iCs/>
          <w:sz w:val="20"/>
        </w:rPr>
        <w:t>“oficinas”</w:t>
      </w:r>
      <w:r>
        <w:rPr>
          <w:sz w:val="20"/>
        </w:rPr>
        <w:t xml:space="preserve"> cuyo valor catastral exceda de 370.000 € se aplicará un tipo de gravamen de gravamen de 0,97 %.</w:t>
      </w:r>
    </w:p>
    <w:p w14:paraId="79FAE9FF" w14:textId="77777777" w:rsidR="003B7EC7" w:rsidRDefault="003B7EC7">
      <w:pPr>
        <w:pStyle w:val="Prrafodelista"/>
        <w:rPr>
          <w:sz w:val="20"/>
        </w:rPr>
        <w:sectPr w:rsidR="003B7EC7">
          <w:headerReference w:type="default" r:id="rId61"/>
          <w:footerReference w:type="default" r:id="rId62"/>
          <w:pgSz w:w="11910" w:h="16840"/>
          <w:pgMar w:top="2440" w:right="1700" w:bottom="280" w:left="1700" w:header="319" w:footer="0" w:gutter="0"/>
          <w:cols w:space="720"/>
        </w:sectPr>
      </w:pPr>
    </w:p>
    <w:p w14:paraId="29EFD6E5" w14:textId="57704F76" w:rsidR="003B7EC7" w:rsidRDefault="00000000">
      <w:pPr>
        <w:pStyle w:val="Prrafodelista"/>
        <w:numPr>
          <w:ilvl w:val="1"/>
          <w:numId w:val="7"/>
        </w:numPr>
        <w:tabs>
          <w:tab w:val="left" w:pos="711"/>
        </w:tabs>
        <w:spacing w:before="126"/>
        <w:ind w:left="711" w:hanging="707"/>
        <w:rPr>
          <w:sz w:val="20"/>
        </w:rPr>
      </w:pPr>
      <w:r>
        <w:rPr>
          <w:noProof/>
          <w:sz w:val="20"/>
        </w:rPr>
        <w:lastRenderedPageBreak/>
        <mc:AlternateContent>
          <mc:Choice Requires="wps">
            <w:drawing>
              <wp:anchor distT="0" distB="0" distL="0" distR="0" simplePos="0" relativeHeight="483764224" behindDoc="1" locked="0" layoutInCell="1" allowOverlap="1" wp14:anchorId="451591E2" wp14:editId="678A5EF2">
                <wp:simplePos x="0" y="0"/>
                <wp:positionH relativeFrom="page">
                  <wp:posOffset>6913880</wp:posOffset>
                </wp:positionH>
                <wp:positionV relativeFrom="page">
                  <wp:posOffset>10036188</wp:posOffset>
                </wp:positionV>
                <wp:extent cx="71120" cy="13970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39700"/>
                        </a:xfrm>
                        <a:prstGeom prst="rect">
                          <a:avLst/>
                        </a:prstGeom>
                      </wps:spPr>
                      <wps:txbx>
                        <w:txbxContent>
                          <w:p w14:paraId="36B8E1F4" w14:textId="77777777" w:rsidR="003B7EC7" w:rsidRDefault="00000000">
                            <w:pPr>
                              <w:spacing w:line="220" w:lineRule="exact"/>
                              <w:rPr>
                                <w:rFonts w:ascii="Calibri"/>
                              </w:rPr>
                            </w:pPr>
                            <w:r>
                              <w:rPr>
                                <w:rFonts w:ascii="Calibri"/>
                                <w:color w:val="5B9BD4"/>
                                <w:spacing w:val="-10"/>
                              </w:rPr>
                              <w:t>3</w:t>
                            </w:r>
                          </w:p>
                        </w:txbxContent>
                      </wps:txbx>
                      <wps:bodyPr wrap="square" lIns="0" tIns="0" rIns="0" bIns="0" rtlCol="0">
                        <a:noAutofit/>
                      </wps:bodyPr>
                    </wps:wsp>
                  </a:graphicData>
                </a:graphic>
              </wp:anchor>
            </w:drawing>
          </mc:Choice>
          <mc:Fallback>
            <w:pict>
              <v:shape w14:anchorId="451591E2" id="Textbox 532" o:spid="_x0000_s1449" type="#_x0000_t202" style="position:absolute;left:0;text-align:left;margin-left:544.4pt;margin-top:790.25pt;width:5.6pt;height:11pt;z-index:-195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" filled="f" stroked="f">
                <v:textbox inset="0,0,0,0">
                  <w:txbxContent>
                    <w:p w14:paraId="36B8E1F4" w14:textId="77777777" w:rsidR="003B7EC7" w:rsidRDefault="00000000">
                      <w:pPr>
                        <w:spacing w:line="220" w:lineRule="exact"/>
                        <w:rPr>
                          <w:rFonts w:ascii="Calibri"/>
                        </w:rPr>
                      </w:pPr>
                      <w:r>
                        <w:rPr>
                          <w:rFonts w:ascii="Calibri"/>
                          <w:color w:val="5B9BD4"/>
                          <w:spacing w:val="-10"/>
                        </w:rPr>
                        <w:t>3</w:t>
                      </w:r>
                    </w:p>
                  </w:txbxContent>
                </v:textbox>
                <w10:wrap anchorx="page" anchory="page"/>
              </v:shape>
            </w:pict>
          </mc:Fallback>
        </mc:AlternateContent>
      </w:r>
      <w:r>
        <w:rPr>
          <w:noProof/>
          <w:sz w:val="20"/>
        </w:rPr>
        <mc:AlternateContent>
          <mc:Choice Requires="wps">
            <w:drawing>
              <wp:anchor distT="0" distB="0" distL="0" distR="0" simplePos="0" relativeHeight="15942656" behindDoc="0" locked="0" layoutInCell="1" allowOverlap="1" wp14:anchorId="71876C15" wp14:editId="0AA54FF1">
                <wp:simplePos x="0" y="0"/>
                <wp:positionH relativeFrom="page">
                  <wp:posOffset>6807090</wp:posOffset>
                </wp:positionH>
                <wp:positionV relativeFrom="page">
                  <wp:posOffset>2818857</wp:posOffset>
                </wp:positionV>
                <wp:extent cx="419734" cy="318706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F1ECE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1A64E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71876C15" id="Textbox 536" o:spid="_x0000_s1450" type="#_x0000_t202" style="position:absolute;left:0;text-align:left;margin-left:536pt;margin-top:221.95pt;width:33.05pt;height:250.95pt;z-index:159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2WM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FNp9toD2QGhpIQstxsSRmA/W34fh7J6PmrP/q&#10;ycA8DKcknpLNKYmp/wRlZLJGDx92CYwtjC7fTIyoM0XTNEW59X/vS9Vl1td/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rZY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5F1ECE9"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1A64E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943168" behindDoc="0" locked="0" layoutInCell="1" allowOverlap="1" wp14:anchorId="07757BAE" wp14:editId="4116875F">
                <wp:simplePos x="0" y="0"/>
                <wp:positionH relativeFrom="page">
                  <wp:posOffset>6965929</wp:posOffset>
                </wp:positionH>
                <wp:positionV relativeFrom="page">
                  <wp:posOffset>6468247</wp:posOffset>
                </wp:positionV>
                <wp:extent cx="263525" cy="336042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3CAC278" w14:textId="249085F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93536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2F38025"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154</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07757BAE" id="Textbox 537" o:spid="_x0000_s1451" type="#_x0000_t202" style="position:absolute;left:0;text-align:left;margin-left:548.5pt;margin-top:509.3pt;width:20.75pt;height:264.6pt;z-index:159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eV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Yj6A+rPMd8toXuSGpoIQktx/odMRtpvi3Hn3sZNWfD&#10;Z08G5mU4JfGUbE9JTMM9lJXJGj3c7hMYWxhd2syMaDKF6LxFefS//5eqy65vfgE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CmdUeV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33CAC278" w14:textId="249085F8"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935368"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2F38025"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154</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sz w:val="20"/>
        </w:rPr>
        <w:t>A</w:t>
      </w:r>
      <w:r>
        <w:rPr>
          <w:spacing w:val="44"/>
          <w:sz w:val="20"/>
        </w:rPr>
        <w:t xml:space="preserve"> </w:t>
      </w:r>
      <w:r>
        <w:rPr>
          <w:sz w:val="20"/>
        </w:rPr>
        <w:t>los</w:t>
      </w:r>
      <w:r>
        <w:rPr>
          <w:spacing w:val="48"/>
          <w:sz w:val="20"/>
        </w:rPr>
        <w:t xml:space="preserve"> </w:t>
      </w:r>
      <w:r>
        <w:rPr>
          <w:sz w:val="20"/>
        </w:rPr>
        <w:t>bienes</w:t>
      </w:r>
      <w:r>
        <w:rPr>
          <w:spacing w:val="48"/>
          <w:sz w:val="20"/>
        </w:rPr>
        <w:t xml:space="preserve"> </w:t>
      </w:r>
      <w:r>
        <w:rPr>
          <w:sz w:val="20"/>
        </w:rPr>
        <w:t>inmuebles</w:t>
      </w:r>
      <w:r>
        <w:rPr>
          <w:spacing w:val="47"/>
          <w:sz w:val="20"/>
        </w:rPr>
        <w:t xml:space="preserve"> </w:t>
      </w:r>
      <w:r>
        <w:rPr>
          <w:sz w:val="20"/>
        </w:rPr>
        <w:t>de</w:t>
      </w:r>
      <w:r>
        <w:rPr>
          <w:spacing w:val="49"/>
          <w:sz w:val="20"/>
        </w:rPr>
        <w:t xml:space="preserve"> </w:t>
      </w:r>
      <w:r>
        <w:rPr>
          <w:sz w:val="20"/>
        </w:rPr>
        <w:t>uso</w:t>
      </w:r>
      <w:r>
        <w:rPr>
          <w:spacing w:val="47"/>
          <w:sz w:val="20"/>
        </w:rPr>
        <w:t xml:space="preserve"> </w:t>
      </w:r>
      <w:r w:rsidRPr="00CD187B">
        <w:rPr>
          <w:i/>
          <w:iCs/>
          <w:sz w:val="20"/>
        </w:rPr>
        <w:t>“ocio</w:t>
      </w:r>
      <w:r w:rsidRPr="00CD187B">
        <w:rPr>
          <w:i/>
          <w:iCs/>
          <w:spacing w:val="48"/>
          <w:sz w:val="20"/>
        </w:rPr>
        <w:t xml:space="preserve"> </w:t>
      </w:r>
      <w:r w:rsidRPr="00CD187B">
        <w:rPr>
          <w:i/>
          <w:iCs/>
          <w:sz w:val="20"/>
        </w:rPr>
        <w:t>y</w:t>
      </w:r>
      <w:r w:rsidRPr="00CD187B">
        <w:rPr>
          <w:i/>
          <w:iCs/>
          <w:spacing w:val="48"/>
          <w:sz w:val="20"/>
        </w:rPr>
        <w:t xml:space="preserve"> </w:t>
      </w:r>
      <w:r w:rsidRPr="00CD187B">
        <w:rPr>
          <w:i/>
          <w:iCs/>
          <w:sz w:val="20"/>
        </w:rPr>
        <w:t>hostelería”</w:t>
      </w:r>
      <w:r w:rsidR="00CD187B">
        <w:rPr>
          <w:i/>
          <w:iCs/>
          <w:sz w:val="20"/>
        </w:rPr>
        <w:t>,</w:t>
      </w:r>
      <w:r>
        <w:rPr>
          <w:spacing w:val="47"/>
          <w:sz w:val="20"/>
        </w:rPr>
        <w:t xml:space="preserve"> </w:t>
      </w:r>
      <w:r>
        <w:rPr>
          <w:sz w:val="20"/>
        </w:rPr>
        <w:t>cuyo</w:t>
      </w:r>
      <w:r>
        <w:rPr>
          <w:spacing w:val="48"/>
          <w:sz w:val="20"/>
        </w:rPr>
        <w:t xml:space="preserve"> </w:t>
      </w:r>
      <w:r>
        <w:rPr>
          <w:sz w:val="20"/>
        </w:rPr>
        <w:t>valor</w:t>
      </w:r>
      <w:r>
        <w:rPr>
          <w:spacing w:val="47"/>
          <w:sz w:val="20"/>
        </w:rPr>
        <w:t xml:space="preserve"> </w:t>
      </w:r>
      <w:r>
        <w:rPr>
          <w:sz w:val="20"/>
        </w:rPr>
        <w:t>catastral</w:t>
      </w:r>
      <w:r>
        <w:rPr>
          <w:spacing w:val="48"/>
          <w:sz w:val="20"/>
        </w:rPr>
        <w:t xml:space="preserve"> </w:t>
      </w:r>
      <w:r>
        <w:rPr>
          <w:sz w:val="20"/>
        </w:rPr>
        <w:t>exceda</w:t>
      </w:r>
      <w:r>
        <w:rPr>
          <w:spacing w:val="49"/>
          <w:sz w:val="20"/>
        </w:rPr>
        <w:t xml:space="preserve"> </w:t>
      </w:r>
      <w:r>
        <w:rPr>
          <w:spacing w:val="-5"/>
          <w:sz w:val="20"/>
        </w:rPr>
        <w:t>de</w:t>
      </w:r>
    </w:p>
    <w:p w14:paraId="7113E163" w14:textId="77777777" w:rsidR="003B7EC7" w:rsidRDefault="00000000">
      <w:pPr>
        <w:pStyle w:val="Textoindependiente"/>
        <w:ind w:left="3"/>
        <w:jc w:val="both"/>
      </w:pPr>
      <w:r>
        <w:t>565.000</w:t>
      </w:r>
      <w:r>
        <w:rPr>
          <w:spacing w:val="-3"/>
        </w:rPr>
        <w:t xml:space="preserve"> </w:t>
      </w:r>
      <w:r>
        <w:t>€,</w:t>
      </w:r>
      <w:r>
        <w:rPr>
          <w:spacing w:val="-3"/>
        </w:rPr>
        <w:t xml:space="preserve"> </w:t>
      </w:r>
      <w:r>
        <w:t>se</w:t>
      </w:r>
      <w:r>
        <w:rPr>
          <w:spacing w:val="-3"/>
        </w:rPr>
        <w:t xml:space="preserve"> </w:t>
      </w:r>
      <w:r>
        <w:t>aplicará</w:t>
      </w:r>
      <w:r>
        <w:rPr>
          <w:spacing w:val="-3"/>
        </w:rPr>
        <w:t xml:space="preserve"> </w:t>
      </w:r>
      <w:r>
        <w:t>un</w:t>
      </w:r>
      <w:r>
        <w:rPr>
          <w:spacing w:val="-4"/>
        </w:rPr>
        <w:t xml:space="preserve"> </w:t>
      </w:r>
      <w:r>
        <w:t>tipo</w:t>
      </w:r>
      <w:r>
        <w:rPr>
          <w:spacing w:val="-3"/>
        </w:rPr>
        <w:t xml:space="preserve"> </w:t>
      </w:r>
      <w:r>
        <w:t>de</w:t>
      </w:r>
      <w:r>
        <w:rPr>
          <w:spacing w:val="-3"/>
        </w:rPr>
        <w:t xml:space="preserve"> </w:t>
      </w:r>
      <w:r>
        <w:t>gravamen</w:t>
      </w:r>
      <w:r>
        <w:rPr>
          <w:spacing w:val="-3"/>
        </w:rPr>
        <w:t xml:space="preserve"> </w:t>
      </w:r>
      <w:r>
        <w:t>de</w:t>
      </w:r>
      <w:r>
        <w:rPr>
          <w:spacing w:val="-4"/>
        </w:rPr>
        <w:t xml:space="preserve"> </w:t>
      </w:r>
      <w:r>
        <w:t>0,97</w:t>
      </w:r>
      <w:r>
        <w:rPr>
          <w:spacing w:val="-3"/>
        </w:rPr>
        <w:t xml:space="preserve"> </w:t>
      </w:r>
      <w:r>
        <w:rPr>
          <w:spacing w:val="-5"/>
        </w:rPr>
        <w:t>%.</w:t>
      </w:r>
    </w:p>
    <w:p w14:paraId="22BA76C5" w14:textId="77777777" w:rsidR="003B7EC7" w:rsidRDefault="00000000">
      <w:pPr>
        <w:pStyle w:val="Textoindependiente"/>
        <w:ind w:left="3" w:right="7"/>
        <w:jc w:val="both"/>
      </w:pPr>
      <w:r>
        <w:t>En el</w:t>
      </w:r>
      <w:r>
        <w:rPr>
          <w:spacing w:val="-3"/>
        </w:rPr>
        <w:t xml:space="preserve"> </w:t>
      </w:r>
      <w:r>
        <w:t>caso</w:t>
      </w:r>
      <w:r>
        <w:rPr>
          <w:spacing w:val="-2"/>
        </w:rPr>
        <w:t xml:space="preserve"> </w:t>
      </w:r>
      <w:r>
        <w:t>de</w:t>
      </w:r>
      <w:r>
        <w:rPr>
          <w:spacing w:val="-2"/>
        </w:rPr>
        <w:t xml:space="preserve"> </w:t>
      </w:r>
      <w:r>
        <w:t>que los</w:t>
      </w:r>
      <w:r>
        <w:rPr>
          <w:spacing w:val="-2"/>
        </w:rPr>
        <w:t xml:space="preserve"> </w:t>
      </w:r>
      <w:r>
        <w:t>umbrales</w:t>
      </w:r>
      <w:r>
        <w:rPr>
          <w:spacing w:val="-2"/>
        </w:rPr>
        <w:t xml:space="preserve"> </w:t>
      </w:r>
      <w:r>
        <w:t>determinados en el</w:t>
      </w:r>
      <w:r>
        <w:rPr>
          <w:spacing w:val="-3"/>
        </w:rPr>
        <w:t xml:space="preserve"> </w:t>
      </w:r>
      <w:r>
        <w:t>apartado anterior</w:t>
      </w:r>
      <w:r>
        <w:rPr>
          <w:spacing w:val="-1"/>
        </w:rPr>
        <w:t xml:space="preserve"> </w:t>
      </w:r>
      <w:r>
        <w:t>sobrepasaran</w:t>
      </w:r>
      <w:r>
        <w:rPr>
          <w:spacing w:val="-2"/>
        </w:rPr>
        <w:t xml:space="preserve"> </w:t>
      </w:r>
      <w:r>
        <w:t>el</w:t>
      </w:r>
      <w:r>
        <w:rPr>
          <w:spacing w:val="-1"/>
        </w:rPr>
        <w:t xml:space="preserve"> </w:t>
      </w:r>
      <w:r>
        <w:t>límite del 10 %, éste quedará automáticamente fijado en aquel valor catastral que posea el inmueble que marque el citado límite. Si compartieran este valor catastral inmuebles por encima de este porcentaje, el valor catastral quedará fijado en el inmediato superior.</w:t>
      </w:r>
    </w:p>
    <w:p w14:paraId="666B3B4E" w14:textId="77777777" w:rsidR="003B7EC7" w:rsidRDefault="003B7EC7">
      <w:pPr>
        <w:pStyle w:val="Textoindependiente"/>
      </w:pPr>
    </w:p>
    <w:p w14:paraId="3ACF1413" w14:textId="77777777" w:rsidR="003B7EC7" w:rsidRDefault="00000000">
      <w:pPr>
        <w:pStyle w:val="Textoindependiente"/>
        <w:ind w:left="3" w:right="8"/>
        <w:jc w:val="both"/>
      </w:pPr>
      <w:r>
        <w:t>En lo que respecta a la aplicación de los tipos impositivos se estará a lo dispuesto en la legislación vigente.</w:t>
      </w:r>
    </w:p>
    <w:p w14:paraId="3541F698" w14:textId="77777777" w:rsidR="003B7EC7" w:rsidRDefault="003B7EC7">
      <w:pPr>
        <w:pStyle w:val="Textoindependiente"/>
      </w:pPr>
    </w:p>
    <w:p w14:paraId="3E9DE8F4" w14:textId="77777777" w:rsidR="003B7EC7" w:rsidRDefault="00000000">
      <w:pPr>
        <w:pStyle w:val="Textoindependiente"/>
        <w:ind w:left="4"/>
        <w:jc w:val="both"/>
      </w:pPr>
      <w:r>
        <w:rPr>
          <w:u w:val="single"/>
        </w:rPr>
        <w:t>Artículo</w:t>
      </w:r>
      <w:r>
        <w:rPr>
          <w:spacing w:val="-5"/>
          <w:u w:val="single"/>
        </w:rPr>
        <w:t xml:space="preserve"> </w:t>
      </w:r>
      <w:r>
        <w:rPr>
          <w:u w:val="single"/>
        </w:rPr>
        <w:t>5.</w:t>
      </w:r>
      <w:r>
        <w:rPr>
          <w:spacing w:val="-3"/>
          <w:u w:val="single"/>
        </w:rPr>
        <w:t xml:space="preserve"> </w:t>
      </w:r>
      <w:r>
        <w:rPr>
          <w:u w:val="single"/>
        </w:rPr>
        <w:t>Se</w:t>
      </w:r>
      <w:r>
        <w:rPr>
          <w:spacing w:val="-3"/>
          <w:u w:val="single"/>
        </w:rPr>
        <w:t xml:space="preserve"> </w:t>
      </w:r>
      <w:r>
        <w:rPr>
          <w:u w:val="single"/>
        </w:rPr>
        <w:t>modifica</w:t>
      </w:r>
      <w:r>
        <w:rPr>
          <w:spacing w:val="-3"/>
          <w:u w:val="single"/>
        </w:rPr>
        <w:t xml:space="preserve"> </w:t>
      </w:r>
      <w:r>
        <w:rPr>
          <w:spacing w:val="-2"/>
          <w:u w:val="single"/>
        </w:rPr>
        <w:t>íntegramente.</w:t>
      </w:r>
    </w:p>
    <w:p w14:paraId="4AFEBA46" w14:textId="77777777" w:rsidR="003B7EC7" w:rsidRDefault="003B7EC7">
      <w:pPr>
        <w:pStyle w:val="Textoindependiente"/>
      </w:pPr>
    </w:p>
    <w:p w14:paraId="293CDCE8" w14:textId="77777777" w:rsidR="003B7EC7" w:rsidRDefault="00000000">
      <w:pPr>
        <w:pStyle w:val="Textoindependiente"/>
        <w:ind w:left="3" w:right="15"/>
        <w:jc w:val="both"/>
      </w:pPr>
      <w:r>
        <w:t>Tendrán derecho a una bonificación del 50 por</w:t>
      </w:r>
      <w:r>
        <w:rPr>
          <w:spacing w:val="-1"/>
        </w:rPr>
        <w:t xml:space="preserve"> </w:t>
      </w:r>
      <w:r>
        <w:t>ciento en la cuota íntegra del</w:t>
      </w:r>
      <w:r>
        <w:rPr>
          <w:spacing w:val="-1"/>
        </w:rPr>
        <w:t xml:space="preserve"> </w:t>
      </w:r>
      <w:r>
        <w:t>impuesto, siempre que así se solicite por los interesados antes del inicio de las obras, los inmuebles que constituyan el objeto de la actividad de las empresas de urbanización, construcción y</w:t>
      </w:r>
      <w:r>
        <w:rPr>
          <w:spacing w:val="40"/>
        </w:rPr>
        <w:t xml:space="preserve"> </w:t>
      </w:r>
      <w:r>
        <w:t>promoción inmobiliaria tanto de obra nueva como de rehabilitación equiparable a ésta, y no figuren entre los bienes de su inmovilizado.</w:t>
      </w:r>
    </w:p>
    <w:p w14:paraId="1EF38314" w14:textId="77777777" w:rsidR="003B7EC7" w:rsidRDefault="003B7EC7">
      <w:pPr>
        <w:pStyle w:val="Textoindependiente"/>
      </w:pPr>
    </w:p>
    <w:p w14:paraId="7EF86516" w14:textId="77777777" w:rsidR="003B7EC7" w:rsidRDefault="00000000">
      <w:pPr>
        <w:pStyle w:val="Textoindependiente"/>
        <w:ind w:left="3" w:right="7"/>
        <w:jc w:val="both"/>
      </w:pPr>
      <w:r>
        <w:t>El</w:t>
      </w:r>
      <w:r>
        <w:rPr>
          <w:spacing w:val="-5"/>
        </w:rPr>
        <w:t xml:space="preserve"> </w:t>
      </w:r>
      <w:r>
        <w:t>plazo</w:t>
      </w:r>
      <w:r>
        <w:rPr>
          <w:spacing w:val="-3"/>
        </w:rPr>
        <w:t xml:space="preserve"> </w:t>
      </w:r>
      <w:r>
        <w:t>de</w:t>
      </w:r>
      <w:r>
        <w:rPr>
          <w:spacing w:val="-4"/>
        </w:rPr>
        <w:t xml:space="preserve"> </w:t>
      </w:r>
      <w:r>
        <w:t>aplicación</w:t>
      </w:r>
      <w:r>
        <w:rPr>
          <w:spacing w:val="-3"/>
        </w:rPr>
        <w:t xml:space="preserve"> </w:t>
      </w:r>
      <w:r>
        <w:t>de</w:t>
      </w:r>
      <w:r>
        <w:rPr>
          <w:spacing w:val="-4"/>
        </w:rPr>
        <w:t xml:space="preserve"> </w:t>
      </w:r>
      <w:r>
        <w:t>esta</w:t>
      </w:r>
      <w:r>
        <w:rPr>
          <w:spacing w:val="-3"/>
        </w:rPr>
        <w:t xml:space="preserve"> </w:t>
      </w:r>
      <w:r>
        <w:t>bonificación</w:t>
      </w:r>
      <w:r>
        <w:rPr>
          <w:spacing w:val="-3"/>
        </w:rPr>
        <w:t xml:space="preserve"> </w:t>
      </w:r>
      <w:r>
        <w:t>comprenderá</w:t>
      </w:r>
      <w:r>
        <w:rPr>
          <w:spacing w:val="-3"/>
        </w:rPr>
        <w:t xml:space="preserve"> </w:t>
      </w:r>
      <w:r>
        <w:t>desde</w:t>
      </w:r>
      <w:r>
        <w:rPr>
          <w:spacing w:val="-3"/>
        </w:rPr>
        <w:t xml:space="preserve"> </w:t>
      </w:r>
      <w:r>
        <w:t>el</w:t>
      </w:r>
      <w:r>
        <w:rPr>
          <w:spacing w:val="-5"/>
        </w:rPr>
        <w:t xml:space="preserve"> </w:t>
      </w:r>
      <w:r>
        <w:t>período</w:t>
      </w:r>
      <w:r>
        <w:rPr>
          <w:spacing w:val="-3"/>
        </w:rPr>
        <w:t xml:space="preserve"> </w:t>
      </w:r>
      <w:r>
        <w:t>impositivo</w:t>
      </w:r>
      <w:r>
        <w:rPr>
          <w:spacing w:val="-4"/>
        </w:rPr>
        <w:t xml:space="preserve"> </w:t>
      </w:r>
      <w:r>
        <w:t>siguiente</w:t>
      </w:r>
      <w:r>
        <w:rPr>
          <w:spacing w:val="-4"/>
        </w:rPr>
        <w:t xml:space="preserve"> </w:t>
      </w:r>
      <w:r>
        <w:t>a aquel en que se inicien las obras hasta el posterior a su terminación, siempre que durante ese tiempo se realicen obras de urbanización o construcción efectiva, y sin que, en ningún caso, pueda exceder de tres períodos impositivos.</w:t>
      </w:r>
    </w:p>
    <w:p w14:paraId="1A4B007E" w14:textId="77777777" w:rsidR="003B7EC7" w:rsidRDefault="003B7EC7">
      <w:pPr>
        <w:pStyle w:val="Textoindependiente"/>
      </w:pPr>
    </w:p>
    <w:p w14:paraId="4A5EB338" w14:textId="77777777" w:rsidR="003B7EC7" w:rsidRDefault="00000000">
      <w:pPr>
        <w:pStyle w:val="Textoindependiente"/>
        <w:ind w:left="3"/>
        <w:jc w:val="both"/>
      </w:pPr>
      <w:r>
        <w:t>Para</w:t>
      </w:r>
      <w:r>
        <w:rPr>
          <w:spacing w:val="-7"/>
        </w:rPr>
        <w:t xml:space="preserve"> </w:t>
      </w:r>
      <w:r>
        <w:t>disfrutar</w:t>
      </w:r>
      <w:r>
        <w:rPr>
          <w:spacing w:val="-5"/>
        </w:rPr>
        <w:t xml:space="preserve"> </w:t>
      </w:r>
      <w:r>
        <w:t>de</w:t>
      </w:r>
      <w:r>
        <w:rPr>
          <w:spacing w:val="-4"/>
        </w:rPr>
        <w:t xml:space="preserve"> </w:t>
      </w:r>
      <w:r>
        <w:t>la</w:t>
      </w:r>
      <w:r>
        <w:rPr>
          <w:spacing w:val="-4"/>
        </w:rPr>
        <w:t xml:space="preserve"> </w:t>
      </w:r>
      <w:r>
        <w:t>bonificación,</w:t>
      </w:r>
      <w:r>
        <w:rPr>
          <w:spacing w:val="-4"/>
        </w:rPr>
        <w:t xml:space="preserve"> </w:t>
      </w:r>
      <w:r>
        <w:t>los</w:t>
      </w:r>
      <w:r>
        <w:rPr>
          <w:spacing w:val="-4"/>
        </w:rPr>
        <w:t xml:space="preserve"> </w:t>
      </w:r>
      <w:r>
        <w:t>interesados</w:t>
      </w:r>
      <w:r>
        <w:rPr>
          <w:spacing w:val="-4"/>
        </w:rPr>
        <w:t xml:space="preserve"> </w:t>
      </w:r>
      <w:r>
        <w:t>deberán</w:t>
      </w:r>
      <w:r>
        <w:rPr>
          <w:spacing w:val="-5"/>
        </w:rPr>
        <w:t xml:space="preserve"> </w:t>
      </w:r>
      <w:r>
        <w:t>cumplir</w:t>
      </w:r>
      <w:r>
        <w:rPr>
          <w:spacing w:val="-5"/>
        </w:rPr>
        <w:t xml:space="preserve"> </w:t>
      </w:r>
      <w:r>
        <w:t>con</w:t>
      </w:r>
      <w:r>
        <w:rPr>
          <w:spacing w:val="-5"/>
        </w:rPr>
        <w:t xml:space="preserve"> </w:t>
      </w:r>
      <w:r>
        <w:t>los</w:t>
      </w:r>
      <w:r>
        <w:rPr>
          <w:spacing w:val="-4"/>
        </w:rPr>
        <w:t xml:space="preserve"> </w:t>
      </w:r>
      <w:r>
        <w:t>siguientes</w:t>
      </w:r>
      <w:r>
        <w:rPr>
          <w:spacing w:val="-4"/>
        </w:rPr>
        <w:t xml:space="preserve"> </w:t>
      </w:r>
      <w:r>
        <w:rPr>
          <w:spacing w:val="-2"/>
        </w:rPr>
        <w:t>requisitos:</w:t>
      </w:r>
    </w:p>
    <w:p w14:paraId="2E0E5631" w14:textId="77777777" w:rsidR="003B7EC7" w:rsidRDefault="003B7EC7">
      <w:pPr>
        <w:pStyle w:val="Textoindependiente"/>
      </w:pPr>
    </w:p>
    <w:p w14:paraId="770D7063" w14:textId="77777777" w:rsidR="003B7EC7" w:rsidRDefault="00000000">
      <w:pPr>
        <w:pStyle w:val="Prrafodelista"/>
        <w:numPr>
          <w:ilvl w:val="0"/>
          <w:numId w:val="6"/>
        </w:numPr>
        <w:tabs>
          <w:tab w:val="left" w:pos="709"/>
        </w:tabs>
        <w:ind w:left="3" w:right="8" w:firstLine="0"/>
        <w:jc w:val="both"/>
        <w:rPr>
          <w:sz w:val="20"/>
        </w:rPr>
      </w:pPr>
      <w:r>
        <w:rPr>
          <w:sz w:val="20"/>
        </w:rPr>
        <w:t>Acreditar la fecha de inicio de las obras mediante certificado del técnico-director competente o acta de replanteo e inicio de las obras.</w:t>
      </w:r>
    </w:p>
    <w:p w14:paraId="599D76F5" w14:textId="77777777" w:rsidR="003B7EC7" w:rsidRDefault="00000000">
      <w:pPr>
        <w:pStyle w:val="Prrafodelista"/>
        <w:numPr>
          <w:ilvl w:val="0"/>
          <w:numId w:val="6"/>
        </w:numPr>
        <w:tabs>
          <w:tab w:val="left" w:pos="709"/>
        </w:tabs>
        <w:ind w:left="3" w:right="13" w:firstLine="0"/>
        <w:jc w:val="both"/>
        <w:rPr>
          <w:sz w:val="20"/>
        </w:rPr>
      </w:pPr>
      <w:r>
        <w:rPr>
          <w:sz w:val="20"/>
        </w:rPr>
        <w:t xml:space="preserve">Acreditar que la empresa se dedica a la actividad de urbanización, construcción y promoción inmobiliaria, la cual se realizará mediante la presentación de los estatutos de la </w:t>
      </w:r>
      <w:r>
        <w:rPr>
          <w:spacing w:val="-2"/>
          <w:sz w:val="20"/>
        </w:rPr>
        <w:t>sociedad.</w:t>
      </w:r>
    </w:p>
    <w:p w14:paraId="08E96B8D" w14:textId="77777777" w:rsidR="003B7EC7" w:rsidRDefault="00000000">
      <w:pPr>
        <w:pStyle w:val="Prrafodelista"/>
        <w:numPr>
          <w:ilvl w:val="0"/>
          <w:numId w:val="6"/>
        </w:numPr>
        <w:tabs>
          <w:tab w:val="left" w:pos="709"/>
        </w:tabs>
        <w:ind w:left="3" w:right="8" w:firstLine="0"/>
        <w:jc w:val="both"/>
        <w:rPr>
          <w:sz w:val="20"/>
        </w:rPr>
      </w:pPr>
      <w:r>
        <w:rPr>
          <w:sz w:val="20"/>
        </w:rPr>
        <w:t>Acreditar que el inmueble objeto de bonificación no forma parte del inmovilizado, mediante certificación del administrador de la sociedad.</w:t>
      </w:r>
    </w:p>
    <w:p w14:paraId="7DCFABD4" w14:textId="77777777" w:rsidR="003B7EC7" w:rsidRDefault="003B7EC7">
      <w:pPr>
        <w:pStyle w:val="Textoindependiente"/>
      </w:pPr>
    </w:p>
    <w:p w14:paraId="22FFD948" w14:textId="77777777" w:rsidR="003B7EC7" w:rsidRDefault="00000000">
      <w:pPr>
        <w:pStyle w:val="Textoindependiente"/>
        <w:ind w:left="4"/>
        <w:jc w:val="both"/>
      </w:pPr>
      <w:r>
        <w:rPr>
          <w:u w:val="single"/>
        </w:rPr>
        <w:t>Artículo</w:t>
      </w:r>
      <w:r>
        <w:rPr>
          <w:spacing w:val="-5"/>
          <w:u w:val="single"/>
        </w:rPr>
        <w:t xml:space="preserve"> </w:t>
      </w:r>
      <w:r>
        <w:rPr>
          <w:u w:val="single"/>
        </w:rPr>
        <w:t>6.</w:t>
      </w:r>
      <w:r>
        <w:rPr>
          <w:spacing w:val="-3"/>
          <w:u w:val="single"/>
        </w:rPr>
        <w:t xml:space="preserve"> </w:t>
      </w:r>
      <w:r>
        <w:rPr>
          <w:u w:val="single"/>
        </w:rPr>
        <w:t>Se</w:t>
      </w:r>
      <w:r>
        <w:rPr>
          <w:spacing w:val="-3"/>
          <w:u w:val="single"/>
        </w:rPr>
        <w:t xml:space="preserve"> </w:t>
      </w:r>
      <w:r>
        <w:rPr>
          <w:u w:val="single"/>
        </w:rPr>
        <w:t>modifica</w:t>
      </w:r>
      <w:r>
        <w:rPr>
          <w:spacing w:val="-3"/>
          <w:u w:val="single"/>
        </w:rPr>
        <w:t xml:space="preserve"> </w:t>
      </w:r>
      <w:r>
        <w:rPr>
          <w:spacing w:val="-2"/>
          <w:u w:val="single"/>
        </w:rPr>
        <w:t>íntegramente.</w:t>
      </w:r>
    </w:p>
    <w:p w14:paraId="4C3F5CF9" w14:textId="77777777" w:rsidR="003B7EC7" w:rsidRDefault="003B7EC7">
      <w:pPr>
        <w:pStyle w:val="Textoindependiente"/>
      </w:pPr>
    </w:p>
    <w:p w14:paraId="35DE90AD" w14:textId="77777777" w:rsidR="003B7EC7" w:rsidRDefault="00000000">
      <w:pPr>
        <w:pStyle w:val="Prrafodelista"/>
        <w:numPr>
          <w:ilvl w:val="0"/>
          <w:numId w:val="5"/>
        </w:numPr>
        <w:tabs>
          <w:tab w:val="left" w:pos="361"/>
          <w:tab w:val="left" w:pos="363"/>
        </w:tabs>
        <w:spacing w:before="1"/>
        <w:ind w:left="363" w:right="11"/>
        <w:jc w:val="both"/>
        <w:rPr>
          <w:sz w:val="20"/>
        </w:rPr>
      </w:pPr>
      <w:r>
        <w:rPr>
          <w:sz w:val="20"/>
        </w:rPr>
        <w:t>Tendrán derecho a una bonificación del 50 por 100 en la cuota íntegra del Impuesto, durante los tres períodos impositivos siguientes al del otorgamiento de la calificación definitiva, las viviendas de protección oficial y las que resulten equiparables a éstas de conformidad con la normativa de la Comunidad Autónoma de Madrid.</w:t>
      </w:r>
    </w:p>
    <w:p w14:paraId="36611CFB" w14:textId="77777777" w:rsidR="003B7EC7" w:rsidRDefault="00000000">
      <w:pPr>
        <w:pStyle w:val="Textoindependiente"/>
        <w:spacing w:before="230"/>
        <w:ind w:left="363" w:right="10"/>
        <w:jc w:val="both"/>
      </w:pPr>
      <w:r>
        <w:t>La bonificación se concederá a petición del interesado, la cual podrá efectuarse en cualquier</w:t>
      </w:r>
      <w:r>
        <w:rPr>
          <w:spacing w:val="-4"/>
        </w:rPr>
        <w:t xml:space="preserve"> </w:t>
      </w:r>
      <w:r>
        <w:t>momento</w:t>
      </w:r>
      <w:r>
        <w:rPr>
          <w:spacing w:val="-3"/>
        </w:rPr>
        <w:t xml:space="preserve"> </w:t>
      </w:r>
      <w:r>
        <w:t>anterior</w:t>
      </w:r>
      <w:r>
        <w:rPr>
          <w:spacing w:val="-2"/>
        </w:rPr>
        <w:t xml:space="preserve"> </w:t>
      </w:r>
      <w:r>
        <w:t>a</w:t>
      </w:r>
      <w:r>
        <w:rPr>
          <w:spacing w:val="-4"/>
        </w:rPr>
        <w:t xml:space="preserve"> </w:t>
      </w:r>
      <w:r>
        <w:t>la</w:t>
      </w:r>
      <w:r>
        <w:rPr>
          <w:spacing w:val="-4"/>
        </w:rPr>
        <w:t xml:space="preserve"> </w:t>
      </w:r>
      <w:r>
        <w:t>terminación</w:t>
      </w:r>
      <w:r>
        <w:rPr>
          <w:spacing w:val="-3"/>
        </w:rPr>
        <w:t xml:space="preserve"> </w:t>
      </w:r>
      <w:r>
        <w:t>de</w:t>
      </w:r>
      <w:r>
        <w:rPr>
          <w:spacing w:val="-4"/>
        </w:rPr>
        <w:t xml:space="preserve"> </w:t>
      </w:r>
      <w:r>
        <w:t>los</w:t>
      </w:r>
      <w:r>
        <w:rPr>
          <w:spacing w:val="-3"/>
        </w:rPr>
        <w:t xml:space="preserve"> </w:t>
      </w:r>
      <w:r>
        <w:t>tres</w:t>
      </w:r>
      <w:r>
        <w:rPr>
          <w:spacing w:val="-3"/>
        </w:rPr>
        <w:t xml:space="preserve"> </w:t>
      </w:r>
      <w:r>
        <w:t>períodos</w:t>
      </w:r>
      <w:r>
        <w:rPr>
          <w:spacing w:val="-3"/>
        </w:rPr>
        <w:t xml:space="preserve"> </w:t>
      </w:r>
      <w:r>
        <w:t>impositivos</w:t>
      </w:r>
      <w:r>
        <w:rPr>
          <w:spacing w:val="-3"/>
        </w:rPr>
        <w:t xml:space="preserve"> </w:t>
      </w:r>
      <w:r>
        <w:t>de</w:t>
      </w:r>
      <w:r>
        <w:rPr>
          <w:spacing w:val="-4"/>
        </w:rPr>
        <w:t xml:space="preserve"> </w:t>
      </w:r>
      <w:r>
        <w:t>duración</w:t>
      </w:r>
      <w:r>
        <w:rPr>
          <w:spacing w:val="-3"/>
        </w:rPr>
        <w:t xml:space="preserve"> </w:t>
      </w:r>
      <w:r>
        <w:t xml:space="preserve">de </w:t>
      </w:r>
      <w:proofErr w:type="gramStart"/>
      <w:r>
        <w:t>la</w:t>
      </w:r>
      <w:r>
        <w:rPr>
          <w:spacing w:val="-3"/>
        </w:rPr>
        <w:t xml:space="preserve"> </w:t>
      </w:r>
      <w:r>
        <w:t>misma</w:t>
      </w:r>
      <w:proofErr w:type="gramEnd"/>
      <w:r>
        <w:rPr>
          <w:spacing w:val="-1"/>
        </w:rPr>
        <w:t xml:space="preserve"> </w:t>
      </w:r>
      <w:r>
        <w:t>y</w:t>
      </w:r>
      <w:r>
        <w:rPr>
          <w:spacing w:val="-3"/>
        </w:rPr>
        <w:t xml:space="preserve"> </w:t>
      </w:r>
      <w:r>
        <w:t>surtirá</w:t>
      </w:r>
      <w:r>
        <w:rPr>
          <w:spacing w:val="-1"/>
        </w:rPr>
        <w:t xml:space="preserve"> </w:t>
      </w:r>
      <w:r>
        <w:t>efectos,</w:t>
      </w:r>
      <w:r>
        <w:rPr>
          <w:spacing w:val="-3"/>
        </w:rPr>
        <w:t xml:space="preserve"> </w:t>
      </w:r>
      <w:r>
        <w:t>en</w:t>
      </w:r>
      <w:r>
        <w:rPr>
          <w:spacing w:val="-2"/>
        </w:rPr>
        <w:t xml:space="preserve"> </w:t>
      </w:r>
      <w:r>
        <w:t>su</w:t>
      </w:r>
      <w:r>
        <w:rPr>
          <w:spacing w:val="-3"/>
        </w:rPr>
        <w:t xml:space="preserve"> </w:t>
      </w:r>
      <w:r>
        <w:t>caso,</w:t>
      </w:r>
      <w:r>
        <w:rPr>
          <w:spacing w:val="-1"/>
        </w:rPr>
        <w:t xml:space="preserve"> </w:t>
      </w:r>
      <w:r>
        <w:t>desde</w:t>
      </w:r>
      <w:r>
        <w:rPr>
          <w:spacing w:val="-3"/>
        </w:rPr>
        <w:t xml:space="preserve"> </w:t>
      </w:r>
      <w:r>
        <w:t>el</w:t>
      </w:r>
      <w:r>
        <w:rPr>
          <w:spacing w:val="-4"/>
        </w:rPr>
        <w:t xml:space="preserve"> </w:t>
      </w:r>
      <w:r>
        <w:t>período</w:t>
      </w:r>
      <w:r>
        <w:rPr>
          <w:spacing w:val="-1"/>
        </w:rPr>
        <w:t xml:space="preserve"> </w:t>
      </w:r>
      <w:r>
        <w:t>impositivo</w:t>
      </w:r>
      <w:r>
        <w:rPr>
          <w:spacing w:val="-3"/>
        </w:rPr>
        <w:t xml:space="preserve"> </w:t>
      </w:r>
      <w:r>
        <w:t>siguiente</w:t>
      </w:r>
      <w:r>
        <w:rPr>
          <w:spacing w:val="-3"/>
        </w:rPr>
        <w:t xml:space="preserve"> </w:t>
      </w:r>
      <w:r>
        <w:t>a</w:t>
      </w:r>
      <w:r>
        <w:rPr>
          <w:spacing w:val="-2"/>
        </w:rPr>
        <w:t xml:space="preserve"> </w:t>
      </w:r>
      <w:r>
        <w:t>aquel</w:t>
      </w:r>
      <w:r>
        <w:rPr>
          <w:spacing w:val="-4"/>
        </w:rPr>
        <w:t xml:space="preserve"> </w:t>
      </w:r>
      <w:r>
        <w:t>en</w:t>
      </w:r>
      <w:r>
        <w:rPr>
          <w:spacing w:val="-3"/>
        </w:rPr>
        <w:t xml:space="preserve"> </w:t>
      </w:r>
      <w:r>
        <w:t>que se solicite y siempre con el límite de los tres periodos impositivos siguientes desde el inicio al derecho de la bonificación.</w:t>
      </w:r>
    </w:p>
    <w:p w14:paraId="46A1A4BF" w14:textId="77777777" w:rsidR="003B7EC7" w:rsidRDefault="003B7EC7">
      <w:pPr>
        <w:pStyle w:val="Textoindependiente"/>
      </w:pPr>
    </w:p>
    <w:p w14:paraId="423A0BE1" w14:textId="77777777" w:rsidR="003B7EC7" w:rsidRDefault="00000000">
      <w:pPr>
        <w:pStyle w:val="Prrafodelista"/>
        <w:numPr>
          <w:ilvl w:val="0"/>
          <w:numId w:val="5"/>
        </w:numPr>
        <w:tabs>
          <w:tab w:val="left" w:pos="361"/>
          <w:tab w:val="left" w:pos="363"/>
        </w:tabs>
        <w:ind w:left="363" w:right="13"/>
        <w:jc w:val="both"/>
        <w:rPr>
          <w:sz w:val="20"/>
        </w:rPr>
      </w:pPr>
      <w:r>
        <w:rPr>
          <w:sz w:val="20"/>
        </w:rPr>
        <w:t>En</w:t>
      </w:r>
      <w:r>
        <w:rPr>
          <w:spacing w:val="-3"/>
          <w:sz w:val="20"/>
        </w:rPr>
        <w:t xml:space="preserve"> </w:t>
      </w:r>
      <w:r>
        <w:rPr>
          <w:sz w:val="20"/>
        </w:rPr>
        <w:t>lo</w:t>
      </w:r>
      <w:r>
        <w:rPr>
          <w:spacing w:val="-4"/>
          <w:sz w:val="20"/>
        </w:rPr>
        <w:t xml:space="preserve"> </w:t>
      </w:r>
      <w:r>
        <w:rPr>
          <w:sz w:val="20"/>
        </w:rPr>
        <w:t>que</w:t>
      </w:r>
      <w:r>
        <w:rPr>
          <w:spacing w:val="-3"/>
          <w:sz w:val="20"/>
        </w:rPr>
        <w:t xml:space="preserve"> </w:t>
      </w:r>
      <w:r>
        <w:rPr>
          <w:sz w:val="20"/>
        </w:rPr>
        <w:t>se</w:t>
      </w:r>
      <w:r>
        <w:rPr>
          <w:spacing w:val="-3"/>
          <w:sz w:val="20"/>
        </w:rPr>
        <w:t xml:space="preserve"> </w:t>
      </w:r>
      <w:r>
        <w:rPr>
          <w:sz w:val="20"/>
        </w:rPr>
        <w:t>refiere</w:t>
      </w:r>
      <w:r>
        <w:rPr>
          <w:spacing w:val="-4"/>
          <w:sz w:val="20"/>
        </w:rPr>
        <w:t xml:space="preserve"> </w:t>
      </w:r>
      <w:r>
        <w:rPr>
          <w:sz w:val="20"/>
        </w:rPr>
        <w:t>a</w:t>
      </w:r>
      <w:r>
        <w:rPr>
          <w:spacing w:val="-3"/>
          <w:sz w:val="20"/>
        </w:rPr>
        <w:t xml:space="preserve"> </w:t>
      </w:r>
      <w:r>
        <w:rPr>
          <w:sz w:val="20"/>
        </w:rPr>
        <w:t>las</w:t>
      </w:r>
      <w:r>
        <w:rPr>
          <w:spacing w:val="-5"/>
          <w:sz w:val="20"/>
        </w:rPr>
        <w:t xml:space="preserve"> </w:t>
      </w:r>
      <w:r>
        <w:rPr>
          <w:sz w:val="20"/>
        </w:rPr>
        <w:t>viviendas</w:t>
      </w:r>
      <w:r>
        <w:rPr>
          <w:spacing w:val="-3"/>
          <w:sz w:val="20"/>
        </w:rPr>
        <w:t xml:space="preserve"> </w:t>
      </w:r>
      <w:r>
        <w:rPr>
          <w:sz w:val="20"/>
        </w:rPr>
        <w:t>con</w:t>
      </w:r>
      <w:r>
        <w:rPr>
          <w:spacing w:val="-3"/>
          <w:sz w:val="20"/>
        </w:rPr>
        <w:t xml:space="preserve"> </w:t>
      </w:r>
      <w:r>
        <w:rPr>
          <w:sz w:val="20"/>
        </w:rPr>
        <w:t>protección</w:t>
      </w:r>
      <w:r>
        <w:rPr>
          <w:spacing w:val="-3"/>
          <w:sz w:val="20"/>
        </w:rPr>
        <w:t xml:space="preserve"> </w:t>
      </w:r>
      <w:r>
        <w:rPr>
          <w:sz w:val="20"/>
        </w:rPr>
        <w:t>pública</w:t>
      </w:r>
      <w:r>
        <w:rPr>
          <w:spacing w:val="-4"/>
          <w:sz w:val="20"/>
        </w:rPr>
        <w:t xml:space="preserve"> </w:t>
      </w:r>
      <w:r>
        <w:rPr>
          <w:sz w:val="20"/>
        </w:rPr>
        <w:t>para</w:t>
      </w:r>
      <w:r>
        <w:rPr>
          <w:spacing w:val="-3"/>
          <w:sz w:val="20"/>
        </w:rPr>
        <w:t xml:space="preserve"> </w:t>
      </w:r>
      <w:r>
        <w:rPr>
          <w:sz w:val="20"/>
        </w:rPr>
        <w:t>arrendamiento</w:t>
      </w:r>
      <w:r>
        <w:rPr>
          <w:spacing w:val="-3"/>
          <w:sz w:val="20"/>
        </w:rPr>
        <w:t xml:space="preserve"> </w:t>
      </w:r>
      <w:r>
        <w:rPr>
          <w:sz w:val="20"/>
        </w:rPr>
        <w:t>con</w:t>
      </w:r>
      <w:r>
        <w:rPr>
          <w:spacing w:val="-3"/>
          <w:sz w:val="20"/>
        </w:rPr>
        <w:t xml:space="preserve"> </w:t>
      </w:r>
      <w:r>
        <w:rPr>
          <w:sz w:val="20"/>
        </w:rPr>
        <w:t>opción</w:t>
      </w:r>
      <w:r>
        <w:rPr>
          <w:spacing w:val="-3"/>
          <w:sz w:val="20"/>
        </w:rPr>
        <w:t xml:space="preserve"> </w:t>
      </w:r>
      <w:r>
        <w:rPr>
          <w:sz w:val="20"/>
        </w:rPr>
        <w:t>a compra, la bonificación determinada en el apartado 1, así como sus condiciones de</w:t>
      </w:r>
      <w:r>
        <w:rPr>
          <w:spacing w:val="40"/>
          <w:sz w:val="20"/>
        </w:rPr>
        <w:t xml:space="preserve"> </w:t>
      </w:r>
      <w:r>
        <w:rPr>
          <w:sz w:val="20"/>
        </w:rPr>
        <w:t>solicitud y concesión seguirán siendo de aplicación durante los períodos impositivos siguientes a los tres establecidos en dicho apartado y hasta el fin del plazo máximo legalmente previsto durante el cual el arrendatario puede ejercitar la opción de compra o, en su caso, hasta el momento en que dicha opción sea ejercitada.</w:t>
      </w:r>
    </w:p>
    <w:p w14:paraId="47E67E12" w14:textId="77777777" w:rsidR="003B7EC7" w:rsidRDefault="003B7EC7">
      <w:pPr>
        <w:pStyle w:val="Textoindependiente"/>
      </w:pPr>
    </w:p>
    <w:p w14:paraId="707F4F61" w14:textId="77777777" w:rsidR="003B7EC7" w:rsidRDefault="00000000">
      <w:pPr>
        <w:pStyle w:val="Textoindependiente"/>
        <w:ind w:left="363" w:right="6"/>
        <w:jc w:val="both"/>
      </w:pPr>
      <w:r>
        <w:t>No obstante, no será necesaria una nueva solicitud de bonificación si esta se hubiera ya solicitado y concedido en cualquier momento anterior a la terminación de los tres primeros</w:t>
      </w:r>
    </w:p>
    <w:p w14:paraId="5F152A15" w14:textId="77777777" w:rsidR="003B7EC7" w:rsidRDefault="003B7EC7">
      <w:pPr>
        <w:pStyle w:val="Textoindependiente"/>
        <w:jc w:val="both"/>
        <w:sectPr w:rsidR="003B7EC7">
          <w:headerReference w:type="default" r:id="rId63"/>
          <w:footerReference w:type="default" r:id="rId64"/>
          <w:pgSz w:w="11910" w:h="16840"/>
          <w:pgMar w:top="2440" w:right="1700" w:bottom="280" w:left="1700" w:header="319" w:footer="0" w:gutter="0"/>
          <w:cols w:space="720"/>
        </w:sectPr>
      </w:pPr>
    </w:p>
    <w:p w14:paraId="49FC4C8F" w14:textId="11F3BD78" w:rsidR="003B7EC7" w:rsidRDefault="00000000">
      <w:pPr>
        <w:pStyle w:val="Textoindependiente"/>
        <w:spacing w:before="126"/>
        <w:ind w:left="364" w:right="15"/>
        <w:jc w:val="both"/>
      </w:pPr>
      <w:r>
        <w:rPr>
          <w:noProof/>
        </w:rPr>
        <w:lastRenderedPageBreak/>
        <mc:AlternateContent>
          <mc:Choice Requires="wps">
            <w:drawing>
              <wp:anchor distT="0" distB="0" distL="0" distR="0" simplePos="0" relativeHeight="483767808" behindDoc="1" locked="0" layoutInCell="1" allowOverlap="1" wp14:anchorId="18541417" wp14:editId="6C938241">
                <wp:simplePos x="0" y="0"/>
                <wp:positionH relativeFrom="page">
                  <wp:posOffset>6913880</wp:posOffset>
                </wp:positionH>
                <wp:positionV relativeFrom="page">
                  <wp:posOffset>10036188</wp:posOffset>
                </wp:positionV>
                <wp:extent cx="71120" cy="13970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39700"/>
                        </a:xfrm>
                        <a:prstGeom prst="rect">
                          <a:avLst/>
                        </a:prstGeom>
                      </wps:spPr>
                      <wps:txbx>
                        <w:txbxContent>
                          <w:p w14:paraId="5E661B83" w14:textId="77777777" w:rsidR="003B7EC7" w:rsidRDefault="00000000">
                            <w:pPr>
                              <w:spacing w:line="220" w:lineRule="exact"/>
                              <w:rPr>
                                <w:rFonts w:ascii="Calibri"/>
                              </w:rPr>
                            </w:pPr>
                            <w:r>
                              <w:rPr>
                                <w:rFonts w:ascii="Calibri"/>
                                <w:color w:val="5B9BD4"/>
                                <w:spacing w:val="-10"/>
                              </w:rPr>
                              <w:t>4</w:t>
                            </w:r>
                          </w:p>
                        </w:txbxContent>
                      </wps:txbx>
                      <wps:bodyPr wrap="square" lIns="0" tIns="0" rIns="0" bIns="0" rtlCol="0">
                        <a:noAutofit/>
                      </wps:bodyPr>
                    </wps:wsp>
                  </a:graphicData>
                </a:graphic>
              </wp:anchor>
            </w:drawing>
          </mc:Choice>
          <mc:Fallback>
            <w:pict>
              <v:shape w14:anchorId="18541417" id="Textbox 541" o:spid="_x0000_s1452" type="#_x0000_t202" style="position:absolute;left:0;text-align:left;margin-left:544.4pt;margin-top:790.25pt;width:5.6pt;height:11pt;z-index:-195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" filled="f" stroked="f">
                <v:textbox inset="0,0,0,0">
                  <w:txbxContent>
                    <w:p w14:paraId="5E661B83" w14:textId="77777777" w:rsidR="003B7EC7" w:rsidRDefault="00000000">
                      <w:pPr>
                        <w:spacing w:line="220" w:lineRule="exact"/>
                        <w:rPr>
                          <w:rFonts w:ascii="Calibri"/>
                        </w:rPr>
                      </w:pPr>
                      <w:r>
                        <w:rPr>
                          <w:rFonts w:ascii="Calibri"/>
                          <w:color w:val="5B9BD4"/>
                          <w:spacing w:val="-10"/>
                        </w:rPr>
                        <w:t>4</w:t>
                      </w:r>
                    </w:p>
                  </w:txbxContent>
                </v:textbox>
                <w10:wrap anchorx="page" anchory="page"/>
              </v:shape>
            </w:pict>
          </mc:Fallback>
        </mc:AlternateContent>
      </w:r>
      <w:r>
        <w:rPr>
          <w:noProof/>
        </w:rPr>
        <mc:AlternateContent>
          <mc:Choice Requires="wps">
            <w:drawing>
              <wp:anchor distT="0" distB="0" distL="0" distR="0" simplePos="0" relativeHeight="15946240" behindDoc="0" locked="0" layoutInCell="1" allowOverlap="1" wp14:anchorId="0979D6F1" wp14:editId="4EB864E2">
                <wp:simplePos x="0" y="0"/>
                <wp:positionH relativeFrom="page">
                  <wp:posOffset>6807090</wp:posOffset>
                </wp:positionH>
                <wp:positionV relativeFrom="page">
                  <wp:posOffset>2818857</wp:posOffset>
                </wp:positionV>
                <wp:extent cx="419734" cy="3187065"/>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B2BCA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FD2C2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0979D6F1" id="Textbox 545" o:spid="_x0000_s1453" type="#_x0000_t202" style="position:absolute;left:0;text-align:left;margin-left:536pt;margin-top:221.95pt;width:33.05pt;height:250.95pt;z-index:159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Lh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S9P0qw+azLbRHUkMDSWg5LpbEbKD+Nhx/7mXUnPWf&#10;PRmYh+GcxHOyPScx9R+gjEzW6OHdPoGxhdH1m4kRdaZomqYot/73fam6zvrm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lXWLh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1B2BCAD"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FD2C29"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946752" behindDoc="0" locked="0" layoutInCell="1" allowOverlap="1" wp14:anchorId="47D5D875" wp14:editId="71DDDA7D">
                <wp:simplePos x="0" y="0"/>
                <wp:positionH relativeFrom="page">
                  <wp:posOffset>6965929</wp:posOffset>
                </wp:positionH>
                <wp:positionV relativeFrom="page">
                  <wp:posOffset>6468247</wp:posOffset>
                </wp:positionV>
                <wp:extent cx="263525" cy="336042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A2BABD5" w14:textId="02F87D8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86BE7B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EA623F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155</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7D5D875" id="Textbox 546" o:spid="_x0000_s1454" type="#_x0000_t202" style="position:absolute;left:0;text-align:left;margin-left:548.5pt;margin-top:509.3pt;width:20.75pt;height:264.6pt;z-index:159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BFbAXC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3A2BABD5" w14:textId="02F87D83"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86BE7BE"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EA623F1"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155</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períodos</w:t>
      </w:r>
      <w:r>
        <w:rPr>
          <w:spacing w:val="-4"/>
        </w:rPr>
        <w:t xml:space="preserve"> </w:t>
      </w:r>
      <w:r>
        <w:t>impositivos,</w:t>
      </w:r>
      <w:r>
        <w:rPr>
          <w:spacing w:val="-2"/>
        </w:rPr>
        <w:t xml:space="preserve"> </w:t>
      </w:r>
      <w:r>
        <w:t>entendiéndose,</w:t>
      </w:r>
      <w:r>
        <w:rPr>
          <w:spacing w:val="-4"/>
        </w:rPr>
        <w:t xml:space="preserve"> </w:t>
      </w:r>
      <w:r>
        <w:t>en</w:t>
      </w:r>
      <w:r>
        <w:rPr>
          <w:spacing w:val="-4"/>
        </w:rPr>
        <w:t xml:space="preserve"> </w:t>
      </w:r>
      <w:r>
        <w:t>tal</w:t>
      </w:r>
      <w:r>
        <w:rPr>
          <w:spacing w:val="-3"/>
        </w:rPr>
        <w:t xml:space="preserve"> </w:t>
      </w:r>
      <w:r>
        <w:t>caso,</w:t>
      </w:r>
      <w:r>
        <w:rPr>
          <w:spacing w:val="-4"/>
        </w:rPr>
        <w:t xml:space="preserve"> </w:t>
      </w:r>
      <w:r>
        <w:t>que</w:t>
      </w:r>
      <w:r>
        <w:rPr>
          <w:spacing w:val="-4"/>
        </w:rPr>
        <w:t xml:space="preserve"> </w:t>
      </w:r>
      <w:r>
        <w:t>la</w:t>
      </w:r>
      <w:r>
        <w:rPr>
          <w:spacing w:val="-4"/>
        </w:rPr>
        <w:t xml:space="preserve"> </w:t>
      </w:r>
      <w:r>
        <w:t>concesión</w:t>
      </w:r>
      <w:r>
        <w:rPr>
          <w:spacing w:val="-4"/>
        </w:rPr>
        <w:t xml:space="preserve"> </w:t>
      </w:r>
      <w:r>
        <w:t>de</w:t>
      </w:r>
      <w:r>
        <w:rPr>
          <w:spacing w:val="-4"/>
        </w:rPr>
        <w:t xml:space="preserve"> </w:t>
      </w:r>
      <w:r>
        <w:t>dicha</w:t>
      </w:r>
      <w:r>
        <w:rPr>
          <w:spacing w:val="-4"/>
        </w:rPr>
        <w:t xml:space="preserve"> </w:t>
      </w:r>
      <w:r>
        <w:t>bonificación</w:t>
      </w:r>
      <w:r>
        <w:rPr>
          <w:spacing w:val="-4"/>
        </w:rPr>
        <w:t xml:space="preserve"> </w:t>
      </w:r>
      <w:r>
        <w:t>se extiende hasta la finalidad del total del plazo adicional establecido en el párrafo anterior.</w:t>
      </w:r>
    </w:p>
    <w:p w14:paraId="6F11D71F" w14:textId="77777777" w:rsidR="003B7EC7" w:rsidRDefault="00000000">
      <w:pPr>
        <w:pStyle w:val="Prrafodelista"/>
        <w:numPr>
          <w:ilvl w:val="0"/>
          <w:numId w:val="5"/>
        </w:numPr>
        <w:tabs>
          <w:tab w:val="left" w:pos="361"/>
          <w:tab w:val="left" w:pos="363"/>
        </w:tabs>
        <w:ind w:left="363" w:right="5"/>
        <w:jc w:val="both"/>
        <w:rPr>
          <w:sz w:val="20"/>
        </w:rPr>
      </w:pPr>
      <w:r>
        <w:rPr>
          <w:sz w:val="20"/>
        </w:rPr>
        <w:t>La vivienda debe ser la residencia habitual y permanente de todos los sujetos pasivos del impuesto, los cuales deben encontrarse empadronados en la misma, cuya comprobación</w:t>
      </w:r>
      <w:r>
        <w:rPr>
          <w:spacing w:val="40"/>
          <w:sz w:val="20"/>
        </w:rPr>
        <w:t xml:space="preserve"> </w:t>
      </w:r>
      <w:r>
        <w:rPr>
          <w:sz w:val="20"/>
        </w:rPr>
        <w:t>se efectuará a través del Padrón de Habitantes.</w:t>
      </w:r>
    </w:p>
    <w:p w14:paraId="1A76C3EA" w14:textId="77777777" w:rsidR="003B7EC7" w:rsidRDefault="003B7EC7">
      <w:pPr>
        <w:pStyle w:val="Textoindependiente"/>
      </w:pPr>
    </w:p>
    <w:p w14:paraId="5946A107" w14:textId="77777777" w:rsidR="003B7EC7" w:rsidRDefault="00000000">
      <w:pPr>
        <w:pStyle w:val="Textoindependiente"/>
        <w:ind w:left="4"/>
      </w:pPr>
      <w:r>
        <w:rPr>
          <w:u w:val="single"/>
        </w:rPr>
        <w:t>Disposición</w:t>
      </w:r>
      <w:r>
        <w:rPr>
          <w:spacing w:val="-5"/>
          <w:u w:val="single"/>
        </w:rPr>
        <w:t xml:space="preserve"> </w:t>
      </w:r>
      <w:r>
        <w:rPr>
          <w:u w:val="single"/>
        </w:rPr>
        <w:t>Transitoria</w:t>
      </w:r>
      <w:r>
        <w:rPr>
          <w:spacing w:val="-5"/>
          <w:u w:val="single"/>
        </w:rPr>
        <w:t xml:space="preserve"> </w:t>
      </w:r>
      <w:r>
        <w:rPr>
          <w:u w:val="single"/>
        </w:rPr>
        <w:t>Primera.</w:t>
      </w:r>
      <w:r>
        <w:rPr>
          <w:spacing w:val="-5"/>
          <w:u w:val="single"/>
        </w:rPr>
        <w:t xml:space="preserve"> </w:t>
      </w:r>
      <w:r>
        <w:rPr>
          <w:u w:val="single"/>
        </w:rPr>
        <w:t>Se</w:t>
      </w:r>
      <w:r>
        <w:rPr>
          <w:spacing w:val="-4"/>
          <w:u w:val="single"/>
        </w:rPr>
        <w:t xml:space="preserve"> </w:t>
      </w:r>
      <w:r>
        <w:rPr>
          <w:u w:val="single"/>
        </w:rPr>
        <w:t>suprime</w:t>
      </w:r>
      <w:r>
        <w:rPr>
          <w:spacing w:val="-5"/>
          <w:u w:val="single"/>
        </w:rPr>
        <w:t xml:space="preserve"> </w:t>
      </w:r>
      <w:r>
        <w:rPr>
          <w:u w:val="single"/>
        </w:rPr>
        <w:t>el</w:t>
      </w:r>
      <w:r>
        <w:rPr>
          <w:spacing w:val="-6"/>
          <w:u w:val="single"/>
        </w:rPr>
        <w:t xml:space="preserve"> </w:t>
      </w:r>
      <w:r>
        <w:rPr>
          <w:u w:val="single"/>
        </w:rPr>
        <w:t>segundo</w:t>
      </w:r>
      <w:r>
        <w:rPr>
          <w:spacing w:val="-4"/>
          <w:u w:val="single"/>
        </w:rPr>
        <w:t xml:space="preserve"> </w:t>
      </w:r>
      <w:r>
        <w:rPr>
          <w:spacing w:val="-2"/>
          <w:u w:val="single"/>
        </w:rPr>
        <w:t>párrafo.</w:t>
      </w:r>
    </w:p>
    <w:p w14:paraId="059C6C27" w14:textId="77777777" w:rsidR="003B7EC7" w:rsidRDefault="003B7EC7">
      <w:pPr>
        <w:pStyle w:val="Textoindependiente"/>
      </w:pPr>
    </w:p>
    <w:p w14:paraId="5CEDC924" w14:textId="77777777" w:rsidR="003B7EC7" w:rsidRDefault="00000000">
      <w:pPr>
        <w:pStyle w:val="Textoindependiente"/>
        <w:ind w:left="4"/>
      </w:pPr>
      <w:r>
        <w:rPr>
          <w:u w:val="single"/>
        </w:rPr>
        <w:t>Disposición</w:t>
      </w:r>
      <w:r>
        <w:rPr>
          <w:spacing w:val="-6"/>
          <w:u w:val="single"/>
        </w:rPr>
        <w:t xml:space="preserve"> </w:t>
      </w:r>
      <w:r>
        <w:rPr>
          <w:u w:val="single"/>
        </w:rPr>
        <w:t>Transitoria</w:t>
      </w:r>
      <w:r>
        <w:rPr>
          <w:spacing w:val="-6"/>
          <w:u w:val="single"/>
        </w:rPr>
        <w:t xml:space="preserve"> </w:t>
      </w:r>
      <w:r>
        <w:rPr>
          <w:u w:val="single"/>
        </w:rPr>
        <w:t>Segunda.</w:t>
      </w:r>
      <w:r>
        <w:rPr>
          <w:spacing w:val="-6"/>
          <w:u w:val="single"/>
        </w:rPr>
        <w:t xml:space="preserve"> </w:t>
      </w:r>
      <w:r>
        <w:rPr>
          <w:u w:val="single"/>
        </w:rPr>
        <w:t>Se</w:t>
      </w:r>
      <w:r>
        <w:rPr>
          <w:spacing w:val="-6"/>
          <w:u w:val="single"/>
        </w:rPr>
        <w:t xml:space="preserve"> </w:t>
      </w:r>
      <w:r>
        <w:rPr>
          <w:spacing w:val="-2"/>
          <w:u w:val="single"/>
        </w:rPr>
        <w:t>suprime.</w:t>
      </w:r>
    </w:p>
    <w:p w14:paraId="294A5407" w14:textId="77777777" w:rsidR="003B7EC7" w:rsidRDefault="003B7EC7">
      <w:pPr>
        <w:pStyle w:val="Textoindependiente"/>
      </w:pPr>
    </w:p>
    <w:p w14:paraId="2386643D" w14:textId="77777777" w:rsidR="003B7EC7" w:rsidRDefault="00000000">
      <w:pPr>
        <w:pStyle w:val="Ttulo5"/>
        <w:ind w:left="4"/>
      </w:pPr>
      <w:r>
        <w:rPr>
          <w:color w:val="000000"/>
          <w:u w:val="single"/>
          <w:shd w:val="clear" w:color="auto" w:fill="9CC2E4"/>
        </w:rPr>
        <w:t>ORDENANZA</w:t>
      </w:r>
      <w:r>
        <w:rPr>
          <w:color w:val="000000"/>
          <w:spacing w:val="-1"/>
          <w:u w:val="single"/>
          <w:shd w:val="clear" w:color="auto" w:fill="9CC2E4"/>
        </w:rPr>
        <w:t xml:space="preserve"> </w:t>
      </w:r>
      <w:r>
        <w:rPr>
          <w:color w:val="000000"/>
          <w:u w:val="single"/>
          <w:shd w:val="clear" w:color="auto" w:fill="9CC2E4"/>
        </w:rPr>
        <w:t>FISCAL</w:t>
      </w:r>
      <w:r>
        <w:rPr>
          <w:color w:val="000000"/>
          <w:spacing w:val="-3"/>
          <w:u w:val="single"/>
          <w:shd w:val="clear" w:color="auto" w:fill="9CC2E4"/>
        </w:rPr>
        <w:t xml:space="preserve"> </w:t>
      </w:r>
      <w:proofErr w:type="spellStart"/>
      <w:r>
        <w:rPr>
          <w:color w:val="000000"/>
          <w:u w:val="single"/>
          <w:shd w:val="clear" w:color="auto" w:fill="9CC2E4"/>
        </w:rPr>
        <w:t>Nº</w:t>
      </w:r>
      <w:proofErr w:type="spellEnd"/>
      <w:r>
        <w:rPr>
          <w:color w:val="000000"/>
          <w:spacing w:val="-2"/>
          <w:u w:val="single"/>
          <w:shd w:val="clear" w:color="auto" w:fill="9CC2E4"/>
        </w:rPr>
        <w:t xml:space="preserve"> </w:t>
      </w:r>
      <w:r>
        <w:rPr>
          <w:color w:val="000000"/>
          <w:u w:val="single"/>
          <w:shd w:val="clear" w:color="auto" w:fill="9CC2E4"/>
        </w:rPr>
        <w:t>4</w:t>
      </w:r>
      <w:r>
        <w:rPr>
          <w:color w:val="000000"/>
          <w:spacing w:val="-2"/>
          <w:u w:val="single"/>
          <w:shd w:val="clear" w:color="auto" w:fill="9CC2E4"/>
        </w:rPr>
        <w:t xml:space="preserve"> </w:t>
      </w:r>
      <w:r>
        <w:rPr>
          <w:color w:val="000000"/>
          <w:u w:val="single"/>
          <w:shd w:val="clear" w:color="auto" w:fill="9CC2E4"/>
        </w:rPr>
        <w:t>REGULADORA</w:t>
      </w:r>
      <w:r>
        <w:rPr>
          <w:color w:val="000000"/>
          <w:spacing w:val="-1"/>
          <w:u w:val="single"/>
          <w:shd w:val="clear" w:color="auto" w:fill="9CC2E4"/>
        </w:rPr>
        <w:t xml:space="preserve"> </w:t>
      </w:r>
      <w:r>
        <w:rPr>
          <w:color w:val="000000"/>
          <w:u w:val="single"/>
          <w:shd w:val="clear" w:color="auto" w:fill="9CC2E4"/>
        </w:rPr>
        <w:t>DEL</w:t>
      </w:r>
      <w:r>
        <w:rPr>
          <w:color w:val="000000"/>
          <w:spacing w:val="-3"/>
          <w:u w:val="single"/>
          <w:shd w:val="clear" w:color="auto" w:fill="9CC2E4"/>
        </w:rPr>
        <w:t xml:space="preserve"> </w:t>
      </w:r>
      <w:r>
        <w:rPr>
          <w:color w:val="000000"/>
          <w:u w:val="single"/>
          <w:shd w:val="clear" w:color="auto" w:fill="9CC2E4"/>
        </w:rPr>
        <w:t>IMPUESTO</w:t>
      </w:r>
      <w:r>
        <w:rPr>
          <w:color w:val="000000"/>
          <w:spacing w:val="-2"/>
          <w:u w:val="single"/>
          <w:shd w:val="clear" w:color="auto" w:fill="9CC2E4"/>
        </w:rPr>
        <w:t xml:space="preserve"> </w:t>
      </w:r>
      <w:r>
        <w:rPr>
          <w:color w:val="000000"/>
          <w:u w:val="single"/>
          <w:shd w:val="clear" w:color="auto" w:fill="9CC2E4"/>
        </w:rPr>
        <w:t>SOBRE EL</w:t>
      </w:r>
      <w:r>
        <w:rPr>
          <w:color w:val="000000"/>
          <w:spacing w:val="-1"/>
          <w:u w:val="single"/>
          <w:shd w:val="clear" w:color="auto" w:fill="9CC2E4"/>
        </w:rPr>
        <w:t xml:space="preserve"> </w:t>
      </w:r>
      <w:r>
        <w:rPr>
          <w:color w:val="000000"/>
          <w:u w:val="single"/>
          <w:shd w:val="clear" w:color="auto" w:fill="9CC2E4"/>
        </w:rPr>
        <w:t>INCREMENTO</w:t>
      </w:r>
      <w:r>
        <w:rPr>
          <w:color w:val="000000"/>
          <w:spacing w:val="-2"/>
          <w:u w:val="single"/>
          <w:shd w:val="clear" w:color="auto" w:fill="9CC2E4"/>
        </w:rPr>
        <w:t xml:space="preserve"> </w:t>
      </w:r>
      <w:r>
        <w:rPr>
          <w:color w:val="000000"/>
          <w:u w:val="single"/>
          <w:shd w:val="clear" w:color="auto" w:fill="9CC2E4"/>
        </w:rPr>
        <w:t>DEL</w:t>
      </w:r>
      <w:r>
        <w:rPr>
          <w:color w:val="000000"/>
        </w:rPr>
        <w:t xml:space="preserve"> </w:t>
      </w:r>
      <w:r>
        <w:rPr>
          <w:color w:val="000000"/>
          <w:u w:val="single"/>
          <w:shd w:val="clear" w:color="auto" w:fill="9CC2E4"/>
        </w:rPr>
        <w:t>VALOR DE LOS TERRENOS DE NATURALEZA URBANA</w:t>
      </w:r>
    </w:p>
    <w:p w14:paraId="75C04DE0" w14:textId="77777777" w:rsidR="003B7EC7" w:rsidRDefault="003B7EC7">
      <w:pPr>
        <w:pStyle w:val="Textoindependiente"/>
        <w:rPr>
          <w:b/>
        </w:rPr>
      </w:pPr>
    </w:p>
    <w:p w14:paraId="6D7882C8" w14:textId="77777777" w:rsidR="003B7EC7" w:rsidRDefault="00000000">
      <w:pPr>
        <w:pStyle w:val="Textoindependiente"/>
        <w:ind w:left="4"/>
      </w:pPr>
      <w:r>
        <w:rPr>
          <w:u w:val="single"/>
        </w:rPr>
        <w:t>Artículo</w:t>
      </w:r>
      <w:r>
        <w:rPr>
          <w:spacing w:val="-5"/>
          <w:u w:val="single"/>
        </w:rPr>
        <w:t xml:space="preserve"> </w:t>
      </w:r>
      <w:r>
        <w:rPr>
          <w:u w:val="single"/>
        </w:rPr>
        <w:t>6.</w:t>
      </w:r>
      <w:r>
        <w:rPr>
          <w:spacing w:val="-3"/>
          <w:u w:val="single"/>
        </w:rPr>
        <w:t xml:space="preserve"> </w:t>
      </w:r>
      <w:r>
        <w:rPr>
          <w:u w:val="single"/>
        </w:rPr>
        <w:t>Se</w:t>
      </w:r>
      <w:r>
        <w:rPr>
          <w:spacing w:val="-3"/>
          <w:u w:val="single"/>
        </w:rPr>
        <w:t xml:space="preserve"> </w:t>
      </w:r>
      <w:r>
        <w:rPr>
          <w:u w:val="single"/>
        </w:rPr>
        <w:t>modifica</w:t>
      </w:r>
      <w:r>
        <w:rPr>
          <w:spacing w:val="-4"/>
          <w:u w:val="single"/>
        </w:rPr>
        <w:t xml:space="preserve"> </w:t>
      </w:r>
      <w:r>
        <w:rPr>
          <w:u w:val="single"/>
        </w:rPr>
        <w:t>el</w:t>
      </w:r>
      <w:r>
        <w:rPr>
          <w:spacing w:val="-4"/>
          <w:u w:val="single"/>
        </w:rPr>
        <w:t xml:space="preserve"> </w:t>
      </w:r>
      <w:r>
        <w:rPr>
          <w:u w:val="single"/>
        </w:rPr>
        <w:t>apartado</w:t>
      </w:r>
      <w:r>
        <w:rPr>
          <w:spacing w:val="-3"/>
          <w:u w:val="single"/>
        </w:rPr>
        <w:t xml:space="preserve"> </w:t>
      </w:r>
      <w:r>
        <w:rPr>
          <w:spacing w:val="-5"/>
          <w:u w:val="single"/>
        </w:rPr>
        <w:t>c).</w:t>
      </w:r>
    </w:p>
    <w:p w14:paraId="433E2EF6" w14:textId="77777777" w:rsidR="003B7EC7" w:rsidRDefault="003B7EC7">
      <w:pPr>
        <w:pStyle w:val="Textoindependiente"/>
      </w:pPr>
    </w:p>
    <w:p w14:paraId="439C7A65" w14:textId="77777777" w:rsidR="003B7EC7" w:rsidRDefault="00000000">
      <w:pPr>
        <w:pStyle w:val="Prrafodelista"/>
        <w:numPr>
          <w:ilvl w:val="0"/>
          <w:numId w:val="11"/>
        </w:numPr>
        <w:tabs>
          <w:tab w:val="left" w:pos="710"/>
        </w:tabs>
        <w:ind w:left="3" w:right="7" w:firstLine="0"/>
        <w:jc w:val="both"/>
        <w:rPr>
          <w:sz w:val="20"/>
        </w:rPr>
      </w:pPr>
      <w:r>
        <w:rPr>
          <w:sz w:val="20"/>
        </w:rPr>
        <w:t>De</w:t>
      </w:r>
      <w:r>
        <w:rPr>
          <w:spacing w:val="-1"/>
          <w:sz w:val="20"/>
        </w:rPr>
        <w:t xml:space="preserve"> </w:t>
      </w:r>
      <w:r>
        <w:rPr>
          <w:sz w:val="20"/>
        </w:rPr>
        <w:t>no</w:t>
      </w:r>
      <w:r>
        <w:rPr>
          <w:spacing w:val="-1"/>
          <w:sz w:val="20"/>
        </w:rPr>
        <w:t xml:space="preserve"> </w:t>
      </w:r>
      <w:r>
        <w:rPr>
          <w:sz w:val="20"/>
        </w:rPr>
        <w:t>cumplirse</w:t>
      </w:r>
      <w:r>
        <w:rPr>
          <w:spacing w:val="-1"/>
          <w:sz w:val="20"/>
        </w:rPr>
        <w:t xml:space="preserve"> </w:t>
      </w:r>
      <w:r>
        <w:rPr>
          <w:sz w:val="20"/>
        </w:rPr>
        <w:t>el requisito de</w:t>
      </w:r>
      <w:r>
        <w:rPr>
          <w:spacing w:val="-1"/>
          <w:sz w:val="20"/>
        </w:rPr>
        <w:t xml:space="preserve"> </w:t>
      </w:r>
      <w:r>
        <w:rPr>
          <w:sz w:val="20"/>
        </w:rPr>
        <w:t>permanencia,</w:t>
      </w:r>
      <w:r>
        <w:rPr>
          <w:spacing w:val="-1"/>
          <w:sz w:val="20"/>
        </w:rPr>
        <w:t xml:space="preserve"> </w:t>
      </w:r>
      <w:r>
        <w:rPr>
          <w:sz w:val="20"/>
        </w:rPr>
        <w:t>el</w:t>
      </w:r>
      <w:r>
        <w:rPr>
          <w:spacing w:val="-2"/>
          <w:sz w:val="20"/>
        </w:rPr>
        <w:t xml:space="preserve"> </w:t>
      </w:r>
      <w:r>
        <w:rPr>
          <w:sz w:val="20"/>
        </w:rPr>
        <w:t>sujeto</w:t>
      </w:r>
      <w:r>
        <w:rPr>
          <w:spacing w:val="-1"/>
          <w:sz w:val="20"/>
        </w:rPr>
        <w:t xml:space="preserve"> </w:t>
      </w:r>
      <w:r>
        <w:rPr>
          <w:sz w:val="20"/>
        </w:rPr>
        <w:t>pasivo</w:t>
      </w:r>
      <w:r>
        <w:rPr>
          <w:spacing w:val="-1"/>
          <w:sz w:val="20"/>
        </w:rPr>
        <w:t xml:space="preserve"> </w:t>
      </w:r>
      <w:r>
        <w:rPr>
          <w:sz w:val="20"/>
        </w:rPr>
        <w:t>deberá</w:t>
      </w:r>
      <w:r>
        <w:rPr>
          <w:spacing w:val="-1"/>
          <w:sz w:val="20"/>
        </w:rPr>
        <w:t xml:space="preserve"> </w:t>
      </w:r>
      <w:r>
        <w:rPr>
          <w:sz w:val="20"/>
        </w:rPr>
        <w:t>satisfacer la</w:t>
      </w:r>
      <w:r>
        <w:rPr>
          <w:spacing w:val="-1"/>
          <w:sz w:val="20"/>
        </w:rPr>
        <w:t xml:space="preserve"> </w:t>
      </w:r>
      <w:r>
        <w:rPr>
          <w:sz w:val="20"/>
        </w:rPr>
        <w:t>parte del impuesto que hubiese dejado de ingresar como consecuencia de la bonificación practicada y los intereses de demora que correspondan.</w:t>
      </w:r>
    </w:p>
    <w:p w14:paraId="6510452A" w14:textId="77777777" w:rsidR="003B7EC7" w:rsidRDefault="00000000">
      <w:pPr>
        <w:pStyle w:val="Textoindependiente"/>
        <w:spacing w:before="9"/>
        <w:rPr>
          <w:sz w:val="17"/>
        </w:rPr>
      </w:pPr>
      <w:r>
        <w:rPr>
          <w:noProof/>
          <w:sz w:val="17"/>
        </w:rPr>
        <mc:AlternateContent>
          <mc:Choice Requires="wps">
            <w:drawing>
              <wp:anchor distT="0" distB="0" distL="0" distR="0" simplePos="0" relativeHeight="487802880" behindDoc="1" locked="0" layoutInCell="1" allowOverlap="1" wp14:anchorId="6713F361" wp14:editId="036CC7C1">
                <wp:simplePos x="0" y="0"/>
                <wp:positionH relativeFrom="page">
                  <wp:posOffset>1080135</wp:posOffset>
                </wp:positionH>
                <wp:positionV relativeFrom="paragraph">
                  <wp:posOffset>145460</wp:posOffset>
                </wp:positionV>
                <wp:extent cx="5400040" cy="303530"/>
                <wp:effectExtent l="0" t="0" r="0" b="0"/>
                <wp:wrapTopAndBottom/>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303530"/>
                        </a:xfrm>
                        <a:prstGeom prst="rect">
                          <a:avLst/>
                        </a:prstGeom>
                        <a:solidFill>
                          <a:srgbClr val="9CC2E4"/>
                        </a:solidFill>
                      </wps:spPr>
                      <wps:txbx>
                        <w:txbxContent>
                          <w:p w14:paraId="0FBF2A3A" w14:textId="77777777" w:rsidR="003B7EC7" w:rsidRDefault="00000000">
                            <w:pPr>
                              <w:spacing w:line="259" w:lineRule="auto"/>
                              <w:ind w:left="3"/>
                              <w:rPr>
                                <w:b/>
                                <w:color w:val="000000"/>
                                <w:sz w:val="20"/>
                              </w:rPr>
                            </w:pPr>
                            <w:r>
                              <w:rPr>
                                <w:b/>
                                <w:color w:val="000000"/>
                                <w:sz w:val="20"/>
                                <w:u w:val="single"/>
                              </w:rPr>
                              <w:t>ORDENANZA</w:t>
                            </w:r>
                            <w:r>
                              <w:rPr>
                                <w:b/>
                                <w:color w:val="000000"/>
                                <w:spacing w:val="80"/>
                                <w:sz w:val="20"/>
                                <w:u w:val="single"/>
                              </w:rPr>
                              <w:t xml:space="preserve"> </w:t>
                            </w:r>
                            <w:r>
                              <w:rPr>
                                <w:b/>
                                <w:color w:val="000000"/>
                                <w:sz w:val="20"/>
                                <w:u w:val="single"/>
                              </w:rPr>
                              <w:t>FISCAL</w:t>
                            </w:r>
                            <w:r>
                              <w:rPr>
                                <w:b/>
                                <w:color w:val="000000"/>
                                <w:spacing w:val="80"/>
                                <w:sz w:val="20"/>
                                <w:u w:val="single"/>
                              </w:rPr>
                              <w:t xml:space="preserve"> </w:t>
                            </w:r>
                            <w:proofErr w:type="spellStart"/>
                            <w:r>
                              <w:rPr>
                                <w:b/>
                                <w:color w:val="000000"/>
                                <w:sz w:val="20"/>
                                <w:u w:val="single"/>
                              </w:rPr>
                              <w:t>Nº</w:t>
                            </w:r>
                            <w:proofErr w:type="spellEnd"/>
                            <w:r>
                              <w:rPr>
                                <w:b/>
                                <w:color w:val="000000"/>
                                <w:spacing w:val="80"/>
                                <w:sz w:val="20"/>
                                <w:u w:val="single"/>
                              </w:rPr>
                              <w:t xml:space="preserve"> </w:t>
                            </w:r>
                            <w:r>
                              <w:rPr>
                                <w:b/>
                                <w:color w:val="000000"/>
                                <w:sz w:val="20"/>
                                <w:u w:val="single"/>
                              </w:rPr>
                              <w:t>9</w:t>
                            </w:r>
                            <w:r>
                              <w:rPr>
                                <w:b/>
                                <w:color w:val="000000"/>
                                <w:spacing w:val="80"/>
                                <w:sz w:val="20"/>
                                <w:u w:val="single"/>
                              </w:rPr>
                              <w:t xml:space="preserve"> </w:t>
                            </w:r>
                            <w:r>
                              <w:rPr>
                                <w:b/>
                                <w:color w:val="000000"/>
                                <w:sz w:val="20"/>
                                <w:u w:val="single"/>
                              </w:rPr>
                              <w:t>REGULADORA</w:t>
                            </w:r>
                            <w:r>
                              <w:rPr>
                                <w:b/>
                                <w:color w:val="000000"/>
                                <w:spacing w:val="80"/>
                                <w:sz w:val="20"/>
                                <w:u w:val="single"/>
                              </w:rPr>
                              <w:t xml:space="preserve"> </w:t>
                            </w:r>
                            <w:r>
                              <w:rPr>
                                <w:b/>
                                <w:color w:val="000000"/>
                                <w:sz w:val="20"/>
                                <w:u w:val="single"/>
                              </w:rPr>
                              <w:t>DE</w:t>
                            </w:r>
                            <w:r>
                              <w:rPr>
                                <w:b/>
                                <w:color w:val="000000"/>
                                <w:spacing w:val="80"/>
                                <w:sz w:val="20"/>
                                <w:u w:val="single"/>
                              </w:rPr>
                              <w:t xml:space="preserve"> </w:t>
                            </w:r>
                            <w:r>
                              <w:rPr>
                                <w:b/>
                                <w:color w:val="000000"/>
                                <w:sz w:val="20"/>
                                <w:u w:val="single"/>
                              </w:rPr>
                              <w:t>LA</w:t>
                            </w:r>
                            <w:r>
                              <w:rPr>
                                <w:b/>
                                <w:color w:val="000000"/>
                                <w:spacing w:val="80"/>
                                <w:sz w:val="20"/>
                                <w:u w:val="single"/>
                              </w:rPr>
                              <w:t xml:space="preserve"> </w:t>
                            </w:r>
                            <w:r>
                              <w:rPr>
                                <w:b/>
                                <w:color w:val="000000"/>
                                <w:sz w:val="20"/>
                                <w:u w:val="single"/>
                              </w:rPr>
                              <w:t>TASA</w:t>
                            </w:r>
                            <w:r>
                              <w:rPr>
                                <w:b/>
                                <w:color w:val="000000"/>
                                <w:spacing w:val="80"/>
                                <w:sz w:val="20"/>
                                <w:u w:val="single"/>
                              </w:rPr>
                              <w:t xml:space="preserve"> </w:t>
                            </w:r>
                            <w:r>
                              <w:rPr>
                                <w:b/>
                                <w:color w:val="000000"/>
                                <w:sz w:val="20"/>
                                <w:u w:val="single"/>
                              </w:rPr>
                              <w:t>POR</w:t>
                            </w:r>
                            <w:r>
                              <w:rPr>
                                <w:b/>
                                <w:color w:val="000000"/>
                                <w:spacing w:val="80"/>
                                <w:sz w:val="20"/>
                                <w:u w:val="single"/>
                              </w:rPr>
                              <w:t xml:space="preserve"> </w:t>
                            </w:r>
                            <w:r>
                              <w:rPr>
                                <w:b/>
                                <w:color w:val="000000"/>
                                <w:sz w:val="20"/>
                                <w:u w:val="single"/>
                              </w:rPr>
                              <w:t>PRESTACIÓN</w:t>
                            </w:r>
                            <w:r>
                              <w:rPr>
                                <w:b/>
                                <w:color w:val="000000"/>
                                <w:spacing w:val="80"/>
                                <w:sz w:val="20"/>
                                <w:u w:val="single"/>
                              </w:rPr>
                              <w:t xml:space="preserve"> </w:t>
                            </w:r>
                            <w:r>
                              <w:rPr>
                                <w:b/>
                                <w:color w:val="000000"/>
                                <w:sz w:val="20"/>
                                <w:u w:val="single"/>
                              </w:rPr>
                              <w:t>DEL</w:t>
                            </w:r>
                            <w:r>
                              <w:rPr>
                                <w:b/>
                                <w:color w:val="000000"/>
                                <w:sz w:val="20"/>
                              </w:rPr>
                              <w:t xml:space="preserve"> </w:t>
                            </w:r>
                            <w:r>
                              <w:rPr>
                                <w:b/>
                                <w:color w:val="000000"/>
                                <w:sz w:val="20"/>
                                <w:u w:val="single"/>
                              </w:rPr>
                              <w:t>SERVICIO DE DISTRIBUCIÓN Y ALCANTARILLADO</w:t>
                            </w:r>
                          </w:p>
                        </w:txbxContent>
                      </wps:txbx>
                      <wps:bodyPr wrap="square" lIns="0" tIns="0" rIns="0" bIns="0" rtlCol="0">
                        <a:noAutofit/>
                      </wps:bodyPr>
                    </wps:wsp>
                  </a:graphicData>
                </a:graphic>
              </wp:anchor>
            </w:drawing>
          </mc:Choice>
          <mc:Fallback>
            <w:pict>
              <v:shape w14:anchorId="6713F361" id="Textbox 547" o:spid="_x0000_s1455" type="#_x0000_t202" style="position:absolute;margin-left:85.05pt;margin-top:11.45pt;width:425.2pt;height:23.9pt;z-index:-1551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" fillcolor="#9cc2e4" stroked="f">
                <v:textbox inset="0,0,0,0">
                  <w:txbxContent>
                    <w:p w14:paraId="0FBF2A3A" w14:textId="77777777" w:rsidR="003B7EC7" w:rsidRDefault="00000000">
                      <w:pPr>
                        <w:spacing w:line="259" w:lineRule="auto"/>
                        <w:ind w:left="3"/>
                        <w:rPr>
                          <w:b/>
                          <w:color w:val="000000"/>
                          <w:sz w:val="20"/>
                        </w:rPr>
                      </w:pPr>
                      <w:r>
                        <w:rPr>
                          <w:b/>
                          <w:color w:val="000000"/>
                          <w:sz w:val="20"/>
                          <w:u w:val="single"/>
                        </w:rPr>
                        <w:t>ORDENANZA</w:t>
                      </w:r>
                      <w:r>
                        <w:rPr>
                          <w:b/>
                          <w:color w:val="000000"/>
                          <w:spacing w:val="80"/>
                          <w:sz w:val="20"/>
                          <w:u w:val="single"/>
                        </w:rPr>
                        <w:t xml:space="preserve"> </w:t>
                      </w:r>
                      <w:r>
                        <w:rPr>
                          <w:b/>
                          <w:color w:val="000000"/>
                          <w:sz w:val="20"/>
                          <w:u w:val="single"/>
                        </w:rPr>
                        <w:t>FISCAL</w:t>
                      </w:r>
                      <w:r>
                        <w:rPr>
                          <w:b/>
                          <w:color w:val="000000"/>
                          <w:spacing w:val="80"/>
                          <w:sz w:val="20"/>
                          <w:u w:val="single"/>
                        </w:rPr>
                        <w:t xml:space="preserve"> </w:t>
                      </w:r>
                      <w:proofErr w:type="spellStart"/>
                      <w:r>
                        <w:rPr>
                          <w:b/>
                          <w:color w:val="000000"/>
                          <w:sz w:val="20"/>
                          <w:u w:val="single"/>
                        </w:rPr>
                        <w:t>Nº</w:t>
                      </w:r>
                      <w:proofErr w:type="spellEnd"/>
                      <w:r>
                        <w:rPr>
                          <w:b/>
                          <w:color w:val="000000"/>
                          <w:spacing w:val="80"/>
                          <w:sz w:val="20"/>
                          <w:u w:val="single"/>
                        </w:rPr>
                        <w:t xml:space="preserve"> </w:t>
                      </w:r>
                      <w:r>
                        <w:rPr>
                          <w:b/>
                          <w:color w:val="000000"/>
                          <w:sz w:val="20"/>
                          <w:u w:val="single"/>
                        </w:rPr>
                        <w:t>9</w:t>
                      </w:r>
                      <w:r>
                        <w:rPr>
                          <w:b/>
                          <w:color w:val="000000"/>
                          <w:spacing w:val="80"/>
                          <w:sz w:val="20"/>
                          <w:u w:val="single"/>
                        </w:rPr>
                        <w:t xml:space="preserve"> </w:t>
                      </w:r>
                      <w:r>
                        <w:rPr>
                          <w:b/>
                          <w:color w:val="000000"/>
                          <w:sz w:val="20"/>
                          <w:u w:val="single"/>
                        </w:rPr>
                        <w:t>REGULADORA</w:t>
                      </w:r>
                      <w:r>
                        <w:rPr>
                          <w:b/>
                          <w:color w:val="000000"/>
                          <w:spacing w:val="80"/>
                          <w:sz w:val="20"/>
                          <w:u w:val="single"/>
                        </w:rPr>
                        <w:t xml:space="preserve"> </w:t>
                      </w:r>
                      <w:r>
                        <w:rPr>
                          <w:b/>
                          <w:color w:val="000000"/>
                          <w:sz w:val="20"/>
                          <w:u w:val="single"/>
                        </w:rPr>
                        <w:t>DE</w:t>
                      </w:r>
                      <w:r>
                        <w:rPr>
                          <w:b/>
                          <w:color w:val="000000"/>
                          <w:spacing w:val="80"/>
                          <w:sz w:val="20"/>
                          <w:u w:val="single"/>
                        </w:rPr>
                        <w:t xml:space="preserve"> </w:t>
                      </w:r>
                      <w:r>
                        <w:rPr>
                          <w:b/>
                          <w:color w:val="000000"/>
                          <w:sz w:val="20"/>
                          <w:u w:val="single"/>
                        </w:rPr>
                        <w:t>LA</w:t>
                      </w:r>
                      <w:r>
                        <w:rPr>
                          <w:b/>
                          <w:color w:val="000000"/>
                          <w:spacing w:val="80"/>
                          <w:sz w:val="20"/>
                          <w:u w:val="single"/>
                        </w:rPr>
                        <w:t xml:space="preserve"> </w:t>
                      </w:r>
                      <w:r>
                        <w:rPr>
                          <w:b/>
                          <w:color w:val="000000"/>
                          <w:sz w:val="20"/>
                          <w:u w:val="single"/>
                        </w:rPr>
                        <w:t>TASA</w:t>
                      </w:r>
                      <w:r>
                        <w:rPr>
                          <w:b/>
                          <w:color w:val="000000"/>
                          <w:spacing w:val="80"/>
                          <w:sz w:val="20"/>
                          <w:u w:val="single"/>
                        </w:rPr>
                        <w:t xml:space="preserve"> </w:t>
                      </w:r>
                      <w:r>
                        <w:rPr>
                          <w:b/>
                          <w:color w:val="000000"/>
                          <w:sz w:val="20"/>
                          <w:u w:val="single"/>
                        </w:rPr>
                        <w:t>POR</w:t>
                      </w:r>
                      <w:r>
                        <w:rPr>
                          <w:b/>
                          <w:color w:val="000000"/>
                          <w:spacing w:val="80"/>
                          <w:sz w:val="20"/>
                          <w:u w:val="single"/>
                        </w:rPr>
                        <w:t xml:space="preserve"> </w:t>
                      </w:r>
                      <w:r>
                        <w:rPr>
                          <w:b/>
                          <w:color w:val="000000"/>
                          <w:sz w:val="20"/>
                          <w:u w:val="single"/>
                        </w:rPr>
                        <w:t>PRESTACIÓN</w:t>
                      </w:r>
                      <w:r>
                        <w:rPr>
                          <w:b/>
                          <w:color w:val="000000"/>
                          <w:spacing w:val="80"/>
                          <w:sz w:val="20"/>
                          <w:u w:val="single"/>
                        </w:rPr>
                        <w:t xml:space="preserve"> </w:t>
                      </w:r>
                      <w:r>
                        <w:rPr>
                          <w:b/>
                          <w:color w:val="000000"/>
                          <w:sz w:val="20"/>
                          <w:u w:val="single"/>
                        </w:rPr>
                        <w:t>DEL</w:t>
                      </w:r>
                      <w:r>
                        <w:rPr>
                          <w:b/>
                          <w:color w:val="000000"/>
                          <w:sz w:val="20"/>
                        </w:rPr>
                        <w:t xml:space="preserve"> </w:t>
                      </w:r>
                      <w:r>
                        <w:rPr>
                          <w:b/>
                          <w:color w:val="000000"/>
                          <w:sz w:val="20"/>
                          <w:u w:val="single"/>
                        </w:rPr>
                        <w:t>SERVICIO DE DISTRIBUCIÓN Y ALCANTARILLADO</w:t>
                      </w:r>
                    </w:p>
                  </w:txbxContent>
                </v:textbox>
                <w10:wrap type="topAndBottom" anchorx="page"/>
              </v:shape>
            </w:pict>
          </mc:Fallback>
        </mc:AlternateContent>
      </w:r>
    </w:p>
    <w:p w14:paraId="3C3A393F" w14:textId="77777777" w:rsidR="003B7EC7" w:rsidRDefault="003B7EC7">
      <w:pPr>
        <w:pStyle w:val="Textoindependiente"/>
        <w:spacing w:before="19"/>
      </w:pPr>
    </w:p>
    <w:p w14:paraId="20B2E953" w14:textId="77777777" w:rsidR="003B7EC7" w:rsidRDefault="00000000">
      <w:pPr>
        <w:pStyle w:val="Textoindependiente"/>
        <w:ind w:left="4"/>
      </w:pPr>
      <w:r>
        <w:rPr>
          <w:u w:val="single"/>
        </w:rPr>
        <w:t>Se</w:t>
      </w:r>
      <w:r>
        <w:rPr>
          <w:spacing w:val="-3"/>
          <w:u w:val="single"/>
        </w:rPr>
        <w:t xml:space="preserve"> </w:t>
      </w:r>
      <w:r>
        <w:rPr>
          <w:u w:val="single"/>
        </w:rPr>
        <w:t>deroga</w:t>
      </w:r>
      <w:r>
        <w:rPr>
          <w:spacing w:val="-3"/>
          <w:u w:val="single"/>
        </w:rPr>
        <w:t xml:space="preserve"> </w:t>
      </w:r>
      <w:r>
        <w:rPr>
          <w:u w:val="single"/>
        </w:rPr>
        <w:t>en</w:t>
      </w:r>
      <w:r>
        <w:rPr>
          <w:spacing w:val="-3"/>
          <w:u w:val="single"/>
        </w:rPr>
        <w:t xml:space="preserve"> </w:t>
      </w:r>
      <w:r>
        <w:rPr>
          <w:u w:val="single"/>
        </w:rPr>
        <w:t>su</w:t>
      </w:r>
      <w:r>
        <w:rPr>
          <w:spacing w:val="-2"/>
          <w:u w:val="single"/>
        </w:rPr>
        <w:t xml:space="preserve"> totalidad.</w:t>
      </w:r>
    </w:p>
    <w:p w14:paraId="0AADDAEA" w14:textId="77777777" w:rsidR="003B7EC7" w:rsidRDefault="00000000">
      <w:pPr>
        <w:pStyle w:val="Textoindependiente"/>
        <w:spacing w:before="9"/>
        <w:rPr>
          <w:sz w:val="17"/>
        </w:rPr>
      </w:pPr>
      <w:r>
        <w:rPr>
          <w:noProof/>
          <w:sz w:val="17"/>
        </w:rPr>
        <mc:AlternateContent>
          <mc:Choice Requires="wps">
            <w:drawing>
              <wp:anchor distT="0" distB="0" distL="0" distR="0" simplePos="0" relativeHeight="487803392" behindDoc="1" locked="0" layoutInCell="1" allowOverlap="1" wp14:anchorId="7F37DFB9" wp14:editId="1D8EA748">
                <wp:simplePos x="0" y="0"/>
                <wp:positionH relativeFrom="page">
                  <wp:posOffset>1080135</wp:posOffset>
                </wp:positionH>
                <wp:positionV relativeFrom="paragraph">
                  <wp:posOffset>145439</wp:posOffset>
                </wp:positionV>
                <wp:extent cx="5400040" cy="303530"/>
                <wp:effectExtent l="0" t="0" r="0" b="0"/>
                <wp:wrapTopAndBottom/>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303530"/>
                        </a:xfrm>
                        <a:prstGeom prst="rect">
                          <a:avLst/>
                        </a:prstGeom>
                        <a:solidFill>
                          <a:srgbClr val="9CC2E4"/>
                        </a:solidFill>
                      </wps:spPr>
                      <wps:txbx>
                        <w:txbxContent>
                          <w:p w14:paraId="75ADA573" w14:textId="77777777" w:rsidR="003B7EC7" w:rsidRDefault="00000000">
                            <w:pPr>
                              <w:spacing w:line="259" w:lineRule="auto"/>
                              <w:ind w:left="3"/>
                              <w:rPr>
                                <w:b/>
                                <w:color w:val="000000"/>
                                <w:sz w:val="20"/>
                              </w:rPr>
                            </w:pPr>
                            <w:r>
                              <w:rPr>
                                <w:b/>
                                <w:color w:val="000000"/>
                                <w:sz w:val="20"/>
                                <w:u w:val="single"/>
                              </w:rPr>
                              <w:t>ORDENANZA</w:t>
                            </w:r>
                            <w:r>
                              <w:rPr>
                                <w:b/>
                                <w:color w:val="000000"/>
                                <w:spacing w:val="80"/>
                                <w:sz w:val="20"/>
                                <w:u w:val="single"/>
                              </w:rPr>
                              <w:t xml:space="preserve"> </w:t>
                            </w:r>
                            <w:r>
                              <w:rPr>
                                <w:b/>
                                <w:color w:val="000000"/>
                                <w:sz w:val="20"/>
                                <w:u w:val="single"/>
                              </w:rPr>
                              <w:t>FISCAL</w:t>
                            </w:r>
                            <w:r>
                              <w:rPr>
                                <w:b/>
                                <w:color w:val="000000"/>
                                <w:spacing w:val="80"/>
                                <w:sz w:val="20"/>
                                <w:u w:val="single"/>
                              </w:rPr>
                              <w:t xml:space="preserve"> </w:t>
                            </w:r>
                            <w:proofErr w:type="spellStart"/>
                            <w:r>
                              <w:rPr>
                                <w:b/>
                                <w:color w:val="000000"/>
                                <w:sz w:val="20"/>
                                <w:u w:val="single"/>
                              </w:rPr>
                              <w:t>Nº</w:t>
                            </w:r>
                            <w:proofErr w:type="spellEnd"/>
                            <w:r>
                              <w:rPr>
                                <w:b/>
                                <w:color w:val="000000"/>
                                <w:spacing w:val="80"/>
                                <w:sz w:val="20"/>
                                <w:u w:val="single"/>
                              </w:rPr>
                              <w:t xml:space="preserve"> </w:t>
                            </w:r>
                            <w:r>
                              <w:rPr>
                                <w:b/>
                                <w:color w:val="000000"/>
                                <w:sz w:val="20"/>
                                <w:u w:val="single"/>
                              </w:rPr>
                              <w:t>10</w:t>
                            </w:r>
                            <w:r>
                              <w:rPr>
                                <w:b/>
                                <w:color w:val="000000"/>
                                <w:spacing w:val="80"/>
                                <w:sz w:val="20"/>
                                <w:u w:val="single"/>
                              </w:rPr>
                              <w:t xml:space="preserve"> </w:t>
                            </w:r>
                            <w:r>
                              <w:rPr>
                                <w:b/>
                                <w:color w:val="000000"/>
                                <w:sz w:val="20"/>
                                <w:u w:val="single"/>
                              </w:rPr>
                              <w:t>REGULADORA</w:t>
                            </w:r>
                            <w:r>
                              <w:rPr>
                                <w:b/>
                                <w:color w:val="000000"/>
                                <w:spacing w:val="80"/>
                                <w:sz w:val="20"/>
                                <w:u w:val="single"/>
                              </w:rPr>
                              <w:t xml:space="preserve"> </w:t>
                            </w:r>
                            <w:r>
                              <w:rPr>
                                <w:b/>
                                <w:color w:val="000000"/>
                                <w:sz w:val="20"/>
                                <w:u w:val="single"/>
                              </w:rPr>
                              <w:t>DE</w:t>
                            </w:r>
                            <w:r>
                              <w:rPr>
                                <w:b/>
                                <w:color w:val="000000"/>
                                <w:spacing w:val="80"/>
                                <w:sz w:val="20"/>
                                <w:u w:val="single"/>
                              </w:rPr>
                              <w:t xml:space="preserve"> </w:t>
                            </w:r>
                            <w:r>
                              <w:rPr>
                                <w:b/>
                                <w:color w:val="000000"/>
                                <w:sz w:val="20"/>
                                <w:u w:val="single"/>
                              </w:rPr>
                              <w:t>LA</w:t>
                            </w:r>
                            <w:r>
                              <w:rPr>
                                <w:b/>
                                <w:color w:val="000000"/>
                                <w:spacing w:val="80"/>
                                <w:sz w:val="20"/>
                                <w:u w:val="single"/>
                              </w:rPr>
                              <w:t xml:space="preserve"> </w:t>
                            </w:r>
                            <w:r>
                              <w:rPr>
                                <w:b/>
                                <w:color w:val="000000"/>
                                <w:sz w:val="20"/>
                                <w:u w:val="single"/>
                              </w:rPr>
                              <w:t>TASA</w:t>
                            </w:r>
                            <w:r>
                              <w:rPr>
                                <w:b/>
                                <w:color w:val="000000"/>
                                <w:spacing w:val="80"/>
                                <w:sz w:val="20"/>
                                <w:u w:val="single"/>
                              </w:rPr>
                              <w:t xml:space="preserve"> </w:t>
                            </w:r>
                            <w:r>
                              <w:rPr>
                                <w:b/>
                                <w:color w:val="000000"/>
                                <w:sz w:val="20"/>
                                <w:u w:val="single"/>
                              </w:rPr>
                              <w:t>POR</w:t>
                            </w:r>
                            <w:r>
                              <w:rPr>
                                <w:b/>
                                <w:color w:val="000000"/>
                                <w:spacing w:val="80"/>
                                <w:sz w:val="20"/>
                                <w:u w:val="single"/>
                              </w:rPr>
                              <w:t xml:space="preserve"> </w:t>
                            </w:r>
                            <w:r>
                              <w:rPr>
                                <w:b/>
                                <w:color w:val="000000"/>
                                <w:sz w:val="20"/>
                                <w:u w:val="single"/>
                              </w:rPr>
                              <w:t>PRESTACIÓN</w:t>
                            </w:r>
                            <w:r>
                              <w:rPr>
                                <w:b/>
                                <w:color w:val="000000"/>
                                <w:spacing w:val="80"/>
                                <w:sz w:val="20"/>
                                <w:u w:val="single"/>
                              </w:rPr>
                              <w:t xml:space="preserve"> </w:t>
                            </w:r>
                            <w:r>
                              <w:rPr>
                                <w:b/>
                                <w:color w:val="000000"/>
                                <w:sz w:val="20"/>
                                <w:u w:val="single"/>
                              </w:rPr>
                              <w:t>DE</w:t>
                            </w:r>
                            <w:r>
                              <w:rPr>
                                <w:b/>
                                <w:color w:val="000000"/>
                                <w:sz w:val="20"/>
                              </w:rPr>
                              <w:t xml:space="preserve"> </w:t>
                            </w:r>
                            <w:r>
                              <w:rPr>
                                <w:b/>
                                <w:color w:val="000000"/>
                                <w:sz w:val="20"/>
                                <w:u w:val="single"/>
                              </w:rPr>
                              <w:t>SERVICIOS Y ACTIVIDADES DE CARÁCTER GENERAL</w:t>
                            </w:r>
                          </w:p>
                        </w:txbxContent>
                      </wps:txbx>
                      <wps:bodyPr wrap="square" lIns="0" tIns="0" rIns="0" bIns="0" rtlCol="0">
                        <a:noAutofit/>
                      </wps:bodyPr>
                    </wps:wsp>
                  </a:graphicData>
                </a:graphic>
              </wp:anchor>
            </w:drawing>
          </mc:Choice>
          <mc:Fallback>
            <w:pict>
              <v:shape w14:anchorId="7F37DFB9" id="Textbox 548" o:spid="_x0000_s1456" type="#_x0000_t202" style="position:absolute;margin-left:85.05pt;margin-top:11.45pt;width:425.2pt;height:23.9pt;z-index:-1551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" fillcolor="#9cc2e4" stroked="f">
                <v:textbox inset="0,0,0,0">
                  <w:txbxContent>
                    <w:p w14:paraId="75ADA573" w14:textId="77777777" w:rsidR="003B7EC7" w:rsidRDefault="00000000">
                      <w:pPr>
                        <w:spacing w:line="259" w:lineRule="auto"/>
                        <w:ind w:left="3"/>
                        <w:rPr>
                          <w:b/>
                          <w:color w:val="000000"/>
                          <w:sz w:val="20"/>
                        </w:rPr>
                      </w:pPr>
                      <w:r>
                        <w:rPr>
                          <w:b/>
                          <w:color w:val="000000"/>
                          <w:sz w:val="20"/>
                          <w:u w:val="single"/>
                        </w:rPr>
                        <w:t>ORDENANZA</w:t>
                      </w:r>
                      <w:r>
                        <w:rPr>
                          <w:b/>
                          <w:color w:val="000000"/>
                          <w:spacing w:val="80"/>
                          <w:sz w:val="20"/>
                          <w:u w:val="single"/>
                        </w:rPr>
                        <w:t xml:space="preserve"> </w:t>
                      </w:r>
                      <w:r>
                        <w:rPr>
                          <w:b/>
                          <w:color w:val="000000"/>
                          <w:sz w:val="20"/>
                          <w:u w:val="single"/>
                        </w:rPr>
                        <w:t>FISCAL</w:t>
                      </w:r>
                      <w:r>
                        <w:rPr>
                          <w:b/>
                          <w:color w:val="000000"/>
                          <w:spacing w:val="80"/>
                          <w:sz w:val="20"/>
                          <w:u w:val="single"/>
                        </w:rPr>
                        <w:t xml:space="preserve"> </w:t>
                      </w:r>
                      <w:proofErr w:type="spellStart"/>
                      <w:r>
                        <w:rPr>
                          <w:b/>
                          <w:color w:val="000000"/>
                          <w:sz w:val="20"/>
                          <w:u w:val="single"/>
                        </w:rPr>
                        <w:t>Nº</w:t>
                      </w:r>
                      <w:proofErr w:type="spellEnd"/>
                      <w:r>
                        <w:rPr>
                          <w:b/>
                          <w:color w:val="000000"/>
                          <w:spacing w:val="80"/>
                          <w:sz w:val="20"/>
                          <w:u w:val="single"/>
                        </w:rPr>
                        <w:t xml:space="preserve"> </w:t>
                      </w:r>
                      <w:r>
                        <w:rPr>
                          <w:b/>
                          <w:color w:val="000000"/>
                          <w:sz w:val="20"/>
                          <w:u w:val="single"/>
                        </w:rPr>
                        <w:t>10</w:t>
                      </w:r>
                      <w:r>
                        <w:rPr>
                          <w:b/>
                          <w:color w:val="000000"/>
                          <w:spacing w:val="80"/>
                          <w:sz w:val="20"/>
                          <w:u w:val="single"/>
                        </w:rPr>
                        <w:t xml:space="preserve"> </w:t>
                      </w:r>
                      <w:r>
                        <w:rPr>
                          <w:b/>
                          <w:color w:val="000000"/>
                          <w:sz w:val="20"/>
                          <w:u w:val="single"/>
                        </w:rPr>
                        <w:t>REGULADORA</w:t>
                      </w:r>
                      <w:r>
                        <w:rPr>
                          <w:b/>
                          <w:color w:val="000000"/>
                          <w:spacing w:val="80"/>
                          <w:sz w:val="20"/>
                          <w:u w:val="single"/>
                        </w:rPr>
                        <w:t xml:space="preserve"> </w:t>
                      </w:r>
                      <w:r>
                        <w:rPr>
                          <w:b/>
                          <w:color w:val="000000"/>
                          <w:sz w:val="20"/>
                          <w:u w:val="single"/>
                        </w:rPr>
                        <w:t>DE</w:t>
                      </w:r>
                      <w:r>
                        <w:rPr>
                          <w:b/>
                          <w:color w:val="000000"/>
                          <w:spacing w:val="80"/>
                          <w:sz w:val="20"/>
                          <w:u w:val="single"/>
                        </w:rPr>
                        <w:t xml:space="preserve"> </w:t>
                      </w:r>
                      <w:r>
                        <w:rPr>
                          <w:b/>
                          <w:color w:val="000000"/>
                          <w:sz w:val="20"/>
                          <w:u w:val="single"/>
                        </w:rPr>
                        <w:t>LA</w:t>
                      </w:r>
                      <w:r>
                        <w:rPr>
                          <w:b/>
                          <w:color w:val="000000"/>
                          <w:spacing w:val="80"/>
                          <w:sz w:val="20"/>
                          <w:u w:val="single"/>
                        </w:rPr>
                        <w:t xml:space="preserve"> </w:t>
                      </w:r>
                      <w:r>
                        <w:rPr>
                          <w:b/>
                          <w:color w:val="000000"/>
                          <w:sz w:val="20"/>
                          <w:u w:val="single"/>
                        </w:rPr>
                        <w:t>TASA</w:t>
                      </w:r>
                      <w:r>
                        <w:rPr>
                          <w:b/>
                          <w:color w:val="000000"/>
                          <w:spacing w:val="80"/>
                          <w:sz w:val="20"/>
                          <w:u w:val="single"/>
                        </w:rPr>
                        <w:t xml:space="preserve"> </w:t>
                      </w:r>
                      <w:r>
                        <w:rPr>
                          <w:b/>
                          <w:color w:val="000000"/>
                          <w:sz w:val="20"/>
                          <w:u w:val="single"/>
                        </w:rPr>
                        <w:t>POR</w:t>
                      </w:r>
                      <w:r>
                        <w:rPr>
                          <w:b/>
                          <w:color w:val="000000"/>
                          <w:spacing w:val="80"/>
                          <w:sz w:val="20"/>
                          <w:u w:val="single"/>
                        </w:rPr>
                        <w:t xml:space="preserve"> </w:t>
                      </w:r>
                      <w:r>
                        <w:rPr>
                          <w:b/>
                          <w:color w:val="000000"/>
                          <w:sz w:val="20"/>
                          <w:u w:val="single"/>
                        </w:rPr>
                        <w:t>PRESTACIÓN</w:t>
                      </w:r>
                      <w:r>
                        <w:rPr>
                          <w:b/>
                          <w:color w:val="000000"/>
                          <w:spacing w:val="80"/>
                          <w:sz w:val="20"/>
                          <w:u w:val="single"/>
                        </w:rPr>
                        <w:t xml:space="preserve"> </w:t>
                      </w:r>
                      <w:r>
                        <w:rPr>
                          <w:b/>
                          <w:color w:val="000000"/>
                          <w:sz w:val="20"/>
                          <w:u w:val="single"/>
                        </w:rPr>
                        <w:t>DE</w:t>
                      </w:r>
                      <w:r>
                        <w:rPr>
                          <w:b/>
                          <w:color w:val="000000"/>
                          <w:sz w:val="20"/>
                        </w:rPr>
                        <w:t xml:space="preserve"> </w:t>
                      </w:r>
                      <w:r>
                        <w:rPr>
                          <w:b/>
                          <w:color w:val="000000"/>
                          <w:sz w:val="20"/>
                          <w:u w:val="single"/>
                        </w:rPr>
                        <w:t>SERVICIOS Y ACTIVIDADES DE CARÁCTER GENERAL</w:t>
                      </w:r>
                    </w:p>
                  </w:txbxContent>
                </v:textbox>
                <w10:wrap type="topAndBottom" anchorx="page"/>
              </v:shape>
            </w:pict>
          </mc:Fallback>
        </mc:AlternateContent>
      </w:r>
    </w:p>
    <w:p w14:paraId="4AB3FA9B" w14:textId="77777777" w:rsidR="003B7EC7" w:rsidRDefault="003B7EC7">
      <w:pPr>
        <w:pStyle w:val="Textoindependiente"/>
        <w:spacing w:before="19"/>
      </w:pPr>
    </w:p>
    <w:p w14:paraId="75A1DD9A" w14:textId="77777777" w:rsidR="003B7EC7" w:rsidRDefault="00000000">
      <w:pPr>
        <w:pStyle w:val="Textoindependiente"/>
        <w:ind w:left="4"/>
      </w:pPr>
      <w:r>
        <w:rPr>
          <w:u w:val="single"/>
        </w:rPr>
        <w:t>Artículo</w:t>
      </w:r>
      <w:r>
        <w:rPr>
          <w:spacing w:val="-5"/>
          <w:u w:val="single"/>
        </w:rPr>
        <w:t xml:space="preserve"> </w:t>
      </w:r>
      <w:r>
        <w:rPr>
          <w:u w:val="single"/>
        </w:rPr>
        <w:t>7.</w:t>
      </w:r>
      <w:r>
        <w:rPr>
          <w:spacing w:val="-3"/>
          <w:u w:val="single"/>
        </w:rPr>
        <w:t xml:space="preserve"> </w:t>
      </w:r>
      <w:r>
        <w:rPr>
          <w:u w:val="single"/>
        </w:rPr>
        <w:t>Se</w:t>
      </w:r>
      <w:r>
        <w:rPr>
          <w:spacing w:val="-4"/>
          <w:u w:val="single"/>
        </w:rPr>
        <w:t xml:space="preserve"> </w:t>
      </w:r>
      <w:r>
        <w:rPr>
          <w:u w:val="single"/>
        </w:rPr>
        <w:t>eliminan</w:t>
      </w:r>
      <w:r>
        <w:rPr>
          <w:spacing w:val="-4"/>
          <w:u w:val="single"/>
        </w:rPr>
        <w:t xml:space="preserve"> </w:t>
      </w:r>
      <w:r>
        <w:rPr>
          <w:u w:val="single"/>
        </w:rPr>
        <w:t>los</w:t>
      </w:r>
      <w:r>
        <w:rPr>
          <w:spacing w:val="-5"/>
          <w:u w:val="single"/>
        </w:rPr>
        <w:t xml:space="preserve"> </w:t>
      </w:r>
      <w:r>
        <w:rPr>
          <w:u w:val="single"/>
        </w:rPr>
        <w:t>siguientes</w:t>
      </w:r>
      <w:r>
        <w:rPr>
          <w:spacing w:val="-3"/>
          <w:u w:val="single"/>
        </w:rPr>
        <w:t xml:space="preserve"> </w:t>
      </w:r>
      <w:r>
        <w:rPr>
          <w:spacing w:val="-2"/>
          <w:u w:val="single"/>
        </w:rPr>
        <w:t>apartados:</w:t>
      </w:r>
    </w:p>
    <w:p w14:paraId="5DBF6038" w14:textId="77777777" w:rsidR="003B7EC7" w:rsidRDefault="003B7EC7">
      <w:pPr>
        <w:pStyle w:val="Textoindependiente"/>
      </w:pPr>
    </w:p>
    <w:p w14:paraId="11DB272D" w14:textId="77777777" w:rsidR="003B7EC7" w:rsidRDefault="00000000">
      <w:pPr>
        <w:pStyle w:val="Prrafodelista"/>
        <w:numPr>
          <w:ilvl w:val="1"/>
          <w:numId w:val="11"/>
        </w:numPr>
        <w:tabs>
          <w:tab w:val="left" w:pos="723"/>
        </w:tabs>
        <w:ind w:left="723" w:hanging="359"/>
        <w:jc w:val="left"/>
        <w:rPr>
          <w:sz w:val="20"/>
        </w:rPr>
      </w:pPr>
      <w:r>
        <w:rPr>
          <w:sz w:val="20"/>
        </w:rPr>
        <w:t>Del</w:t>
      </w:r>
      <w:r>
        <w:rPr>
          <w:spacing w:val="-6"/>
          <w:sz w:val="20"/>
        </w:rPr>
        <w:t xml:space="preserve"> </w:t>
      </w:r>
      <w:r>
        <w:rPr>
          <w:sz w:val="20"/>
        </w:rPr>
        <w:t>apartado</w:t>
      </w:r>
      <w:r>
        <w:rPr>
          <w:spacing w:val="-3"/>
          <w:sz w:val="20"/>
        </w:rPr>
        <w:t xml:space="preserve"> </w:t>
      </w:r>
      <w:r>
        <w:rPr>
          <w:sz w:val="20"/>
        </w:rPr>
        <w:t>a.,</w:t>
      </w:r>
      <w:r>
        <w:rPr>
          <w:spacing w:val="-2"/>
          <w:sz w:val="20"/>
        </w:rPr>
        <w:t xml:space="preserve"> </w:t>
      </w:r>
      <w:r>
        <w:rPr>
          <w:sz w:val="20"/>
        </w:rPr>
        <w:t>la</w:t>
      </w:r>
      <w:r>
        <w:rPr>
          <w:spacing w:val="-4"/>
          <w:sz w:val="20"/>
        </w:rPr>
        <w:t xml:space="preserve"> </w:t>
      </w:r>
      <w:r>
        <w:rPr>
          <w:sz w:val="20"/>
        </w:rPr>
        <w:t>tarifa</w:t>
      </w:r>
      <w:r>
        <w:rPr>
          <w:spacing w:val="-4"/>
          <w:sz w:val="20"/>
        </w:rPr>
        <w:t xml:space="preserve"> </w:t>
      </w:r>
      <w:r>
        <w:rPr>
          <w:sz w:val="20"/>
        </w:rPr>
        <w:t>por</w:t>
      </w:r>
      <w:r>
        <w:rPr>
          <w:spacing w:val="-3"/>
          <w:sz w:val="20"/>
        </w:rPr>
        <w:t xml:space="preserve"> </w:t>
      </w:r>
      <w:r>
        <w:rPr>
          <w:sz w:val="20"/>
        </w:rPr>
        <w:t>inscripción</w:t>
      </w:r>
      <w:r>
        <w:rPr>
          <w:spacing w:val="-3"/>
          <w:sz w:val="20"/>
        </w:rPr>
        <w:t xml:space="preserve"> </w:t>
      </w:r>
      <w:r>
        <w:rPr>
          <w:sz w:val="20"/>
        </w:rPr>
        <w:t>en</w:t>
      </w:r>
      <w:r>
        <w:rPr>
          <w:spacing w:val="-3"/>
          <w:sz w:val="20"/>
        </w:rPr>
        <w:t xml:space="preserve"> </w:t>
      </w:r>
      <w:r>
        <w:rPr>
          <w:sz w:val="20"/>
        </w:rPr>
        <w:t>el</w:t>
      </w:r>
      <w:r>
        <w:rPr>
          <w:spacing w:val="-4"/>
          <w:sz w:val="20"/>
        </w:rPr>
        <w:t xml:space="preserve"> </w:t>
      </w:r>
      <w:r>
        <w:rPr>
          <w:sz w:val="20"/>
        </w:rPr>
        <w:t>libro</w:t>
      </w:r>
      <w:r>
        <w:rPr>
          <w:spacing w:val="-3"/>
          <w:sz w:val="20"/>
        </w:rPr>
        <w:t xml:space="preserve"> </w:t>
      </w:r>
      <w:r>
        <w:rPr>
          <w:sz w:val="20"/>
        </w:rPr>
        <w:t>Registro</w:t>
      </w:r>
      <w:r>
        <w:rPr>
          <w:spacing w:val="-3"/>
          <w:sz w:val="20"/>
        </w:rPr>
        <w:t xml:space="preserve"> </w:t>
      </w:r>
      <w:r>
        <w:rPr>
          <w:sz w:val="20"/>
        </w:rPr>
        <w:t>de</w:t>
      </w:r>
      <w:r>
        <w:rPr>
          <w:spacing w:val="-3"/>
          <w:sz w:val="20"/>
        </w:rPr>
        <w:t xml:space="preserve"> </w:t>
      </w:r>
      <w:r>
        <w:rPr>
          <w:sz w:val="20"/>
        </w:rPr>
        <w:t>Parejas</w:t>
      </w:r>
      <w:r>
        <w:rPr>
          <w:spacing w:val="-3"/>
          <w:sz w:val="20"/>
        </w:rPr>
        <w:t xml:space="preserve"> </w:t>
      </w:r>
      <w:r>
        <w:rPr>
          <w:sz w:val="20"/>
        </w:rPr>
        <w:t>de</w:t>
      </w:r>
      <w:r>
        <w:rPr>
          <w:spacing w:val="-2"/>
          <w:sz w:val="20"/>
        </w:rPr>
        <w:t xml:space="preserve"> Hecho.</w:t>
      </w:r>
    </w:p>
    <w:p w14:paraId="1F7AB33B" w14:textId="77777777" w:rsidR="003B7EC7" w:rsidRDefault="003B7EC7">
      <w:pPr>
        <w:pStyle w:val="Textoindependiente"/>
        <w:spacing w:before="4"/>
      </w:pPr>
    </w:p>
    <w:p w14:paraId="413A95A8" w14:textId="77777777" w:rsidR="003B7EC7" w:rsidRDefault="00000000">
      <w:pPr>
        <w:pStyle w:val="Prrafodelista"/>
        <w:numPr>
          <w:ilvl w:val="1"/>
          <w:numId w:val="11"/>
        </w:numPr>
        <w:tabs>
          <w:tab w:val="left" w:pos="723"/>
        </w:tabs>
        <w:ind w:left="723" w:right="17"/>
        <w:jc w:val="left"/>
        <w:rPr>
          <w:sz w:val="20"/>
        </w:rPr>
      </w:pPr>
      <w:r>
        <w:rPr>
          <w:sz w:val="20"/>
        </w:rPr>
        <w:t>Del</w:t>
      </w:r>
      <w:r>
        <w:rPr>
          <w:spacing w:val="64"/>
          <w:sz w:val="20"/>
        </w:rPr>
        <w:t xml:space="preserve"> </w:t>
      </w:r>
      <w:r>
        <w:rPr>
          <w:sz w:val="20"/>
        </w:rPr>
        <w:t>apartado</w:t>
      </w:r>
      <w:r>
        <w:rPr>
          <w:spacing w:val="65"/>
          <w:sz w:val="20"/>
        </w:rPr>
        <w:t xml:space="preserve"> </w:t>
      </w:r>
      <w:r>
        <w:rPr>
          <w:sz w:val="20"/>
        </w:rPr>
        <w:t>a.,</w:t>
      </w:r>
      <w:r>
        <w:rPr>
          <w:spacing w:val="64"/>
          <w:sz w:val="20"/>
        </w:rPr>
        <w:t xml:space="preserve"> </w:t>
      </w:r>
      <w:r>
        <w:rPr>
          <w:sz w:val="20"/>
        </w:rPr>
        <w:t>la</w:t>
      </w:r>
      <w:r>
        <w:rPr>
          <w:spacing w:val="63"/>
          <w:sz w:val="20"/>
        </w:rPr>
        <w:t xml:space="preserve"> </w:t>
      </w:r>
      <w:r>
        <w:rPr>
          <w:sz w:val="20"/>
        </w:rPr>
        <w:t>tarifa</w:t>
      </w:r>
      <w:r>
        <w:rPr>
          <w:spacing w:val="63"/>
          <w:sz w:val="20"/>
        </w:rPr>
        <w:t xml:space="preserve"> </w:t>
      </w:r>
      <w:r>
        <w:rPr>
          <w:sz w:val="20"/>
        </w:rPr>
        <w:t>por</w:t>
      </w:r>
      <w:r>
        <w:rPr>
          <w:spacing w:val="63"/>
          <w:sz w:val="20"/>
        </w:rPr>
        <w:t xml:space="preserve"> </w:t>
      </w:r>
      <w:r>
        <w:rPr>
          <w:sz w:val="20"/>
        </w:rPr>
        <w:t>la</w:t>
      </w:r>
      <w:r>
        <w:rPr>
          <w:spacing w:val="65"/>
          <w:sz w:val="20"/>
        </w:rPr>
        <w:t xml:space="preserve"> </w:t>
      </w:r>
      <w:r>
        <w:rPr>
          <w:sz w:val="20"/>
        </w:rPr>
        <w:t>emisión</w:t>
      </w:r>
      <w:r>
        <w:rPr>
          <w:spacing w:val="65"/>
          <w:sz w:val="20"/>
        </w:rPr>
        <w:t xml:space="preserve"> </w:t>
      </w:r>
      <w:r>
        <w:rPr>
          <w:sz w:val="20"/>
        </w:rPr>
        <w:t>de</w:t>
      </w:r>
      <w:r>
        <w:rPr>
          <w:spacing w:val="63"/>
          <w:sz w:val="20"/>
        </w:rPr>
        <w:t xml:space="preserve"> </w:t>
      </w:r>
      <w:r>
        <w:rPr>
          <w:sz w:val="20"/>
        </w:rPr>
        <w:t>informes</w:t>
      </w:r>
      <w:r>
        <w:rPr>
          <w:spacing w:val="64"/>
          <w:sz w:val="20"/>
        </w:rPr>
        <w:t xml:space="preserve"> </w:t>
      </w:r>
      <w:r>
        <w:rPr>
          <w:sz w:val="20"/>
        </w:rPr>
        <w:t>técnicos</w:t>
      </w:r>
      <w:r>
        <w:rPr>
          <w:spacing w:val="64"/>
          <w:sz w:val="20"/>
        </w:rPr>
        <w:t xml:space="preserve"> </w:t>
      </w:r>
      <w:r>
        <w:rPr>
          <w:sz w:val="20"/>
        </w:rPr>
        <w:t>de</w:t>
      </w:r>
      <w:r>
        <w:rPr>
          <w:spacing w:val="63"/>
          <w:sz w:val="20"/>
        </w:rPr>
        <w:t xml:space="preserve"> </w:t>
      </w:r>
      <w:r>
        <w:rPr>
          <w:sz w:val="20"/>
        </w:rPr>
        <w:t>accidentes</w:t>
      </w:r>
      <w:r>
        <w:rPr>
          <w:spacing w:val="64"/>
          <w:sz w:val="20"/>
        </w:rPr>
        <w:t xml:space="preserve"> </w:t>
      </w:r>
      <w:r>
        <w:rPr>
          <w:sz w:val="20"/>
        </w:rPr>
        <w:t xml:space="preserve">de </w:t>
      </w:r>
      <w:r>
        <w:rPr>
          <w:spacing w:val="-2"/>
          <w:sz w:val="20"/>
        </w:rPr>
        <w:t>circulación.</w:t>
      </w:r>
    </w:p>
    <w:p w14:paraId="7F8C22D9" w14:textId="77777777" w:rsidR="003B7EC7" w:rsidRDefault="003B7EC7">
      <w:pPr>
        <w:pStyle w:val="Textoindependiente"/>
        <w:spacing w:before="1"/>
      </w:pPr>
    </w:p>
    <w:p w14:paraId="3E21D059" w14:textId="77777777" w:rsidR="003B7EC7" w:rsidRDefault="00000000">
      <w:pPr>
        <w:pStyle w:val="Prrafodelista"/>
        <w:numPr>
          <w:ilvl w:val="1"/>
          <w:numId w:val="11"/>
        </w:numPr>
        <w:tabs>
          <w:tab w:val="left" w:pos="723"/>
        </w:tabs>
        <w:spacing w:before="1"/>
        <w:ind w:left="723"/>
        <w:jc w:val="left"/>
        <w:rPr>
          <w:sz w:val="20"/>
        </w:rPr>
      </w:pPr>
      <w:r>
        <w:rPr>
          <w:sz w:val="20"/>
        </w:rPr>
        <w:t>Apartado</w:t>
      </w:r>
      <w:r>
        <w:rPr>
          <w:spacing w:val="-7"/>
          <w:sz w:val="20"/>
        </w:rPr>
        <w:t xml:space="preserve"> </w:t>
      </w:r>
      <w:r>
        <w:rPr>
          <w:spacing w:val="-4"/>
          <w:sz w:val="20"/>
        </w:rPr>
        <w:t>e.4.</w:t>
      </w:r>
    </w:p>
    <w:p w14:paraId="3242C75E" w14:textId="77777777" w:rsidR="003B7EC7" w:rsidRDefault="00000000">
      <w:pPr>
        <w:pStyle w:val="Textoindependiente"/>
        <w:spacing w:before="1"/>
        <w:rPr>
          <w:sz w:val="18"/>
        </w:rPr>
      </w:pPr>
      <w:r>
        <w:rPr>
          <w:noProof/>
          <w:sz w:val="18"/>
        </w:rPr>
        <mc:AlternateContent>
          <mc:Choice Requires="wps">
            <w:drawing>
              <wp:anchor distT="0" distB="0" distL="0" distR="0" simplePos="0" relativeHeight="487803904" behindDoc="1" locked="0" layoutInCell="1" allowOverlap="1" wp14:anchorId="04B43E5D" wp14:editId="11C93B06">
                <wp:simplePos x="0" y="0"/>
                <wp:positionH relativeFrom="page">
                  <wp:posOffset>1080135</wp:posOffset>
                </wp:positionH>
                <wp:positionV relativeFrom="paragraph">
                  <wp:posOffset>147597</wp:posOffset>
                </wp:positionV>
                <wp:extent cx="5400040" cy="303530"/>
                <wp:effectExtent l="0" t="0" r="0" b="0"/>
                <wp:wrapTopAndBottom/>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303530"/>
                        </a:xfrm>
                        <a:prstGeom prst="rect">
                          <a:avLst/>
                        </a:prstGeom>
                        <a:solidFill>
                          <a:srgbClr val="9CC2E4"/>
                        </a:solidFill>
                      </wps:spPr>
                      <wps:txbx>
                        <w:txbxContent>
                          <w:p w14:paraId="2217ED63" w14:textId="77777777" w:rsidR="003B7EC7" w:rsidRDefault="00000000">
                            <w:pPr>
                              <w:spacing w:line="259" w:lineRule="auto"/>
                              <w:ind w:left="3"/>
                              <w:rPr>
                                <w:b/>
                                <w:color w:val="000000"/>
                                <w:sz w:val="20"/>
                              </w:rPr>
                            </w:pPr>
                            <w:r>
                              <w:rPr>
                                <w:b/>
                                <w:color w:val="000000"/>
                                <w:sz w:val="20"/>
                                <w:u w:val="single"/>
                              </w:rPr>
                              <w:t xml:space="preserve">ORDENANZA FISCAL </w:t>
                            </w:r>
                            <w:proofErr w:type="spellStart"/>
                            <w:r>
                              <w:rPr>
                                <w:b/>
                                <w:color w:val="000000"/>
                                <w:sz w:val="20"/>
                                <w:u w:val="single"/>
                              </w:rPr>
                              <w:t>Nº</w:t>
                            </w:r>
                            <w:proofErr w:type="spellEnd"/>
                            <w:r>
                              <w:rPr>
                                <w:b/>
                                <w:color w:val="000000"/>
                                <w:sz w:val="20"/>
                                <w:u w:val="single"/>
                              </w:rPr>
                              <w:t xml:space="preserve"> 12 REGULADORA DE LA TASA POR UTILIZACIÓN PRIVATIVA</w:t>
                            </w:r>
                            <w:r>
                              <w:rPr>
                                <w:b/>
                                <w:color w:val="000000"/>
                                <w:sz w:val="20"/>
                              </w:rPr>
                              <w:t xml:space="preserve"> </w:t>
                            </w:r>
                            <w:r>
                              <w:rPr>
                                <w:b/>
                                <w:color w:val="000000"/>
                                <w:sz w:val="20"/>
                                <w:u w:val="single"/>
                              </w:rPr>
                              <w:t>Y/O APROVECHAMIENTO ESPECIAL DEL DOMINIO PÚBLICO LOCAL</w:t>
                            </w:r>
                          </w:p>
                        </w:txbxContent>
                      </wps:txbx>
                      <wps:bodyPr wrap="square" lIns="0" tIns="0" rIns="0" bIns="0" rtlCol="0">
                        <a:noAutofit/>
                      </wps:bodyPr>
                    </wps:wsp>
                  </a:graphicData>
                </a:graphic>
              </wp:anchor>
            </w:drawing>
          </mc:Choice>
          <mc:Fallback>
            <w:pict>
              <v:shape w14:anchorId="04B43E5D" id="Textbox 549" o:spid="_x0000_s1457" type="#_x0000_t202" style="position:absolute;margin-left:85.05pt;margin-top:11.6pt;width:425.2pt;height:23.9pt;z-index:-1551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" fillcolor="#9cc2e4" stroked="f">
                <v:textbox inset="0,0,0,0">
                  <w:txbxContent>
                    <w:p w14:paraId="2217ED63" w14:textId="77777777" w:rsidR="003B7EC7" w:rsidRDefault="00000000">
                      <w:pPr>
                        <w:spacing w:line="259" w:lineRule="auto"/>
                        <w:ind w:left="3"/>
                        <w:rPr>
                          <w:b/>
                          <w:color w:val="000000"/>
                          <w:sz w:val="20"/>
                        </w:rPr>
                      </w:pPr>
                      <w:r>
                        <w:rPr>
                          <w:b/>
                          <w:color w:val="000000"/>
                          <w:sz w:val="20"/>
                          <w:u w:val="single"/>
                        </w:rPr>
                        <w:t xml:space="preserve">ORDENANZA FISCAL </w:t>
                      </w:r>
                      <w:proofErr w:type="spellStart"/>
                      <w:r>
                        <w:rPr>
                          <w:b/>
                          <w:color w:val="000000"/>
                          <w:sz w:val="20"/>
                          <w:u w:val="single"/>
                        </w:rPr>
                        <w:t>Nº</w:t>
                      </w:r>
                      <w:proofErr w:type="spellEnd"/>
                      <w:r>
                        <w:rPr>
                          <w:b/>
                          <w:color w:val="000000"/>
                          <w:sz w:val="20"/>
                          <w:u w:val="single"/>
                        </w:rPr>
                        <w:t xml:space="preserve"> 12 REGULADORA DE LA TASA POR UTILIZACIÓN PRIVATIVA</w:t>
                      </w:r>
                      <w:r>
                        <w:rPr>
                          <w:b/>
                          <w:color w:val="000000"/>
                          <w:sz w:val="20"/>
                        </w:rPr>
                        <w:t xml:space="preserve"> </w:t>
                      </w:r>
                      <w:r>
                        <w:rPr>
                          <w:b/>
                          <w:color w:val="000000"/>
                          <w:sz w:val="20"/>
                          <w:u w:val="single"/>
                        </w:rPr>
                        <w:t>Y/O APROVECHAMIENTO ESPECIAL DEL DOMINIO PÚBLICO LOCAL</w:t>
                      </w:r>
                    </w:p>
                  </w:txbxContent>
                </v:textbox>
                <w10:wrap type="topAndBottom" anchorx="page"/>
              </v:shape>
            </w:pict>
          </mc:Fallback>
        </mc:AlternateContent>
      </w:r>
    </w:p>
    <w:p w14:paraId="46E71D3E" w14:textId="77777777" w:rsidR="003B7EC7" w:rsidRDefault="003B7EC7">
      <w:pPr>
        <w:pStyle w:val="Textoindependiente"/>
        <w:spacing w:before="37"/>
      </w:pPr>
    </w:p>
    <w:p w14:paraId="2B59A0ED" w14:textId="77777777" w:rsidR="003B7EC7" w:rsidRDefault="00000000">
      <w:pPr>
        <w:pStyle w:val="Textoindependiente"/>
        <w:ind w:left="4"/>
      </w:pPr>
      <w:r>
        <w:rPr>
          <w:u w:val="single"/>
        </w:rPr>
        <w:t>Artículo</w:t>
      </w:r>
      <w:r>
        <w:rPr>
          <w:spacing w:val="-5"/>
          <w:u w:val="single"/>
        </w:rPr>
        <w:t xml:space="preserve"> </w:t>
      </w:r>
      <w:r>
        <w:rPr>
          <w:u w:val="single"/>
        </w:rPr>
        <w:t>2.</w:t>
      </w:r>
      <w:r>
        <w:rPr>
          <w:spacing w:val="-3"/>
          <w:u w:val="single"/>
        </w:rPr>
        <w:t xml:space="preserve"> </w:t>
      </w:r>
      <w:r>
        <w:rPr>
          <w:u w:val="single"/>
        </w:rPr>
        <w:t>Se</w:t>
      </w:r>
      <w:r>
        <w:rPr>
          <w:spacing w:val="-3"/>
          <w:u w:val="single"/>
        </w:rPr>
        <w:t xml:space="preserve"> </w:t>
      </w:r>
      <w:r>
        <w:rPr>
          <w:u w:val="single"/>
        </w:rPr>
        <w:t>modifica</w:t>
      </w:r>
      <w:r>
        <w:rPr>
          <w:spacing w:val="-4"/>
          <w:u w:val="single"/>
        </w:rPr>
        <w:t xml:space="preserve"> </w:t>
      </w:r>
      <w:r>
        <w:rPr>
          <w:u w:val="single"/>
        </w:rPr>
        <w:t>el</w:t>
      </w:r>
      <w:r>
        <w:rPr>
          <w:spacing w:val="-4"/>
          <w:u w:val="single"/>
        </w:rPr>
        <w:t xml:space="preserve"> </w:t>
      </w:r>
      <w:r>
        <w:rPr>
          <w:u w:val="single"/>
        </w:rPr>
        <w:t>apartado</w:t>
      </w:r>
      <w:r>
        <w:rPr>
          <w:spacing w:val="-3"/>
          <w:u w:val="single"/>
        </w:rPr>
        <w:t xml:space="preserve"> </w:t>
      </w:r>
      <w:r>
        <w:rPr>
          <w:spacing w:val="-5"/>
          <w:u w:val="single"/>
        </w:rPr>
        <w:t>g).</w:t>
      </w:r>
    </w:p>
    <w:p w14:paraId="287F6FED" w14:textId="77777777" w:rsidR="003B7EC7" w:rsidRDefault="003B7EC7">
      <w:pPr>
        <w:pStyle w:val="Textoindependiente"/>
        <w:spacing w:before="36"/>
      </w:pPr>
    </w:p>
    <w:p w14:paraId="3BF5AA0B" w14:textId="77777777" w:rsidR="003B7EC7" w:rsidRDefault="00000000">
      <w:pPr>
        <w:pStyle w:val="Prrafodelista"/>
        <w:numPr>
          <w:ilvl w:val="0"/>
          <w:numId w:val="29"/>
        </w:numPr>
        <w:tabs>
          <w:tab w:val="left" w:pos="239"/>
        </w:tabs>
        <w:spacing w:line="259" w:lineRule="auto"/>
        <w:ind w:left="3" w:right="6" w:firstLine="0"/>
        <w:jc w:val="both"/>
        <w:rPr>
          <w:sz w:val="20"/>
        </w:rPr>
      </w:pPr>
      <w:r>
        <w:rPr>
          <w:sz w:val="20"/>
        </w:rPr>
        <w:t>La ocupación, instalación y/o uso del dominio público local, de conformidad con la normativa reguladora de las autorizaciones de utilización privativa y/o aprovechamiento especial del dominio público municipal, con:</w:t>
      </w:r>
    </w:p>
    <w:p w14:paraId="5A8944C2" w14:textId="77777777" w:rsidR="003B7EC7" w:rsidRDefault="003B7EC7">
      <w:pPr>
        <w:pStyle w:val="Textoindependiente"/>
        <w:spacing w:before="17"/>
      </w:pPr>
    </w:p>
    <w:p w14:paraId="5F1F9B5E" w14:textId="77777777" w:rsidR="003B7EC7" w:rsidRDefault="00000000">
      <w:pPr>
        <w:pStyle w:val="Prrafodelista"/>
        <w:numPr>
          <w:ilvl w:val="0"/>
          <w:numId w:val="4"/>
        </w:numPr>
        <w:tabs>
          <w:tab w:val="left" w:pos="570"/>
        </w:tabs>
        <w:spacing w:line="259" w:lineRule="auto"/>
        <w:ind w:right="7"/>
        <w:rPr>
          <w:sz w:val="20"/>
        </w:rPr>
      </w:pPr>
      <w:r>
        <w:rPr>
          <w:sz w:val="20"/>
        </w:rPr>
        <w:t>Puestos, barracas, casetas de vigilancia, casetas para almacenaje, cuartos de aperos, casetas de venta y espectáculos, atracciones o recreo, rodaje cinematográfico y similares, vídeos gráficos, industrias callejeras y ambulantes, actividades comerciales, industriales o recreativas y otras análogas.</w:t>
      </w:r>
    </w:p>
    <w:p w14:paraId="5A985DA2" w14:textId="77777777" w:rsidR="003B7EC7" w:rsidRDefault="003B7EC7">
      <w:pPr>
        <w:pStyle w:val="Textoindependiente"/>
        <w:spacing w:before="18"/>
      </w:pPr>
    </w:p>
    <w:p w14:paraId="224CECB1" w14:textId="77777777" w:rsidR="003B7EC7" w:rsidRDefault="00000000">
      <w:pPr>
        <w:pStyle w:val="Prrafodelista"/>
        <w:numPr>
          <w:ilvl w:val="0"/>
          <w:numId w:val="4"/>
        </w:numPr>
        <w:tabs>
          <w:tab w:val="left" w:pos="570"/>
        </w:tabs>
        <w:spacing w:line="261" w:lineRule="auto"/>
        <w:ind w:right="9"/>
        <w:rPr>
          <w:sz w:val="20"/>
        </w:rPr>
      </w:pPr>
      <w:r>
        <w:rPr>
          <w:sz w:val="20"/>
        </w:rPr>
        <w:t xml:space="preserve">Quioscos, terrazas de veladores, mesas, sillas, tribunas, tablados y otros elementos </w:t>
      </w:r>
      <w:r>
        <w:rPr>
          <w:spacing w:val="-2"/>
          <w:sz w:val="20"/>
        </w:rPr>
        <w:t>análogos.</w:t>
      </w:r>
    </w:p>
    <w:p w14:paraId="7C20F7CC" w14:textId="77777777" w:rsidR="003B7EC7" w:rsidRDefault="003B7EC7">
      <w:pPr>
        <w:pStyle w:val="Prrafodelista"/>
        <w:spacing w:line="261" w:lineRule="auto"/>
        <w:rPr>
          <w:sz w:val="20"/>
        </w:rPr>
        <w:sectPr w:rsidR="003B7EC7">
          <w:headerReference w:type="default" r:id="rId65"/>
          <w:footerReference w:type="default" r:id="rId66"/>
          <w:pgSz w:w="11910" w:h="16840"/>
          <w:pgMar w:top="2440" w:right="1700" w:bottom="280" w:left="1700" w:header="319" w:footer="0" w:gutter="0"/>
          <w:cols w:space="720"/>
        </w:sectPr>
      </w:pPr>
    </w:p>
    <w:p w14:paraId="17CF417A" w14:textId="7980309B" w:rsidR="003B7EC7" w:rsidRDefault="00000000">
      <w:pPr>
        <w:pStyle w:val="Prrafodelista"/>
        <w:numPr>
          <w:ilvl w:val="0"/>
          <w:numId w:val="4"/>
        </w:numPr>
        <w:tabs>
          <w:tab w:val="left" w:pos="570"/>
        </w:tabs>
        <w:spacing w:before="126" w:line="261" w:lineRule="auto"/>
        <w:ind w:right="17"/>
        <w:jc w:val="left"/>
        <w:rPr>
          <w:sz w:val="20"/>
        </w:rPr>
      </w:pPr>
      <w:r>
        <w:rPr>
          <w:noProof/>
          <w:sz w:val="20"/>
        </w:rPr>
        <w:lastRenderedPageBreak/>
        <mc:AlternateContent>
          <mc:Choice Requires="wps">
            <w:drawing>
              <wp:anchor distT="0" distB="0" distL="0" distR="0" simplePos="0" relativeHeight="483770880" behindDoc="1" locked="0" layoutInCell="1" allowOverlap="1" wp14:anchorId="6FEA025C" wp14:editId="7F697190">
                <wp:simplePos x="0" y="0"/>
                <wp:positionH relativeFrom="page">
                  <wp:posOffset>6913880</wp:posOffset>
                </wp:positionH>
                <wp:positionV relativeFrom="page">
                  <wp:posOffset>10036188</wp:posOffset>
                </wp:positionV>
                <wp:extent cx="71120" cy="13970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39700"/>
                        </a:xfrm>
                        <a:prstGeom prst="rect">
                          <a:avLst/>
                        </a:prstGeom>
                      </wps:spPr>
                      <wps:txbx>
                        <w:txbxContent>
                          <w:p w14:paraId="50108E5D" w14:textId="77777777" w:rsidR="003B7EC7" w:rsidRDefault="00000000">
                            <w:pPr>
                              <w:spacing w:line="220" w:lineRule="exact"/>
                              <w:rPr>
                                <w:rFonts w:ascii="Calibri"/>
                              </w:rPr>
                            </w:pPr>
                            <w:r>
                              <w:rPr>
                                <w:rFonts w:ascii="Calibri"/>
                                <w:color w:val="5B9BD4"/>
                                <w:spacing w:val="-10"/>
                              </w:rPr>
                              <w:t>5</w:t>
                            </w:r>
                          </w:p>
                        </w:txbxContent>
                      </wps:txbx>
                      <wps:bodyPr wrap="square" lIns="0" tIns="0" rIns="0" bIns="0" rtlCol="0">
                        <a:noAutofit/>
                      </wps:bodyPr>
                    </wps:wsp>
                  </a:graphicData>
                </a:graphic>
              </wp:anchor>
            </w:drawing>
          </mc:Choice>
          <mc:Fallback>
            <w:pict>
              <v:shape w14:anchorId="6FEA025C" id="Textbox 553" o:spid="_x0000_s1458" type="#_x0000_t202" style="position:absolute;left:0;text-align:left;margin-left:544.4pt;margin-top:790.25pt;width:5.6pt;height:11pt;z-index:-195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" filled="f" stroked="f">
                <v:textbox inset="0,0,0,0">
                  <w:txbxContent>
                    <w:p w14:paraId="50108E5D" w14:textId="77777777" w:rsidR="003B7EC7" w:rsidRDefault="00000000">
                      <w:pPr>
                        <w:spacing w:line="220" w:lineRule="exact"/>
                        <w:rPr>
                          <w:rFonts w:ascii="Calibri"/>
                        </w:rPr>
                      </w:pPr>
                      <w:r>
                        <w:rPr>
                          <w:rFonts w:ascii="Calibri"/>
                          <w:color w:val="5B9BD4"/>
                          <w:spacing w:val="-10"/>
                        </w:rPr>
                        <w:t>5</w:t>
                      </w:r>
                    </w:p>
                  </w:txbxContent>
                </v:textbox>
                <w10:wrap anchorx="page" anchory="page"/>
              </v:shape>
            </w:pict>
          </mc:Fallback>
        </mc:AlternateContent>
      </w:r>
      <w:r>
        <w:rPr>
          <w:noProof/>
          <w:sz w:val="20"/>
        </w:rPr>
        <mc:AlternateContent>
          <mc:Choice Requires="wps">
            <w:drawing>
              <wp:anchor distT="0" distB="0" distL="0" distR="0" simplePos="0" relativeHeight="15949312" behindDoc="0" locked="0" layoutInCell="1" allowOverlap="1" wp14:anchorId="00AA0084" wp14:editId="45D5930F">
                <wp:simplePos x="0" y="0"/>
                <wp:positionH relativeFrom="page">
                  <wp:posOffset>6807090</wp:posOffset>
                </wp:positionH>
                <wp:positionV relativeFrom="page">
                  <wp:posOffset>2818857</wp:posOffset>
                </wp:positionV>
                <wp:extent cx="419734" cy="3187065"/>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5D255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6EF38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00AA0084" id="Textbox 557" o:spid="_x0000_s1459" type="#_x0000_t202" style="position:absolute;left:0;text-align:left;margin-left:536pt;margin-top:221.95pt;width:33.05pt;height:250.95pt;z-index:159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c7pAEAADM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aplhs1nW2iPpIYWktByXKyI2UDzbTj+2suoOes/&#10;ezIwL8M5iedke05i6j9AWZms0cO7fQJjC6Nrm4kRTaZomrYoj/7P/1J13fXN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mnic7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65D255A"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6EF384"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sz w:val="20"/>
        </w:rPr>
        <mc:AlternateContent>
          <mc:Choice Requires="wps">
            <w:drawing>
              <wp:anchor distT="0" distB="0" distL="0" distR="0" simplePos="0" relativeHeight="15949824" behindDoc="0" locked="0" layoutInCell="1" allowOverlap="1" wp14:anchorId="4DBD529E" wp14:editId="73176654">
                <wp:simplePos x="0" y="0"/>
                <wp:positionH relativeFrom="page">
                  <wp:posOffset>6965929</wp:posOffset>
                </wp:positionH>
                <wp:positionV relativeFrom="page">
                  <wp:posOffset>6468247</wp:posOffset>
                </wp:positionV>
                <wp:extent cx="263525" cy="336042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BD0EA14" w14:textId="13031D1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8B0C3F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05A347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156</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4DBD529E" id="Textbox 558" o:spid="_x0000_s1460" type="#_x0000_t202" style="position:absolute;left:0;text-align:left;margin-left:548.5pt;margin-top:509.3pt;width:20.75pt;height:264.6pt;z-index:159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AYpAEAADMDAAAOAAAAZHJzL2Uyb0RvYy54bWysUsGO0zAQvSPxD5bv1Nl0W1D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q6rYvh4vo6REyfNTiW&#10;k5ZHmldhII8PmHJ/2ZxLZjLP/TOTNO0mZruW31arPMd8toPuRGpoIQktx/otMRtpvi3HXwcZNWfD&#10;F08G5mU4J/Gc7M5JTMNHKCuTNXp4f0hgbGF0bTMzoskUovMW5dH/+V+qrru+/Q0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DGr0AY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3BD0EA14" w14:textId="13031D1A"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8B0C3F3"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05A3472"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156</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rPr>
          <w:sz w:val="20"/>
        </w:rPr>
        <w:t>Eventos,</w:t>
      </w:r>
      <w:r>
        <w:rPr>
          <w:spacing w:val="-2"/>
          <w:sz w:val="20"/>
        </w:rPr>
        <w:t xml:space="preserve"> </w:t>
      </w:r>
      <w:r>
        <w:rPr>
          <w:sz w:val="20"/>
        </w:rPr>
        <w:t>ferias</w:t>
      </w:r>
      <w:r>
        <w:rPr>
          <w:spacing w:val="-2"/>
          <w:sz w:val="20"/>
        </w:rPr>
        <w:t xml:space="preserve"> </w:t>
      </w:r>
      <w:r>
        <w:rPr>
          <w:sz w:val="20"/>
        </w:rPr>
        <w:t>y</w:t>
      </w:r>
      <w:r>
        <w:rPr>
          <w:spacing w:val="-2"/>
          <w:sz w:val="20"/>
        </w:rPr>
        <w:t xml:space="preserve"> </w:t>
      </w:r>
      <w:r>
        <w:rPr>
          <w:sz w:val="20"/>
        </w:rPr>
        <w:t>actos análogos en</w:t>
      </w:r>
      <w:r>
        <w:rPr>
          <w:spacing w:val="-2"/>
          <w:sz w:val="20"/>
        </w:rPr>
        <w:t xml:space="preserve"> </w:t>
      </w:r>
      <w:r>
        <w:rPr>
          <w:sz w:val="20"/>
        </w:rPr>
        <w:t>edificios o</w:t>
      </w:r>
      <w:r>
        <w:rPr>
          <w:spacing w:val="-4"/>
          <w:sz w:val="20"/>
        </w:rPr>
        <w:t xml:space="preserve"> </w:t>
      </w:r>
      <w:r>
        <w:rPr>
          <w:sz w:val="20"/>
        </w:rPr>
        <w:t>instalaciones que</w:t>
      </w:r>
      <w:r>
        <w:rPr>
          <w:spacing w:val="-2"/>
          <w:sz w:val="20"/>
        </w:rPr>
        <w:t xml:space="preserve"> </w:t>
      </w:r>
      <w:r>
        <w:rPr>
          <w:sz w:val="20"/>
        </w:rPr>
        <w:t>tengan carácter</w:t>
      </w:r>
      <w:r>
        <w:rPr>
          <w:spacing w:val="-1"/>
          <w:sz w:val="20"/>
        </w:rPr>
        <w:t xml:space="preserve"> </w:t>
      </w:r>
      <w:r>
        <w:rPr>
          <w:sz w:val="20"/>
        </w:rPr>
        <w:t>público, independientemente de que hayan sido o no objeto de concesión administrativa.</w:t>
      </w:r>
    </w:p>
    <w:p w14:paraId="050F9C3F" w14:textId="77777777" w:rsidR="003B7EC7" w:rsidRDefault="003B7EC7">
      <w:pPr>
        <w:pStyle w:val="Textoindependiente"/>
        <w:spacing w:before="16"/>
      </w:pPr>
    </w:p>
    <w:p w14:paraId="42E9D5D5" w14:textId="77777777" w:rsidR="003B7EC7" w:rsidRDefault="00000000">
      <w:pPr>
        <w:pStyle w:val="Textoindependiente"/>
        <w:ind w:left="4"/>
      </w:pPr>
      <w:r>
        <w:rPr>
          <w:u w:val="single"/>
        </w:rPr>
        <w:t>Artículo</w:t>
      </w:r>
      <w:r>
        <w:rPr>
          <w:spacing w:val="-5"/>
          <w:u w:val="single"/>
        </w:rPr>
        <w:t xml:space="preserve"> </w:t>
      </w:r>
      <w:r>
        <w:rPr>
          <w:u w:val="single"/>
        </w:rPr>
        <w:t>7.</w:t>
      </w:r>
      <w:r>
        <w:rPr>
          <w:spacing w:val="-4"/>
          <w:u w:val="single"/>
        </w:rPr>
        <w:t xml:space="preserve"> </w:t>
      </w:r>
      <w:r>
        <w:rPr>
          <w:u w:val="single"/>
        </w:rPr>
        <w:t>Se</w:t>
      </w:r>
      <w:r>
        <w:rPr>
          <w:spacing w:val="-4"/>
          <w:u w:val="single"/>
        </w:rPr>
        <w:t xml:space="preserve"> </w:t>
      </w:r>
      <w:r>
        <w:rPr>
          <w:u w:val="single"/>
        </w:rPr>
        <w:t>modifican</w:t>
      </w:r>
      <w:r>
        <w:rPr>
          <w:spacing w:val="-4"/>
          <w:u w:val="single"/>
        </w:rPr>
        <w:t xml:space="preserve"> </w:t>
      </w:r>
      <w:r>
        <w:rPr>
          <w:u w:val="single"/>
        </w:rPr>
        <w:t>los</w:t>
      </w:r>
      <w:r>
        <w:rPr>
          <w:spacing w:val="-4"/>
          <w:u w:val="single"/>
        </w:rPr>
        <w:t xml:space="preserve"> </w:t>
      </w:r>
      <w:r>
        <w:rPr>
          <w:u w:val="single"/>
        </w:rPr>
        <w:t>siguientes</w:t>
      </w:r>
      <w:r>
        <w:rPr>
          <w:spacing w:val="-3"/>
          <w:u w:val="single"/>
        </w:rPr>
        <w:t xml:space="preserve"> </w:t>
      </w:r>
      <w:r>
        <w:rPr>
          <w:spacing w:val="-2"/>
          <w:u w:val="single"/>
        </w:rPr>
        <w:t>apartados:</w:t>
      </w:r>
    </w:p>
    <w:p w14:paraId="1FBD2805" w14:textId="77777777" w:rsidR="003B7EC7" w:rsidRDefault="003B7EC7">
      <w:pPr>
        <w:pStyle w:val="Textoindependiente"/>
        <w:spacing w:before="36"/>
      </w:pPr>
    </w:p>
    <w:p w14:paraId="36B500EA" w14:textId="77777777" w:rsidR="003B7EC7" w:rsidRDefault="00000000">
      <w:pPr>
        <w:pStyle w:val="Prrafodelista"/>
        <w:numPr>
          <w:ilvl w:val="0"/>
          <w:numId w:val="4"/>
        </w:numPr>
        <w:tabs>
          <w:tab w:val="left" w:pos="363"/>
        </w:tabs>
        <w:ind w:left="363" w:hanging="359"/>
        <w:jc w:val="left"/>
        <w:rPr>
          <w:sz w:val="20"/>
        </w:rPr>
      </w:pPr>
      <w:r>
        <w:rPr>
          <w:sz w:val="20"/>
        </w:rPr>
        <w:t>Apartado</w:t>
      </w:r>
      <w:r>
        <w:rPr>
          <w:spacing w:val="-4"/>
          <w:sz w:val="20"/>
        </w:rPr>
        <w:t xml:space="preserve"> </w:t>
      </w:r>
      <w:r>
        <w:rPr>
          <w:sz w:val="20"/>
        </w:rPr>
        <w:t>f).</w:t>
      </w:r>
      <w:r>
        <w:rPr>
          <w:spacing w:val="-4"/>
          <w:sz w:val="20"/>
        </w:rPr>
        <w:t xml:space="preserve"> </w:t>
      </w:r>
      <w:r>
        <w:rPr>
          <w:sz w:val="20"/>
        </w:rPr>
        <w:t>Se</w:t>
      </w:r>
      <w:r>
        <w:rPr>
          <w:spacing w:val="-3"/>
          <w:sz w:val="20"/>
        </w:rPr>
        <w:t xml:space="preserve"> </w:t>
      </w:r>
      <w:r>
        <w:rPr>
          <w:sz w:val="20"/>
        </w:rPr>
        <w:t>modifica</w:t>
      </w:r>
      <w:r>
        <w:rPr>
          <w:spacing w:val="-4"/>
          <w:sz w:val="20"/>
        </w:rPr>
        <w:t xml:space="preserve"> </w:t>
      </w:r>
      <w:r>
        <w:rPr>
          <w:sz w:val="20"/>
        </w:rPr>
        <w:t>su</w:t>
      </w:r>
      <w:r>
        <w:rPr>
          <w:spacing w:val="-3"/>
          <w:sz w:val="20"/>
        </w:rPr>
        <w:t xml:space="preserve"> </w:t>
      </w:r>
      <w:r>
        <w:rPr>
          <w:spacing w:val="-2"/>
          <w:sz w:val="20"/>
        </w:rPr>
        <w:t>redacción.</w:t>
      </w:r>
    </w:p>
    <w:p w14:paraId="58F0D438" w14:textId="77777777" w:rsidR="003B7EC7" w:rsidRDefault="003B7EC7">
      <w:pPr>
        <w:pStyle w:val="Textoindependiente"/>
        <w:spacing w:before="38"/>
      </w:pPr>
    </w:p>
    <w:p w14:paraId="2A0A3F90" w14:textId="77777777" w:rsidR="003B7EC7" w:rsidRDefault="00000000">
      <w:pPr>
        <w:pStyle w:val="Prrafodelista"/>
        <w:numPr>
          <w:ilvl w:val="1"/>
          <w:numId w:val="8"/>
        </w:numPr>
        <w:tabs>
          <w:tab w:val="left" w:pos="539"/>
        </w:tabs>
        <w:spacing w:line="259" w:lineRule="auto"/>
        <w:ind w:left="363" w:right="6" w:firstLine="0"/>
        <w:jc w:val="both"/>
        <w:rPr>
          <w:sz w:val="20"/>
        </w:rPr>
      </w:pPr>
      <w:r>
        <w:rPr>
          <w:sz w:val="20"/>
        </w:rPr>
        <w:t>Ocupación,</w:t>
      </w:r>
      <w:r>
        <w:rPr>
          <w:spacing w:val="-3"/>
          <w:sz w:val="20"/>
        </w:rPr>
        <w:t xml:space="preserve"> </w:t>
      </w:r>
      <w:r>
        <w:rPr>
          <w:sz w:val="20"/>
        </w:rPr>
        <w:t>instalación</w:t>
      </w:r>
      <w:r>
        <w:rPr>
          <w:spacing w:val="-3"/>
          <w:sz w:val="20"/>
        </w:rPr>
        <w:t xml:space="preserve"> </w:t>
      </w:r>
      <w:r>
        <w:rPr>
          <w:sz w:val="20"/>
        </w:rPr>
        <w:t>y/o</w:t>
      </w:r>
      <w:r>
        <w:rPr>
          <w:spacing w:val="-4"/>
          <w:sz w:val="20"/>
        </w:rPr>
        <w:t xml:space="preserve"> </w:t>
      </w:r>
      <w:r>
        <w:rPr>
          <w:sz w:val="20"/>
        </w:rPr>
        <w:t>uso</w:t>
      </w:r>
      <w:r>
        <w:rPr>
          <w:spacing w:val="-3"/>
          <w:sz w:val="20"/>
        </w:rPr>
        <w:t xml:space="preserve"> </w:t>
      </w:r>
      <w:r>
        <w:rPr>
          <w:sz w:val="20"/>
        </w:rPr>
        <w:t>del</w:t>
      </w:r>
      <w:r>
        <w:rPr>
          <w:spacing w:val="-5"/>
          <w:sz w:val="20"/>
        </w:rPr>
        <w:t xml:space="preserve"> </w:t>
      </w:r>
      <w:r>
        <w:rPr>
          <w:sz w:val="20"/>
        </w:rPr>
        <w:t>dominio</w:t>
      </w:r>
      <w:r>
        <w:rPr>
          <w:spacing w:val="-4"/>
          <w:sz w:val="20"/>
        </w:rPr>
        <w:t xml:space="preserve"> </w:t>
      </w:r>
      <w:r>
        <w:rPr>
          <w:sz w:val="20"/>
        </w:rPr>
        <w:t>público</w:t>
      </w:r>
      <w:r>
        <w:rPr>
          <w:spacing w:val="-3"/>
          <w:sz w:val="20"/>
        </w:rPr>
        <w:t xml:space="preserve"> </w:t>
      </w:r>
      <w:r>
        <w:rPr>
          <w:sz w:val="20"/>
        </w:rPr>
        <w:t>local,</w:t>
      </w:r>
      <w:r>
        <w:rPr>
          <w:spacing w:val="-3"/>
          <w:sz w:val="20"/>
        </w:rPr>
        <w:t xml:space="preserve"> </w:t>
      </w:r>
      <w:r>
        <w:rPr>
          <w:sz w:val="20"/>
        </w:rPr>
        <w:t>de</w:t>
      </w:r>
      <w:r>
        <w:rPr>
          <w:spacing w:val="-4"/>
          <w:sz w:val="20"/>
        </w:rPr>
        <w:t xml:space="preserve"> </w:t>
      </w:r>
      <w:r>
        <w:rPr>
          <w:sz w:val="20"/>
        </w:rPr>
        <w:t>conformidad</w:t>
      </w:r>
      <w:r>
        <w:rPr>
          <w:spacing w:val="-3"/>
          <w:sz w:val="20"/>
        </w:rPr>
        <w:t xml:space="preserve"> </w:t>
      </w:r>
      <w:r>
        <w:rPr>
          <w:sz w:val="20"/>
        </w:rPr>
        <w:t>con</w:t>
      </w:r>
      <w:r>
        <w:rPr>
          <w:spacing w:val="-3"/>
          <w:sz w:val="20"/>
        </w:rPr>
        <w:t xml:space="preserve"> </w:t>
      </w:r>
      <w:r>
        <w:rPr>
          <w:sz w:val="20"/>
        </w:rPr>
        <w:t>la</w:t>
      </w:r>
      <w:r>
        <w:rPr>
          <w:spacing w:val="-4"/>
          <w:sz w:val="20"/>
        </w:rPr>
        <w:t xml:space="preserve"> </w:t>
      </w:r>
      <w:r>
        <w:rPr>
          <w:sz w:val="20"/>
        </w:rPr>
        <w:t>normativa reguladora de las autorizaciones de utilización privativa y/o aprovechamiento especial del dominio público municipal, con puestos, barracas, casetas de vigilancia, casetas para almacenaje, cuartos de aperos, casetas de venta y espectáculos, atracciones o recreo, rodaje cinematográfico y similares, vídeos gráficos, industrias callejeras y ambulantes, actividades comerciales, industriales o recreativas y otras análogas; quioscos, terrazas de veladores, mesas, sillas, tribunas, tablados y otros elementos análogos y eventos, ferias y actos análogos en edificios o instalaciones que tengan carácter público, independientemente de que hayan sido o no objeto de concesión administrativa.</w:t>
      </w:r>
    </w:p>
    <w:p w14:paraId="66353B45" w14:textId="77777777" w:rsidR="003B7EC7" w:rsidRDefault="003B7EC7">
      <w:pPr>
        <w:pStyle w:val="Textoindependiente"/>
        <w:spacing w:before="14"/>
      </w:pPr>
    </w:p>
    <w:p w14:paraId="232FBC9B" w14:textId="77777777" w:rsidR="003B7EC7" w:rsidRDefault="00000000">
      <w:pPr>
        <w:pStyle w:val="Prrafodelista"/>
        <w:numPr>
          <w:ilvl w:val="0"/>
          <w:numId w:val="4"/>
        </w:numPr>
        <w:tabs>
          <w:tab w:val="left" w:pos="363"/>
        </w:tabs>
        <w:ind w:left="363" w:hanging="360"/>
        <w:jc w:val="left"/>
        <w:rPr>
          <w:sz w:val="20"/>
        </w:rPr>
      </w:pPr>
      <w:r>
        <w:rPr>
          <w:sz w:val="20"/>
        </w:rPr>
        <w:t>Apartado</w:t>
      </w:r>
      <w:r>
        <w:rPr>
          <w:spacing w:val="-4"/>
          <w:sz w:val="20"/>
        </w:rPr>
        <w:t xml:space="preserve"> </w:t>
      </w:r>
      <w:r>
        <w:rPr>
          <w:sz w:val="20"/>
        </w:rPr>
        <w:t>f.3).</w:t>
      </w:r>
      <w:r>
        <w:rPr>
          <w:spacing w:val="-3"/>
          <w:sz w:val="20"/>
        </w:rPr>
        <w:t xml:space="preserve"> </w:t>
      </w:r>
      <w:r>
        <w:rPr>
          <w:sz w:val="20"/>
        </w:rPr>
        <w:t>Se</w:t>
      </w:r>
      <w:r>
        <w:rPr>
          <w:spacing w:val="-4"/>
          <w:sz w:val="20"/>
        </w:rPr>
        <w:t xml:space="preserve"> </w:t>
      </w:r>
      <w:r>
        <w:rPr>
          <w:sz w:val="20"/>
        </w:rPr>
        <w:t>modifica</w:t>
      </w:r>
      <w:r>
        <w:rPr>
          <w:spacing w:val="-3"/>
          <w:sz w:val="20"/>
        </w:rPr>
        <w:t xml:space="preserve"> </w:t>
      </w:r>
      <w:r>
        <w:rPr>
          <w:sz w:val="20"/>
        </w:rPr>
        <w:t>su</w:t>
      </w:r>
      <w:r>
        <w:rPr>
          <w:spacing w:val="-3"/>
          <w:sz w:val="20"/>
        </w:rPr>
        <w:t xml:space="preserve"> </w:t>
      </w:r>
      <w:r>
        <w:rPr>
          <w:spacing w:val="-2"/>
          <w:sz w:val="20"/>
        </w:rPr>
        <w:t>redacción.</w:t>
      </w:r>
    </w:p>
    <w:p w14:paraId="7963476B" w14:textId="77777777" w:rsidR="003B7EC7" w:rsidRDefault="003B7EC7">
      <w:pPr>
        <w:pStyle w:val="Textoindependiente"/>
        <w:spacing w:before="40"/>
      </w:pPr>
    </w:p>
    <w:p w14:paraId="70B7CE27" w14:textId="77777777" w:rsidR="003B7EC7" w:rsidRDefault="00000000">
      <w:pPr>
        <w:pStyle w:val="Prrafodelista"/>
        <w:numPr>
          <w:ilvl w:val="1"/>
          <w:numId w:val="3"/>
        </w:numPr>
        <w:tabs>
          <w:tab w:val="left" w:pos="742"/>
        </w:tabs>
        <w:spacing w:line="259" w:lineRule="auto"/>
        <w:ind w:left="363" w:right="14" w:firstLine="0"/>
        <w:jc w:val="both"/>
        <w:rPr>
          <w:sz w:val="20"/>
        </w:rPr>
      </w:pPr>
      <w:r>
        <w:rPr>
          <w:sz w:val="20"/>
        </w:rPr>
        <w:t>Ocupación para la instalación temporal de terrazas en zonas verdes sin elementos auxiliares desmontables: 16,00 € por m2 y trimestre.</w:t>
      </w:r>
    </w:p>
    <w:p w14:paraId="566C98CA" w14:textId="77777777" w:rsidR="003B7EC7" w:rsidRDefault="003B7EC7">
      <w:pPr>
        <w:pStyle w:val="Textoindependiente"/>
        <w:spacing w:before="17"/>
      </w:pPr>
    </w:p>
    <w:p w14:paraId="1F2E6982" w14:textId="77777777" w:rsidR="003B7EC7" w:rsidRDefault="00000000">
      <w:pPr>
        <w:pStyle w:val="Prrafodelista"/>
        <w:numPr>
          <w:ilvl w:val="0"/>
          <w:numId w:val="4"/>
        </w:numPr>
        <w:tabs>
          <w:tab w:val="left" w:pos="363"/>
        </w:tabs>
        <w:ind w:left="363" w:hanging="360"/>
        <w:jc w:val="left"/>
        <w:rPr>
          <w:sz w:val="20"/>
        </w:rPr>
      </w:pPr>
      <w:r>
        <w:rPr>
          <w:sz w:val="20"/>
        </w:rPr>
        <w:t>Apartado</w:t>
      </w:r>
      <w:r>
        <w:rPr>
          <w:spacing w:val="-4"/>
          <w:sz w:val="20"/>
        </w:rPr>
        <w:t xml:space="preserve"> </w:t>
      </w:r>
      <w:r>
        <w:rPr>
          <w:sz w:val="20"/>
        </w:rPr>
        <w:t>f.4).</w:t>
      </w:r>
      <w:r>
        <w:rPr>
          <w:spacing w:val="-3"/>
          <w:sz w:val="20"/>
        </w:rPr>
        <w:t xml:space="preserve"> </w:t>
      </w:r>
      <w:r>
        <w:rPr>
          <w:sz w:val="20"/>
        </w:rPr>
        <w:t>Se</w:t>
      </w:r>
      <w:r>
        <w:rPr>
          <w:spacing w:val="-4"/>
          <w:sz w:val="20"/>
        </w:rPr>
        <w:t xml:space="preserve"> </w:t>
      </w:r>
      <w:r>
        <w:rPr>
          <w:sz w:val="20"/>
        </w:rPr>
        <w:t>modifica</w:t>
      </w:r>
      <w:r>
        <w:rPr>
          <w:spacing w:val="-3"/>
          <w:sz w:val="20"/>
        </w:rPr>
        <w:t xml:space="preserve"> </w:t>
      </w:r>
      <w:r>
        <w:rPr>
          <w:sz w:val="20"/>
        </w:rPr>
        <w:t>su</w:t>
      </w:r>
      <w:r>
        <w:rPr>
          <w:spacing w:val="-3"/>
          <w:sz w:val="20"/>
        </w:rPr>
        <w:t xml:space="preserve"> </w:t>
      </w:r>
      <w:r>
        <w:rPr>
          <w:spacing w:val="-2"/>
          <w:sz w:val="20"/>
        </w:rPr>
        <w:t>redacción.</w:t>
      </w:r>
    </w:p>
    <w:p w14:paraId="529257D3" w14:textId="77777777" w:rsidR="003B7EC7" w:rsidRDefault="003B7EC7">
      <w:pPr>
        <w:pStyle w:val="Textoindependiente"/>
        <w:spacing w:before="38"/>
      </w:pPr>
    </w:p>
    <w:p w14:paraId="53400AF3" w14:textId="77777777" w:rsidR="003B7EC7" w:rsidRDefault="00000000">
      <w:pPr>
        <w:pStyle w:val="Prrafodelista"/>
        <w:numPr>
          <w:ilvl w:val="1"/>
          <w:numId w:val="3"/>
        </w:numPr>
        <w:tabs>
          <w:tab w:val="left" w:pos="738"/>
        </w:tabs>
        <w:spacing w:line="259" w:lineRule="auto"/>
        <w:ind w:left="363" w:right="8" w:firstLine="0"/>
        <w:jc w:val="both"/>
        <w:rPr>
          <w:sz w:val="20"/>
        </w:rPr>
      </w:pPr>
      <w:r>
        <w:rPr>
          <w:sz w:val="20"/>
        </w:rPr>
        <w:t>Ocupación para la instalación temporal de terrazas en zonas verdes con elementos auxiliares desmontables: 24,00 € por m2 y trimestre.</w:t>
      </w:r>
    </w:p>
    <w:p w14:paraId="5AF0E930" w14:textId="77777777" w:rsidR="003B7EC7" w:rsidRDefault="003B7EC7">
      <w:pPr>
        <w:pStyle w:val="Textoindependiente"/>
        <w:spacing w:before="17"/>
      </w:pPr>
    </w:p>
    <w:p w14:paraId="672EB944" w14:textId="77777777" w:rsidR="003B7EC7" w:rsidRDefault="00000000">
      <w:pPr>
        <w:pStyle w:val="Prrafodelista"/>
        <w:numPr>
          <w:ilvl w:val="0"/>
          <w:numId w:val="4"/>
        </w:numPr>
        <w:tabs>
          <w:tab w:val="left" w:pos="363"/>
        </w:tabs>
        <w:ind w:left="363" w:hanging="360"/>
        <w:jc w:val="left"/>
        <w:rPr>
          <w:sz w:val="20"/>
        </w:rPr>
      </w:pPr>
      <w:r>
        <w:rPr>
          <w:sz w:val="20"/>
        </w:rPr>
        <w:t>Apartado</w:t>
      </w:r>
      <w:r>
        <w:rPr>
          <w:spacing w:val="-4"/>
          <w:sz w:val="20"/>
        </w:rPr>
        <w:t xml:space="preserve"> </w:t>
      </w:r>
      <w:r>
        <w:rPr>
          <w:sz w:val="20"/>
        </w:rPr>
        <w:t>f.5).</w:t>
      </w:r>
      <w:r>
        <w:rPr>
          <w:spacing w:val="-3"/>
          <w:sz w:val="20"/>
        </w:rPr>
        <w:t xml:space="preserve"> </w:t>
      </w:r>
      <w:r>
        <w:rPr>
          <w:sz w:val="20"/>
        </w:rPr>
        <w:t>Se</w:t>
      </w:r>
      <w:r>
        <w:rPr>
          <w:spacing w:val="-4"/>
          <w:sz w:val="20"/>
        </w:rPr>
        <w:t xml:space="preserve"> </w:t>
      </w:r>
      <w:r>
        <w:rPr>
          <w:spacing w:val="-2"/>
          <w:sz w:val="20"/>
        </w:rPr>
        <w:t>incluye.</w:t>
      </w:r>
    </w:p>
    <w:p w14:paraId="068655F3" w14:textId="77777777" w:rsidR="003B7EC7" w:rsidRDefault="003B7EC7">
      <w:pPr>
        <w:pStyle w:val="Textoindependiente"/>
        <w:spacing w:before="40"/>
      </w:pPr>
    </w:p>
    <w:p w14:paraId="6A9C027F" w14:textId="77777777" w:rsidR="003B7EC7" w:rsidRDefault="00000000">
      <w:pPr>
        <w:pStyle w:val="Prrafodelista"/>
        <w:numPr>
          <w:ilvl w:val="1"/>
          <w:numId w:val="3"/>
        </w:numPr>
        <w:tabs>
          <w:tab w:val="left" w:pos="718"/>
        </w:tabs>
        <w:spacing w:line="259" w:lineRule="auto"/>
        <w:ind w:left="363" w:right="7" w:firstLine="0"/>
        <w:jc w:val="both"/>
        <w:rPr>
          <w:sz w:val="20"/>
        </w:rPr>
      </w:pPr>
      <w:r>
        <w:rPr>
          <w:sz w:val="20"/>
        </w:rPr>
        <w:t>Ocupación temporal con otras instalaciones no contempladas en los puntos anteriores en zonas verdes: 0,14 €/día/m2.</w:t>
      </w:r>
    </w:p>
    <w:p w14:paraId="7E18BD51" w14:textId="77777777" w:rsidR="003B7EC7" w:rsidRDefault="003B7EC7">
      <w:pPr>
        <w:pStyle w:val="Textoindependiente"/>
        <w:spacing w:before="17"/>
      </w:pPr>
    </w:p>
    <w:p w14:paraId="1623BDF2" w14:textId="77777777" w:rsidR="003B7EC7" w:rsidRDefault="00000000">
      <w:pPr>
        <w:pStyle w:val="Textoindependiente"/>
        <w:spacing w:before="1"/>
        <w:ind w:left="4"/>
      </w:pPr>
      <w:r>
        <w:rPr>
          <w:u w:val="single"/>
        </w:rPr>
        <w:t>Artículo</w:t>
      </w:r>
      <w:r>
        <w:rPr>
          <w:spacing w:val="-5"/>
          <w:u w:val="single"/>
        </w:rPr>
        <w:t xml:space="preserve"> </w:t>
      </w:r>
      <w:r>
        <w:rPr>
          <w:u w:val="single"/>
        </w:rPr>
        <w:t>9.</w:t>
      </w:r>
      <w:r>
        <w:rPr>
          <w:spacing w:val="-3"/>
          <w:u w:val="single"/>
        </w:rPr>
        <w:t xml:space="preserve"> </w:t>
      </w:r>
      <w:r>
        <w:rPr>
          <w:u w:val="single"/>
        </w:rPr>
        <w:t>Se</w:t>
      </w:r>
      <w:r>
        <w:rPr>
          <w:spacing w:val="-4"/>
          <w:u w:val="single"/>
        </w:rPr>
        <w:t xml:space="preserve"> </w:t>
      </w:r>
      <w:r>
        <w:rPr>
          <w:u w:val="single"/>
        </w:rPr>
        <w:t>incluye</w:t>
      </w:r>
      <w:r>
        <w:rPr>
          <w:spacing w:val="-3"/>
          <w:u w:val="single"/>
        </w:rPr>
        <w:t xml:space="preserve"> </w:t>
      </w:r>
      <w:r>
        <w:rPr>
          <w:u w:val="single"/>
        </w:rPr>
        <w:t>el</w:t>
      </w:r>
      <w:r>
        <w:rPr>
          <w:spacing w:val="-4"/>
          <w:u w:val="single"/>
        </w:rPr>
        <w:t xml:space="preserve"> </w:t>
      </w:r>
      <w:r>
        <w:rPr>
          <w:u w:val="single"/>
        </w:rPr>
        <w:t>apartado</w:t>
      </w:r>
      <w:r>
        <w:rPr>
          <w:spacing w:val="-4"/>
          <w:u w:val="single"/>
        </w:rPr>
        <w:t xml:space="preserve"> </w:t>
      </w:r>
      <w:r>
        <w:rPr>
          <w:spacing w:val="-2"/>
          <w:u w:val="single"/>
        </w:rPr>
        <w:t>sexto.</w:t>
      </w:r>
    </w:p>
    <w:p w14:paraId="743AA794" w14:textId="77777777" w:rsidR="003B7EC7" w:rsidRDefault="003B7EC7">
      <w:pPr>
        <w:pStyle w:val="Textoindependiente"/>
        <w:spacing w:before="35"/>
      </w:pPr>
    </w:p>
    <w:p w14:paraId="093BE197" w14:textId="77777777" w:rsidR="003B7EC7" w:rsidRDefault="00000000">
      <w:pPr>
        <w:pStyle w:val="Textoindependiente"/>
        <w:spacing w:before="1" w:line="259" w:lineRule="auto"/>
        <w:ind w:left="363" w:right="8" w:hanging="360"/>
        <w:jc w:val="both"/>
      </w:pPr>
      <w:r>
        <w:t>6.</w:t>
      </w:r>
      <w:r>
        <w:rPr>
          <w:spacing w:val="80"/>
        </w:rPr>
        <w:t xml:space="preserve"> </w:t>
      </w:r>
      <w:r>
        <w:t>En el caso de las actividades contempladas en los apartados f.3) y f.4) del artículo 7, si el disfrute de la utilización privativa y/o aprovechamiento especial se solicita por trimestres y así se indica en la instancia, se abonará en concepto de tasa lo correspondiente al periodo solicitado, que podrá ser cualquier trimestre del año (siempre tres meses consecutivos y nunca por menos de tres meses) sin que esto comporte el pago del año natural entero.</w:t>
      </w:r>
    </w:p>
    <w:p w14:paraId="594A050B" w14:textId="77777777" w:rsidR="003B7EC7" w:rsidRDefault="00000000">
      <w:pPr>
        <w:pStyle w:val="Textoindependiente"/>
        <w:spacing w:before="2"/>
        <w:rPr>
          <w:sz w:val="19"/>
        </w:rPr>
      </w:pPr>
      <w:r>
        <w:rPr>
          <w:noProof/>
          <w:sz w:val="19"/>
        </w:rPr>
        <mc:AlternateContent>
          <mc:Choice Requires="wps">
            <w:drawing>
              <wp:anchor distT="0" distB="0" distL="0" distR="0" simplePos="0" relativeHeight="487806464" behindDoc="1" locked="0" layoutInCell="1" allowOverlap="1" wp14:anchorId="63BD8E76" wp14:editId="7A0F3F12">
                <wp:simplePos x="0" y="0"/>
                <wp:positionH relativeFrom="page">
                  <wp:posOffset>1080135</wp:posOffset>
                </wp:positionH>
                <wp:positionV relativeFrom="paragraph">
                  <wp:posOffset>155374</wp:posOffset>
                </wp:positionV>
                <wp:extent cx="5400040" cy="303530"/>
                <wp:effectExtent l="0" t="0" r="0" b="0"/>
                <wp:wrapTopAndBottom/>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303530"/>
                        </a:xfrm>
                        <a:prstGeom prst="rect">
                          <a:avLst/>
                        </a:prstGeom>
                        <a:solidFill>
                          <a:srgbClr val="9CC2E4"/>
                        </a:solidFill>
                      </wps:spPr>
                      <wps:txbx>
                        <w:txbxContent>
                          <w:p w14:paraId="1CF2CC7A" w14:textId="77777777" w:rsidR="003B7EC7" w:rsidRDefault="00000000">
                            <w:pPr>
                              <w:spacing w:line="259" w:lineRule="auto"/>
                              <w:ind w:left="3"/>
                              <w:rPr>
                                <w:b/>
                                <w:color w:val="000000"/>
                                <w:sz w:val="20"/>
                              </w:rPr>
                            </w:pPr>
                            <w:r>
                              <w:rPr>
                                <w:b/>
                                <w:color w:val="000000"/>
                                <w:sz w:val="20"/>
                                <w:u w:val="single"/>
                              </w:rPr>
                              <w:t xml:space="preserve">ORDENANZA FISCAL </w:t>
                            </w:r>
                            <w:proofErr w:type="spellStart"/>
                            <w:r>
                              <w:rPr>
                                <w:b/>
                                <w:color w:val="000000"/>
                                <w:sz w:val="20"/>
                                <w:u w:val="single"/>
                              </w:rPr>
                              <w:t>Nº</w:t>
                            </w:r>
                            <w:proofErr w:type="spellEnd"/>
                            <w:r>
                              <w:rPr>
                                <w:b/>
                                <w:color w:val="000000"/>
                                <w:sz w:val="20"/>
                                <w:u w:val="single"/>
                              </w:rPr>
                              <w:t xml:space="preserve"> 16 REGULADORA DE LA TASA POR UTILIZACIÓN PRIVATIVA</w:t>
                            </w:r>
                            <w:r>
                              <w:rPr>
                                <w:b/>
                                <w:color w:val="000000"/>
                                <w:sz w:val="20"/>
                              </w:rPr>
                              <w:t xml:space="preserve"> </w:t>
                            </w:r>
                            <w:r>
                              <w:rPr>
                                <w:b/>
                                <w:color w:val="000000"/>
                                <w:sz w:val="20"/>
                                <w:u w:val="single"/>
                              </w:rPr>
                              <w:t>Y/O APROVECHAMIENTO ESPECIAL DE HUERTOS URBANOS MUNICIPALES</w:t>
                            </w:r>
                          </w:p>
                        </w:txbxContent>
                      </wps:txbx>
                      <wps:bodyPr wrap="square" lIns="0" tIns="0" rIns="0" bIns="0" rtlCol="0">
                        <a:noAutofit/>
                      </wps:bodyPr>
                    </wps:wsp>
                  </a:graphicData>
                </a:graphic>
              </wp:anchor>
            </w:drawing>
          </mc:Choice>
          <mc:Fallback>
            <w:pict>
              <v:shape w14:anchorId="63BD8E76" id="Textbox 559" o:spid="_x0000_s1461" type="#_x0000_t202" style="position:absolute;margin-left:85.05pt;margin-top:12.25pt;width:425.2pt;height:23.9pt;z-index:-1551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" fillcolor="#9cc2e4" stroked="f">
                <v:textbox inset="0,0,0,0">
                  <w:txbxContent>
                    <w:p w14:paraId="1CF2CC7A" w14:textId="77777777" w:rsidR="003B7EC7" w:rsidRDefault="00000000">
                      <w:pPr>
                        <w:spacing w:line="259" w:lineRule="auto"/>
                        <w:ind w:left="3"/>
                        <w:rPr>
                          <w:b/>
                          <w:color w:val="000000"/>
                          <w:sz w:val="20"/>
                        </w:rPr>
                      </w:pPr>
                      <w:r>
                        <w:rPr>
                          <w:b/>
                          <w:color w:val="000000"/>
                          <w:sz w:val="20"/>
                          <w:u w:val="single"/>
                        </w:rPr>
                        <w:t xml:space="preserve">ORDENANZA FISCAL </w:t>
                      </w:r>
                      <w:proofErr w:type="spellStart"/>
                      <w:r>
                        <w:rPr>
                          <w:b/>
                          <w:color w:val="000000"/>
                          <w:sz w:val="20"/>
                          <w:u w:val="single"/>
                        </w:rPr>
                        <w:t>Nº</w:t>
                      </w:r>
                      <w:proofErr w:type="spellEnd"/>
                      <w:r>
                        <w:rPr>
                          <w:b/>
                          <w:color w:val="000000"/>
                          <w:sz w:val="20"/>
                          <w:u w:val="single"/>
                        </w:rPr>
                        <w:t xml:space="preserve"> 16 REGULADORA DE LA TASA POR UTILIZACIÓN PRIVATIVA</w:t>
                      </w:r>
                      <w:r>
                        <w:rPr>
                          <w:b/>
                          <w:color w:val="000000"/>
                          <w:sz w:val="20"/>
                        </w:rPr>
                        <w:t xml:space="preserve"> </w:t>
                      </w:r>
                      <w:r>
                        <w:rPr>
                          <w:b/>
                          <w:color w:val="000000"/>
                          <w:sz w:val="20"/>
                          <w:u w:val="single"/>
                        </w:rPr>
                        <w:t>Y/O APROVECHAMIENTO ESPECIAL DE HUERTOS URBANOS MUNICIPALES</w:t>
                      </w:r>
                    </w:p>
                  </w:txbxContent>
                </v:textbox>
                <w10:wrap type="topAndBottom" anchorx="page"/>
              </v:shape>
            </w:pict>
          </mc:Fallback>
        </mc:AlternateContent>
      </w:r>
    </w:p>
    <w:p w14:paraId="07B050C4" w14:textId="77777777" w:rsidR="003B7EC7" w:rsidRDefault="003B7EC7">
      <w:pPr>
        <w:pStyle w:val="Textoindependiente"/>
        <w:spacing w:before="19"/>
      </w:pPr>
    </w:p>
    <w:p w14:paraId="1217138C" w14:textId="77777777" w:rsidR="003B7EC7" w:rsidRDefault="00000000">
      <w:pPr>
        <w:pStyle w:val="Textoindependiente"/>
        <w:ind w:left="4"/>
      </w:pPr>
      <w:r>
        <w:rPr>
          <w:u w:val="single"/>
        </w:rPr>
        <w:t>Se</w:t>
      </w:r>
      <w:r>
        <w:rPr>
          <w:spacing w:val="-3"/>
          <w:u w:val="single"/>
        </w:rPr>
        <w:t xml:space="preserve"> </w:t>
      </w:r>
      <w:r>
        <w:rPr>
          <w:u w:val="single"/>
        </w:rPr>
        <w:t>deroga</w:t>
      </w:r>
      <w:r>
        <w:rPr>
          <w:spacing w:val="-3"/>
          <w:u w:val="single"/>
        </w:rPr>
        <w:t xml:space="preserve"> </w:t>
      </w:r>
      <w:r>
        <w:rPr>
          <w:u w:val="single"/>
        </w:rPr>
        <w:t>en</w:t>
      </w:r>
      <w:r>
        <w:rPr>
          <w:spacing w:val="-3"/>
          <w:u w:val="single"/>
        </w:rPr>
        <w:t xml:space="preserve"> </w:t>
      </w:r>
      <w:r>
        <w:rPr>
          <w:u w:val="single"/>
        </w:rPr>
        <w:t>su</w:t>
      </w:r>
      <w:r>
        <w:rPr>
          <w:spacing w:val="-2"/>
          <w:u w:val="single"/>
        </w:rPr>
        <w:t xml:space="preserve"> totalidad.</w:t>
      </w:r>
    </w:p>
    <w:p w14:paraId="1A559902" w14:textId="77777777" w:rsidR="003B7EC7" w:rsidRDefault="00000000">
      <w:pPr>
        <w:pStyle w:val="Textoindependiente"/>
        <w:spacing w:before="9"/>
        <w:rPr>
          <w:sz w:val="17"/>
        </w:rPr>
      </w:pPr>
      <w:r>
        <w:rPr>
          <w:noProof/>
          <w:sz w:val="17"/>
        </w:rPr>
        <mc:AlternateContent>
          <mc:Choice Requires="wps">
            <w:drawing>
              <wp:anchor distT="0" distB="0" distL="0" distR="0" simplePos="0" relativeHeight="487806976" behindDoc="1" locked="0" layoutInCell="1" allowOverlap="1" wp14:anchorId="35F39F8F" wp14:editId="5E3CFAE7">
                <wp:simplePos x="0" y="0"/>
                <wp:positionH relativeFrom="page">
                  <wp:posOffset>1080135</wp:posOffset>
                </wp:positionH>
                <wp:positionV relativeFrom="paragraph">
                  <wp:posOffset>145439</wp:posOffset>
                </wp:positionV>
                <wp:extent cx="5400040" cy="461009"/>
                <wp:effectExtent l="0" t="0" r="0" b="0"/>
                <wp:wrapTopAndBottom/>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461009"/>
                        </a:xfrm>
                        <a:prstGeom prst="rect">
                          <a:avLst/>
                        </a:prstGeom>
                        <a:solidFill>
                          <a:srgbClr val="9CC2E4"/>
                        </a:solidFill>
                      </wps:spPr>
                      <wps:txbx>
                        <w:txbxContent>
                          <w:p w14:paraId="3DECBEC8" w14:textId="77777777" w:rsidR="003B7EC7" w:rsidRDefault="00000000">
                            <w:pPr>
                              <w:spacing w:line="259" w:lineRule="auto"/>
                              <w:ind w:left="3" w:right="10"/>
                              <w:jc w:val="both"/>
                              <w:rPr>
                                <w:b/>
                                <w:color w:val="000000"/>
                                <w:sz w:val="20"/>
                              </w:rPr>
                            </w:pPr>
                            <w:r>
                              <w:rPr>
                                <w:b/>
                                <w:color w:val="000000"/>
                                <w:sz w:val="20"/>
                                <w:u w:val="single"/>
                              </w:rPr>
                              <w:t xml:space="preserve">ORDENANZA FISCAL </w:t>
                            </w:r>
                            <w:proofErr w:type="spellStart"/>
                            <w:r>
                              <w:rPr>
                                <w:b/>
                                <w:color w:val="000000"/>
                                <w:sz w:val="20"/>
                                <w:u w:val="single"/>
                              </w:rPr>
                              <w:t>Nº</w:t>
                            </w:r>
                            <w:proofErr w:type="spellEnd"/>
                            <w:r>
                              <w:rPr>
                                <w:b/>
                                <w:color w:val="000000"/>
                                <w:sz w:val="20"/>
                                <w:u w:val="single"/>
                              </w:rPr>
                              <w:t xml:space="preserve"> 18 REGULADORA DE LA TASA POR EL MANTENIMIENTO DEL</w:t>
                            </w:r>
                            <w:r>
                              <w:rPr>
                                <w:b/>
                                <w:color w:val="000000"/>
                                <w:sz w:val="20"/>
                              </w:rPr>
                              <w:t xml:space="preserve"> </w:t>
                            </w:r>
                            <w:r>
                              <w:rPr>
                                <w:b/>
                                <w:color w:val="000000"/>
                                <w:sz w:val="20"/>
                                <w:u w:val="single"/>
                              </w:rPr>
                              <w:t>SERVICIO</w:t>
                            </w:r>
                            <w:r>
                              <w:rPr>
                                <w:b/>
                                <w:color w:val="000000"/>
                                <w:spacing w:val="-4"/>
                                <w:sz w:val="20"/>
                                <w:u w:val="single"/>
                              </w:rPr>
                              <w:t xml:space="preserve"> </w:t>
                            </w:r>
                            <w:r>
                              <w:rPr>
                                <w:b/>
                                <w:color w:val="000000"/>
                                <w:sz w:val="20"/>
                                <w:u w:val="single"/>
                              </w:rPr>
                              <w:t>DE</w:t>
                            </w:r>
                            <w:r>
                              <w:rPr>
                                <w:b/>
                                <w:color w:val="000000"/>
                                <w:spacing w:val="-2"/>
                                <w:sz w:val="20"/>
                                <w:u w:val="single"/>
                              </w:rPr>
                              <w:t xml:space="preserve"> </w:t>
                            </w:r>
                            <w:r>
                              <w:rPr>
                                <w:b/>
                                <w:color w:val="000000"/>
                                <w:sz w:val="20"/>
                                <w:u w:val="single"/>
                              </w:rPr>
                              <w:t>PREVENCIÓN</w:t>
                            </w:r>
                            <w:r>
                              <w:rPr>
                                <w:b/>
                                <w:color w:val="000000"/>
                                <w:spacing w:val="-3"/>
                                <w:sz w:val="20"/>
                                <w:u w:val="single"/>
                              </w:rPr>
                              <w:t xml:space="preserve"> </w:t>
                            </w:r>
                            <w:r>
                              <w:rPr>
                                <w:b/>
                                <w:color w:val="000000"/>
                                <w:sz w:val="20"/>
                                <w:u w:val="single"/>
                              </w:rPr>
                              <w:t>Y</w:t>
                            </w:r>
                            <w:r>
                              <w:rPr>
                                <w:b/>
                                <w:color w:val="000000"/>
                                <w:spacing w:val="-4"/>
                                <w:sz w:val="20"/>
                                <w:u w:val="single"/>
                              </w:rPr>
                              <w:t xml:space="preserve"> </w:t>
                            </w:r>
                            <w:r>
                              <w:rPr>
                                <w:b/>
                                <w:color w:val="000000"/>
                                <w:sz w:val="20"/>
                                <w:u w:val="single"/>
                              </w:rPr>
                              <w:t>EXTINCIÓN</w:t>
                            </w:r>
                            <w:r>
                              <w:rPr>
                                <w:b/>
                                <w:color w:val="000000"/>
                                <w:spacing w:val="-3"/>
                                <w:sz w:val="20"/>
                                <w:u w:val="single"/>
                              </w:rPr>
                              <w:t xml:space="preserve"> </w:t>
                            </w:r>
                            <w:r>
                              <w:rPr>
                                <w:b/>
                                <w:color w:val="000000"/>
                                <w:sz w:val="20"/>
                                <w:u w:val="single"/>
                              </w:rPr>
                              <w:t>DE</w:t>
                            </w:r>
                            <w:r>
                              <w:rPr>
                                <w:b/>
                                <w:color w:val="000000"/>
                                <w:spacing w:val="-2"/>
                                <w:sz w:val="20"/>
                                <w:u w:val="single"/>
                              </w:rPr>
                              <w:t xml:space="preserve"> </w:t>
                            </w:r>
                            <w:r>
                              <w:rPr>
                                <w:b/>
                                <w:color w:val="000000"/>
                                <w:sz w:val="20"/>
                                <w:u w:val="single"/>
                              </w:rPr>
                              <w:t>INCENDIOS,</w:t>
                            </w:r>
                            <w:r>
                              <w:rPr>
                                <w:b/>
                                <w:color w:val="000000"/>
                                <w:spacing w:val="-2"/>
                                <w:sz w:val="20"/>
                                <w:u w:val="single"/>
                              </w:rPr>
                              <w:t xml:space="preserve"> </w:t>
                            </w:r>
                            <w:r>
                              <w:rPr>
                                <w:b/>
                                <w:color w:val="000000"/>
                                <w:sz w:val="20"/>
                                <w:u w:val="single"/>
                              </w:rPr>
                              <w:t>DE</w:t>
                            </w:r>
                            <w:r>
                              <w:rPr>
                                <w:b/>
                                <w:color w:val="000000"/>
                                <w:spacing w:val="-2"/>
                                <w:sz w:val="20"/>
                                <w:u w:val="single"/>
                              </w:rPr>
                              <w:t xml:space="preserve"> </w:t>
                            </w:r>
                            <w:r>
                              <w:rPr>
                                <w:b/>
                                <w:color w:val="000000"/>
                                <w:sz w:val="20"/>
                                <w:u w:val="single"/>
                              </w:rPr>
                              <w:t>PREVENCIÓN</w:t>
                            </w:r>
                            <w:r>
                              <w:rPr>
                                <w:b/>
                                <w:color w:val="000000"/>
                                <w:spacing w:val="-3"/>
                                <w:sz w:val="20"/>
                                <w:u w:val="single"/>
                              </w:rPr>
                              <w:t xml:space="preserve"> </w:t>
                            </w:r>
                            <w:r>
                              <w:rPr>
                                <w:b/>
                                <w:color w:val="000000"/>
                                <w:sz w:val="20"/>
                                <w:u w:val="single"/>
                              </w:rPr>
                              <w:t>DE</w:t>
                            </w:r>
                            <w:r>
                              <w:rPr>
                                <w:b/>
                                <w:color w:val="000000"/>
                                <w:spacing w:val="-4"/>
                                <w:sz w:val="20"/>
                                <w:u w:val="single"/>
                              </w:rPr>
                              <w:t xml:space="preserve"> </w:t>
                            </w:r>
                            <w:r>
                              <w:rPr>
                                <w:b/>
                                <w:color w:val="000000"/>
                                <w:sz w:val="20"/>
                                <w:u w:val="single"/>
                              </w:rPr>
                              <w:t>RUINAS,</w:t>
                            </w:r>
                            <w:r>
                              <w:rPr>
                                <w:b/>
                                <w:color w:val="000000"/>
                                <w:sz w:val="20"/>
                              </w:rPr>
                              <w:t xml:space="preserve"> </w:t>
                            </w:r>
                            <w:r>
                              <w:rPr>
                                <w:b/>
                                <w:color w:val="000000"/>
                                <w:sz w:val="20"/>
                                <w:u w:val="single"/>
                              </w:rPr>
                              <w:t>DE CONSTRUCCIONES Y DERRIBOS, SALVAMENTOS Y OTROS ANÁLOGOS</w:t>
                            </w:r>
                          </w:p>
                        </w:txbxContent>
                      </wps:txbx>
                      <wps:bodyPr wrap="square" lIns="0" tIns="0" rIns="0" bIns="0" rtlCol="0">
                        <a:noAutofit/>
                      </wps:bodyPr>
                    </wps:wsp>
                  </a:graphicData>
                </a:graphic>
              </wp:anchor>
            </w:drawing>
          </mc:Choice>
          <mc:Fallback>
            <w:pict>
              <v:shape w14:anchorId="35F39F8F" id="Textbox 560" o:spid="_x0000_s1462" type="#_x0000_t202" style="position:absolute;margin-left:85.05pt;margin-top:11.45pt;width:425.2pt;height:36.3pt;z-index:-1550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" fillcolor="#9cc2e4" stroked="f">
                <v:textbox inset="0,0,0,0">
                  <w:txbxContent>
                    <w:p w14:paraId="3DECBEC8" w14:textId="77777777" w:rsidR="003B7EC7" w:rsidRDefault="00000000">
                      <w:pPr>
                        <w:spacing w:line="259" w:lineRule="auto"/>
                        <w:ind w:left="3" w:right="10"/>
                        <w:jc w:val="both"/>
                        <w:rPr>
                          <w:b/>
                          <w:color w:val="000000"/>
                          <w:sz w:val="20"/>
                        </w:rPr>
                      </w:pPr>
                      <w:r>
                        <w:rPr>
                          <w:b/>
                          <w:color w:val="000000"/>
                          <w:sz w:val="20"/>
                          <w:u w:val="single"/>
                        </w:rPr>
                        <w:t xml:space="preserve">ORDENANZA FISCAL </w:t>
                      </w:r>
                      <w:proofErr w:type="spellStart"/>
                      <w:r>
                        <w:rPr>
                          <w:b/>
                          <w:color w:val="000000"/>
                          <w:sz w:val="20"/>
                          <w:u w:val="single"/>
                        </w:rPr>
                        <w:t>Nº</w:t>
                      </w:r>
                      <w:proofErr w:type="spellEnd"/>
                      <w:r>
                        <w:rPr>
                          <w:b/>
                          <w:color w:val="000000"/>
                          <w:sz w:val="20"/>
                          <w:u w:val="single"/>
                        </w:rPr>
                        <w:t xml:space="preserve"> 18 REGULADORA DE LA TASA POR EL MANTENIMIENTO DEL</w:t>
                      </w:r>
                      <w:r>
                        <w:rPr>
                          <w:b/>
                          <w:color w:val="000000"/>
                          <w:sz w:val="20"/>
                        </w:rPr>
                        <w:t xml:space="preserve"> </w:t>
                      </w:r>
                      <w:r>
                        <w:rPr>
                          <w:b/>
                          <w:color w:val="000000"/>
                          <w:sz w:val="20"/>
                          <w:u w:val="single"/>
                        </w:rPr>
                        <w:t>SERVICIO</w:t>
                      </w:r>
                      <w:r>
                        <w:rPr>
                          <w:b/>
                          <w:color w:val="000000"/>
                          <w:spacing w:val="-4"/>
                          <w:sz w:val="20"/>
                          <w:u w:val="single"/>
                        </w:rPr>
                        <w:t xml:space="preserve"> </w:t>
                      </w:r>
                      <w:r>
                        <w:rPr>
                          <w:b/>
                          <w:color w:val="000000"/>
                          <w:sz w:val="20"/>
                          <w:u w:val="single"/>
                        </w:rPr>
                        <w:t>DE</w:t>
                      </w:r>
                      <w:r>
                        <w:rPr>
                          <w:b/>
                          <w:color w:val="000000"/>
                          <w:spacing w:val="-2"/>
                          <w:sz w:val="20"/>
                          <w:u w:val="single"/>
                        </w:rPr>
                        <w:t xml:space="preserve"> </w:t>
                      </w:r>
                      <w:r>
                        <w:rPr>
                          <w:b/>
                          <w:color w:val="000000"/>
                          <w:sz w:val="20"/>
                          <w:u w:val="single"/>
                        </w:rPr>
                        <w:t>PREVENCIÓN</w:t>
                      </w:r>
                      <w:r>
                        <w:rPr>
                          <w:b/>
                          <w:color w:val="000000"/>
                          <w:spacing w:val="-3"/>
                          <w:sz w:val="20"/>
                          <w:u w:val="single"/>
                        </w:rPr>
                        <w:t xml:space="preserve"> </w:t>
                      </w:r>
                      <w:r>
                        <w:rPr>
                          <w:b/>
                          <w:color w:val="000000"/>
                          <w:sz w:val="20"/>
                          <w:u w:val="single"/>
                        </w:rPr>
                        <w:t>Y</w:t>
                      </w:r>
                      <w:r>
                        <w:rPr>
                          <w:b/>
                          <w:color w:val="000000"/>
                          <w:spacing w:val="-4"/>
                          <w:sz w:val="20"/>
                          <w:u w:val="single"/>
                        </w:rPr>
                        <w:t xml:space="preserve"> </w:t>
                      </w:r>
                      <w:r>
                        <w:rPr>
                          <w:b/>
                          <w:color w:val="000000"/>
                          <w:sz w:val="20"/>
                          <w:u w:val="single"/>
                        </w:rPr>
                        <w:t>EXTINCIÓN</w:t>
                      </w:r>
                      <w:r>
                        <w:rPr>
                          <w:b/>
                          <w:color w:val="000000"/>
                          <w:spacing w:val="-3"/>
                          <w:sz w:val="20"/>
                          <w:u w:val="single"/>
                        </w:rPr>
                        <w:t xml:space="preserve"> </w:t>
                      </w:r>
                      <w:r>
                        <w:rPr>
                          <w:b/>
                          <w:color w:val="000000"/>
                          <w:sz w:val="20"/>
                          <w:u w:val="single"/>
                        </w:rPr>
                        <w:t>DE</w:t>
                      </w:r>
                      <w:r>
                        <w:rPr>
                          <w:b/>
                          <w:color w:val="000000"/>
                          <w:spacing w:val="-2"/>
                          <w:sz w:val="20"/>
                          <w:u w:val="single"/>
                        </w:rPr>
                        <w:t xml:space="preserve"> </w:t>
                      </w:r>
                      <w:r>
                        <w:rPr>
                          <w:b/>
                          <w:color w:val="000000"/>
                          <w:sz w:val="20"/>
                          <w:u w:val="single"/>
                        </w:rPr>
                        <w:t>INCENDIOS,</w:t>
                      </w:r>
                      <w:r>
                        <w:rPr>
                          <w:b/>
                          <w:color w:val="000000"/>
                          <w:spacing w:val="-2"/>
                          <w:sz w:val="20"/>
                          <w:u w:val="single"/>
                        </w:rPr>
                        <w:t xml:space="preserve"> </w:t>
                      </w:r>
                      <w:r>
                        <w:rPr>
                          <w:b/>
                          <w:color w:val="000000"/>
                          <w:sz w:val="20"/>
                          <w:u w:val="single"/>
                        </w:rPr>
                        <w:t>DE</w:t>
                      </w:r>
                      <w:r>
                        <w:rPr>
                          <w:b/>
                          <w:color w:val="000000"/>
                          <w:spacing w:val="-2"/>
                          <w:sz w:val="20"/>
                          <w:u w:val="single"/>
                        </w:rPr>
                        <w:t xml:space="preserve"> </w:t>
                      </w:r>
                      <w:r>
                        <w:rPr>
                          <w:b/>
                          <w:color w:val="000000"/>
                          <w:sz w:val="20"/>
                          <w:u w:val="single"/>
                        </w:rPr>
                        <w:t>PREVENCIÓN</w:t>
                      </w:r>
                      <w:r>
                        <w:rPr>
                          <w:b/>
                          <w:color w:val="000000"/>
                          <w:spacing w:val="-3"/>
                          <w:sz w:val="20"/>
                          <w:u w:val="single"/>
                        </w:rPr>
                        <w:t xml:space="preserve"> </w:t>
                      </w:r>
                      <w:r>
                        <w:rPr>
                          <w:b/>
                          <w:color w:val="000000"/>
                          <w:sz w:val="20"/>
                          <w:u w:val="single"/>
                        </w:rPr>
                        <w:t>DE</w:t>
                      </w:r>
                      <w:r>
                        <w:rPr>
                          <w:b/>
                          <w:color w:val="000000"/>
                          <w:spacing w:val="-4"/>
                          <w:sz w:val="20"/>
                          <w:u w:val="single"/>
                        </w:rPr>
                        <w:t xml:space="preserve"> </w:t>
                      </w:r>
                      <w:r>
                        <w:rPr>
                          <w:b/>
                          <w:color w:val="000000"/>
                          <w:sz w:val="20"/>
                          <w:u w:val="single"/>
                        </w:rPr>
                        <w:t>RUINAS,</w:t>
                      </w:r>
                      <w:r>
                        <w:rPr>
                          <w:b/>
                          <w:color w:val="000000"/>
                          <w:sz w:val="20"/>
                        </w:rPr>
                        <w:t xml:space="preserve"> </w:t>
                      </w:r>
                      <w:r>
                        <w:rPr>
                          <w:b/>
                          <w:color w:val="000000"/>
                          <w:sz w:val="20"/>
                          <w:u w:val="single"/>
                        </w:rPr>
                        <w:t>DE CONSTRUCCIONES Y DERRIBOS, SALVAMENTOS Y OTROS ANÁLOGOS</w:t>
                      </w:r>
                    </w:p>
                  </w:txbxContent>
                </v:textbox>
                <w10:wrap type="topAndBottom" anchorx="page"/>
              </v:shape>
            </w:pict>
          </mc:Fallback>
        </mc:AlternateContent>
      </w:r>
    </w:p>
    <w:p w14:paraId="60DBAF93" w14:textId="77777777" w:rsidR="003B7EC7" w:rsidRDefault="003B7EC7">
      <w:pPr>
        <w:pStyle w:val="Textoindependiente"/>
        <w:spacing w:before="19"/>
      </w:pPr>
    </w:p>
    <w:p w14:paraId="66EB900A" w14:textId="77777777" w:rsidR="003B7EC7" w:rsidRDefault="00000000">
      <w:pPr>
        <w:pStyle w:val="Textoindependiente"/>
        <w:ind w:left="4"/>
      </w:pPr>
      <w:r>
        <w:rPr>
          <w:u w:val="single"/>
        </w:rPr>
        <w:t>Artículo</w:t>
      </w:r>
      <w:r>
        <w:rPr>
          <w:spacing w:val="-4"/>
          <w:u w:val="single"/>
        </w:rPr>
        <w:t xml:space="preserve"> </w:t>
      </w:r>
      <w:r>
        <w:rPr>
          <w:u w:val="single"/>
        </w:rPr>
        <w:t>1.</w:t>
      </w:r>
      <w:r>
        <w:rPr>
          <w:spacing w:val="-3"/>
          <w:u w:val="single"/>
        </w:rPr>
        <w:t xml:space="preserve"> </w:t>
      </w:r>
      <w:r>
        <w:rPr>
          <w:u w:val="single"/>
        </w:rPr>
        <w:t>Se</w:t>
      </w:r>
      <w:r>
        <w:rPr>
          <w:spacing w:val="-3"/>
          <w:u w:val="single"/>
        </w:rPr>
        <w:t xml:space="preserve"> </w:t>
      </w:r>
      <w:r>
        <w:rPr>
          <w:u w:val="single"/>
        </w:rPr>
        <w:t>modifica</w:t>
      </w:r>
      <w:r>
        <w:rPr>
          <w:spacing w:val="-3"/>
          <w:u w:val="single"/>
        </w:rPr>
        <w:t xml:space="preserve"> </w:t>
      </w:r>
      <w:r>
        <w:rPr>
          <w:u w:val="single"/>
        </w:rPr>
        <w:t>su</w:t>
      </w:r>
      <w:r>
        <w:rPr>
          <w:spacing w:val="-3"/>
          <w:u w:val="single"/>
        </w:rPr>
        <w:t xml:space="preserve"> </w:t>
      </w:r>
      <w:r>
        <w:rPr>
          <w:spacing w:val="-2"/>
          <w:u w:val="single"/>
        </w:rPr>
        <w:t>redacción.</w:t>
      </w:r>
    </w:p>
    <w:p w14:paraId="7601B036" w14:textId="77777777" w:rsidR="003B7EC7" w:rsidRDefault="003B7EC7">
      <w:pPr>
        <w:pStyle w:val="Textoindependiente"/>
      </w:pPr>
    </w:p>
    <w:p w14:paraId="39D20CFE" w14:textId="77777777" w:rsidR="003B7EC7" w:rsidRDefault="00000000">
      <w:pPr>
        <w:pStyle w:val="Ttulo5"/>
        <w:ind w:left="4"/>
      </w:pPr>
      <w:r>
        <w:t>Artículo</w:t>
      </w:r>
      <w:r>
        <w:rPr>
          <w:spacing w:val="-4"/>
        </w:rPr>
        <w:t xml:space="preserve"> </w:t>
      </w:r>
      <w:r>
        <w:t>1.</w:t>
      </w:r>
      <w:r>
        <w:rPr>
          <w:spacing w:val="-5"/>
        </w:rPr>
        <w:t xml:space="preserve"> </w:t>
      </w:r>
      <w:r>
        <w:t>FUNDAMENTO</w:t>
      </w:r>
      <w:r>
        <w:rPr>
          <w:spacing w:val="-1"/>
        </w:rPr>
        <w:t xml:space="preserve"> </w:t>
      </w:r>
      <w:r>
        <w:t>Y</w:t>
      </w:r>
      <w:r>
        <w:rPr>
          <w:spacing w:val="-3"/>
        </w:rPr>
        <w:t xml:space="preserve"> </w:t>
      </w:r>
      <w:r>
        <w:rPr>
          <w:spacing w:val="-2"/>
        </w:rPr>
        <w:t>NATURALEZA</w:t>
      </w:r>
    </w:p>
    <w:p w14:paraId="4A492C0A" w14:textId="77777777" w:rsidR="003B7EC7" w:rsidRDefault="003B7EC7">
      <w:pPr>
        <w:pStyle w:val="Ttulo5"/>
        <w:sectPr w:rsidR="003B7EC7">
          <w:headerReference w:type="default" r:id="rId67"/>
          <w:footerReference w:type="default" r:id="rId68"/>
          <w:pgSz w:w="11910" w:h="16840"/>
          <w:pgMar w:top="2440" w:right="1700" w:bottom="280" w:left="1700" w:header="319" w:footer="0" w:gutter="0"/>
          <w:cols w:space="720"/>
        </w:sectPr>
      </w:pPr>
    </w:p>
    <w:p w14:paraId="742B4536" w14:textId="5C256CB1" w:rsidR="003B7EC7" w:rsidRDefault="00000000">
      <w:pPr>
        <w:pStyle w:val="Textoindependiente"/>
        <w:spacing w:before="166"/>
        <w:rPr>
          <w:b/>
        </w:rPr>
      </w:pPr>
      <w:r>
        <w:rPr>
          <w:b/>
          <w:noProof/>
        </w:rPr>
        <w:lastRenderedPageBreak/>
        <mc:AlternateContent>
          <mc:Choice Requires="wps">
            <w:drawing>
              <wp:anchor distT="0" distB="0" distL="0" distR="0" simplePos="0" relativeHeight="483772928" behindDoc="1" locked="0" layoutInCell="1" allowOverlap="1" wp14:anchorId="64725478" wp14:editId="111F76A8">
                <wp:simplePos x="0" y="0"/>
                <wp:positionH relativeFrom="page">
                  <wp:posOffset>6913880</wp:posOffset>
                </wp:positionH>
                <wp:positionV relativeFrom="page">
                  <wp:posOffset>10036188</wp:posOffset>
                </wp:positionV>
                <wp:extent cx="71120" cy="13970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39700"/>
                        </a:xfrm>
                        <a:prstGeom prst="rect">
                          <a:avLst/>
                        </a:prstGeom>
                      </wps:spPr>
                      <wps:txbx>
                        <w:txbxContent>
                          <w:p w14:paraId="7DF01295" w14:textId="77777777" w:rsidR="003B7EC7" w:rsidRDefault="00000000">
                            <w:pPr>
                              <w:spacing w:line="220" w:lineRule="exact"/>
                              <w:rPr>
                                <w:rFonts w:ascii="Calibri"/>
                              </w:rPr>
                            </w:pPr>
                            <w:r>
                              <w:rPr>
                                <w:rFonts w:ascii="Calibri"/>
                                <w:color w:val="5B9BD4"/>
                                <w:spacing w:val="-10"/>
                              </w:rPr>
                              <w:t>6</w:t>
                            </w:r>
                          </w:p>
                        </w:txbxContent>
                      </wps:txbx>
                      <wps:bodyPr wrap="square" lIns="0" tIns="0" rIns="0" bIns="0" rtlCol="0">
                        <a:noAutofit/>
                      </wps:bodyPr>
                    </wps:wsp>
                  </a:graphicData>
                </a:graphic>
              </wp:anchor>
            </w:drawing>
          </mc:Choice>
          <mc:Fallback>
            <w:pict>
              <v:shape w14:anchorId="64725478" id="Textbox 564" o:spid="_x0000_s1463" type="#_x0000_t202" style="position:absolute;margin-left:544.4pt;margin-top:790.25pt;width:5.6pt;height:11pt;z-index:-195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" filled="f" stroked="f">
                <v:textbox inset="0,0,0,0">
                  <w:txbxContent>
                    <w:p w14:paraId="7DF01295" w14:textId="77777777" w:rsidR="003B7EC7" w:rsidRDefault="00000000">
                      <w:pPr>
                        <w:spacing w:line="220" w:lineRule="exact"/>
                        <w:rPr>
                          <w:rFonts w:ascii="Calibri"/>
                        </w:rPr>
                      </w:pPr>
                      <w:r>
                        <w:rPr>
                          <w:rFonts w:ascii="Calibri"/>
                          <w:color w:val="5B9BD4"/>
                          <w:spacing w:val="-10"/>
                        </w:rPr>
                        <w:t>6</w:t>
                      </w:r>
                    </w:p>
                  </w:txbxContent>
                </v:textbox>
                <w10:wrap anchorx="page" anchory="page"/>
              </v:shape>
            </w:pict>
          </mc:Fallback>
        </mc:AlternateContent>
      </w:r>
      <w:r>
        <w:rPr>
          <w:b/>
          <w:noProof/>
        </w:rPr>
        <mc:AlternateContent>
          <mc:Choice Requires="wps">
            <w:drawing>
              <wp:anchor distT="0" distB="0" distL="0" distR="0" simplePos="0" relativeHeight="15951360" behindDoc="0" locked="0" layoutInCell="1" allowOverlap="1" wp14:anchorId="1A67E1ED" wp14:editId="22C7AC7A">
                <wp:simplePos x="0" y="0"/>
                <wp:positionH relativeFrom="page">
                  <wp:posOffset>6807090</wp:posOffset>
                </wp:positionH>
                <wp:positionV relativeFrom="page">
                  <wp:posOffset>2818857</wp:posOffset>
                </wp:positionV>
                <wp:extent cx="419734" cy="3187065"/>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12CCF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4CFB1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1A67E1ED" id="Textbox 568" o:spid="_x0000_s1464" type="#_x0000_t202" style="position:absolute;margin-left:536pt;margin-top:221.95pt;width:33.05pt;height:250.95pt;z-index:159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BWpAEAADM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Ka6y7D5bAPtgdTQQhJajoslMRtovg3H3zsZNWf9&#10;V08G5mU4JfGUbE5JTP0nKCuTNXr4sEtgbGF0aTMxoskUTdMW5dH//V+qLru+/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cKCBW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012CCF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4CFB1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b/>
          <w:noProof/>
        </w:rPr>
        <mc:AlternateContent>
          <mc:Choice Requires="wps">
            <w:drawing>
              <wp:anchor distT="0" distB="0" distL="0" distR="0" simplePos="0" relativeHeight="15951872" behindDoc="0" locked="0" layoutInCell="1" allowOverlap="1" wp14:anchorId="6F919C2B" wp14:editId="40210087">
                <wp:simplePos x="0" y="0"/>
                <wp:positionH relativeFrom="page">
                  <wp:posOffset>6965929</wp:posOffset>
                </wp:positionH>
                <wp:positionV relativeFrom="page">
                  <wp:posOffset>6468247</wp:posOffset>
                </wp:positionV>
                <wp:extent cx="263525" cy="3360420"/>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02795D0" w14:textId="2D777DE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9AB3AD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8FDCBC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157</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F919C2B" id="Textbox 569" o:spid="_x0000_s1465" type="#_x0000_t202" style="position:absolute;margin-left:548.5pt;margin-top:509.3pt;width:20.75pt;height:264.6pt;z-index:159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MFDowEAADMDAAAOAAAAZHJzL2Uyb0RvYy54bWysUsGO0zAQvSPxD5bv1Gm6W1D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" filled="f" stroked="f">
                <v:textbox style="layout-flow:vertical;mso-layout-flow-alt:bottom-to-top" inset="0,0,0,0">
                  <w:txbxContent>
                    <w:p w14:paraId="602795D0" w14:textId="2D777DE4"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9AB3AD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8FDCBC8"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157</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p>
    <w:p w14:paraId="3B0B10B1" w14:textId="77777777" w:rsidR="003B7EC7" w:rsidRDefault="00000000">
      <w:pPr>
        <w:pStyle w:val="Textoindependiente"/>
        <w:ind w:left="3" w:right="11"/>
        <w:jc w:val="both"/>
      </w:pPr>
      <w:r>
        <w:t>En</w:t>
      </w:r>
      <w:r>
        <w:rPr>
          <w:spacing w:val="-2"/>
        </w:rPr>
        <w:t xml:space="preserve"> </w:t>
      </w:r>
      <w:r>
        <w:t>uso</w:t>
      </w:r>
      <w:r>
        <w:rPr>
          <w:spacing w:val="-2"/>
        </w:rPr>
        <w:t xml:space="preserve"> </w:t>
      </w:r>
      <w:r>
        <w:t>de</w:t>
      </w:r>
      <w:r>
        <w:rPr>
          <w:spacing w:val="-2"/>
        </w:rPr>
        <w:t xml:space="preserve"> </w:t>
      </w:r>
      <w:r>
        <w:t>las</w:t>
      </w:r>
      <w:r>
        <w:rPr>
          <w:spacing w:val="-2"/>
        </w:rPr>
        <w:t xml:space="preserve"> </w:t>
      </w:r>
      <w:r>
        <w:t>facultades</w:t>
      </w:r>
      <w:r>
        <w:rPr>
          <w:spacing w:val="-2"/>
        </w:rPr>
        <w:t xml:space="preserve"> </w:t>
      </w:r>
      <w:r>
        <w:t>concedidas</w:t>
      </w:r>
      <w:r>
        <w:rPr>
          <w:spacing w:val="-2"/>
        </w:rPr>
        <w:t xml:space="preserve"> </w:t>
      </w:r>
      <w:r>
        <w:t>en</w:t>
      </w:r>
      <w:r>
        <w:rPr>
          <w:spacing w:val="-3"/>
        </w:rPr>
        <w:t xml:space="preserve"> </w:t>
      </w:r>
      <w:r>
        <w:t>los</w:t>
      </w:r>
      <w:r>
        <w:rPr>
          <w:spacing w:val="-2"/>
        </w:rPr>
        <w:t xml:space="preserve"> </w:t>
      </w:r>
      <w:r>
        <w:t>artículos</w:t>
      </w:r>
      <w:r>
        <w:rPr>
          <w:spacing w:val="-2"/>
        </w:rPr>
        <w:t xml:space="preserve"> </w:t>
      </w:r>
      <w:r>
        <w:t>133.2</w:t>
      </w:r>
      <w:r>
        <w:rPr>
          <w:spacing w:val="-2"/>
        </w:rPr>
        <w:t xml:space="preserve"> </w:t>
      </w:r>
      <w:r>
        <w:t>y</w:t>
      </w:r>
      <w:r>
        <w:rPr>
          <w:spacing w:val="-2"/>
        </w:rPr>
        <w:t xml:space="preserve"> </w:t>
      </w:r>
      <w:r>
        <w:t>142</w:t>
      </w:r>
      <w:r>
        <w:rPr>
          <w:spacing w:val="-3"/>
        </w:rPr>
        <w:t xml:space="preserve"> </w:t>
      </w:r>
      <w:r>
        <w:t>de</w:t>
      </w:r>
      <w:r>
        <w:rPr>
          <w:spacing w:val="-3"/>
        </w:rPr>
        <w:t xml:space="preserve"> </w:t>
      </w:r>
      <w:r>
        <w:t>la</w:t>
      </w:r>
      <w:r>
        <w:rPr>
          <w:spacing w:val="-2"/>
        </w:rPr>
        <w:t xml:space="preserve"> </w:t>
      </w:r>
      <w:r>
        <w:t>Constitución</w:t>
      </w:r>
      <w:r>
        <w:rPr>
          <w:spacing w:val="-2"/>
        </w:rPr>
        <w:t xml:space="preserve"> </w:t>
      </w:r>
      <w:r>
        <w:t>y</w:t>
      </w:r>
      <w:r>
        <w:rPr>
          <w:spacing w:val="-4"/>
        </w:rPr>
        <w:t xml:space="preserve"> </w:t>
      </w:r>
      <w:r>
        <w:t>al</w:t>
      </w:r>
      <w:r>
        <w:rPr>
          <w:spacing w:val="-3"/>
        </w:rPr>
        <w:t xml:space="preserve"> </w:t>
      </w:r>
      <w:r>
        <w:t>amparo de lo establecido en el artículo 106 de la Ley 7/1985, de 2 de abril, reguladora de las Bases de Régimen Local, en los artículos 15 a 19 del Real Decreto Legislativo 2/2004, de 5 de marzo,</w:t>
      </w:r>
      <w:r>
        <w:rPr>
          <w:spacing w:val="40"/>
        </w:rPr>
        <w:t xml:space="preserve"> </w:t>
      </w:r>
      <w:r>
        <w:t>por</w:t>
      </w:r>
      <w:r>
        <w:rPr>
          <w:spacing w:val="-1"/>
        </w:rPr>
        <w:t xml:space="preserve"> </w:t>
      </w:r>
      <w:r>
        <w:t>el</w:t>
      </w:r>
      <w:r>
        <w:rPr>
          <w:spacing w:val="-1"/>
        </w:rPr>
        <w:t xml:space="preserve"> </w:t>
      </w:r>
      <w:r>
        <w:t>que</w:t>
      </w:r>
      <w:r>
        <w:rPr>
          <w:spacing w:val="-2"/>
        </w:rPr>
        <w:t xml:space="preserve"> </w:t>
      </w:r>
      <w:r>
        <w:t>se</w:t>
      </w:r>
      <w:r>
        <w:rPr>
          <w:spacing w:val="-2"/>
        </w:rPr>
        <w:t xml:space="preserve"> </w:t>
      </w:r>
      <w:r>
        <w:t>aprueba el</w:t>
      </w:r>
      <w:r>
        <w:rPr>
          <w:spacing w:val="-1"/>
        </w:rPr>
        <w:t xml:space="preserve"> </w:t>
      </w:r>
      <w:r>
        <w:t>Texto</w:t>
      </w:r>
      <w:r>
        <w:rPr>
          <w:spacing w:val="-2"/>
        </w:rPr>
        <w:t xml:space="preserve"> </w:t>
      </w:r>
      <w:r>
        <w:t>Refundido de la</w:t>
      </w:r>
      <w:r>
        <w:rPr>
          <w:spacing w:val="-2"/>
        </w:rPr>
        <w:t xml:space="preserve"> </w:t>
      </w:r>
      <w:r>
        <w:t>Ley</w:t>
      </w:r>
      <w:r>
        <w:rPr>
          <w:spacing w:val="-2"/>
        </w:rPr>
        <w:t xml:space="preserve"> </w:t>
      </w:r>
      <w:r>
        <w:t>Reguladora de las</w:t>
      </w:r>
      <w:r>
        <w:rPr>
          <w:spacing w:val="-2"/>
        </w:rPr>
        <w:t xml:space="preserve"> </w:t>
      </w:r>
      <w:r>
        <w:t>Haciendas Locales, y</w:t>
      </w:r>
      <w:r>
        <w:rPr>
          <w:spacing w:val="-2"/>
        </w:rPr>
        <w:t xml:space="preserve"> </w:t>
      </w:r>
      <w:r>
        <w:t xml:space="preserve">en la Ley 20/2015, de 14 de julio, de ordenación, supervisión y solvencia de las entidades aseguradoras y reaseguradoras, el Ayuntamiento de Las Rozas de Madrid establece la </w:t>
      </w:r>
      <w:r w:rsidRPr="00CD187B">
        <w:rPr>
          <w:i/>
          <w:iCs/>
        </w:rPr>
        <w:t>“Tasa por el mantenimiento del servicio de prevención y extinción de incendios, de prevención de ruinas, de construcciones y derribos, salvamentos y otros análogos”</w:t>
      </w:r>
      <w:r>
        <w:t>, que se rige por la</w:t>
      </w:r>
      <w:r>
        <w:rPr>
          <w:spacing w:val="40"/>
        </w:rPr>
        <w:t xml:space="preserve"> </w:t>
      </w:r>
      <w:r>
        <w:t>presente</w:t>
      </w:r>
      <w:r>
        <w:rPr>
          <w:spacing w:val="-2"/>
        </w:rPr>
        <w:t xml:space="preserve"> </w:t>
      </w:r>
      <w:r>
        <w:t>Ordenanza</w:t>
      </w:r>
      <w:r>
        <w:rPr>
          <w:spacing w:val="-2"/>
        </w:rPr>
        <w:t xml:space="preserve"> </w:t>
      </w:r>
      <w:r>
        <w:t>Fiscal,</w:t>
      </w:r>
      <w:r>
        <w:rPr>
          <w:spacing w:val="-3"/>
        </w:rPr>
        <w:t xml:space="preserve"> </w:t>
      </w:r>
      <w:r>
        <w:t>cuyas</w:t>
      </w:r>
      <w:r>
        <w:rPr>
          <w:spacing w:val="-4"/>
        </w:rPr>
        <w:t xml:space="preserve"> </w:t>
      </w:r>
      <w:r>
        <w:t>normas</w:t>
      </w:r>
      <w:r>
        <w:rPr>
          <w:spacing w:val="-2"/>
        </w:rPr>
        <w:t xml:space="preserve"> </w:t>
      </w:r>
      <w:r>
        <w:t>atienden</w:t>
      </w:r>
      <w:r>
        <w:rPr>
          <w:spacing w:val="-2"/>
        </w:rPr>
        <w:t xml:space="preserve"> </w:t>
      </w:r>
      <w:r>
        <w:t>a</w:t>
      </w:r>
      <w:r>
        <w:rPr>
          <w:spacing w:val="-3"/>
        </w:rPr>
        <w:t xml:space="preserve"> </w:t>
      </w:r>
      <w:r>
        <w:t>lo</w:t>
      </w:r>
      <w:r>
        <w:rPr>
          <w:spacing w:val="-2"/>
        </w:rPr>
        <w:t xml:space="preserve"> </w:t>
      </w:r>
      <w:r>
        <w:t>previsto</w:t>
      </w:r>
      <w:r>
        <w:rPr>
          <w:spacing w:val="-2"/>
        </w:rPr>
        <w:t xml:space="preserve"> </w:t>
      </w:r>
      <w:r>
        <w:t>en</w:t>
      </w:r>
      <w:r>
        <w:rPr>
          <w:spacing w:val="-3"/>
        </w:rPr>
        <w:t xml:space="preserve"> </w:t>
      </w:r>
      <w:r>
        <w:t>los</w:t>
      </w:r>
      <w:r>
        <w:rPr>
          <w:spacing w:val="-2"/>
        </w:rPr>
        <w:t xml:space="preserve"> </w:t>
      </w:r>
      <w:r>
        <w:t>artículos</w:t>
      </w:r>
      <w:r>
        <w:rPr>
          <w:spacing w:val="-2"/>
        </w:rPr>
        <w:t xml:space="preserve"> </w:t>
      </w:r>
      <w:r>
        <w:t>20,</w:t>
      </w:r>
      <w:r>
        <w:rPr>
          <w:spacing w:val="-4"/>
        </w:rPr>
        <w:t xml:space="preserve"> </w:t>
      </w:r>
      <w:r>
        <w:t>21,</w:t>
      </w:r>
      <w:r>
        <w:rPr>
          <w:spacing w:val="-2"/>
        </w:rPr>
        <w:t xml:space="preserve"> </w:t>
      </w:r>
      <w:r>
        <w:t>22</w:t>
      </w:r>
      <w:r>
        <w:rPr>
          <w:spacing w:val="-3"/>
        </w:rPr>
        <w:t xml:space="preserve"> </w:t>
      </w:r>
      <w:r>
        <w:t>y</w:t>
      </w:r>
      <w:r>
        <w:rPr>
          <w:spacing w:val="-2"/>
        </w:rPr>
        <w:t xml:space="preserve"> </w:t>
      </w:r>
      <w:r>
        <w:t>57 del citado Real Decreto Legislativo 2/2004.</w:t>
      </w:r>
    </w:p>
    <w:p w14:paraId="328C3BAE" w14:textId="77777777" w:rsidR="003B7EC7" w:rsidRDefault="003B7EC7">
      <w:pPr>
        <w:pStyle w:val="Textoindependiente"/>
      </w:pPr>
    </w:p>
    <w:p w14:paraId="48DA52D5" w14:textId="77777777" w:rsidR="003B7EC7" w:rsidRDefault="00000000">
      <w:pPr>
        <w:pStyle w:val="Textoindependiente"/>
        <w:ind w:left="4"/>
        <w:jc w:val="both"/>
      </w:pPr>
      <w:r>
        <w:rPr>
          <w:u w:val="single"/>
        </w:rPr>
        <w:t>Artículo</w:t>
      </w:r>
      <w:r>
        <w:rPr>
          <w:spacing w:val="-4"/>
          <w:u w:val="single"/>
        </w:rPr>
        <w:t xml:space="preserve"> </w:t>
      </w:r>
      <w:r>
        <w:rPr>
          <w:u w:val="single"/>
        </w:rPr>
        <w:t>3.</w:t>
      </w:r>
      <w:r>
        <w:rPr>
          <w:spacing w:val="-3"/>
          <w:u w:val="single"/>
        </w:rPr>
        <w:t xml:space="preserve"> </w:t>
      </w:r>
      <w:r>
        <w:rPr>
          <w:u w:val="single"/>
        </w:rPr>
        <w:t>Se</w:t>
      </w:r>
      <w:r>
        <w:rPr>
          <w:spacing w:val="-3"/>
          <w:u w:val="single"/>
        </w:rPr>
        <w:t xml:space="preserve"> </w:t>
      </w:r>
      <w:r>
        <w:rPr>
          <w:u w:val="single"/>
        </w:rPr>
        <w:t>modifica</w:t>
      </w:r>
      <w:r>
        <w:rPr>
          <w:spacing w:val="-3"/>
          <w:u w:val="single"/>
        </w:rPr>
        <w:t xml:space="preserve"> </w:t>
      </w:r>
      <w:r>
        <w:rPr>
          <w:u w:val="single"/>
        </w:rPr>
        <w:t>su</w:t>
      </w:r>
      <w:r>
        <w:rPr>
          <w:spacing w:val="-3"/>
          <w:u w:val="single"/>
        </w:rPr>
        <w:t xml:space="preserve"> </w:t>
      </w:r>
      <w:r>
        <w:rPr>
          <w:spacing w:val="-2"/>
          <w:u w:val="single"/>
        </w:rPr>
        <w:t>redacción.</w:t>
      </w:r>
    </w:p>
    <w:p w14:paraId="7AA8A04C" w14:textId="77777777" w:rsidR="003B7EC7" w:rsidRDefault="003B7EC7">
      <w:pPr>
        <w:pStyle w:val="Textoindependiente"/>
      </w:pPr>
    </w:p>
    <w:p w14:paraId="321A8B88" w14:textId="77777777" w:rsidR="003B7EC7" w:rsidRDefault="00000000">
      <w:pPr>
        <w:pStyle w:val="Ttulo5"/>
        <w:ind w:left="4"/>
      </w:pPr>
      <w:r>
        <w:t>Artículo</w:t>
      </w:r>
      <w:r>
        <w:rPr>
          <w:spacing w:val="-4"/>
        </w:rPr>
        <w:t xml:space="preserve"> </w:t>
      </w:r>
      <w:r>
        <w:t>3.</w:t>
      </w:r>
      <w:r>
        <w:rPr>
          <w:spacing w:val="-4"/>
        </w:rPr>
        <w:t xml:space="preserve"> </w:t>
      </w:r>
      <w:r>
        <w:t>SUJETOS</w:t>
      </w:r>
      <w:r>
        <w:rPr>
          <w:spacing w:val="-3"/>
        </w:rPr>
        <w:t xml:space="preserve"> </w:t>
      </w:r>
      <w:r>
        <w:rPr>
          <w:spacing w:val="-2"/>
        </w:rPr>
        <w:t>PASIVOS</w:t>
      </w:r>
    </w:p>
    <w:p w14:paraId="3F67A710" w14:textId="77777777" w:rsidR="003B7EC7" w:rsidRDefault="003B7EC7">
      <w:pPr>
        <w:pStyle w:val="Textoindependiente"/>
        <w:spacing w:before="38"/>
        <w:rPr>
          <w:b/>
        </w:rPr>
      </w:pPr>
    </w:p>
    <w:p w14:paraId="0680F5AB" w14:textId="77777777" w:rsidR="003B7EC7" w:rsidRDefault="00000000">
      <w:pPr>
        <w:pStyle w:val="Prrafodelista"/>
        <w:numPr>
          <w:ilvl w:val="0"/>
          <w:numId w:val="2"/>
        </w:numPr>
        <w:tabs>
          <w:tab w:val="left" w:pos="361"/>
          <w:tab w:val="left" w:pos="363"/>
        </w:tabs>
        <w:ind w:left="363" w:right="8"/>
        <w:jc w:val="both"/>
        <w:rPr>
          <w:sz w:val="20"/>
        </w:rPr>
      </w:pPr>
      <w:r>
        <w:rPr>
          <w:sz w:val="20"/>
        </w:rPr>
        <w:t>Son sujetos pasivos de la tasa, en concepto de contribuyentes, las personas físicas y jurídicas, así como las entidades a las que se refiere el artículo 35.4 de la Ley General Tributaria, titulares de bienes inmuebles sitos en el término municipal de Las Rozas de Madrid, que soliciten o resulten beneficiadas o afectadas por el mantenimiento de los servicios que constituyen el hecho imponible de la tasa.</w:t>
      </w:r>
    </w:p>
    <w:p w14:paraId="1C5D6755" w14:textId="77777777" w:rsidR="003B7EC7" w:rsidRDefault="003B7EC7">
      <w:pPr>
        <w:pStyle w:val="Textoindependiente"/>
      </w:pPr>
    </w:p>
    <w:p w14:paraId="4651E2EC" w14:textId="77777777" w:rsidR="003B7EC7" w:rsidRDefault="00000000">
      <w:pPr>
        <w:pStyle w:val="Prrafodelista"/>
        <w:numPr>
          <w:ilvl w:val="0"/>
          <w:numId w:val="2"/>
        </w:numPr>
        <w:tabs>
          <w:tab w:val="left" w:pos="361"/>
          <w:tab w:val="left" w:pos="363"/>
        </w:tabs>
        <w:ind w:left="363" w:right="1"/>
        <w:jc w:val="both"/>
        <w:rPr>
          <w:sz w:val="20"/>
        </w:rPr>
      </w:pPr>
      <w:r>
        <w:rPr>
          <w:sz w:val="20"/>
        </w:rPr>
        <w:t>Tendrán la consideración de sujetos pasivos en concepto de sustitutos del contribuyente,</w:t>
      </w:r>
      <w:r>
        <w:rPr>
          <w:spacing w:val="40"/>
          <w:sz w:val="20"/>
        </w:rPr>
        <w:t xml:space="preserve"> </w:t>
      </w:r>
      <w:r>
        <w:rPr>
          <w:sz w:val="20"/>
        </w:rPr>
        <w:t>de conformidad con lo establecido en el artículo 23.2.c) del Real Decreto Legislativo</w:t>
      </w:r>
      <w:r>
        <w:rPr>
          <w:spacing w:val="40"/>
          <w:sz w:val="20"/>
        </w:rPr>
        <w:t xml:space="preserve"> </w:t>
      </w:r>
      <w:r>
        <w:rPr>
          <w:sz w:val="20"/>
        </w:rPr>
        <w:t>2/2004, de 5 de marzo, por el que se aprueba el Texto Refundido de la Ley Reguladora de las Haciendas Locales, las entidades o sociedades aseguradoras del riesgo en el</w:t>
      </w:r>
      <w:r>
        <w:rPr>
          <w:spacing w:val="40"/>
          <w:sz w:val="20"/>
        </w:rPr>
        <w:t xml:space="preserve"> </w:t>
      </w:r>
      <w:r>
        <w:rPr>
          <w:spacing w:val="-2"/>
          <w:sz w:val="20"/>
        </w:rPr>
        <w:t>municipio.</w:t>
      </w:r>
    </w:p>
    <w:p w14:paraId="4E7B56AB" w14:textId="77777777" w:rsidR="003B7EC7" w:rsidRDefault="003B7EC7">
      <w:pPr>
        <w:pStyle w:val="Textoindependiente"/>
      </w:pPr>
    </w:p>
    <w:p w14:paraId="6CB8BD47" w14:textId="77777777" w:rsidR="003B7EC7" w:rsidRDefault="00000000">
      <w:pPr>
        <w:pStyle w:val="Textoindependiente"/>
        <w:ind w:left="4"/>
      </w:pPr>
      <w:r>
        <w:rPr>
          <w:u w:val="single"/>
        </w:rPr>
        <w:t>Artículo</w:t>
      </w:r>
      <w:r>
        <w:rPr>
          <w:spacing w:val="-5"/>
          <w:u w:val="single"/>
        </w:rPr>
        <w:t xml:space="preserve"> </w:t>
      </w:r>
      <w:r>
        <w:rPr>
          <w:u w:val="single"/>
        </w:rPr>
        <w:t>6.</w:t>
      </w:r>
      <w:r>
        <w:rPr>
          <w:spacing w:val="-3"/>
          <w:u w:val="single"/>
        </w:rPr>
        <w:t xml:space="preserve"> </w:t>
      </w:r>
      <w:r>
        <w:rPr>
          <w:u w:val="single"/>
        </w:rPr>
        <w:t>Se</w:t>
      </w:r>
      <w:r>
        <w:rPr>
          <w:spacing w:val="-3"/>
          <w:u w:val="single"/>
        </w:rPr>
        <w:t xml:space="preserve"> </w:t>
      </w:r>
      <w:r>
        <w:rPr>
          <w:u w:val="single"/>
        </w:rPr>
        <w:t>modifica</w:t>
      </w:r>
      <w:r>
        <w:rPr>
          <w:spacing w:val="-4"/>
          <w:u w:val="single"/>
        </w:rPr>
        <w:t xml:space="preserve"> </w:t>
      </w:r>
      <w:r>
        <w:rPr>
          <w:u w:val="single"/>
        </w:rPr>
        <w:t>el</w:t>
      </w:r>
      <w:r>
        <w:rPr>
          <w:spacing w:val="-4"/>
          <w:u w:val="single"/>
        </w:rPr>
        <w:t xml:space="preserve"> </w:t>
      </w:r>
      <w:r>
        <w:rPr>
          <w:u w:val="single"/>
        </w:rPr>
        <w:t>apartado</w:t>
      </w:r>
      <w:r>
        <w:rPr>
          <w:spacing w:val="-3"/>
          <w:u w:val="single"/>
        </w:rPr>
        <w:t xml:space="preserve"> </w:t>
      </w:r>
      <w:r>
        <w:rPr>
          <w:spacing w:val="-2"/>
          <w:u w:val="single"/>
        </w:rPr>
        <w:t>segundo.</w:t>
      </w:r>
    </w:p>
    <w:p w14:paraId="064240DC" w14:textId="77777777" w:rsidR="003B7EC7" w:rsidRDefault="003B7EC7">
      <w:pPr>
        <w:pStyle w:val="Textoindependiente"/>
      </w:pPr>
    </w:p>
    <w:p w14:paraId="36BEF956" w14:textId="77777777" w:rsidR="003B7EC7" w:rsidRDefault="00000000">
      <w:pPr>
        <w:pStyle w:val="Textoindependiente"/>
        <w:ind w:left="363" w:right="6" w:hanging="360"/>
        <w:jc w:val="both"/>
      </w:pPr>
      <w:r>
        <w:t>2.</w:t>
      </w:r>
      <w:r>
        <w:rPr>
          <w:spacing w:val="80"/>
        </w:rPr>
        <w:t xml:space="preserve"> </w:t>
      </w:r>
      <w:r>
        <w:t>La cuota tributaria a satisfacer a cuenta por las entidades o sociedades aseguradoras, en concepto de sujetos pasivos sustitutos del contribuyente, será del 19,44% de las primas recaudadas en el ejercicio anterior al del devengo en los ramos que cubren los incendios, esto es, seguros de incendio y seguros multirriesgo que cubran el riesgo de incendio, si bien en éste último caso las primas a considerar serán del 50%, siempre con el límite del 90% del coste anual que al Ayuntamiento le supone el mantenimiento de los servicios según lo señalado en el apartado anterior.</w:t>
      </w:r>
    </w:p>
    <w:p w14:paraId="577021AC" w14:textId="77777777" w:rsidR="003B7EC7" w:rsidRDefault="003B7EC7">
      <w:pPr>
        <w:pStyle w:val="Textoindependiente"/>
      </w:pPr>
    </w:p>
    <w:p w14:paraId="03C89DA1" w14:textId="77777777" w:rsidR="003B7EC7" w:rsidRDefault="00000000">
      <w:pPr>
        <w:pStyle w:val="Textoindependiente"/>
        <w:spacing w:before="1"/>
        <w:ind w:left="4"/>
      </w:pPr>
      <w:r>
        <w:rPr>
          <w:u w:val="single"/>
        </w:rPr>
        <w:t>Artículo</w:t>
      </w:r>
      <w:r>
        <w:rPr>
          <w:spacing w:val="-4"/>
          <w:u w:val="single"/>
        </w:rPr>
        <w:t xml:space="preserve"> </w:t>
      </w:r>
      <w:r>
        <w:rPr>
          <w:u w:val="single"/>
        </w:rPr>
        <w:t>8.</w:t>
      </w:r>
      <w:r>
        <w:rPr>
          <w:spacing w:val="-3"/>
          <w:u w:val="single"/>
        </w:rPr>
        <w:t xml:space="preserve"> </w:t>
      </w:r>
      <w:r>
        <w:rPr>
          <w:u w:val="single"/>
        </w:rPr>
        <w:t>Se</w:t>
      </w:r>
      <w:r>
        <w:rPr>
          <w:spacing w:val="-3"/>
          <w:u w:val="single"/>
        </w:rPr>
        <w:t xml:space="preserve"> </w:t>
      </w:r>
      <w:r>
        <w:rPr>
          <w:u w:val="single"/>
        </w:rPr>
        <w:t>modifica</w:t>
      </w:r>
      <w:r>
        <w:rPr>
          <w:spacing w:val="-3"/>
          <w:u w:val="single"/>
        </w:rPr>
        <w:t xml:space="preserve"> </w:t>
      </w:r>
      <w:r>
        <w:rPr>
          <w:u w:val="single"/>
        </w:rPr>
        <w:t>su</w:t>
      </w:r>
      <w:r>
        <w:rPr>
          <w:spacing w:val="-3"/>
          <w:u w:val="single"/>
        </w:rPr>
        <w:t xml:space="preserve"> </w:t>
      </w:r>
      <w:r>
        <w:rPr>
          <w:spacing w:val="-2"/>
          <w:u w:val="single"/>
        </w:rPr>
        <w:t>redacción.</w:t>
      </w:r>
    </w:p>
    <w:p w14:paraId="4253CA4F" w14:textId="77777777" w:rsidR="003B7EC7" w:rsidRDefault="00000000">
      <w:pPr>
        <w:pStyle w:val="Ttulo5"/>
        <w:spacing w:before="230"/>
        <w:ind w:left="4"/>
      </w:pPr>
      <w:r>
        <w:t>Artículo</w:t>
      </w:r>
      <w:r>
        <w:rPr>
          <w:spacing w:val="-5"/>
        </w:rPr>
        <w:t xml:space="preserve"> </w:t>
      </w:r>
      <w:r>
        <w:t>8.</w:t>
      </w:r>
      <w:r>
        <w:rPr>
          <w:spacing w:val="-4"/>
        </w:rPr>
        <w:t xml:space="preserve"> </w:t>
      </w:r>
      <w:r>
        <w:t>NORMAS</w:t>
      </w:r>
      <w:r>
        <w:rPr>
          <w:spacing w:val="-1"/>
        </w:rPr>
        <w:t xml:space="preserve"> </w:t>
      </w:r>
      <w:r>
        <w:t>DE</w:t>
      </w:r>
      <w:r>
        <w:rPr>
          <w:spacing w:val="-4"/>
        </w:rPr>
        <w:t xml:space="preserve"> </w:t>
      </w:r>
      <w:r>
        <w:rPr>
          <w:spacing w:val="-2"/>
        </w:rPr>
        <w:t>GESTIÓN</w:t>
      </w:r>
    </w:p>
    <w:p w14:paraId="2385019B" w14:textId="77777777" w:rsidR="003B7EC7" w:rsidRDefault="003B7EC7">
      <w:pPr>
        <w:pStyle w:val="Textoindependiente"/>
        <w:spacing w:before="39"/>
        <w:rPr>
          <w:b/>
        </w:rPr>
      </w:pPr>
    </w:p>
    <w:p w14:paraId="409B6708" w14:textId="77777777" w:rsidR="003B7EC7" w:rsidRDefault="00000000">
      <w:pPr>
        <w:pStyle w:val="Textoindependiente"/>
        <w:spacing w:before="1"/>
        <w:ind w:left="4"/>
        <w:jc w:val="both"/>
      </w:pPr>
      <w:r>
        <w:t>1.</w:t>
      </w:r>
      <w:r>
        <w:rPr>
          <w:spacing w:val="36"/>
        </w:rPr>
        <w:t xml:space="preserve">  </w:t>
      </w:r>
      <w:r>
        <w:t>El</w:t>
      </w:r>
      <w:r>
        <w:rPr>
          <w:spacing w:val="3"/>
        </w:rPr>
        <w:t xml:space="preserve"> </w:t>
      </w:r>
      <w:r>
        <w:t>Ayuntamiento</w:t>
      </w:r>
      <w:r>
        <w:rPr>
          <w:spacing w:val="3"/>
        </w:rPr>
        <w:t xml:space="preserve"> </w:t>
      </w:r>
      <w:r>
        <w:t>requerirá</w:t>
      </w:r>
      <w:r>
        <w:rPr>
          <w:spacing w:val="5"/>
        </w:rPr>
        <w:t xml:space="preserve"> </w:t>
      </w:r>
      <w:r>
        <w:t>a</w:t>
      </w:r>
      <w:r>
        <w:rPr>
          <w:spacing w:val="3"/>
        </w:rPr>
        <w:t xml:space="preserve"> </w:t>
      </w:r>
      <w:r>
        <w:t>la</w:t>
      </w:r>
      <w:r>
        <w:rPr>
          <w:spacing w:val="3"/>
        </w:rPr>
        <w:t xml:space="preserve"> </w:t>
      </w:r>
      <w:r>
        <w:t>Federación</w:t>
      </w:r>
      <w:r>
        <w:rPr>
          <w:spacing w:val="3"/>
        </w:rPr>
        <w:t xml:space="preserve"> </w:t>
      </w:r>
      <w:r>
        <w:t>Española</w:t>
      </w:r>
      <w:r>
        <w:rPr>
          <w:spacing w:val="3"/>
        </w:rPr>
        <w:t xml:space="preserve"> </w:t>
      </w:r>
      <w:r>
        <w:t>de</w:t>
      </w:r>
      <w:r>
        <w:rPr>
          <w:spacing w:val="3"/>
        </w:rPr>
        <w:t xml:space="preserve"> </w:t>
      </w:r>
      <w:r>
        <w:t>Municipios</w:t>
      </w:r>
      <w:r>
        <w:rPr>
          <w:spacing w:val="3"/>
        </w:rPr>
        <w:t xml:space="preserve"> </w:t>
      </w:r>
      <w:r>
        <w:t>y</w:t>
      </w:r>
      <w:r>
        <w:rPr>
          <w:spacing w:val="5"/>
        </w:rPr>
        <w:t xml:space="preserve"> </w:t>
      </w:r>
      <w:r>
        <w:t>Provincias</w:t>
      </w:r>
      <w:r>
        <w:rPr>
          <w:spacing w:val="3"/>
        </w:rPr>
        <w:t xml:space="preserve"> </w:t>
      </w:r>
      <w:r>
        <w:t>a</w:t>
      </w:r>
      <w:r>
        <w:rPr>
          <w:spacing w:val="3"/>
        </w:rPr>
        <w:t xml:space="preserve"> </w:t>
      </w:r>
      <w:r>
        <w:t>partir</w:t>
      </w:r>
      <w:r>
        <w:rPr>
          <w:spacing w:val="4"/>
        </w:rPr>
        <w:t xml:space="preserve"> </w:t>
      </w:r>
      <w:r>
        <w:rPr>
          <w:spacing w:val="-5"/>
        </w:rPr>
        <w:t>del</w:t>
      </w:r>
    </w:p>
    <w:p w14:paraId="24CC81F0" w14:textId="77777777" w:rsidR="003B7EC7" w:rsidRDefault="00000000">
      <w:pPr>
        <w:pStyle w:val="Textoindependiente"/>
        <w:ind w:left="363" w:right="8"/>
        <w:jc w:val="both"/>
      </w:pPr>
      <w:r>
        <w:t>1 de julio de cada ejercicio la información a que se refiere el apartado primero de la disposición adicional decimocuarta de la Ley 20/2015, de 14 de julio, de ordenación, supervisión y solvencia de las entidades aseguradoras y reaseguradoras para liquidación y recaudación de la tasa de mantenimiento del servicio de prevención y extinción de incendios previamente suministrada por las entidades aseguradoras conforme al procedimiento que se determine por Resolución de la Dirección General de Seguros y Fondos de Pensiones referida al ejercicio inmediato anterior al del devengo.</w:t>
      </w:r>
    </w:p>
    <w:p w14:paraId="54A19A78" w14:textId="77777777" w:rsidR="003B7EC7" w:rsidRDefault="003B7EC7">
      <w:pPr>
        <w:pStyle w:val="Textoindependiente"/>
      </w:pPr>
    </w:p>
    <w:p w14:paraId="56AFD5F8" w14:textId="77777777" w:rsidR="003B7EC7" w:rsidRDefault="00000000">
      <w:pPr>
        <w:pStyle w:val="Prrafodelista"/>
        <w:numPr>
          <w:ilvl w:val="0"/>
          <w:numId w:val="1"/>
        </w:numPr>
        <w:tabs>
          <w:tab w:val="left" w:pos="361"/>
          <w:tab w:val="left" w:pos="363"/>
        </w:tabs>
        <w:ind w:left="363" w:right="5"/>
        <w:jc w:val="both"/>
        <w:rPr>
          <w:sz w:val="20"/>
        </w:rPr>
      </w:pPr>
      <w:r>
        <w:rPr>
          <w:sz w:val="20"/>
        </w:rPr>
        <w:t>A partir de la información suministrada por las entidades aseguradoras conforme a lo dispuesto en la disposición adicional decimocuarta de la Ley 20/2015, de 14 de julio, de ordenación, supervisión y solvencia de las entidades aseguradoras y reaseguradoras, el Ayuntamiento</w:t>
      </w:r>
      <w:r>
        <w:rPr>
          <w:spacing w:val="18"/>
          <w:sz w:val="20"/>
        </w:rPr>
        <w:t xml:space="preserve"> </w:t>
      </w:r>
      <w:r>
        <w:rPr>
          <w:sz w:val="20"/>
        </w:rPr>
        <w:t>girará</w:t>
      </w:r>
      <w:r>
        <w:rPr>
          <w:spacing w:val="18"/>
          <w:sz w:val="20"/>
        </w:rPr>
        <w:t xml:space="preserve"> </w:t>
      </w:r>
      <w:r>
        <w:rPr>
          <w:sz w:val="20"/>
        </w:rPr>
        <w:t>una</w:t>
      </w:r>
      <w:r>
        <w:rPr>
          <w:spacing w:val="18"/>
          <w:sz w:val="20"/>
        </w:rPr>
        <w:t xml:space="preserve"> </w:t>
      </w:r>
      <w:r>
        <w:rPr>
          <w:sz w:val="20"/>
        </w:rPr>
        <w:t>liquidación</w:t>
      </w:r>
      <w:r>
        <w:rPr>
          <w:spacing w:val="18"/>
          <w:sz w:val="20"/>
        </w:rPr>
        <w:t xml:space="preserve"> </w:t>
      </w:r>
      <w:r>
        <w:rPr>
          <w:sz w:val="20"/>
        </w:rPr>
        <w:t>a</w:t>
      </w:r>
      <w:r>
        <w:rPr>
          <w:spacing w:val="18"/>
          <w:sz w:val="20"/>
        </w:rPr>
        <w:t xml:space="preserve"> </w:t>
      </w:r>
      <w:r>
        <w:rPr>
          <w:sz w:val="20"/>
        </w:rPr>
        <w:t>cuenta,</w:t>
      </w:r>
      <w:r>
        <w:rPr>
          <w:spacing w:val="18"/>
          <w:sz w:val="20"/>
        </w:rPr>
        <w:t xml:space="preserve"> </w:t>
      </w:r>
      <w:r>
        <w:rPr>
          <w:sz w:val="20"/>
        </w:rPr>
        <w:t>calculada</w:t>
      </w:r>
      <w:r>
        <w:rPr>
          <w:spacing w:val="20"/>
          <w:sz w:val="20"/>
        </w:rPr>
        <w:t xml:space="preserve"> </w:t>
      </w:r>
      <w:r>
        <w:rPr>
          <w:sz w:val="20"/>
        </w:rPr>
        <w:t>en</w:t>
      </w:r>
      <w:r>
        <w:rPr>
          <w:spacing w:val="18"/>
          <w:sz w:val="20"/>
        </w:rPr>
        <w:t xml:space="preserve"> </w:t>
      </w:r>
      <w:r>
        <w:rPr>
          <w:sz w:val="20"/>
        </w:rPr>
        <w:t>los</w:t>
      </w:r>
      <w:r>
        <w:rPr>
          <w:spacing w:val="18"/>
          <w:sz w:val="20"/>
        </w:rPr>
        <w:t xml:space="preserve"> </w:t>
      </w:r>
      <w:r>
        <w:rPr>
          <w:sz w:val="20"/>
        </w:rPr>
        <w:t>términos</w:t>
      </w:r>
      <w:r>
        <w:rPr>
          <w:spacing w:val="20"/>
          <w:sz w:val="20"/>
        </w:rPr>
        <w:t xml:space="preserve"> </w:t>
      </w:r>
      <w:r>
        <w:rPr>
          <w:sz w:val="20"/>
        </w:rPr>
        <w:t>dispuestos</w:t>
      </w:r>
      <w:r>
        <w:rPr>
          <w:spacing w:val="18"/>
          <w:sz w:val="20"/>
        </w:rPr>
        <w:t xml:space="preserve"> </w:t>
      </w:r>
      <w:r>
        <w:rPr>
          <w:sz w:val="20"/>
        </w:rPr>
        <w:t>en</w:t>
      </w:r>
      <w:r>
        <w:rPr>
          <w:spacing w:val="18"/>
          <w:sz w:val="20"/>
        </w:rPr>
        <w:t xml:space="preserve"> </w:t>
      </w:r>
      <w:r>
        <w:rPr>
          <w:sz w:val="20"/>
        </w:rPr>
        <w:t>el</w:t>
      </w:r>
    </w:p>
    <w:p w14:paraId="32B065E8" w14:textId="77777777" w:rsidR="003B7EC7" w:rsidRDefault="003B7EC7">
      <w:pPr>
        <w:pStyle w:val="Prrafodelista"/>
        <w:rPr>
          <w:sz w:val="20"/>
        </w:rPr>
        <w:sectPr w:rsidR="003B7EC7">
          <w:headerReference w:type="default" r:id="rId69"/>
          <w:footerReference w:type="default" r:id="rId70"/>
          <w:pgSz w:w="11910" w:h="16840"/>
          <w:pgMar w:top="2440" w:right="1700" w:bottom="280" w:left="1700" w:header="319" w:footer="0" w:gutter="0"/>
          <w:cols w:space="720"/>
        </w:sectPr>
      </w:pPr>
    </w:p>
    <w:p w14:paraId="344254D1" w14:textId="1DA6E54E" w:rsidR="003B7EC7" w:rsidRDefault="00000000">
      <w:pPr>
        <w:pStyle w:val="Textoindependiente"/>
        <w:spacing w:before="126"/>
        <w:ind w:left="363" w:right="10"/>
        <w:jc w:val="both"/>
      </w:pPr>
      <w:r>
        <w:rPr>
          <w:noProof/>
        </w:rPr>
        <w:lastRenderedPageBreak/>
        <mc:AlternateContent>
          <mc:Choice Requires="wps">
            <w:drawing>
              <wp:anchor distT="0" distB="0" distL="0" distR="0" simplePos="0" relativeHeight="483774976" behindDoc="1" locked="0" layoutInCell="1" allowOverlap="1" wp14:anchorId="4D1E0BE4" wp14:editId="14BB034C">
                <wp:simplePos x="0" y="0"/>
                <wp:positionH relativeFrom="page">
                  <wp:posOffset>6913880</wp:posOffset>
                </wp:positionH>
                <wp:positionV relativeFrom="page">
                  <wp:posOffset>10036188</wp:posOffset>
                </wp:positionV>
                <wp:extent cx="71120" cy="13970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39700"/>
                        </a:xfrm>
                        <a:prstGeom prst="rect">
                          <a:avLst/>
                        </a:prstGeom>
                      </wps:spPr>
                      <wps:txbx>
                        <w:txbxContent>
                          <w:p w14:paraId="1BCBFAF8" w14:textId="77777777" w:rsidR="003B7EC7" w:rsidRDefault="00000000">
                            <w:pPr>
                              <w:spacing w:line="220" w:lineRule="exact"/>
                              <w:rPr>
                                <w:rFonts w:ascii="Calibri"/>
                              </w:rPr>
                            </w:pPr>
                            <w:r>
                              <w:rPr>
                                <w:rFonts w:ascii="Calibri"/>
                                <w:color w:val="5B9BD4"/>
                                <w:spacing w:val="-10"/>
                              </w:rPr>
                              <w:t>7</w:t>
                            </w:r>
                          </w:p>
                        </w:txbxContent>
                      </wps:txbx>
                      <wps:bodyPr wrap="square" lIns="0" tIns="0" rIns="0" bIns="0" rtlCol="0">
                        <a:noAutofit/>
                      </wps:bodyPr>
                    </wps:wsp>
                  </a:graphicData>
                </a:graphic>
              </wp:anchor>
            </w:drawing>
          </mc:Choice>
          <mc:Fallback>
            <w:pict>
              <v:shape w14:anchorId="4D1E0BE4" id="Textbox 573" o:spid="_x0000_s1466" type="#_x0000_t202" style="position:absolute;left:0;text-align:left;margin-left:544.4pt;margin-top:790.25pt;width:5.6pt;height:11pt;z-index:-195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" filled="f" stroked="f">
                <v:textbox inset="0,0,0,0">
                  <w:txbxContent>
                    <w:p w14:paraId="1BCBFAF8" w14:textId="77777777" w:rsidR="003B7EC7" w:rsidRDefault="00000000">
                      <w:pPr>
                        <w:spacing w:line="220" w:lineRule="exact"/>
                        <w:rPr>
                          <w:rFonts w:ascii="Calibri"/>
                        </w:rPr>
                      </w:pPr>
                      <w:r>
                        <w:rPr>
                          <w:rFonts w:ascii="Calibri"/>
                          <w:color w:val="5B9BD4"/>
                          <w:spacing w:val="-10"/>
                        </w:rPr>
                        <w:t>7</w:t>
                      </w:r>
                    </w:p>
                  </w:txbxContent>
                </v:textbox>
                <w10:wrap anchorx="page" anchory="page"/>
              </v:shape>
            </w:pict>
          </mc:Fallback>
        </mc:AlternateContent>
      </w:r>
      <w:r>
        <w:rPr>
          <w:noProof/>
        </w:rPr>
        <mc:AlternateContent>
          <mc:Choice Requires="wps">
            <w:drawing>
              <wp:anchor distT="0" distB="0" distL="0" distR="0" simplePos="0" relativeHeight="15953408" behindDoc="0" locked="0" layoutInCell="1" allowOverlap="1" wp14:anchorId="522554ED" wp14:editId="26B7B482">
                <wp:simplePos x="0" y="0"/>
                <wp:positionH relativeFrom="page">
                  <wp:posOffset>6807090</wp:posOffset>
                </wp:positionH>
                <wp:positionV relativeFrom="page">
                  <wp:posOffset>2818857</wp:posOffset>
                </wp:positionV>
                <wp:extent cx="419734" cy="3187065"/>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145FB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A7CC5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22554ED" id="Textbox 577" o:spid="_x0000_s1467" type="#_x0000_t202" style="position:absolute;left:0;text-align:left;margin-left:536pt;margin-top:221.95pt;width:33.05pt;height:250.95pt;z-index:159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mqpA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c0iw+azDbQHUkMLSWg5LpbEbKD5Nhx/7WTUnPVf&#10;PBmYl+GUxFOyOSUx9R+hrEzW6OHDLoGxhdGlzcSIJlM0TVuUR//nf6m67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aGnm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7145FB0"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A7CC5D"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953920" behindDoc="0" locked="0" layoutInCell="1" allowOverlap="1" wp14:anchorId="646A9FC7" wp14:editId="6980933F">
                <wp:simplePos x="0" y="0"/>
                <wp:positionH relativeFrom="page">
                  <wp:posOffset>6965929</wp:posOffset>
                </wp:positionH>
                <wp:positionV relativeFrom="page">
                  <wp:posOffset>6468247</wp:posOffset>
                </wp:positionV>
                <wp:extent cx="263525" cy="336042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F95B961" w14:textId="6130868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DF58DA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0487AE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158</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646A9FC7" id="Textbox 578" o:spid="_x0000_s1468" type="#_x0000_t202" style="position:absolute;left:0;text-align:left;margin-left:548.5pt;margin-top:509.3pt;width:20.75pt;height:264.6pt;z-index:159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6JpAEAADMDAAAOAAAAZHJzL2Uyb0RvYy54bWysUsGO0zAQvSPxD5bv1Gm6W1D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vb+pYzRVer1bq6qYvh4vo6REyfNTiW&#10;k5ZHmldhII8PmHJ/2ZxLZjLP/TOTNO0mZruW3yxXeY75bAfdidTQQhJajvVbYjbSfFuOvw4yas6G&#10;L54MzMtwTuI52Z2TmIaPUFYma/Tw/pDA2MLo2mZmRJMpROctyqP/879UXXd9+xs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B6Kx6J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1F95B961" w14:textId="6130868E"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DF58DA9"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0487AEA"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158</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 xml:space="preserve">artículo 6.2 de esta Ordenanza, de la liquidación, provisional o definitiva, que se regularizará en atención a las cuotas que correspondería liquidar a los sujetos pasivos contribuyentes por cada uno de los inmuebles asegurados en el ejercicio anterior al del </w:t>
      </w:r>
      <w:r>
        <w:rPr>
          <w:spacing w:val="-2"/>
        </w:rPr>
        <w:t>devengo.</w:t>
      </w:r>
    </w:p>
    <w:p w14:paraId="6FBCA01A" w14:textId="77777777" w:rsidR="003B7EC7" w:rsidRDefault="003B7EC7">
      <w:pPr>
        <w:pStyle w:val="Textoindependiente"/>
      </w:pPr>
    </w:p>
    <w:p w14:paraId="3256FEE8" w14:textId="77777777" w:rsidR="003B7EC7" w:rsidRDefault="00000000">
      <w:pPr>
        <w:pStyle w:val="Textoindependiente"/>
        <w:ind w:left="363" w:right="7"/>
        <w:jc w:val="both"/>
      </w:pPr>
      <w:r>
        <w:t>Las entidades aseguradoras sustitutas de los contribuyentes están obligadas a presentar antes del 31 de octubre de cada ejercicio un fichero Excel, conforme al modelo que se publique por el Ayuntamiento, a través de la sede electrónica municipal comprensivo, por inmueble asegurado y con separación estructurada, de los datos referencia catastral, dirección completa indicativa del tipo de vía, nombre de la vía, número de policía, letra, bloque,</w:t>
      </w:r>
      <w:r>
        <w:rPr>
          <w:spacing w:val="-1"/>
        </w:rPr>
        <w:t xml:space="preserve"> </w:t>
      </w:r>
      <w:r>
        <w:t>escalera, planta y puerta, tomador/es</w:t>
      </w:r>
      <w:r>
        <w:rPr>
          <w:spacing w:val="-1"/>
        </w:rPr>
        <w:t xml:space="preserve"> </w:t>
      </w:r>
      <w:r>
        <w:t>(NIF y</w:t>
      </w:r>
      <w:r>
        <w:rPr>
          <w:spacing w:val="-1"/>
        </w:rPr>
        <w:t xml:space="preserve"> </w:t>
      </w:r>
      <w:r>
        <w:t>nombre), número de la</w:t>
      </w:r>
      <w:r>
        <w:rPr>
          <w:spacing w:val="-1"/>
        </w:rPr>
        <w:t xml:space="preserve"> </w:t>
      </w:r>
      <w:r>
        <w:t>póliza</w:t>
      </w:r>
      <w:r>
        <w:rPr>
          <w:spacing w:val="-1"/>
        </w:rPr>
        <w:t xml:space="preserve"> </w:t>
      </w:r>
      <w:r>
        <w:t xml:space="preserve">y primas cobradas por contratos de seguro de incendios señalando el 100 por 100 de las correspondientes al seguro de incendio y el 50 por 100 de las correspondientes a los seguros </w:t>
      </w:r>
      <w:proofErr w:type="spellStart"/>
      <w:r>
        <w:t>multirriesgos</w:t>
      </w:r>
      <w:proofErr w:type="spellEnd"/>
      <w:r>
        <w:t xml:space="preserve"> que incluyan el riesgo de incendios, cuyo global sume la información suministrada conforme al apartado 3 de la disposición adicional decimocuarta de la Ley 20/2015, de 14 de julio, de ordenación, supervisión y solvencia de las entidades aseguradoras y reaseguradoras. La información facilitada de cada inmueble debe permitir su identificación con los datos catastrales.</w:t>
      </w:r>
    </w:p>
    <w:p w14:paraId="4E7DCEB1" w14:textId="77777777" w:rsidR="003B7EC7" w:rsidRDefault="003B7EC7">
      <w:pPr>
        <w:pStyle w:val="Textoindependiente"/>
      </w:pPr>
    </w:p>
    <w:p w14:paraId="4B6F2FEC" w14:textId="77777777" w:rsidR="003B7EC7" w:rsidRDefault="00000000">
      <w:pPr>
        <w:pStyle w:val="Textoindependiente"/>
        <w:ind w:left="363" w:right="9"/>
        <w:jc w:val="both"/>
      </w:pPr>
      <w:r>
        <w:t>Con la finalidad de favorecer el cumplimiento de la obligación anterior y de girar las liquidaciones que regularicen la liquidación inicial a cuenta calculada con las primas señaladas en el apartado 1 de la disposición adicional decimocuarta de la Ley 20/2015, de</w:t>
      </w:r>
    </w:p>
    <w:p w14:paraId="038E3F7D" w14:textId="77777777" w:rsidR="003B7EC7" w:rsidRDefault="00000000">
      <w:pPr>
        <w:pStyle w:val="Textoindependiente"/>
        <w:ind w:left="363" w:right="5"/>
        <w:jc w:val="both"/>
      </w:pPr>
      <w:r>
        <w:t>14 de julio, de ordenación, supervisión y solvencia de las entidades aseguradoras y reaseguradoras, el Ayuntamiento aprobará en el primer trimestre de cada ejercicio y respecto del ejercicio anterior, un censo de inmuebles susceptibles de estar afectos del servicio de prevención y extinción de incendios que se pondrá a disposición de las entidades aseguradoras sustitutas de los contribuyentes con los datos de las referencias catastrales y direcciones de los inmuebles susceptibles de estar asegurados a fin de que las mismas, si lo precisaran, puedan servirse de los datos citados a efectos del cumplimiento de la obligación anterior.</w:t>
      </w:r>
    </w:p>
    <w:p w14:paraId="03264E38" w14:textId="77777777" w:rsidR="003B7EC7" w:rsidRDefault="003B7EC7">
      <w:pPr>
        <w:pStyle w:val="Textoindependiente"/>
      </w:pPr>
    </w:p>
    <w:p w14:paraId="6F936979" w14:textId="77777777" w:rsidR="003B7EC7" w:rsidRDefault="00000000">
      <w:pPr>
        <w:pStyle w:val="Textoindependiente"/>
        <w:ind w:left="363" w:right="6"/>
        <w:jc w:val="both"/>
      </w:pPr>
      <w:r>
        <w:t>A continuación, tan pronto el Ayuntamiento disponga de la información que permita identificar los inmuebles asegurados en los términos dispuestos anteriormente girará a</w:t>
      </w:r>
      <w:r>
        <w:rPr>
          <w:spacing w:val="40"/>
        </w:rPr>
        <w:t xml:space="preserve"> </w:t>
      </w:r>
      <w:r>
        <w:t>cada entidad aseguradora, en calidad de sustituta del contribuyente, una liquidación provisional</w:t>
      </w:r>
      <w:r>
        <w:rPr>
          <w:spacing w:val="-3"/>
        </w:rPr>
        <w:t xml:space="preserve"> </w:t>
      </w:r>
      <w:r>
        <w:t>comprensiva</w:t>
      </w:r>
      <w:r>
        <w:rPr>
          <w:spacing w:val="-3"/>
        </w:rPr>
        <w:t xml:space="preserve"> </w:t>
      </w:r>
      <w:r>
        <w:t>de</w:t>
      </w:r>
      <w:r>
        <w:rPr>
          <w:spacing w:val="-3"/>
        </w:rPr>
        <w:t xml:space="preserve"> </w:t>
      </w:r>
      <w:r>
        <w:t>la</w:t>
      </w:r>
      <w:r>
        <w:rPr>
          <w:spacing w:val="-3"/>
        </w:rPr>
        <w:t xml:space="preserve"> </w:t>
      </w:r>
      <w:r>
        <w:t>identidad</w:t>
      </w:r>
      <w:r>
        <w:rPr>
          <w:spacing w:val="-3"/>
        </w:rPr>
        <w:t xml:space="preserve"> </w:t>
      </w:r>
      <w:r>
        <w:t>de</w:t>
      </w:r>
      <w:r>
        <w:rPr>
          <w:spacing w:val="-3"/>
        </w:rPr>
        <w:t xml:space="preserve"> </w:t>
      </w:r>
      <w:r>
        <w:t>los</w:t>
      </w:r>
      <w:r>
        <w:rPr>
          <w:spacing w:val="-3"/>
        </w:rPr>
        <w:t xml:space="preserve"> </w:t>
      </w:r>
      <w:r>
        <w:t>sujetos</w:t>
      </w:r>
      <w:r>
        <w:rPr>
          <w:spacing w:val="-3"/>
        </w:rPr>
        <w:t xml:space="preserve"> </w:t>
      </w:r>
      <w:r>
        <w:t>pasivos</w:t>
      </w:r>
      <w:r>
        <w:rPr>
          <w:spacing w:val="-3"/>
        </w:rPr>
        <w:t xml:space="preserve"> </w:t>
      </w:r>
      <w:r>
        <w:t>a</w:t>
      </w:r>
      <w:r>
        <w:rPr>
          <w:spacing w:val="-3"/>
        </w:rPr>
        <w:t xml:space="preserve"> </w:t>
      </w:r>
      <w:r>
        <w:t>los</w:t>
      </w:r>
      <w:r>
        <w:rPr>
          <w:spacing w:val="-3"/>
        </w:rPr>
        <w:t xml:space="preserve"> </w:t>
      </w:r>
      <w:r>
        <w:t>que</w:t>
      </w:r>
      <w:r>
        <w:rPr>
          <w:spacing w:val="-3"/>
        </w:rPr>
        <w:t xml:space="preserve"> </w:t>
      </w:r>
      <w:r>
        <w:t>sustituye</w:t>
      </w:r>
      <w:r>
        <w:rPr>
          <w:spacing w:val="-3"/>
        </w:rPr>
        <w:t xml:space="preserve"> </w:t>
      </w:r>
      <w:r>
        <w:t>y</w:t>
      </w:r>
      <w:r>
        <w:rPr>
          <w:spacing w:val="-4"/>
        </w:rPr>
        <w:t xml:space="preserve"> </w:t>
      </w:r>
      <w:r>
        <w:t>la</w:t>
      </w:r>
      <w:r>
        <w:rPr>
          <w:spacing w:val="-3"/>
        </w:rPr>
        <w:t xml:space="preserve"> </w:t>
      </w:r>
      <w:r>
        <w:t>cuota exacta que corresponde a cada contribuyente por inmueble asegurado, de forma que regularice la liquidación a cuenta inicialmente girada y se proceda por el Ayuntamiento, en su caso, a tramitar la devolución del exceso o el abono del defecto, respecto de la liquidación a cuenta.</w:t>
      </w:r>
    </w:p>
    <w:p w14:paraId="05422A78" w14:textId="77777777" w:rsidR="003B7EC7" w:rsidRDefault="003B7EC7">
      <w:pPr>
        <w:pStyle w:val="Textoindependiente"/>
      </w:pPr>
    </w:p>
    <w:p w14:paraId="5663EA2D" w14:textId="77777777" w:rsidR="003B7EC7" w:rsidRDefault="00000000">
      <w:pPr>
        <w:pStyle w:val="Textoindependiente"/>
        <w:spacing w:before="1"/>
        <w:ind w:left="363" w:right="11"/>
        <w:jc w:val="both"/>
      </w:pPr>
      <w:r>
        <w:t>Una vez giradas las liquidaciones provisionales a los sustitutos de los contribuyentes, el Ayuntamiento girará las liquidaciones provisionales a los contribuyentes propietarios de los inmuebles no identificados por las entidades aseguradoras.</w:t>
      </w:r>
    </w:p>
    <w:p w14:paraId="521B9D1C" w14:textId="77777777" w:rsidR="003B7EC7" w:rsidRDefault="00000000">
      <w:pPr>
        <w:pStyle w:val="Prrafodelista"/>
        <w:numPr>
          <w:ilvl w:val="0"/>
          <w:numId w:val="1"/>
        </w:numPr>
        <w:tabs>
          <w:tab w:val="left" w:pos="361"/>
          <w:tab w:val="left" w:pos="363"/>
        </w:tabs>
        <w:spacing w:before="230"/>
        <w:ind w:left="363" w:right="6"/>
        <w:jc w:val="both"/>
        <w:rPr>
          <w:sz w:val="20"/>
        </w:rPr>
      </w:pPr>
      <w:r>
        <w:rPr>
          <w:sz w:val="20"/>
        </w:rPr>
        <w:t>La falta de cumplimiento de las obligaciones de información y de la presentación de las declaraciones tributarias en los términos y plazo señalados en el apartado anterior constituirá infracción tributaria de acuerdo con lo previsto en la Ley 58/2003, de 17 de diciembre, General.</w:t>
      </w:r>
    </w:p>
    <w:p w14:paraId="08671012" w14:textId="77777777" w:rsidR="003B7EC7" w:rsidRDefault="003B7EC7">
      <w:pPr>
        <w:pStyle w:val="Textoindependiente"/>
      </w:pPr>
    </w:p>
    <w:p w14:paraId="74E02E4B" w14:textId="77777777" w:rsidR="003B7EC7" w:rsidRDefault="00000000">
      <w:pPr>
        <w:pStyle w:val="Prrafodelista"/>
        <w:numPr>
          <w:ilvl w:val="0"/>
          <w:numId w:val="1"/>
        </w:numPr>
        <w:tabs>
          <w:tab w:val="left" w:pos="361"/>
          <w:tab w:val="left" w:pos="363"/>
        </w:tabs>
        <w:ind w:left="363" w:right="5"/>
        <w:jc w:val="both"/>
        <w:rPr>
          <w:sz w:val="20"/>
        </w:rPr>
      </w:pPr>
      <w:r>
        <w:rPr>
          <w:sz w:val="20"/>
        </w:rPr>
        <w:t>De acuerdo con lo dispuesto en el artículo 27.2 del</w:t>
      </w:r>
      <w:r>
        <w:rPr>
          <w:spacing w:val="29"/>
          <w:sz w:val="20"/>
        </w:rPr>
        <w:t xml:space="preserve"> </w:t>
      </w:r>
      <w:r>
        <w:rPr>
          <w:sz w:val="20"/>
        </w:rPr>
        <w:t>Real Decreto Legislativo 2/2004, de 5 de marzo, por el que se aprueba el Texto Refundido de la Ley Reguladora de las</w:t>
      </w:r>
      <w:r>
        <w:rPr>
          <w:spacing w:val="40"/>
          <w:sz w:val="20"/>
        </w:rPr>
        <w:t xml:space="preserve"> </w:t>
      </w:r>
      <w:r>
        <w:rPr>
          <w:sz w:val="20"/>
        </w:rPr>
        <w:t>Haciendas Locales y conforme a lo previsto en el artículo 92 de la Ley 58/2003, de 17 de diciembre, General Tributaria, se podrán suscribir convenios de colaboración con instituciones, entidades y organizaciones representativas de las compañías y sociedades aseguradoras, con la finalidad de simplificar el cumplimiento de las obligaciones formales y</w:t>
      </w:r>
    </w:p>
    <w:p w14:paraId="575CF672" w14:textId="77777777" w:rsidR="003B7EC7" w:rsidRDefault="003B7EC7">
      <w:pPr>
        <w:pStyle w:val="Prrafodelista"/>
        <w:rPr>
          <w:sz w:val="20"/>
        </w:rPr>
        <w:sectPr w:rsidR="003B7EC7">
          <w:headerReference w:type="default" r:id="rId71"/>
          <w:footerReference w:type="default" r:id="rId72"/>
          <w:pgSz w:w="11910" w:h="16840"/>
          <w:pgMar w:top="2440" w:right="1700" w:bottom="280" w:left="1700" w:header="319" w:footer="0" w:gutter="0"/>
          <w:cols w:space="720"/>
        </w:sectPr>
      </w:pPr>
    </w:p>
    <w:p w14:paraId="24674F5A" w14:textId="5E8E296E" w:rsidR="003B7EC7" w:rsidRDefault="00000000">
      <w:pPr>
        <w:pStyle w:val="Textoindependiente"/>
        <w:spacing w:before="126"/>
        <w:ind w:left="363" w:right="13"/>
        <w:jc w:val="both"/>
      </w:pPr>
      <w:r>
        <w:rPr>
          <w:noProof/>
        </w:rPr>
        <w:lastRenderedPageBreak/>
        <mc:AlternateContent>
          <mc:Choice Requires="wps">
            <w:drawing>
              <wp:anchor distT="0" distB="0" distL="0" distR="0" simplePos="0" relativeHeight="483777024" behindDoc="1" locked="0" layoutInCell="1" allowOverlap="1" wp14:anchorId="049DBEB1" wp14:editId="32A947DF">
                <wp:simplePos x="0" y="0"/>
                <wp:positionH relativeFrom="page">
                  <wp:posOffset>6913880</wp:posOffset>
                </wp:positionH>
                <wp:positionV relativeFrom="page">
                  <wp:posOffset>10036188</wp:posOffset>
                </wp:positionV>
                <wp:extent cx="71120" cy="13970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39700"/>
                        </a:xfrm>
                        <a:prstGeom prst="rect">
                          <a:avLst/>
                        </a:prstGeom>
                      </wps:spPr>
                      <wps:txbx>
                        <w:txbxContent>
                          <w:p w14:paraId="38D547CF" w14:textId="77777777" w:rsidR="003B7EC7" w:rsidRDefault="00000000">
                            <w:pPr>
                              <w:spacing w:line="220" w:lineRule="exact"/>
                              <w:rPr>
                                <w:rFonts w:ascii="Calibri"/>
                              </w:rPr>
                            </w:pPr>
                            <w:r>
                              <w:rPr>
                                <w:rFonts w:ascii="Calibri"/>
                                <w:color w:val="5B9BD4"/>
                                <w:spacing w:val="-10"/>
                              </w:rPr>
                              <w:t>8</w:t>
                            </w:r>
                          </w:p>
                        </w:txbxContent>
                      </wps:txbx>
                      <wps:bodyPr wrap="square" lIns="0" tIns="0" rIns="0" bIns="0" rtlCol="0">
                        <a:noAutofit/>
                      </wps:bodyPr>
                    </wps:wsp>
                  </a:graphicData>
                </a:graphic>
              </wp:anchor>
            </w:drawing>
          </mc:Choice>
          <mc:Fallback>
            <w:pict>
              <v:shape w14:anchorId="049DBEB1" id="Textbox 582" o:spid="_x0000_s1469" type="#_x0000_t202" style="position:absolute;left:0;text-align:left;margin-left:544.4pt;margin-top:790.25pt;width:5.6pt;height:11pt;z-index:-195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" filled="f" stroked="f">
                <v:textbox inset="0,0,0,0">
                  <w:txbxContent>
                    <w:p w14:paraId="38D547CF" w14:textId="77777777" w:rsidR="003B7EC7" w:rsidRDefault="00000000">
                      <w:pPr>
                        <w:spacing w:line="220" w:lineRule="exact"/>
                        <w:rPr>
                          <w:rFonts w:ascii="Calibri"/>
                        </w:rPr>
                      </w:pPr>
                      <w:r>
                        <w:rPr>
                          <w:rFonts w:ascii="Calibri"/>
                          <w:color w:val="5B9BD4"/>
                          <w:spacing w:val="-10"/>
                        </w:rPr>
                        <w:t>8</w:t>
                      </w:r>
                    </w:p>
                  </w:txbxContent>
                </v:textbox>
                <w10:wrap anchorx="page" anchory="page"/>
              </v:shape>
            </w:pict>
          </mc:Fallback>
        </mc:AlternateContent>
      </w:r>
      <w:r>
        <w:rPr>
          <w:noProof/>
        </w:rPr>
        <mc:AlternateContent>
          <mc:Choice Requires="wps">
            <w:drawing>
              <wp:anchor distT="0" distB="0" distL="0" distR="0" simplePos="0" relativeHeight="15955456" behindDoc="0" locked="0" layoutInCell="1" allowOverlap="1" wp14:anchorId="5685C862" wp14:editId="0ED85999">
                <wp:simplePos x="0" y="0"/>
                <wp:positionH relativeFrom="page">
                  <wp:posOffset>6807090</wp:posOffset>
                </wp:positionH>
                <wp:positionV relativeFrom="page">
                  <wp:posOffset>2818857</wp:posOffset>
                </wp:positionV>
                <wp:extent cx="419734" cy="3187065"/>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7A1B8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7ECCBA"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wps:txbx>
                      <wps:bodyPr vert="vert270" wrap="square" lIns="0" tIns="0" rIns="0" bIns="0" rtlCol="0">
                        <a:noAutofit/>
                      </wps:bodyPr>
                    </wps:wsp>
                  </a:graphicData>
                </a:graphic>
              </wp:anchor>
            </w:drawing>
          </mc:Choice>
          <mc:Fallback>
            <w:pict>
              <v:shape w14:anchorId="5685C862" id="Textbox 586" o:spid="_x0000_s1470" type="#_x0000_t202" style="position:absolute;left:0;text-align:left;margin-left:536pt;margin-top:221.95pt;width:33.05pt;height:250.95pt;z-index:159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0Uow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2BzWcbaA+khhaS0HJcLInZQPNtOP7ayag56794&#10;MjAvwymJp2RzSmLqP0JZmazRw4ddAmMLo0ubiRFNpmiatiiP/s//UnX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2/LR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77A1B87" w14:textId="77777777" w:rsidR="003B7EC7"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7ECCBA" w14:textId="77777777" w:rsidR="003B7EC7"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2025-0042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21/10/2025</w:t>
                      </w:r>
                    </w:p>
                  </w:txbxContent>
                </v:textbox>
                <w10:wrap anchorx="page" anchory="page"/>
              </v:shape>
            </w:pict>
          </mc:Fallback>
        </mc:AlternateContent>
      </w:r>
      <w:r>
        <w:rPr>
          <w:noProof/>
        </w:rPr>
        <mc:AlternateContent>
          <mc:Choice Requires="wps">
            <w:drawing>
              <wp:anchor distT="0" distB="0" distL="0" distR="0" simplePos="0" relativeHeight="15955968" behindDoc="0" locked="0" layoutInCell="1" allowOverlap="1" wp14:anchorId="7A485E21" wp14:editId="4550035C">
                <wp:simplePos x="0" y="0"/>
                <wp:positionH relativeFrom="page">
                  <wp:posOffset>6965929</wp:posOffset>
                </wp:positionH>
                <wp:positionV relativeFrom="page">
                  <wp:posOffset>6468247</wp:posOffset>
                </wp:positionV>
                <wp:extent cx="263525" cy="3360420"/>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E53832E" w14:textId="125EEBF1"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4DC503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2FEBD1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159</w:t>
                            </w:r>
                            <w:r>
                              <w:rPr>
                                <w:spacing w:val="-7"/>
                                <w:sz w:val="12"/>
                              </w:rPr>
                              <w:t xml:space="preserve"> </w:t>
                            </w:r>
                            <w:r>
                              <w:rPr>
                                <w:sz w:val="12"/>
                              </w:rPr>
                              <w:t>de</w:t>
                            </w:r>
                            <w:r>
                              <w:rPr>
                                <w:spacing w:val="-6"/>
                                <w:sz w:val="12"/>
                              </w:rPr>
                              <w:t xml:space="preserve"> </w:t>
                            </w:r>
                            <w:r>
                              <w:rPr>
                                <w:spacing w:val="-5"/>
                                <w:sz w:val="12"/>
                              </w:rPr>
                              <w:t>159</w:t>
                            </w:r>
                          </w:p>
                        </w:txbxContent>
                      </wps:txbx>
                      <wps:bodyPr vert="vert270" wrap="square" lIns="0" tIns="0" rIns="0" bIns="0" rtlCol="0">
                        <a:noAutofit/>
                      </wps:bodyPr>
                    </wps:wsp>
                  </a:graphicData>
                </a:graphic>
              </wp:anchor>
            </w:drawing>
          </mc:Choice>
          <mc:Fallback>
            <w:pict>
              <v:shape w14:anchorId="7A485E21" id="Textbox 587" o:spid="_x0000_s1471" type="#_x0000_t202" style="position:absolute;left:0;text-align:left;margin-left:548.5pt;margin-top:509.3pt;width:20.75pt;height:264.6pt;z-index:159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8NpAEAADMDAAAOAAAAZHJzL2Uyb0RvYy54bWysUsGO0zAQvSPxD5bv1Gm6W1D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vb+pYzRVer1bq6qYvh4vo6REyfNTiW&#10;k5ZHmldhII8PmHJ/2ZxLZjLP/TOTNO0mZruW3yzXeY75bAfdidTQQhJajvVbYjbSfFuOvw4yas6G&#10;L54MzMtwTuI52Z2TmIaPUFYma/Tw/pDA2MLo2mZmRJMpROctyqP/879UXXd9+xs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DkIQ8N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3E53832E" w14:textId="125EEBF1" w:rsidR="003B7EC7"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4DC503B" w14:textId="77777777" w:rsidR="003B7EC7"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2FEBD14" w14:textId="77777777" w:rsidR="003B7EC7"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159</w:t>
                      </w:r>
                      <w:r>
                        <w:rPr>
                          <w:spacing w:val="-7"/>
                          <w:sz w:val="12"/>
                        </w:rPr>
                        <w:t xml:space="preserve"> </w:t>
                      </w:r>
                      <w:r>
                        <w:rPr>
                          <w:sz w:val="12"/>
                        </w:rPr>
                        <w:t>de</w:t>
                      </w:r>
                      <w:r>
                        <w:rPr>
                          <w:spacing w:val="-6"/>
                          <w:sz w:val="12"/>
                        </w:rPr>
                        <w:t xml:space="preserve"> </w:t>
                      </w:r>
                      <w:r>
                        <w:rPr>
                          <w:spacing w:val="-5"/>
                          <w:sz w:val="12"/>
                        </w:rPr>
                        <w:t>159</w:t>
                      </w:r>
                    </w:p>
                  </w:txbxContent>
                </v:textbox>
                <w10:wrap anchorx="page" anchory="page"/>
              </v:shape>
            </w:pict>
          </mc:Fallback>
        </mc:AlternateContent>
      </w:r>
      <w:r>
        <w:t>materiales</w:t>
      </w:r>
      <w:r w:rsidR="00CD187B">
        <w:t>,</w:t>
      </w:r>
      <w:r>
        <w:rPr>
          <w:spacing w:val="-3"/>
        </w:rPr>
        <w:t xml:space="preserve"> </w:t>
      </w:r>
      <w:r>
        <w:t>derivadas</w:t>
      </w:r>
      <w:r>
        <w:rPr>
          <w:spacing w:val="-3"/>
        </w:rPr>
        <w:t xml:space="preserve"> </w:t>
      </w:r>
      <w:r>
        <w:t>de</w:t>
      </w:r>
      <w:r>
        <w:rPr>
          <w:spacing w:val="-4"/>
        </w:rPr>
        <w:t xml:space="preserve"> </w:t>
      </w:r>
      <w:r>
        <w:t>la</w:t>
      </w:r>
      <w:r>
        <w:rPr>
          <w:spacing w:val="-1"/>
        </w:rPr>
        <w:t xml:space="preserve"> </w:t>
      </w:r>
      <w:r>
        <w:t>presente</w:t>
      </w:r>
      <w:r>
        <w:rPr>
          <w:spacing w:val="-3"/>
        </w:rPr>
        <w:t xml:space="preserve"> </w:t>
      </w:r>
      <w:r>
        <w:t>tasa.</w:t>
      </w:r>
      <w:r>
        <w:rPr>
          <w:spacing w:val="-1"/>
        </w:rPr>
        <w:t xml:space="preserve"> </w:t>
      </w:r>
      <w:r>
        <w:t>El</w:t>
      </w:r>
      <w:r>
        <w:rPr>
          <w:spacing w:val="-4"/>
        </w:rPr>
        <w:t xml:space="preserve"> </w:t>
      </w:r>
      <w:r>
        <w:t>citado</w:t>
      </w:r>
      <w:r>
        <w:rPr>
          <w:spacing w:val="-3"/>
        </w:rPr>
        <w:t xml:space="preserve"> </w:t>
      </w:r>
      <w:r>
        <w:t>convenio</w:t>
      </w:r>
      <w:r>
        <w:rPr>
          <w:spacing w:val="-3"/>
        </w:rPr>
        <w:t xml:space="preserve"> </w:t>
      </w:r>
      <w:r>
        <w:t>sólo</w:t>
      </w:r>
      <w:r>
        <w:rPr>
          <w:spacing w:val="-3"/>
        </w:rPr>
        <w:t xml:space="preserve"> </w:t>
      </w:r>
      <w:r>
        <w:t>regirá</w:t>
      </w:r>
      <w:r>
        <w:rPr>
          <w:spacing w:val="-1"/>
        </w:rPr>
        <w:t xml:space="preserve"> </w:t>
      </w:r>
      <w:r>
        <w:t>para</w:t>
      </w:r>
      <w:r>
        <w:rPr>
          <w:spacing w:val="-3"/>
        </w:rPr>
        <w:t xml:space="preserve"> </w:t>
      </w:r>
      <w:r>
        <w:t>las</w:t>
      </w:r>
      <w:r>
        <w:rPr>
          <w:spacing w:val="-3"/>
        </w:rPr>
        <w:t xml:space="preserve"> </w:t>
      </w:r>
      <w:r>
        <w:t>compañías y entidades que se adhieran a él, las restantes quedarán sujetas a las normas de gestión, liquidación y pago previstas en esta Ordenanza.</w:t>
      </w:r>
    </w:p>
    <w:sectPr w:rsidR="003B7EC7">
      <w:headerReference w:type="default" r:id="rId73"/>
      <w:footerReference w:type="default" r:id="rId74"/>
      <w:pgSz w:w="11910" w:h="16840"/>
      <w:pgMar w:top="2440" w:right="1700" w:bottom="280" w:left="1700" w:header="31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9C78E" w14:textId="77777777" w:rsidR="00C1593F" w:rsidRDefault="00C1593F">
      <w:r>
        <w:separator/>
      </w:r>
    </w:p>
  </w:endnote>
  <w:endnote w:type="continuationSeparator" w:id="0">
    <w:p w14:paraId="1EDC1141" w14:textId="77777777" w:rsidR="00C1593F" w:rsidRDefault="00C15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DC7" w14:textId="69185507" w:rsidR="003B7EC7" w:rsidRDefault="00000000">
    <w:pPr>
      <w:pStyle w:val="Textoindependiente"/>
      <w:spacing w:line="14" w:lineRule="auto"/>
    </w:pPr>
    <w:r>
      <w:rPr>
        <w:noProof/>
      </w:rPr>
      <mc:AlternateContent>
        <mc:Choice Requires="wps">
          <w:drawing>
            <wp:anchor distT="0" distB="0" distL="0" distR="0" simplePos="0" relativeHeight="483552256" behindDoc="1" locked="0" layoutInCell="1" allowOverlap="1" wp14:anchorId="52754284" wp14:editId="6582D158">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089A5E" id="Graphic 3" o:spid="_x0000_s1026" style="position:absolute;margin-left:70.85pt;margin-top:781.75pt;width:453.55pt;height:.75pt;z-index:-1976422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552768" behindDoc="1" locked="0" layoutInCell="1" allowOverlap="1" wp14:anchorId="5D89A75D" wp14:editId="04E685B6">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82626B0" w14:textId="77777777" w:rsidR="003B7EC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AA7060E" w14:textId="77777777" w:rsidR="003B7EC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D89A75D" id="_x0000_t202" coordsize="21600,21600" o:spt="202" path="m,l,21600r21600,l21600,xe">
              <v:stroke joinstyle="miter"/>
              <v:path gradientshapeok="t" o:connecttype="rect"/>
            </v:shapetype>
            <v:shape id="Textbox 4" o:spid="_x0000_s1472" type="#_x0000_t202" style="position:absolute;margin-left:166.75pt;margin-top:791.8pt;width:261.8pt;height:28.95pt;z-index:-197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382626B0" w14:textId="77777777" w:rsidR="003B7EC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AA7060E" w14:textId="77777777" w:rsidR="003B7EC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CB3B9" w14:textId="77777777" w:rsidR="003B7EC7" w:rsidRDefault="003B7EC7">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207EC" w14:textId="77777777" w:rsidR="003B7EC7" w:rsidRDefault="003B7EC7">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913A3" w14:textId="77777777" w:rsidR="003B7EC7" w:rsidRDefault="003B7EC7">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661F6" w14:textId="77777777" w:rsidR="003B7EC7" w:rsidRDefault="003B7EC7">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6C828" w14:textId="77777777" w:rsidR="003B7EC7" w:rsidRDefault="003B7EC7">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FC335" w14:textId="77777777" w:rsidR="003B7EC7" w:rsidRDefault="003B7EC7">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ADB86" w14:textId="77777777" w:rsidR="003B7EC7" w:rsidRDefault="003B7EC7">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C15F" w14:textId="77777777" w:rsidR="003B7EC7" w:rsidRDefault="003B7EC7">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0465" w14:textId="77777777" w:rsidR="003B7EC7" w:rsidRDefault="003B7EC7">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E54CB" w14:textId="266C9B69" w:rsidR="003B7EC7" w:rsidRDefault="00000000">
    <w:pPr>
      <w:pStyle w:val="Textoindependiente"/>
      <w:spacing w:line="14" w:lineRule="auto"/>
    </w:pPr>
    <w:r>
      <w:rPr>
        <w:noProof/>
      </w:rPr>
      <mc:AlternateContent>
        <mc:Choice Requires="wps">
          <w:drawing>
            <wp:anchor distT="0" distB="0" distL="0" distR="0" simplePos="0" relativeHeight="483554816" behindDoc="1" locked="0" layoutInCell="1" allowOverlap="1" wp14:anchorId="28CB2100" wp14:editId="2F92C5AA">
              <wp:simplePos x="0" y="0"/>
              <wp:positionH relativeFrom="page">
                <wp:posOffset>900112</wp:posOffset>
              </wp:positionH>
              <wp:positionV relativeFrom="page">
                <wp:posOffset>9928447</wp:posOffset>
              </wp:positionV>
              <wp:extent cx="5760085" cy="952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10F206" id="Graphic 127" o:spid="_x0000_s1026" style="position:absolute;margin-left:70.85pt;margin-top:781.75pt;width:453.55pt;height:.75pt;z-index:-1976166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555328" behindDoc="1" locked="0" layoutInCell="1" allowOverlap="1" wp14:anchorId="72866331" wp14:editId="289845DD">
              <wp:simplePos x="0" y="0"/>
              <wp:positionH relativeFrom="page">
                <wp:posOffset>2118042</wp:posOffset>
              </wp:positionH>
              <wp:positionV relativeFrom="page">
                <wp:posOffset>10055638</wp:posOffset>
              </wp:positionV>
              <wp:extent cx="3324860" cy="3676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BDD0FA2" w14:textId="77777777" w:rsidR="003B7EC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AADA5D3" w14:textId="77777777" w:rsidR="003B7EC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2866331" id="_x0000_t202" coordsize="21600,21600" o:spt="202" path="m,l,21600r21600,l21600,xe">
              <v:stroke joinstyle="miter"/>
              <v:path gradientshapeok="t" o:connecttype="rect"/>
            </v:shapetype>
            <v:shape id="Textbox 128" o:spid="_x0000_s1473" type="#_x0000_t202" style="position:absolute;margin-left:166.75pt;margin-top:791.8pt;width:261.8pt;height:28.95pt;z-index:-197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k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pk0debMBtoDaRlonA3HXzsZNWf9V09+5dmfgngKNqcg&#10;pv4Byg/Jkjx82iUwthC44E4EaBBFwvRp8qT/PJeuy9de/wY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ebtPpJgB&#10;AAAiAwAADgAAAAAAAAAAAAAAAAAuAgAAZHJzL2Uyb0RvYy54bWxQSwECLQAUAAYACAAAACEAX+Vy&#10;AuIAAAANAQAADwAAAAAAAAAAAAAAAADyAwAAZHJzL2Rvd25yZXYueG1sUEsFBgAAAAAEAAQA8wAA&#10;AAEFAAAAAA==&#10;" filled="f" stroked="f">
              <v:textbox inset="0,0,0,0">
                <w:txbxContent>
                  <w:p w14:paraId="6BDD0FA2" w14:textId="77777777" w:rsidR="003B7EC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AADA5D3" w14:textId="77777777" w:rsidR="003B7EC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3C0B5" w14:textId="4393E969" w:rsidR="003B7EC7" w:rsidRDefault="00000000">
    <w:pPr>
      <w:pStyle w:val="Textoindependiente"/>
      <w:spacing w:line="14" w:lineRule="auto"/>
    </w:pPr>
    <w:r>
      <w:rPr>
        <w:noProof/>
      </w:rPr>
      <mc:AlternateContent>
        <mc:Choice Requires="wps">
          <w:drawing>
            <wp:anchor distT="0" distB="0" distL="0" distR="0" simplePos="0" relativeHeight="483556864" behindDoc="1" locked="0" layoutInCell="1" allowOverlap="1" wp14:anchorId="45F4C9B7" wp14:editId="1C6E3990">
              <wp:simplePos x="0" y="0"/>
              <wp:positionH relativeFrom="page">
                <wp:posOffset>900112</wp:posOffset>
              </wp:positionH>
              <wp:positionV relativeFrom="page">
                <wp:posOffset>9928447</wp:posOffset>
              </wp:positionV>
              <wp:extent cx="5760085" cy="952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ADE2D5" id="Graphic 147" o:spid="_x0000_s1026" style="position:absolute;margin-left:70.85pt;margin-top:781.75pt;width:453.55pt;height:.75pt;z-index:-1975961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557376" behindDoc="1" locked="0" layoutInCell="1" allowOverlap="1" wp14:anchorId="0DEC4F07" wp14:editId="3DA075A4">
              <wp:simplePos x="0" y="0"/>
              <wp:positionH relativeFrom="page">
                <wp:posOffset>2118042</wp:posOffset>
              </wp:positionH>
              <wp:positionV relativeFrom="page">
                <wp:posOffset>10055638</wp:posOffset>
              </wp:positionV>
              <wp:extent cx="3324860" cy="3676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2C92942" w14:textId="77777777" w:rsidR="003B7EC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A40A105" w14:textId="77777777" w:rsidR="003B7EC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DEC4F07" id="_x0000_t202" coordsize="21600,21600" o:spt="202" path="m,l,21600r21600,l21600,xe">
              <v:stroke joinstyle="miter"/>
              <v:path gradientshapeok="t" o:connecttype="rect"/>
            </v:shapetype>
            <v:shape id="Textbox 148" o:spid="_x0000_s1474" type="#_x0000_t202" style="position:absolute;margin-left:166.75pt;margin-top:791.8pt;width:261.8pt;height:28.95pt;z-index:-197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o2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1fZNCc2UB7IC0DjbPh+Gsno+as/+rJrzz7UxBPweYU&#10;xNQ/QPkhWZKHT7sExhYCF9yJAA2iSJg+TZ70n+fSdfna6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LDTujaZ&#10;AQAAIgMAAA4AAAAAAAAAAAAAAAAALgIAAGRycy9lMm9Eb2MueG1sUEsBAi0AFAAGAAgAAAAhAF/l&#10;cgLiAAAADQEAAA8AAAAAAAAAAAAAAAAA8wMAAGRycy9kb3ducmV2LnhtbFBLBQYAAAAABAAEAPMA&#10;AAACBQAAAAA=&#10;" filled="f" stroked="f">
              <v:textbox inset="0,0,0,0">
                <w:txbxContent>
                  <w:p w14:paraId="52C92942" w14:textId="77777777" w:rsidR="003B7EC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A40A105" w14:textId="77777777" w:rsidR="003B7EC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0C016" w14:textId="1E6C7F63" w:rsidR="003B7EC7" w:rsidRDefault="00000000">
    <w:pPr>
      <w:pStyle w:val="Textoindependiente"/>
      <w:spacing w:line="14" w:lineRule="auto"/>
    </w:pPr>
    <w:r>
      <w:rPr>
        <w:noProof/>
      </w:rPr>
      <mc:AlternateContent>
        <mc:Choice Requires="wps">
          <w:drawing>
            <wp:anchor distT="0" distB="0" distL="0" distR="0" simplePos="0" relativeHeight="483559424" behindDoc="1" locked="0" layoutInCell="1" allowOverlap="1" wp14:anchorId="7E3CCC1F" wp14:editId="435FAED7">
              <wp:simplePos x="0" y="0"/>
              <wp:positionH relativeFrom="page">
                <wp:posOffset>900112</wp:posOffset>
              </wp:positionH>
              <wp:positionV relativeFrom="page">
                <wp:posOffset>9928447</wp:posOffset>
              </wp:positionV>
              <wp:extent cx="5760085" cy="9525"/>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5B79B1" id="Graphic 294" o:spid="_x0000_s1026" style="position:absolute;margin-left:70.85pt;margin-top:781.75pt;width:453.55pt;height:.75pt;z-index:-1975705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559936" behindDoc="1" locked="0" layoutInCell="1" allowOverlap="1" wp14:anchorId="42C56AE8" wp14:editId="2AA321EC">
              <wp:simplePos x="0" y="0"/>
              <wp:positionH relativeFrom="page">
                <wp:posOffset>2118042</wp:posOffset>
              </wp:positionH>
              <wp:positionV relativeFrom="page">
                <wp:posOffset>10055638</wp:posOffset>
              </wp:positionV>
              <wp:extent cx="3324860" cy="36766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28250A1" w14:textId="77777777" w:rsidR="003B7EC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C5C0B27" w14:textId="77777777" w:rsidR="003B7EC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42C56AE8" id="_x0000_t202" coordsize="21600,21600" o:spt="202" path="m,l,21600r21600,l21600,xe">
              <v:stroke joinstyle="miter"/>
              <v:path gradientshapeok="t" o:connecttype="rect"/>
            </v:shapetype>
            <v:shape id="Textbox 295" o:spid="_x0000_s1476" type="#_x0000_t202" style="position:absolute;margin-left:166.75pt;margin-top:791.8pt;width:261.8pt;height:28.95pt;z-index:-197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GMEIciZ&#10;AQAAIgMAAA4AAAAAAAAAAAAAAAAALgIAAGRycy9lMm9Eb2MueG1sUEsBAi0AFAAGAAgAAAAhAF/l&#10;cgLiAAAADQEAAA8AAAAAAAAAAAAAAAAA8wMAAGRycy9kb3ducmV2LnhtbFBLBQYAAAAABAAEAPMA&#10;AAACBQAAAAA=&#10;" filled="f" stroked="f">
              <v:textbox inset="0,0,0,0">
                <w:txbxContent>
                  <w:p w14:paraId="328250A1" w14:textId="77777777" w:rsidR="003B7EC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C5C0B27" w14:textId="77777777" w:rsidR="003B7EC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922A" w14:textId="2674E6F4" w:rsidR="003B7EC7" w:rsidRDefault="00000000">
    <w:pPr>
      <w:pStyle w:val="Textoindependiente"/>
      <w:spacing w:line="14" w:lineRule="auto"/>
    </w:pPr>
    <w:r>
      <w:rPr>
        <w:noProof/>
      </w:rPr>
      <mc:AlternateContent>
        <mc:Choice Requires="wps">
          <w:drawing>
            <wp:anchor distT="0" distB="0" distL="0" distR="0" simplePos="0" relativeHeight="483561984" behindDoc="1" locked="0" layoutInCell="1" allowOverlap="1" wp14:anchorId="4033971B" wp14:editId="6DCCDE54">
              <wp:simplePos x="0" y="0"/>
              <wp:positionH relativeFrom="page">
                <wp:posOffset>900112</wp:posOffset>
              </wp:positionH>
              <wp:positionV relativeFrom="page">
                <wp:posOffset>9928447</wp:posOffset>
              </wp:positionV>
              <wp:extent cx="5760085" cy="9525"/>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313E25" id="Graphic 304" o:spid="_x0000_s1026" style="position:absolute;margin-left:70.85pt;margin-top:781.75pt;width:453.55pt;height:.75pt;z-index:-1975449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562496" behindDoc="1" locked="0" layoutInCell="1" allowOverlap="1" wp14:anchorId="1707973A" wp14:editId="19413CB4">
              <wp:simplePos x="0" y="0"/>
              <wp:positionH relativeFrom="page">
                <wp:posOffset>2118042</wp:posOffset>
              </wp:positionH>
              <wp:positionV relativeFrom="page">
                <wp:posOffset>10055638</wp:posOffset>
              </wp:positionV>
              <wp:extent cx="3324860" cy="36766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F168D0A" w14:textId="77777777" w:rsidR="003B7EC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F2D8895" w14:textId="77777777" w:rsidR="003B7EC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1707973A" id="_x0000_t202" coordsize="21600,21600" o:spt="202" path="m,l,21600r21600,l21600,xe">
              <v:stroke joinstyle="miter"/>
              <v:path gradientshapeok="t" o:connecttype="rect"/>
            </v:shapetype>
            <v:shape id="Textbox 305" o:spid="_x0000_s1478" type="#_x0000_t202" style="position:absolute;margin-left:166.75pt;margin-top:791.8pt;width:261.8pt;height:28.95pt;z-index:-197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gr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2vMmjObKA9kJaBxtlw/LWTUXPWf/XkV579KYinYHMK&#10;YuofoPyQLMnDp10CYwuBC+5EgAZRJEyfJk/6z3Ppunzt9W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O20eCuZ&#10;AQAAIgMAAA4AAAAAAAAAAAAAAAAALgIAAGRycy9lMm9Eb2MueG1sUEsBAi0AFAAGAAgAAAAhAF/l&#10;cgLiAAAADQEAAA8AAAAAAAAAAAAAAAAA8wMAAGRycy9kb3ducmV2LnhtbFBLBQYAAAAABAAEAPMA&#10;AAACBQAAAAA=&#10;" filled="f" stroked="f">
              <v:textbox inset="0,0,0,0">
                <w:txbxContent>
                  <w:p w14:paraId="1F168D0A" w14:textId="77777777" w:rsidR="003B7EC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F2D8895" w14:textId="77777777" w:rsidR="003B7EC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0206A" w14:textId="565CFE25" w:rsidR="003B7EC7" w:rsidRDefault="00000000">
    <w:pPr>
      <w:pStyle w:val="Textoindependiente"/>
      <w:spacing w:line="14" w:lineRule="auto"/>
    </w:pPr>
    <w:r>
      <w:rPr>
        <w:noProof/>
      </w:rPr>
      <mc:AlternateContent>
        <mc:Choice Requires="wps">
          <w:drawing>
            <wp:anchor distT="0" distB="0" distL="0" distR="0" simplePos="0" relativeHeight="483564032" behindDoc="1" locked="0" layoutInCell="1" allowOverlap="1" wp14:anchorId="15AF1510" wp14:editId="488EA609">
              <wp:simplePos x="0" y="0"/>
              <wp:positionH relativeFrom="page">
                <wp:posOffset>900112</wp:posOffset>
              </wp:positionH>
              <wp:positionV relativeFrom="page">
                <wp:posOffset>9928447</wp:posOffset>
              </wp:positionV>
              <wp:extent cx="5760085" cy="9525"/>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CB186B" id="Graphic 310" o:spid="_x0000_s1026" style="position:absolute;margin-left:70.85pt;margin-top:781.75pt;width:453.55pt;height:.75pt;z-index:-1975244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564544" behindDoc="1" locked="0" layoutInCell="1" allowOverlap="1" wp14:anchorId="2333C42F" wp14:editId="13FA0223">
              <wp:simplePos x="0" y="0"/>
              <wp:positionH relativeFrom="page">
                <wp:posOffset>2118042</wp:posOffset>
              </wp:positionH>
              <wp:positionV relativeFrom="page">
                <wp:posOffset>10055638</wp:posOffset>
              </wp:positionV>
              <wp:extent cx="3324860" cy="3676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EB8494F" w14:textId="77777777" w:rsidR="003B7EC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EE14532" w14:textId="77777777" w:rsidR="003B7EC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2333C42F" id="_x0000_t202" coordsize="21600,21600" o:spt="202" path="m,l,21600r21600,l21600,xe">
              <v:stroke joinstyle="miter"/>
              <v:path gradientshapeok="t" o:connecttype="rect"/>
            </v:shapetype>
            <v:shape id="Textbox 311" o:spid="_x0000_s1479" type="#_x0000_t202" style="position:absolute;margin-left:166.75pt;margin-top:791.8pt;width:261.8pt;height:28.95pt;z-index:-197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Kps1FqZ&#10;AQAAIgMAAA4AAAAAAAAAAAAAAAAALgIAAGRycy9lMm9Eb2MueG1sUEsBAi0AFAAGAAgAAAAhAF/l&#10;cgLiAAAADQEAAA8AAAAAAAAAAAAAAAAA8wMAAGRycy9kb3ducmV2LnhtbFBLBQYAAAAABAAEAPMA&#10;AAACBQAAAAA=&#10;" filled="f" stroked="f">
              <v:textbox inset="0,0,0,0">
                <w:txbxContent>
                  <w:p w14:paraId="5EB8494F" w14:textId="77777777" w:rsidR="003B7EC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EE14532" w14:textId="77777777" w:rsidR="003B7EC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6152E" w14:textId="090EAAC2" w:rsidR="003B7EC7" w:rsidRDefault="00000000">
    <w:pPr>
      <w:pStyle w:val="Textoindependiente"/>
      <w:spacing w:line="14" w:lineRule="auto"/>
    </w:pPr>
    <w:r>
      <w:rPr>
        <w:noProof/>
      </w:rPr>
      <mc:AlternateContent>
        <mc:Choice Requires="wps">
          <w:drawing>
            <wp:anchor distT="0" distB="0" distL="0" distR="0" simplePos="0" relativeHeight="483566080" behindDoc="1" locked="0" layoutInCell="1" allowOverlap="1" wp14:anchorId="5413D3F8" wp14:editId="12B983C2">
              <wp:simplePos x="0" y="0"/>
              <wp:positionH relativeFrom="page">
                <wp:posOffset>900112</wp:posOffset>
              </wp:positionH>
              <wp:positionV relativeFrom="page">
                <wp:posOffset>9928447</wp:posOffset>
              </wp:positionV>
              <wp:extent cx="5760085" cy="9525"/>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EC69E1" id="Graphic 317" o:spid="_x0000_s1026" style="position:absolute;margin-left:70.85pt;margin-top:781.75pt;width:453.55pt;height:.75pt;z-index:-1975040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566592" behindDoc="1" locked="0" layoutInCell="1" allowOverlap="1" wp14:anchorId="7E27ED58" wp14:editId="5CC93FF4">
              <wp:simplePos x="0" y="0"/>
              <wp:positionH relativeFrom="page">
                <wp:posOffset>2118042</wp:posOffset>
              </wp:positionH>
              <wp:positionV relativeFrom="page">
                <wp:posOffset>10055638</wp:posOffset>
              </wp:positionV>
              <wp:extent cx="3324860" cy="36766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44A0EB60" w14:textId="77777777" w:rsidR="003B7EC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C7291AC" w14:textId="77777777" w:rsidR="003B7EC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E27ED58" id="_x0000_t202" coordsize="21600,21600" o:spt="202" path="m,l,21600r21600,l21600,xe">
              <v:stroke joinstyle="miter"/>
              <v:path gradientshapeok="t" o:connecttype="rect"/>
            </v:shapetype>
            <v:shape id="Textbox 318" o:spid="_x0000_s1480" type="#_x0000_t202" style="position:absolute;margin-left:166.75pt;margin-top:791.8pt;width:261.8pt;height:28.95pt;z-index:-1974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IStZ+6Z&#10;AQAAIgMAAA4AAAAAAAAAAAAAAAAALgIAAGRycy9lMm9Eb2MueG1sUEsBAi0AFAAGAAgAAAAhAF/l&#10;cgLiAAAADQEAAA8AAAAAAAAAAAAAAAAA8wMAAGRycy9kb3ducmV2LnhtbFBLBQYAAAAABAAEAPMA&#10;AAACBQAAAAA=&#10;" filled="f" stroked="f">
              <v:textbox inset="0,0,0,0">
                <w:txbxContent>
                  <w:p w14:paraId="44A0EB60" w14:textId="77777777" w:rsidR="003B7EC7"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C7291AC" w14:textId="77777777" w:rsidR="003B7EC7"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A6E05" w14:textId="73D4104F" w:rsidR="003B7EC7" w:rsidRDefault="00000000">
    <w:pPr>
      <w:pStyle w:val="Textoindependiente"/>
      <w:spacing w:line="14" w:lineRule="auto"/>
    </w:pPr>
    <w:r>
      <w:rPr>
        <w:noProof/>
      </w:rPr>
      <mc:AlternateContent>
        <mc:Choice Requires="wps">
          <w:drawing>
            <wp:anchor distT="0" distB="0" distL="0" distR="0" simplePos="0" relativeHeight="483569152" behindDoc="1" locked="0" layoutInCell="1" allowOverlap="1" wp14:anchorId="1721F0B0" wp14:editId="2982918C">
              <wp:simplePos x="0" y="0"/>
              <wp:positionH relativeFrom="page">
                <wp:posOffset>6418326</wp:posOffset>
              </wp:positionH>
              <wp:positionV relativeFrom="page">
                <wp:posOffset>9828986</wp:posOffset>
              </wp:positionV>
              <wp:extent cx="207010" cy="16573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6736880" w14:textId="77777777" w:rsidR="003B7EC7"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1721F0B0" id="_x0000_t202" coordsize="21600,21600" o:spt="202" path="m,l,21600r21600,l21600,xe">
              <v:stroke joinstyle="miter"/>
              <v:path gradientshapeok="t" o:connecttype="rect"/>
            </v:shapetype>
            <v:shape id="Textbox 348" o:spid="_x0000_s1483" type="#_x0000_t202" style="position:absolute;margin-left:505.4pt;margin-top:773.95pt;width:16.3pt;height:13.05pt;z-index:-197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" filled="f" stroked="f">
              <v:textbox inset="0,0,0,0">
                <w:txbxContent>
                  <w:p w14:paraId="46736880" w14:textId="77777777" w:rsidR="003B7EC7"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338D4" w14:textId="376FC6A4" w:rsidR="003B7EC7" w:rsidRDefault="00000000">
    <w:pPr>
      <w:pStyle w:val="Textoindependiente"/>
      <w:spacing w:line="14" w:lineRule="auto"/>
    </w:pPr>
    <w:r>
      <w:rPr>
        <w:noProof/>
      </w:rPr>
      <mc:AlternateContent>
        <mc:Choice Requires="wps">
          <w:drawing>
            <wp:anchor distT="0" distB="0" distL="0" distR="0" simplePos="0" relativeHeight="483571712" behindDoc="1" locked="0" layoutInCell="1" allowOverlap="1" wp14:anchorId="26B0AA53" wp14:editId="56245A38">
              <wp:simplePos x="0" y="0"/>
              <wp:positionH relativeFrom="page">
                <wp:posOffset>6418326</wp:posOffset>
              </wp:positionH>
              <wp:positionV relativeFrom="page">
                <wp:posOffset>9828986</wp:posOffset>
              </wp:positionV>
              <wp:extent cx="207010" cy="16573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5A83E815" w14:textId="77777777" w:rsidR="003B7EC7"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26B0AA53" id="_x0000_t202" coordsize="21600,21600" o:spt="202" path="m,l,21600r21600,l21600,xe">
              <v:stroke joinstyle="miter"/>
              <v:path gradientshapeok="t" o:connecttype="rect"/>
            </v:shapetype>
            <v:shape id="Textbox 396" o:spid="_x0000_s1486" type="#_x0000_t202" style="position:absolute;margin-left:505.4pt;margin-top:773.95pt;width:16.3pt;height:13.05pt;z-index:-1974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" filled="f" stroked="f">
              <v:textbox inset="0,0,0,0">
                <w:txbxContent>
                  <w:p w14:paraId="5A83E815" w14:textId="77777777" w:rsidR="003B7EC7"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6B7A2" w14:textId="77777777" w:rsidR="00C1593F" w:rsidRDefault="00C1593F">
      <w:r>
        <w:separator/>
      </w:r>
    </w:p>
  </w:footnote>
  <w:footnote w:type="continuationSeparator" w:id="0">
    <w:p w14:paraId="22559554" w14:textId="77777777" w:rsidR="00C1593F" w:rsidRDefault="00C15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5B612" w14:textId="77777777" w:rsidR="003B7EC7" w:rsidRDefault="00000000">
    <w:pPr>
      <w:pStyle w:val="Textoindependiente"/>
      <w:spacing w:line="14" w:lineRule="auto"/>
    </w:pPr>
    <w:r>
      <w:rPr>
        <w:noProof/>
      </w:rPr>
      <w:drawing>
        <wp:anchor distT="0" distB="0" distL="0" distR="0" simplePos="0" relativeHeight="483551232" behindDoc="1" locked="0" layoutInCell="1" allowOverlap="1" wp14:anchorId="37F310C2" wp14:editId="02D6C024">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66C9" w14:textId="77777777" w:rsidR="003B7EC7" w:rsidRDefault="00000000">
    <w:pPr>
      <w:pStyle w:val="Textoindependiente"/>
      <w:spacing w:line="14" w:lineRule="auto"/>
    </w:pPr>
    <w:r>
      <w:rPr>
        <w:noProof/>
      </w:rPr>
      <w:drawing>
        <wp:anchor distT="0" distB="0" distL="0" distR="0" simplePos="0" relativeHeight="483569664" behindDoc="1" locked="0" layoutInCell="1" allowOverlap="1" wp14:anchorId="0E9118B0" wp14:editId="6F6CE376">
          <wp:simplePos x="0" y="0"/>
          <wp:positionH relativeFrom="page">
            <wp:posOffset>1344294</wp:posOffset>
          </wp:positionH>
          <wp:positionV relativeFrom="page">
            <wp:posOffset>438949</wp:posOffset>
          </wp:positionV>
          <wp:extent cx="523875" cy="1025068"/>
          <wp:effectExtent l="0" t="0" r="0" b="0"/>
          <wp:wrapNone/>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1" cstate="print"/>
                  <a:stretch>
                    <a:fillRect/>
                  </a:stretch>
                </pic:blipFill>
                <pic:spPr>
                  <a:xfrm>
                    <a:off x="0" y="0"/>
                    <a:ext cx="523875" cy="1025068"/>
                  </a:xfrm>
                  <a:prstGeom prst="rect">
                    <a:avLst/>
                  </a:prstGeom>
                </pic:spPr>
              </pic:pic>
            </a:graphicData>
          </a:graphic>
        </wp:anchor>
      </w:drawing>
    </w:r>
    <w:r>
      <w:rPr>
        <w:noProof/>
      </w:rPr>
      <mc:AlternateContent>
        <mc:Choice Requires="wps">
          <w:drawing>
            <wp:anchor distT="0" distB="0" distL="0" distR="0" simplePos="0" relativeHeight="483570176" behindDoc="1" locked="0" layoutInCell="1" allowOverlap="1" wp14:anchorId="3F5F29AB" wp14:editId="40CE4C14">
              <wp:simplePos x="0" y="0"/>
              <wp:positionH relativeFrom="page">
                <wp:posOffset>4877180</wp:posOffset>
              </wp:positionH>
              <wp:positionV relativeFrom="page">
                <wp:posOffset>166728</wp:posOffset>
              </wp:positionV>
              <wp:extent cx="1706880" cy="16002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60020"/>
                      </a:xfrm>
                      <a:prstGeom prst="rect">
                        <a:avLst/>
                      </a:prstGeom>
                    </wps:spPr>
                    <wps:txbx>
                      <w:txbxContent>
                        <w:p w14:paraId="5243376F" w14:textId="77777777" w:rsidR="003B7EC7" w:rsidRDefault="00000000">
                          <w:pPr>
                            <w:spacing w:before="20"/>
                            <w:ind w:left="20"/>
                            <w:rPr>
                              <w:rFonts w:ascii="Cambria" w:hAnsi="Cambria"/>
                              <w:b/>
                              <w:i/>
                              <w:sz w:val="18"/>
                            </w:rPr>
                          </w:pPr>
                          <w:r>
                            <w:rPr>
                              <w:rFonts w:ascii="Cambria" w:hAnsi="Cambria"/>
                              <w:b/>
                              <w:i/>
                              <w:color w:val="1F4E79"/>
                              <w:sz w:val="18"/>
                            </w:rPr>
                            <w:t>Concejalía</w:t>
                          </w:r>
                          <w:r>
                            <w:rPr>
                              <w:rFonts w:ascii="Cambria" w:hAnsi="Cambria"/>
                              <w:b/>
                              <w:i/>
                              <w:color w:val="1F4E79"/>
                              <w:spacing w:val="-2"/>
                              <w:sz w:val="18"/>
                            </w:rPr>
                            <w:t xml:space="preserve"> </w:t>
                          </w:r>
                          <w:r>
                            <w:rPr>
                              <w:rFonts w:ascii="Cambria" w:hAnsi="Cambria"/>
                              <w:b/>
                              <w:i/>
                              <w:color w:val="1F4E79"/>
                              <w:sz w:val="18"/>
                            </w:rPr>
                            <w:t>de</w:t>
                          </w:r>
                          <w:r>
                            <w:rPr>
                              <w:rFonts w:ascii="Cambria" w:hAnsi="Cambria"/>
                              <w:b/>
                              <w:i/>
                              <w:color w:val="1F4E79"/>
                              <w:spacing w:val="-3"/>
                              <w:sz w:val="18"/>
                            </w:rPr>
                            <w:t xml:space="preserve"> </w:t>
                          </w:r>
                          <w:r>
                            <w:rPr>
                              <w:rFonts w:ascii="Cambria" w:hAnsi="Cambria"/>
                              <w:b/>
                              <w:i/>
                              <w:color w:val="1F4E79"/>
                              <w:sz w:val="18"/>
                            </w:rPr>
                            <w:t>Recursos</w:t>
                          </w:r>
                          <w:r>
                            <w:rPr>
                              <w:rFonts w:ascii="Cambria" w:hAnsi="Cambria"/>
                              <w:b/>
                              <w:i/>
                              <w:color w:val="1F4E79"/>
                              <w:spacing w:val="-2"/>
                              <w:sz w:val="18"/>
                            </w:rPr>
                            <w:t xml:space="preserve"> Humanos</w:t>
                          </w:r>
                        </w:p>
                      </w:txbxContent>
                    </wps:txbx>
                    <wps:bodyPr wrap="square" lIns="0" tIns="0" rIns="0" bIns="0" rtlCol="0">
                      <a:noAutofit/>
                    </wps:bodyPr>
                  </wps:wsp>
                </a:graphicData>
              </a:graphic>
            </wp:anchor>
          </w:drawing>
        </mc:Choice>
        <mc:Fallback>
          <w:pict>
            <v:shapetype w14:anchorId="3F5F29AB" id="_x0000_t202" coordsize="21600,21600" o:spt="202" path="m,l,21600r21600,l21600,xe">
              <v:stroke joinstyle="miter"/>
              <v:path gradientshapeok="t" o:connecttype="rect"/>
            </v:shapetype>
            <v:shape id="Textbox 393" o:spid="_x0000_s1484" type="#_x0000_t202" style="position:absolute;margin-left:384.05pt;margin-top:13.15pt;width:134.4pt;height:12.6pt;z-index:-197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" filled="f" stroked="f">
              <v:textbox inset="0,0,0,0">
                <w:txbxContent>
                  <w:p w14:paraId="5243376F" w14:textId="77777777" w:rsidR="003B7EC7" w:rsidRDefault="00000000">
                    <w:pPr>
                      <w:spacing w:before="20"/>
                      <w:ind w:left="20"/>
                      <w:rPr>
                        <w:rFonts w:ascii="Cambria" w:hAnsi="Cambria"/>
                        <w:b/>
                        <w:i/>
                        <w:sz w:val="18"/>
                      </w:rPr>
                    </w:pPr>
                    <w:r>
                      <w:rPr>
                        <w:rFonts w:ascii="Cambria" w:hAnsi="Cambria"/>
                        <w:b/>
                        <w:i/>
                        <w:color w:val="1F4E79"/>
                        <w:sz w:val="18"/>
                      </w:rPr>
                      <w:t>Concejalía</w:t>
                    </w:r>
                    <w:r>
                      <w:rPr>
                        <w:rFonts w:ascii="Cambria" w:hAnsi="Cambria"/>
                        <w:b/>
                        <w:i/>
                        <w:color w:val="1F4E79"/>
                        <w:spacing w:val="-2"/>
                        <w:sz w:val="18"/>
                      </w:rPr>
                      <w:t xml:space="preserve"> </w:t>
                    </w:r>
                    <w:r>
                      <w:rPr>
                        <w:rFonts w:ascii="Cambria" w:hAnsi="Cambria"/>
                        <w:b/>
                        <w:i/>
                        <w:color w:val="1F4E79"/>
                        <w:sz w:val="18"/>
                      </w:rPr>
                      <w:t>de</w:t>
                    </w:r>
                    <w:r>
                      <w:rPr>
                        <w:rFonts w:ascii="Cambria" w:hAnsi="Cambria"/>
                        <w:b/>
                        <w:i/>
                        <w:color w:val="1F4E79"/>
                        <w:spacing w:val="-3"/>
                        <w:sz w:val="18"/>
                      </w:rPr>
                      <w:t xml:space="preserve"> </w:t>
                    </w:r>
                    <w:r>
                      <w:rPr>
                        <w:rFonts w:ascii="Cambria" w:hAnsi="Cambria"/>
                        <w:b/>
                        <w:i/>
                        <w:color w:val="1F4E79"/>
                        <w:sz w:val="18"/>
                      </w:rPr>
                      <w:t>Recursos</w:t>
                    </w:r>
                    <w:r>
                      <w:rPr>
                        <w:rFonts w:ascii="Cambria" w:hAnsi="Cambria"/>
                        <w:b/>
                        <w:i/>
                        <w:color w:val="1F4E79"/>
                        <w:spacing w:val="-2"/>
                        <w:sz w:val="18"/>
                      </w:rPr>
                      <w:t xml:space="preserve"> Humanos</w:t>
                    </w:r>
                  </w:p>
                </w:txbxContent>
              </v:textbox>
              <w10:wrap anchorx="page" anchory="page"/>
            </v:shape>
          </w:pict>
        </mc:Fallback>
      </mc:AlternateContent>
    </w:r>
    <w:r>
      <w:rPr>
        <w:noProof/>
      </w:rPr>
      <mc:AlternateContent>
        <mc:Choice Requires="wps">
          <w:drawing>
            <wp:anchor distT="0" distB="0" distL="0" distR="0" simplePos="0" relativeHeight="483570688" behindDoc="1" locked="0" layoutInCell="1" allowOverlap="1" wp14:anchorId="454975A1" wp14:editId="2E327D94">
              <wp:simplePos x="0" y="0"/>
              <wp:positionH relativeFrom="page">
                <wp:posOffset>6887082</wp:posOffset>
              </wp:positionH>
              <wp:positionV relativeFrom="page">
                <wp:posOffset>189829</wp:posOffset>
              </wp:positionV>
              <wp:extent cx="491490" cy="16764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1510D23E" w14:textId="77777777" w:rsidR="003B7EC7" w:rsidRDefault="00000000">
                          <w:pPr>
                            <w:pStyle w:val="Textoindependiente"/>
                            <w:spacing w:before="13"/>
                            <w:ind w:left="20"/>
                          </w:pPr>
                          <w:r>
                            <w:t>Anexo</w:t>
                          </w:r>
                          <w:r>
                            <w:rPr>
                              <w:spacing w:val="-5"/>
                            </w:rPr>
                            <w:t xml:space="preserve"> </w:t>
                          </w:r>
                          <w:r>
                            <w:rPr>
                              <w:spacing w:val="-10"/>
                            </w:rPr>
                            <w:t>2</w:t>
                          </w:r>
                        </w:p>
                      </w:txbxContent>
                    </wps:txbx>
                    <wps:bodyPr wrap="square" lIns="0" tIns="0" rIns="0" bIns="0" rtlCol="0">
                      <a:noAutofit/>
                    </wps:bodyPr>
                  </wps:wsp>
                </a:graphicData>
              </a:graphic>
            </wp:anchor>
          </w:drawing>
        </mc:Choice>
        <mc:Fallback>
          <w:pict>
            <v:shape w14:anchorId="454975A1" id="Textbox 394" o:spid="_x0000_s1485" type="#_x0000_t202" style="position:absolute;margin-left:542.3pt;margin-top:14.95pt;width:38.7pt;height:13.2pt;z-index:-197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" filled="f" stroked="f">
              <v:textbox inset="0,0,0,0">
                <w:txbxContent>
                  <w:p w14:paraId="1510D23E" w14:textId="77777777" w:rsidR="003B7EC7"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2B9C9" w14:textId="77777777" w:rsidR="003B7EC7" w:rsidRDefault="003B7EC7">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40838" w14:textId="77777777" w:rsidR="003B7EC7" w:rsidRDefault="00000000">
    <w:pPr>
      <w:pStyle w:val="Textoindependiente"/>
      <w:spacing w:line="14" w:lineRule="auto"/>
    </w:pPr>
    <w:r>
      <w:rPr>
        <w:noProof/>
      </w:rPr>
      <w:drawing>
        <wp:anchor distT="0" distB="0" distL="0" distR="0" simplePos="0" relativeHeight="483572224" behindDoc="1" locked="0" layoutInCell="1" allowOverlap="1" wp14:anchorId="57C368B4" wp14:editId="7E94ABDC">
          <wp:simplePos x="0" y="0"/>
          <wp:positionH relativeFrom="page">
            <wp:posOffset>1235305</wp:posOffset>
          </wp:positionH>
          <wp:positionV relativeFrom="page">
            <wp:posOffset>479914</wp:posOffset>
          </wp:positionV>
          <wp:extent cx="775854" cy="1072215"/>
          <wp:effectExtent l="0" t="0" r="0" b="0"/>
          <wp:wrapNone/>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1" cstate="print"/>
                  <a:stretch>
                    <a:fillRect/>
                  </a:stretch>
                </pic:blipFill>
                <pic:spPr>
                  <a:xfrm>
                    <a:off x="0" y="0"/>
                    <a:ext cx="775854" cy="1072215"/>
                  </a:xfrm>
                  <a:prstGeom prst="rect">
                    <a:avLst/>
                  </a:prstGeom>
                </pic:spPr>
              </pic:pic>
            </a:graphicData>
          </a:graphic>
        </wp:anchor>
      </w:drawing>
    </w:r>
    <w:r>
      <w:rPr>
        <w:noProof/>
      </w:rPr>
      <mc:AlternateContent>
        <mc:Choice Requires="wps">
          <w:drawing>
            <wp:anchor distT="0" distB="0" distL="0" distR="0" simplePos="0" relativeHeight="483572736" behindDoc="1" locked="0" layoutInCell="1" allowOverlap="1" wp14:anchorId="28921B66" wp14:editId="0831D0EE">
              <wp:simplePos x="0" y="0"/>
              <wp:positionH relativeFrom="page">
                <wp:posOffset>6891401</wp:posOffset>
              </wp:positionH>
              <wp:positionV relativeFrom="page">
                <wp:posOffset>189830</wp:posOffset>
              </wp:positionV>
              <wp:extent cx="491490" cy="16764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5DCF3F2D" w14:textId="77777777" w:rsidR="003B7EC7" w:rsidRDefault="00000000">
                          <w:pPr>
                            <w:pStyle w:val="Textoindependiente"/>
                            <w:spacing w:before="13"/>
                            <w:ind w:left="20"/>
                          </w:pPr>
                          <w:r>
                            <w:t>Anexo</w:t>
                          </w:r>
                          <w:r>
                            <w:rPr>
                              <w:spacing w:val="-5"/>
                            </w:rPr>
                            <w:t xml:space="preserve"> </w:t>
                          </w:r>
                          <w:r>
                            <w:rPr>
                              <w:spacing w:val="-10"/>
                            </w:rPr>
                            <w:t>4</w:t>
                          </w:r>
                        </w:p>
                      </w:txbxContent>
                    </wps:txbx>
                    <wps:bodyPr wrap="square" lIns="0" tIns="0" rIns="0" bIns="0" rtlCol="0">
                      <a:noAutofit/>
                    </wps:bodyPr>
                  </wps:wsp>
                </a:graphicData>
              </a:graphic>
            </wp:anchor>
          </w:drawing>
        </mc:Choice>
        <mc:Fallback>
          <w:pict>
            <v:shapetype w14:anchorId="28921B66" id="_x0000_t202" coordsize="21600,21600" o:spt="202" path="m,l,21600r21600,l21600,xe">
              <v:stroke joinstyle="miter"/>
              <v:path gradientshapeok="t" o:connecttype="rect"/>
            </v:shapetype>
            <v:shape id="Textbox 512" o:spid="_x0000_s1487" type="#_x0000_t202" style="position:absolute;margin-left:542.65pt;margin-top:14.95pt;width:38.7pt;height:13.2pt;z-index:-1974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" filled="f" stroked="f">
              <v:textbox inset="0,0,0,0">
                <w:txbxContent>
                  <w:p w14:paraId="5DCF3F2D" w14:textId="77777777" w:rsidR="003B7EC7" w:rsidRDefault="00000000">
                    <w:pPr>
                      <w:pStyle w:val="Textoindependiente"/>
                      <w:spacing w:before="13"/>
                      <w:ind w:left="20"/>
                    </w:pPr>
                    <w:r>
                      <w:t>Anexo</w:t>
                    </w:r>
                    <w:r>
                      <w:rPr>
                        <w:spacing w:val="-5"/>
                      </w:rPr>
                      <w:t xml:space="preserve"> </w:t>
                    </w:r>
                    <w:r>
                      <w:rPr>
                        <w:spacing w:val="-10"/>
                      </w:rPr>
                      <w:t>4</w:t>
                    </w:r>
                  </w:p>
                </w:txbxContent>
              </v:textbox>
              <w10:wrap anchorx="page" anchory="page"/>
            </v:shape>
          </w:pict>
        </mc:Fallback>
      </mc:AlternateContent>
    </w:r>
    <w:r>
      <w:rPr>
        <w:noProof/>
      </w:rPr>
      <mc:AlternateContent>
        <mc:Choice Requires="wps">
          <w:drawing>
            <wp:anchor distT="0" distB="0" distL="0" distR="0" simplePos="0" relativeHeight="483573248" behindDoc="1" locked="0" layoutInCell="1" allowOverlap="1" wp14:anchorId="7A28E8C3" wp14:editId="0E768AC9">
              <wp:simplePos x="0" y="0"/>
              <wp:positionH relativeFrom="page">
                <wp:posOffset>3980179</wp:posOffset>
              </wp:positionH>
              <wp:positionV relativeFrom="page">
                <wp:posOffset>629129</wp:posOffset>
              </wp:positionV>
              <wp:extent cx="2421890" cy="386715"/>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890" cy="386715"/>
                      </a:xfrm>
                      <a:prstGeom prst="rect">
                        <a:avLst/>
                      </a:prstGeom>
                    </wps:spPr>
                    <wps:txbx>
                      <w:txbxContent>
                        <w:p w14:paraId="04D82849"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738E2566"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wps:txbx>
                    <wps:bodyPr wrap="square" lIns="0" tIns="0" rIns="0" bIns="0" rtlCol="0">
                      <a:noAutofit/>
                    </wps:bodyPr>
                  </wps:wsp>
                </a:graphicData>
              </a:graphic>
            </wp:anchor>
          </w:drawing>
        </mc:Choice>
        <mc:Fallback>
          <w:pict>
            <v:shape w14:anchorId="7A28E8C3" id="Textbox 513" o:spid="_x0000_s1488" type="#_x0000_t202" style="position:absolute;margin-left:313.4pt;margin-top:49.55pt;width:190.7pt;height:30.45pt;z-index:-197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" filled="f" stroked="f">
              <v:textbox inset="0,0,0,0">
                <w:txbxContent>
                  <w:p w14:paraId="04D82849"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738E2566"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B829D" w14:textId="77777777" w:rsidR="003B7EC7" w:rsidRDefault="00000000">
    <w:pPr>
      <w:pStyle w:val="Textoindependiente"/>
      <w:spacing w:line="14" w:lineRule="auto"/>
    </w:pPr>
    <w:r>
      <w:rPr>
        <w:noProof/>
      </w:rPr>
      <w:drawing>
        <wp:anchor distT="0" distB="0" distL="0" distR="0" simplePos="0" relativeHeight="483573760" behindDoc="1" locked="0" layoutInCell="1" allowOverlap="1" wp14:anchorId="74B703ED" wp14:editId="2C1EA32B">
          <wp:simplePos x="0" y="0"/>
          <wp:positionH relativeFrom="page">
            <wp:posOffset>1235305</wp:posOffset>
          </wp:positionH>
          <wp:positionV relativeFrom="page">
            <wp:posOffset>479914</wp:posOffset>
          </wp:positionV>
          <wp:extent cx="775854" cy="1072215"/>
          <wp:effectExtent l="0" t="0" r="0" b="0"/>
          <wp:wrapNone/>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1" cstate="print"/>
                  <a:stretch>
                    <a:fillRect/>
                  </a:stretch>
                </pic:blipFill>
                <pic:spPr>
                  <a:xfrm>
                    <a:off x="0" y="0"/>
                    <a:ext cx="775854" cy="1072215"/>
                  </a:xfrm>
                  <a:prstGeom prst="rect">
                    <a:avLst/>
                  </a:prstGeom>
                </pic:spPr>
              </pic:pic>
            </a:graphicData>
          </a:graphic>
        </wp:anchor>
      </w:drawing>
    </w:r>
    <w:r>
      <w:rPr>
        <w:noProof/>
      </w:rPr>
      <mc:AlternateContent>
        <mc:Choice Requires="wps">
          <w:drawing>
            <wp:anchor distT="0" distB="0" distL="0" distR="0" simplePos="0" relativeHeight="483574272" behindDoc="1" locked="0" layoutInCell="1" allowOverlap="1" wp14:anchorId="2E667D11" wp14:editId="2CD8C3DA">
              <wp:simplePos x="0" y="0"/>
              <wp:positionH relativeFrom="page">
                <wp:posOffset>6891401</wp:posOffset>
              </wp:positionH>
              <wp:positionV relativeFrom="page">
                <wp:posOffset>189830</wp:posOffset>
              </wp:positionV>
              <wp:extent cx="491490" cy="16764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6CFCF4DC" w14:textId="77777777" w:rsidR="003B7EC7" w:rsidRDefault="00000000">
                          <w:pPr>
                            <w:pStyle w:val="Textoindependiente"/>
                            <w:spacing w:before="13"/>
                            <w:ind w:left="20"/>
                          </w:pPr>
                          <w:r>
                            <w:t>Anexo</w:t>
                          </w:r>
                          <w:r>
                            <w:rPr>
                              <w:spacing w:val="-5"/>
                            </w:rPr>
                            <w:t xml:space="preserve"> </w:t>
                          </w:r>
                          <w:r>
                            <w:rPr>
                              <w:spacing w:val="-10"/>
                            </w:rPr>
                            <w:t>4</w:t>
                          </w:r>
                        </w:p>
                      </w:txbxContent>
                    </wps:txbx>
                    <wps:bodyPr wrap="square" lIns="0" tIns="0" rIns="0" bIns="0" rtlCol="0">
                      <a:noAutofit/>
                    </wps:bodyPr>
                  </wps:wsp>
                </a:graphicData>
              </a:graphic>
            </wp:anchor>
          </w:drawing>
        </mc:Choice>
        <mc:Fallback>
          <w:pict>
            <v:shapetype w14:anchorId="2E667D11" id="_x0000_t202" coordsize="21600,21600" o:spt="202" path="m,l,21600r21600,l21600,xe">
              <v:stroke joinstyle="miter"/>
              <v:path gradientshapeok="t" o:connecttype="rect"/>
            </v:shapetype>
            <v:shape id="Textbox 521" o:spid="_x0000_s1489" type="#_x0000_t202" style="position:absolute;margin-left:542.65pt;margin-top:14.95pt;width:38.7pt;height:13.2pt;z-index:-197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" filled="f" stroked="f">
              <v:textbox inset="0,0,0,0">
                <w:txbxContent>
                  <w:p w14:paraId="6CFCF4DC" w14:textId="77777777" w:rsidR="003B7EC7" w:rsidRDefault="00000000">
                    <w:pPr>
                      <w:pStyle w:val="Textoindependiente"/>
                      <w:spacing w:before="13"/>
                      <w:ind w:left="20"/>
                    </w:pPr>
                    <w:r>
                      <w:t>Anexo</w:t>
                    </w:r>
                    <w:r>
                      <w:rPr>
                        <w:spacing w:val="-5"/>
                      </w:rPr>
                      <w:t xml:space="preserve"> </w:t>
                    </w:r>
                    <w:r>
                      <w:rPr>
                        <w:spacing w:val="-10"/>
                      </w:rPr>
                      <w:t>4</w:t>
                    </w:r>
                  </w:p>
                </w:txbxContent>
              </v:textbox>
              <w10:wrap anchorx="page" anchory="page"/>
            </v:shape>
          </w:pict>
        </mc:Fallback>
      </mc:AlternateContent>
    </w:r>
    <w:r>
      <w:rPr>
        <w:noProof/>
      </w:rPr>
      <mc:AlternateContent>
        <mc:Choice Requires="wps">
          <w:drawing>
            <wp:anchor distT="0" distB="0" distL="0" distR="0" simplePos="0" relativeHeight="483574784" behindDoc="1" locked="0" layoutInCell="1" allowOverlap="1" wp14:anchorId="12DE5166" wp14:editId="75E5694D">
              <wp:simplePos x="0" y="0"/>
              <wp:positionH relativeFrom="page">
                <wp:posOffset>3980179</wp:posOffset>
              </wp:positionH>
              <wp:positionV relativeFrom="page">
                <wp:posOffset>629129</wp:posOffset>
              </wp:positionV>
              <wp:extent cx="2421890" cy="38671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890" cy="386715"/>
                      </a:xfrm>
                      <a:prstGeom prst="rect">
                        <a:avLst/>
                      </a:prstGeom>
                    </wps:spPr>
                    <wps:txbx>
                      <w:txbxContent>
                        <w:p w14:paraId="27BC9E58"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0A135476"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wps:txbx>
                    <wps:bodyPr wrap="square" lIns="0" tIns="0" rIns="0" bIns="0" rtlCol="0">
                      <a:noAutofit/>
                    </wps:bodyPr>
                  </wps:wsp>
                </a:graphicData>
              </a:graphic>
            </wp:anchor>
          </w:drawing>
        </mc:Choice>
        <mc:Fallback>
          <w:pict>
            <v:shape w14:anchorId="12DE5166" id="Textbox 522" o:spid="_x0000_s1490" type="#_x0000_t202" style="position:absolute;margin-left:313.4pt;margin-top:49.55pt;width:190.7pt;height:30.45pt;z-index:-1974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" filled="f" stroked="f">
              <v:textbox inset="0,0,0,0">
                <w:txbxContent>
                  <w:p w14:paraId="27BC9E58"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0A135476"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35FA7" w14:textId="77777777" w:rsidR="003B7EC7" w:rsidRDefault="00000000">
    <w:pPr>
      <w:pStyle w:val="Textoindependiente"/>
      <w:spacing w:line="14" w:lineRule="auto"/>
    </w:pPr>
    <w:r>
      <w:rPr>
        <w:noProof/>
      </w:rPr>
      <w:drawing>
        <wp:anchor distT="0" distB="0" distL="0" distR="0" simplePos="0" relativeHeight="483575296" behindDoc="1" locked="0" layoutInCell="1" allowOverlap="1" wp14:anchorId="7D05B876" wp14:editId="5F82930E">
          <wp:simplePos x="0" y="0"/>
          <wp:positionH relativeFrom="page">
            <wp:posOffset>1235305</wp:posOffset>
          </wp:positionH>
          <wp:positionV relativeFrom="page">
            <wp:posOffset>479914</wp:posOffset>
          </wp:positionV>
          <wp:extent cx="775854" cy="1072215"/>
          <wp:effectExtent l="0" t="0" r="0" b="0"/>
          <wp:wrapNone/>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1" cstate="print"/>
                  <a:stretch>
                    <a:fillRect/>
                  </a:stretch>
                </pic:blipFill>
                <pic:spPr>
                  <a:xfrm>
                    <a:off x="0" y="0"/>
                    <a:ext cx="775854" cy="1072215"/>
                  </a:xfrm>
                  <a:prstGeom prst="rect">
                    <a:avLst/>
                  </a:prstGeom>
                </pic:spPr>
              </pic:pic>
            </a:graphicData>
          </a:graphic>
        </wp:anchor>
      </w:drawing>
    </w:r>
    <w:r>
      <w:rPr>
        <w:noProof/>
      </w:rPr>
      <mc:AlternateContent>
        <mc:Choice Requires="wps">
          <w:drawing>
            <wp:anchor distT="0" distB="0" distL="0" distR="0" simplePos="0" relativeHeight="483575808" behindDoc="1" locked="0" layoutInCell="1" allowOverlap="1" wp14:anchorId="2F507A98" wp14:editId="3D7BF262">
              <wp:simplePos x="0" y="0"/>
              <wp:positionH relativeFrom="page">
                <wp:posOffset>6891401</wp:posOffset>
              </wp:positionH>
              <wp:positionV relativeFrom="page">
                <wp:posOffset>189830</wp:posOffset>
              </wp:positionV>
              <wp:extent cx="491490" cy="16764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54AF2F4F" w14:textId="77777777" w:rsidR="003B7EC7" w:rsidRDefault="00000000">
                          <w:pPr>
                            <w:pStyle w:val="Textoindependiente"/>
                            <w:spacing w:before="13"/>
                            <w:ind w:left="20"/>
                          </w:pPr>
                          <w:r>
                            <w:t>Anexo</w:t>
                          </w:r>
                          <w:r>
                            <w:rPr>
                              <w:spacing w:val="-5"/>
                            </w:rPr>
                            <w:t xml:space="preserve"> </w:t>
                          </w:r>
                          <w:r>
                            <w:rPr>
                              <w:spacing w:val="-10"/>
                            </w:rPr>
                            <w:t>4</w:t>
                          </w:r>
                        </w:p>
                      </w:txbxContent>
                    </wps:txbx>
                    <wps:bodyPr wrap="square" lIns="0" tIns="0" rIns="0" bIns="0" rtlCol="0">
                      <a:noAutofit/>
                    </wps:bodyPr>
                  </wps:wsp>
                </a:graphicData>
              </a:graphic>
            </wp:anchor>
          </w:drawing>
        </mc:Choice>
        <mc:Fallback>
          <w:pict>
            <v:shapetype w14:anchorId="2F507A98" id="_x0000_t202" coordsize="21600,21600" o:spt="202" path="m,l,21600r21600,l21600,xe">
              <v:stroke joinstyle="miter"/>
              <v:path gradientshapeok="t" o:connecttype="rect"/>
            </v:shapetype>
            <v:shape id="Textbox 530" o:spid="_x0000_s1491" type="#_x0000_t202" style="position:absolute;margin-left:542.65pt;margin-top:14.95pt;width:38.7pt;height:13.2pt;z-index:-1974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KpQTPuYAQAA&#10;IgMAAA4AAAAAAAAAAAAAAAAALgIAAGRycy9lMm9Eb2MueG1sUEsBAi0AFAAGAAgAAAAhANfGVlPg&#10;AAAACwEAAA8AAAAAAAAAAAAAAAAA8gMAAGRycy9kb3ducmV2LnhtbFBLBQYAAAAABAAEAPMAAAD/&#10;BAAAAAA=&#10;" filled="f" stroked="f">
              <v:textbox inset="0,0,0,0">
                <w:txbxContent>
                  <w:p w14:paraId="54AF2F4F" w14:textId="77777777" w:rsidR="003B7EC7" w:rsidRDefault="00000000">
                    <w:pPr>
                      <w:pStyle w:val="Textoindependiente"/>
                      <w:spacing w:before="13"/>
                      <w:ind w:left="20"/>
                    </w:pPr>
                    <w:r>
                      <w:t>Anexo</w:t>
                    </w:r>
                    <w:r>
                      <w:rPr>
                        <w:spacing w:val="-5"/>
                      </w:rPr>
                      <w:t xml:space="preserve"> </w:t>
                    </w:r>
                    <w:r>
                      <w:rPr>
                        <w:spacing w:val="-10"/>
                      </w:rPr>
                      <w:t>4</w:t>
                    </w:r>
                  </w:p>
                </w:txbxContent>
              </v:textbox>
              <w10:wrap anchorx="page" anchory="page"/>
            </v:shape>
          </w:pict>
        </mc:Fallback>
      </mc:AlternateContent>
    </w:r>
    <w:r>
      <w:rPr>
        <w:noProof/>
      </w:rPr>
      <mc:AlternateContent>
        <mc:Choice Requires="wps">
          <w:drawing>
            <wp:anchor distT="0" distB="0" distL="0" distR="0" simplePos="0" relativeHeight="483576320" behindDoc="1" locked="0" layoutInCell="1" allowOverlap="1" wp14:anchorId="570E7949" wp14:editId="614FBDA2">
              <wp:simplePos x="0" y="0"/>
              <wp:positionH relativeFrom="page">
                <wp:posOffset>3980179</wp:posOffset>
              </wp:positionH>
              <wp:positionV relativeFrom="page">
                <wp:posOffset>629129</wp:posOffset>
              </wp:positionV>
              <wp:extent cx="2421890" cy="38671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890" cy="386715"/>
                      </a:xfrm>
                      <a:prstGeom prst="rect">
                        <a:avLst/>
                      </a:prstGeom>
                    </wps:spPr>
                    <wps:txbx>
                      <w:txbxContent>
                        <w:p w14:paraId="023BCE04"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4B5B16CA"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wps:txbx>
                    <wps:bodyPr wrap="square" lIns="0" tIns="0" rIns="0" bIns="0" rtlCol="0">
                      <a:noAutofit/>
                    </wps:bodyPr>
                  </wps:wsp>
                </a:graphicData>
              </a:graphic>
            </wp:anchor>
          </w:drawing>
        </mc:Choice>
        <mc:Fallback>
          <w:pict>
            <v:shape w14:anchorId="570E7949" id="Textbox 531" o:spid="_x0000_s1492" type="#_x0000_t202" style="position:absolute;margin-left:313.4pt;margin-top:49.55pt;width:190.7pt;height:30.45pt;z-index:-197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" filled="f" stroked="f">
              <v:textbox inset="0,0,0,0">
                <w:txbxContent>
                  <w:p w14:paraId="023BCE04"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4B5B16CA"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B500D" w14:textId="77777777" w:rsidR="003B7EC7" w:rsidRDefault="00000000">
    <w:pPr>
      <w:pStyle w:val="Textoindependiente"/>
      <w:spacing w:line="14" w:lineRule="auto"/>
    </w:pPr>
    <w:r>
      <w:rPr>
        <w:noProof/>
      </w:rPr>
      <w:drawing>
        <wp:anchor distT="0" distB="0" distL="0" distR="0" simplePos="0" relativeHeight="483576832" behindDoc="1" locked="0" layoutInCell="1" allowOverlap="1" wp14:anchorId="4B2AE111" wp14:editId="4709349F">
          <wp:simplePos x="0" y="0"/>
          <wp:positionH relativeFrom="page">
            <wp:posOffset>1235305</wp:posOffset>
          </wp:positionH>
          <wp:positionV relativeFrom="page">
            <wp:posOffset>479914</wp:posOffset>
          </wp:positionV>
          <wp:extent cx="775854" cy="1072215"/>
          <wp:effectExtent l="0" t="0" r="0" b="0"/>
          <wp:wrapNone/>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1" cstate="print"/>
                  <a:stretch>
                    <a:fillRect/>
                  </a:stretch>
                </pic:blipFill>
                <pic:spPr>
                  <a:xfrm>
                    <a:off x="0" y="0"/>
                    <a:ext cx="775854" cy="1072215"/>
                  </a:xfrm>
                  <a:prstGeom prst="rect">
                    <a:avLst/>
                  </a:prstGeom>
                </pic:spPr>
              </pic:pic>
            </a:graphicData>
          </a:graphic>
        </wp:anchor>
      </w:drawing>
    </w:r>
    <w:r>
      <w:rPr>
        <w:noProof/>
      </w:rPr>
      <mc:AlternateContent>
        <mc:Choice Requires="wps">
          <w:drawing>
            <wp:anchor distT="0" distB="0" distL="0" distR="0" simplePos="0" relativeHeight="483577344" behindDoc="1" locked="0" layoutInCell="1" allowOverlap="1" wp14:anchorId="4734A3BC" wp14:editId="497A3352">
              <wp:simplePos x="0" y="0"/>
              <wp:positionH relativeFrom="page">
                <wp:posOffset>6891401</wp:posOffset>
              </wp:positionH>
              <wp:positionV relativeFrom="page">
                <wp:posOffset>189830</wp:posOffset>
              </wp:positionV>
              <wp:extent cx="491490" cy="16764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362FC475" w14:textId="77777777" w:rsidR="003B7EC7" w:rsidRDefault="00000000">
                          <w:pPr>
                            <w:pStyle w:val="Textoindependiente"/>
                            <w:spacing w:before="13"/>
                            <w:ind w:left="20"/>
                          </w:pPr>
                          <w:r>
                            <w:t>Anexo</w:t>
                          </w:r>
                          <w:r>
                            <w:rPr>
                              <w:spacing w:val="-5"/>
                            </w:rPr>
                            <w:t xml:space="preserve"> </w:t>
                          </w:r>
                          <w:r>
                            <w:rPr>
                              <w:spacing w:val="-10"/>
                            </w:rPr>
                            <w:t>4</w:t>
                          </w:r>
                        </w:p>
                      </w:txbxContent>
                    </wps:txbx>
                    <wps:bodyPr wrap="square" lIns="0" tIns="0" rIns="0" bIns="0" rtlCol="0">
                      <a:noAutofit/>
                    </wps:bodyPr>
                  </wps:wsp>
                </a:graphicData>
              </a:graphic>
            </wp:anchor>
          </w:drawing>
        </mc:Choice>
        <mc:Fallback>
          <w:pict>
            <v:shapetype w14:anchorId="4734A3BC" id="_x0000_t202" coordsize="21600,21600" o:spt="202" path="m,l,21600r21600,l21600,xe">
              <v:stroke joinstyle="miter"/>
              <v:path gradientshapeok="t" o:connecttype="rect"/>
            </v:shapetype>
            <v:shape id="Textbox 539" o:spid="_x0000_s1493" type="#_x0000_t202" style="position:absolute;margin-left:542.65pt;margin-top:14.95pt;width:38.7pt;height:13.2pt;z-index:-197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GwR4iKYAQAA&#10;IgMAAA4AAAAAAAAAAAAAAAAALgIAAGRycy9lMm9Eb2MueG1sUEsBAi0AFAAGAAgAAAAhANfGVlPg&#10;AAAACwEAAA8AAAAAAAAAAAAAAAAA8gMAAGRycy9kb3ducmV2LnhtbFBLBQYAAAAABAAEAPMAAAD/&#10;BAAAAAA=&#10;" filled="f" stroked="f">
              <v:textbox inset="0,0,0,0">
                <w:txbxContent>
                  <w:p w14:paraId="362FC475" w14:textId="77777777" w:rsidR="003B7EC7" w:rsidRDefault="00000000">
                    <w:pPr>
                      <w:pStyle w:val="Textoindependiente"/>
                      <w:spacing w:before="13"/>
                      <w:ind w:left="20"/>
                    </w:pPr>
                    <w:r>
                      <w:t>Anexo</w:t>
                    </w:r>
                    <w:r>
                      <w:rPr>
                        <w:spacing w:val="-5"/>
                      </w:rPr>
                      <w:t xml:space="preserve"> </w:t>
                    </w:r>
                    <w:r>
                      <w:rPr>
                        <w:spacing w:val="-10"/>
                      </w:rPr>
                      <w:t>4</w:t>
                    </w:r>
                  </w:p>
                </w:txbxContent>
              </v:textbox>
              <w10:wrap anchorx="page" anchory="page"/>
            </v:shape>
          </w:pict>
        </mc:Fallback>
      </mc:AlternateContent>
    </w:r>
    <w:r>
      <w:rPr>
        <w:noProof/>
      </w:rPr>
      <mc:AlternateContent>
        <mc:Choice Requires="wps">
          <w:drawing>
            <wp:anchor distT="0" distB="0" distL="0" distR="0" simplePos="0" relativeHeight="483577856" behindDoc="1" locked="0" layoutInCell="1" allowOverlap="1" wp14:anchorId="700FAA53" wp14:editId="240634AE">
              <wp:simplePos x="0" y="0"/>
              <wp:positionH relativeFrom="page">
                <wp:posOffset>3980179</wp:posOffset>
              </wp:positionH>
              <wp:positionV relativeFrom="page">
                <wp:posOffset>629129</wp:posOffset>
              </wp:positionV>
              <wp:extent cx="2421890" cy="386715"/>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890" cy="386715"/>
                      </a:xfrm>
                      <a:prstGeom prst="rect">
                        <a:avLst/>
                      </a:prstGeom>
                    </wps:spPr>
                    <wps:txbx>
                      <w:txbxContent>
                        <w:p w14:paraId="02325320"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5FABB6F5"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wps:txbx>
                    <wps:bodyPr wrap="square" lIns="0" tIns="0" rIns="0" bIns="0" rtlCol="0">
                      <a:noAutofit/>
                    </wps:bodyPr>
                  </wps:wsp>
                </a:graphicData>
              </a:graphic>
            </wp:anchor>
          </w:drawing>
        </mc:Choice>
        <mc:Fallback>
          <w:pict>
            <v:shape w14:anchorId="700FAA53" id="Textbox 540" o:spid="_x0000_s1494" type="#_x0000_t202" style="position:absolute;margin-left:313.4pt;margin-top:49.55pt;width:190.7pt;height:30.45pt;z-index:-1973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" filled="f" stroked="f">
              <v:textbox inset="0,0,0,0">
                <w:txbxContent>
                  <w:p w14:paraId="02325320"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5FABB6F5"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BD9D3" w14:textId="77777777" w:rsidR="003B7EC7" w:rsidRDefault="00000000">
    <w:pPr>
      <w:pStyle w:val="Textoindependiente"/>
      <w:spacing w:line="14" w:lineRule="auto"/>
    </w:pPr>
    <w:r>
      <w:rPr>
        <w:noProof/>
      </w:rPr>
      <w:drawing>
        <wp:anchor distT="0" distB="0" distL="0" distR="0" simplePos="0" relativeHeight="483578368" behindDoc="1" locked="0" layoutInCell="1" allowOverlap="1" wp14:anchorId="1D1FBAE0" wp14:editId="6550D7AC">
          <wp:simplePos x="0" y="0"/>
          <wp:positionH relativeFrom="page">
            <wp:posOffset>1235305</wp:posOffset>
          </wp:positionH>
          <wp:positionV relativeFrom="page">
            <wp:posOffset>479914</wp:posOffset>
          </wp:positionV>
          <wp:extent cx="775854" cy="1072215"/>
          <wp:effectExtent l="0" t="0" r="0" b="0"/>
          <wp:wrapNone/>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1" cstate="print"/>
                  <a:stretch>
                    <a:fillRect/>
                  </a:stretch>
                </pic:blipFill>
                <pic:spPr>
                  <a:xfrm>
                    <a:off x="0" y="0"/>
                    <a:ext cx="775854" cy="1072215"/>
                  </a:xfrm>
                  <a:prstGeom prst="rect">
                    <a:avLst/>
                  </a:prstGeom>
                </pic:spPr>
              </pic:pic>
            </a:graphicData>
          </a:graphic>
        </wp:anchor>
      </w:drawing>
    </w:r>
    <w:r>
      <w:rPr>
        <w:noProof/>
      </w:rPr>
      <mc:AlternateContent>
        <mc:Choice Requires="wps">
          <w:drawing>
            <wp:anchor distT="0" distB="0" distL="0" distR="0" simplePos="0" relativeHeight="483578880" behindDoc="1" locked="0" layoutInCell="1" allowOverlap="1" wp14:anchorId="696ED971" wp14:editId="5C98BCD5">
              <wp:simplePos x="0" y="0"/>
              <wp:positionH relativeFrom="page">
                <wp:posOffset>6891401</wp:posOffset>
              </wp:positionH>
              <wp:positionV relativeFrom="page">
                <wp:posOffset>189830</wp:posOffset>
              </wp:positionV>
              <wp:extent cx="491490" cy="16764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088451B2" w14:textId="77777777" w:rsidR="003B7EC7" w:rsidRDefault="00000000">
                          <w:pPr>
                            <w:pStyle w:val="Textoindependiente"/>
                            <w:spacing w:before="13"/>
                            <w:ind w:left="20"/>
                          </w:pPr>
                          <w:r>
                            <w:t>Anexo</w:t>
                          </w:r>
                          <w:r>
                            <w:rPr>
                              <w:spacing w:val="-5"/>
                            </w:rPr>
                            <w:t xml:space="preserve"> </w:t>
                          </w:r>
                          <w:r>
                            <w:rPr>
                              <w:spacing w:val="-10"/>
                            </w:rPr>
                            <w:t>4</w:t>
                          </w:r>
                        </w:p>
                      </w:txbxContent>
                    </wps:txbx>
                    <wps:bodyPr wrap="square" lIns="0" tIns="0" rIns="0" bIns="0" rtlCol="0">
                      <a:noAutofit/>
                    </wps:bodyPr>
                  </wps:wsp>
                </a:graphicData>
              </a:graphic>
            </wp:anchor>
          </w:drawing>
        </mc:Choice>
        <mc:Fallback>
          <w:pict>
            <v:shapetype w14:anchorId="696ED971" id="_x0000_t202" coordsize="21600,21600" o:spt="202" path="m,l,21600r21600,l21600,xe">
              <v:stroke joinstyle="miter"/>
              <v:path gradientshapeok="t" o:connecttype="rect"/>
            </v:shapetype>
            <v:shape id="Textbox 551" o:spid="_x0000_s1495" type="#_x0000_t202" style="position:absolute;margin-left:542.65pt;margin-top:14.95pt;width:38.7pt;height:13.2pt;z-index:-1973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" filled="f" stroked="f">
              <v:textbox inset="0,0,0,0">
                <w:txbxContent>
                  <w:p w14:paraId="088451B2" w14:textId="77777777" w:rsidR="003B7EC7" w:rsidRDefault="00000000">
                    <w:pPr>
                      <w:pStyle w:val="Textoindependiente"/>
                      <w:spacing w:before="13"/>
                      <w:ind w:left="20"/>
                    </w:pPr>
                    <w:r>
                      <w:t>Anexo</w:t>
                    </w:r>
                    <w:r>
                      <w:rPr>
                        <w:spacing w:val="-5"/>
                      </w:rPr>
                      <w:t xml:space="preserve"> </w:t>
                    </w:r>
                    <w:r>
                      <w:rPr>
                        <w:spacing w:val="-10"/>
                      </w:rPr>
                      <w:t>4</w:t>
                    </w:r>
                  </w:p>
                </w:txbxContent>
              </v:textbox>
              <w10:wrap anchorx="page" anchory="page"/>
            </v:shape>
          </w:pict>
        </mc:Fallback>
      </mc:AlternateContent>
    </w:r>
    <w:r>
      <w:rPr>
        <w:noProof/>
      </w:rPr>
      <mc:AlternateContent>
        <mc:Choice Requires="wps">
          <w:drawing>
            <wp:anchor distT="0" distB="0" distL="0" distR="0" simplePos="0" relativeHeight="483579392" behindDoc="1" locked="0" layoutInCell="1" allowOverlap="1" wp14:anchorId="6A913016" wp14:editId="5EEEADBB">
              <wp:simplePos x="0" y="0"/>
              <wp:positionH relativeFrom="page">
                <wp:posOffset>3980179</wp:posOffset>
              </wp:positionH>
              <wp:positionV relativeFrom="page">
                <wp:posOffset>629129</wp:posOffset>
              </wp:positionV>
              <wp:extent cx="2421890" cy="386715"/>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890" cy="386715"/>
                      </a:xfrm>
                      <a:prstGeom prst="rect">
                        <a:avLst/>
                      </a:prstGeom>
                    </wps:spPr>
                    <wps:txbx>
                      <w:txbxContent>
                        <w:p w14:paraId="1D59A662"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1350CF47"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wps:txbx>
                    <wps:bodyPr wrap="square" lIns="0" tIns="0" rIns="0" bIns="0" rtlCol="0">
                      <a:noAutofit/>
                    </wps:bodyPr>
                  </wps:wsp>
                </a:graphicData>
              </a:graphic>
            </wp:anchor>
          </w:drawing>
        </mc:Choice>
        <mc:Fallback>
          <w:pict>
            <v:shape w14:anchorId="6A913016" id="Textbox 552" o:spid="_x0000_s1496" type="#_x0000_t202" style="position:absolute;margin-left:313.4pt;margin-top:49.55pt;width:190.7pt;height:30.45pt;z-index:-197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" filled="f" stroked="f">
              <v:textbox inset="0,0,0,0">
                <w:txbxContent>
                  <w:p w14:paraId="1D59A662"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1350CF47"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CB1E" w14:textId="77777777" w:rsidR="003B7EC7" w:rsidRDefault="00000000">
    <w:pPr>
      <w:pStyle w:val="Textoindependiente"/>
      <w:spacing w:line="14" w:lineRule="auto"/>
    </w:pPr>
    <w:r>
      <w:rPr>
        <w:noProof/>
      </w:rPr>
      <w:drawing>
        <wp:anchor distT="0" distB="0" distL="0" distR="0" simplePos="0" relativeHeight="483579904" behindDoc="1" locked="0" layoutInCell="1" allowOverlap="1" wp14:anchorId="058BD4CD" wp14:editId="606F653B">
          <wp:simplePos x="0" y="0"/>
          <wp:positionH relativeFrom="page">
            <wp:posOffset>1235305</wp:posOffset>
          </wp:positionH>
          <wp:positionV relativeFrom="page">
            <wp:posOffset>479914</wp:posOffset>
          </wp:positionV>
          <wp:extent cx="775854" cy="1072215"/>
          <wp:effectExtent l="0" t="0" r="0" b="0"/>
          <wp:wrapNone/>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1" cstate="print"/>
                  <a:stretch>
                    <a:fillRect/>
                  </a:stretch>
                </pic:blipFill>
                <pic:spPr>
                  <a:xfrm>
                    <a:off x="0" y="0"/>
                    <a:ext cx="775854" cy="1072215"/>
                  </a:xfrm>
                  <a:prstGeom prst="rect">
                    <a:avLst/>
                  </a:prstGeom>
                </pic:spPr>
              </pic:pic>
            </a:graphicData>
          </a:graphic>
        </wp:anchor>
      </w:drawing>
    </w:r>
    <w:r>
      <w:rPr>
        <w:noProof/>
      </w:rPr>
      <mc:AlternateContent>
        <mc:Choice Requires="wps">
          <w:drawing>
            <wp:anchor distT="0" distB="0" distL="0" distR="0" simplePos="0" relativeHeight="483580416" behindDoc="1" locked="0" layoutInCell="1" allowOverlap="1" wp14:anchorId="2C8B8172" wp14:editId="7EF1B34C">
              <wp:simplePos x="0" y="0"/>
              <wp:positionH relativeFrom="page">
                <wp:posOffset>6891401</wp:posOffset>
              </wp:positionH>
              <wp:positionV relativeFrom="page">
                <wp:posOffset>189830</wp:posOffset>
              </wp:positionV>
              <wp:extent cx="491490" cy="16764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2DB00B84" w14:textId="77777777" w:rsidR="003B7EC7" w:rsidRDefault="00000000">
                          <w:pPr>
                            <w:pStyle w:val="Textoindependiente"/>
                            <w:spacing w:before="13"/>
                            <w:ind w:left="20"/>
                          </w:pPr>
                          <w:r>
                            <w:t>Anexo</w:t>
                          </w:r>
                          <w:r>
                            <w:rPr>
                              <w:spacing w:val="-5"/>
                            </w:rPr>
                            <w:t xml:space="preserve"> </w:t>
                          </w:r>
                          <w:r>
                            <w:rPr>
                              <w:spacing w:val="-10"/>
                            </w:rPr>
                            <w:t>4</w:t>
                          </w:r>
                        </w:p>
                      </w:txbxContent>
                    </wps:txbx>
                    <wps:bodyPr wrap="square" lIns="0" tIns="0" rIns="0" bIns="0" rtlCol="0">
                      <a:noAutofit/>
                    </wps:bodyPr>
                  </wps:wsp>
                </a:graphicData>
              </a:graphic>
            </wp:anchor>
          </w:drawing>
        </mc:Choice>
        <mc:Fallback>
          <w:pict>
            <v:shapetype w14:anchorId="2C8B8172" id="_x0000_t202" coordsize="21600,21600" o:spt="202" path="m,l,21600r21600,l21600,xe">
              <v:stroke joinstyle="miter"/>
              <v:path gradientshapeok="t" o:connecttype="rect"/>
            </v:shapetype>
            <v:shape id="Textbox 562" o:spid="_x0000_s1497" type="#_x0000_t202" style="position:absolute;margin-left:542.65pt;margin-top:14.95pt;width:38.7pt;height:13.2pt;z-index:-197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" filled="f" stroked="f">
              <v:textbox inset="0,0,0,0">
                <w:txbxContent>
                  <w:p w14:paraId="2DB00B84" w14:textId="77777777" w:rsidR="003B7EC7" w:rsidRDefault="00000000">
                    <w:pPr>
                      <w:pStyle w:val="Textoindependiente"/>
                      <w:spacing w:before="13"/>
                      <w:ind w:left="20"/>
                    </w:pPr>
                    <w:r>
                      <w:t>Anexo</w:t>
                    </w:r>
                    <w:r>
                      <w:rPr>
                        <w:spacing w:val="-5"/>
                      </w:rPr>
                      <w:t xml:space="preserve"> </w:t>
                    </w:r>
                    <w:r>
                      <w:rPr>
                        <w:spacing w:val="-10"/>
                      </w:rPr>
                      <w:t>4</w:t>
                    </w:r>
                  </w:p>
                </w:txbxContent>
              </v:textbox>
              <w10:wrap anchorx="page" anchory="page"/>
            </v:shape>
          </w:pict>
        </mc:Fallback>
      </mc:AlternateContent>
    </w:r>
    <w:r>
      <w:rPr>
        <w:noProof/>
      </w:rPr>
      <mc:AlternateContent>
        <mc:Choice Requires="wps">
          <w:drawing>
            <wp:anchor distT="0" distB="0" distL="0" distR="0" simplePos="0" relativeHeight="483580928" behindDoc="1" locked="0" layoutInCell="1" allowOverlap="1" wp14:anchorId="1978765A" wp14:editId="3D612B65">
              <wp:simplePos x="0" y="0"/>
              <wp:positionH relativeFrom="page">
                <wp:posOffset>3980179</wp:posOffset>
              </wp:positionH>
              <wp:positionV relativeFrom="page">
                <wp:posOffset>629129</wp:posOffset>
              </wp:positionV>
              <wp:extent cx="2421890" cy="386715"/>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890" cy="386715"/>
                      </a:xfrm>
                      <a:prstGeom prst="rect">
                        <a:avLst/>
                      </a:prstGeom>
                    </wps:spPr>
                    <wps:txbx>
                      <w:txbxContent>
                        <w:p w14:paraId="5826F5BB"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69ADE7D0"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wps:txbx>
                    <wps:bodyPr wrap="square" lIns="0" tIns="0" rIns="0" bIns="0" rtlCol="0">
                      <a:noAutofit/>
                    </wps:bodyPr>
                  </wps:wsp>
                </a:graphicData>
              </a:graphic>
            </wp:anchor>
          </w:drawing>
        </mc:Choice>
        <mc:Fallback>
          <w:pict>
            <v:shape w14:anchorId="1978765A" id="Textbox 563" o:spid="_x0000_s1498" type="#_x0000_t202" style="position:absolute;margin-left:313.4pt;margin-top:49.55pt;width:190.7pt;height:30.45pt;z-index:-197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" filled="f" stroked="f">
              <v:textbox inset="0,0,0,0">
                <w:txbxContent>
                  <w:p w14:paraId="5826F5BB"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69ADE7D0"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60E17" w14:textId="77777777" w:rsidR="003B7EC7" w:rsidRDefault="00000000">
    <w:pPr>
      <w:pStyle w:val="Textoindependiente"/>
      <w:spacing w:line="14" w:lineRule="auto"/>
    </w:pPr>
    <w:r>
      <w:rPr>
        <w:noProof/>
      </w:rPr>
      <w:drawing>
        <wp:anchor distT="0" distB="0" distL="0" distR="0" simplePos="0" relativeHeight="483581440" behindDoc="1" locked="0" layoutInCell="1" allowOverlap="1" wp14:anchorId="53CA8D38" wp14:editId="1C987AC8">
          <wp:simplePos x="0" y="0"/>
          <wp:positionH relativeFrom="page">
            <wp:posOffset>1235305</wp:posOffset>
          </wp:positionH>
          <wp:positionV relativeFrom="page">
            <wp:posOffset>479914</wp:posOffset>
          </wp:positionV>
          <wp:extent cx="775854" cy="1072215"/>
          <wp:effectExtent l="0" t="0" r="0" b="0"/>
          <wp:wrapNone/>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1" cstate="print"/>
                  <a:stretch>
                    <a:fillRect/>
                  </a:stretch>
                </pic:blipFill>
                <pic:spPr>
                  <a:xfrm>
                    <a:off x="0" y="0"/>
                    <a:ext cx="775854" cy="1072215"/>
                  </a:xfrm>
                  <a:prstGeom prst="rect">
                    <a:avLst/>
                  </a:prstGeom>
                </pic:spPr>
              </pic:pic>
            </a:graphicData>
          </a:graphic>
        </wp:anchor>
      </w:drawing>
    </w:r>
    <w:r>
      <w:rPr>
        <w:noProof/>
      </w:rPr>
      <mc:AlternateContent>
        <mc:Choice Requires="wps">
          <w:drawing>
            <wp:anchor distT="0" distB="0" distL="0" distR="0" simplePos="0" relativeHeight="483581952" behindDoc="1" locked="0" layoutInCell="1" allowOverlap="1" wp14:anchorId="20AB118A" wp14:editId="5DCCAE87">
              <wp:simplePos x="0" y="0"/>
              <wp:positionH relativeFrom="page">
                <wp:posOffset>6891401</wp:posOffset>
              </wp:positionH>
              <wp:positionV relativeFrom="page">
                <wp:posOffset>189830</wp:posOffset>
              </wp:positionV>
              <wp:extent cx="491490" cy="167640"/>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3DE1180F" w14:textId="77777777" w:rsidR="003B7EC7" w:rsidRDefault="00000000">
                          <w:pPr>
                            <w:pStyle w:val="Textoindependiente"/>
                            <w:spacing w:before="13"/>
                            <w:ind w:left="20"/>
                          </w:pPr>
                          <w:r>
                            <w:t>Anexo</w:t>
                          </w:r>
                          <w:r>
                            <w:rPr>
                              <w:spacing w:val="-5"/>
                            </w:rPr>
                            <w:t xml:space="preserve"> </w:t>
                          </w:r>
                          <w:r>
                            <w:rPr>
                              <w:spacing w:val="-10"/>
                            </w:rPr>
                            <w:t>4</w:t>
                          </w:r>
                        </w:p>
                      </w:txbxContent>
                    </wps:txbx>
                    <wps:bodyPr wrap="square" lIns="0" tIns="0" rIns="0" bIns="0" rtlCol="0">
                      <a:noAutofit/>
                    </wps:bodyPr>
                  </wps:wsp>
                </a:graphicData>
              </a:graphic>
            </wp:anchor>
          </w:drawing>
        </mc:Choice>
        <mc:Fallback>
          <w:pict>
            <v:shapetype w14:anchorId="20AB118A" id="_x0000_t202" coordsize="21600,21600" o:spt="202" path="m,l,21600r21600,l21600,xe">
              <v:stroke joinstyle="miter"/>
              <v:path gradientshapeok="t" o:connecttype="rect"/>
            </v:shapetype>
            <v:shape id="Textbox 571" o:spid="_x0000_s1499" type="#_x0000_t202" style="position:absolute;margin-left:542.65pt;margin-top:14.95pt;width:38.7pt;height:13.2pt;z-index:-1973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" filled="f" stroked="f">
              <v:textbox inset="0,0,0,0">
                <w:txbxContent>
                  <w:p w14:paraId="3DE1180F" w14:textId="77777777" w:rsidR="003B7EC7" w:rsidRDefault="00000000">
                    <w:pPr>
                      <w:pStyle w:val="Textoindependiente"/>
                      <w:spacing w:before="13"/>
                      <w:ind w:left="20"/>
                    </w:pPr>
                    <w:r>
                      <w:t>Anexo</w:t>
                    </w:r>
                    <w:r>
                      <w:rPr>
                        <w:spacing w:val="-5"/>
                      </w:rPr>
                      <w:t xml:space="preserve"> </w:t>
                    </w:r>
                    <w:r>
                      <w:rPr>
                        <w:spacing w:val="-10"/>
                      </w:rPr>
                      <w:t>4</w:t>
                    </w:r>
                  </w:p>
                </w:txbxContent>
              </v:textbox>
              <w10:wrap anchorx="page" anchory="page"/>
            </v:shape>
          </w:pict>
        </mc:Fallback>
      </mc:AlternateContent>
    </w:r>
    <w:r>
      <w:rPr>
        <w:noProof/>
      </w:rPr>
      <mc:AlternateContent>
        <mc:Choice Requires="wps">
          <w:drawing>
            <wp:anchor distT="0" distB="0" distL="0" distR="0" simplePos="0" relativeHeight="483582464" behindDoc="1" locked="0" layoutInCell="1" allowOverlap="1" wp14:anchorId="10505141" wp14:editId="7449E6C7">
              <wp:simplePos x="0" y="0"/>
              <wp:positionH relativeFrom="page">
                <wp:posOffset>3980179</wp:posOffset>
              </wp:positionH>
              <wp:positionV relativeFrom="page">
                <wp:posOffset>629129</wp:posOffset>
              </wp:positionV>
              <wp:extent cx="2421890" cy="386715"/>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890" cy="386715"/>
                      </a:xfrm>
                      <a:prstGeom prst="rect">
                        <a:avLst/>
                      </a:prstGeom>
                    </wps:spPr>
                    <wps:txbx>
                      <w:txbxContent>
                        <w:p w14:paraId="57878F08"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06870598"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wps:txbx>
                    <wps:bodyPr wrap="square" lIns="0" tIns="0" rIns="0" bIns="0" rtlCol="0">
                      <a:noAutofit/>
                    </wps:bodyPr>
                  </wps:wsp>
                </a:graphicData>
              </a:graphic>
            </wp:anchor>
          </w:drawing>
        </mc:Choice>
        <mc:Fallback>
          <w:pict>
            <v:shape w14:anchorId="10505141" id="Textbox 572" o:spid="_x0000_s1500" type="#_x0000_t202" style="position:absolute;margin-left:313.4pt;margin-top:49.55pt;width:190.7pt;height:30.45pt;z-index:-197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" filled="f" stroked="f">
              <v:textbox inset="0,0,0,0">
                <w:txbxContent>
                  <w:p w14:paraId="57878F08"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06870598"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E31AC" w14:textId="77777777" w:rsidR="003B7EC7" w:rsidRDefault="00000000">
    <w:pPr>
      <w:pStyle w:val="Textoindependiente"/>
      <w:spacing w:line="14" w:lineRule="auto"/>
    </w:pPr>
    <w:r>
      <w:rPr>
        <w:noProof/>
      </w:rPr>
      <w:drawing>
        <wp:anchor distT="0" distB="0" distL="0" distR="0" simplePos="0" relativeHeight="483582976" behindDoc="1" locked="0" layoutInCell="1" allowOverlap="1" wp14:anchorId="52275B06" wp14:editId="4ADBE366">
          <wp:simplePos x="0" y="0"/>
          <wp:positionH relativeFrom="page">
            <wp:posOffset>1235305</wp:posOffset>
          </wp:positionH>
          <wp:positionV relativeFrom="page">
            <wp:posOffset>479914</wp:posOffset>
          </wp:positionV>
          <wp:extent cx="775854" cy="1072215"/>
          <wp:effectExtent l="0" t="0" r="0" b="0"/>
          <wp:wrapNone/>
          <wp:docPr id="579" name="Imag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1" cstate="print"/>
                  <a:stretch>
                    <a:fillRect/>
                  </a:stretch>
                </pic:blipFill>
                <pic:spPr>
                  <a:xfrm>
                    <a:off x="0" y="0"/>
                    <a:ext cx="775854" cy="1072215"/>
                  </a:xfrm>
                  <a:prstGeom prst="rect">
                    <a:avLst/>
                  </a:prstGeom>
                </pic:spPr>
              </pic:pic>
            </a:graphicData>
          </a:graphic>
        </wp:anchor>
      </w:drawing>
    </w:r>
    <w:r>
      <w:rPr>
        <w:noProof/>
      </w:rPr>
      <mc:AlternateContent>
        <mc:Choice Requires="wps">
          <w:drawing>
            <wp:anchor distT="0" distB="0" distL="0" distR="0" simplePos="0" relativeHeight="483583488" behindDoc="1" locked="0" layoutInCell="1" allowOverlap="1" wp14:anchorId="70AFA14F" wp14:editId="1CCC4B10">
              <wp:simplePos x="0" y="0"/>
              <wp:positionH relativeFrom="page">
                <wp:posOffset>6891401</wp:posOffset>
              </wp:positionH>
              <wp:positionV relativeFrom="page">
                <wp:posOffset>189830</wp:posOffset>
              </wp:positionV>
              <wp:extent cx="491490" cy="16764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4498A04F" w14:textId="77777777" w:rsidR="003B7EC7" w:rsidRDefault="00000000">
                          <w:pPr>
                            <w:pStyle w:val="Textoindependiente"/>
                            <w:spacing w:before="13"/>
                            <w:ind w:left="20"/>
                          </w:pPr>
                          <w:r>
                            <w:t>Anexo</w:t>
                          </w:r>
                          <w:r>
                            <w:rPr>
                              <w:spacing w:val="-5"/>
                            </w:rPr>
                            <w:t xml:space="preserve"> </w:t>
                          </w:r>
                          <w:r>
                            <w:rPr>
                              <w:spacing w:val="-10"/>
                            </w:rPr>
                            <w:t>4</w:t>
                          </w:r>
                        </w:p>
                      </w:txbxContent>
                    </wps:txbx>
                    <wps:bodyPr wrap="square" lIns="0" tIns="0" rIns="0" bIns="0" rtlCol="0">
                      <a:noAutofit/>
                    </wps:bodyPr>
                  </wps:wsp>
                </a:graphicData>
              </a:graphic>
            </wp:anchor>
          </w:drawing>
        </mc:Choice>
        <mc:Fallback>
          <w:pict>
            <v:shapetype w14:anchorId="70AFA14F" id="_x0000_t202" coordsize="21600,21600" o:spt="202" path="m,l,21600r21600,l21600,xe">
              <v:stroke joinstyle="miter"/>
              <v:path gradientshapeok="t" o:connecttype="rect"/>
            </v:shapetype>
            <v:shape id="Textbox 580" o:spid="_x0000_s1501" type="#_x0000_t202" style="position:absolute;margin-left:542.65pt;margin-top:14.95pt;width:38.7pt;height:13.2pt;z-index:-197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NbfZhmYAQAA&#10;IgMAAA4AAAAAAAAAAAAAAAAALgIAAGRycy9lMm9Eb2MueG1sUEsBAi0AFAAGAAgAAAAhANfGVlPg&#10;AAAACwEAAA8AAAAAAAAAAAAAAAAA8gMAAGRycy9kb3ducmV2LnhtbFBLBQYAAAAABAAEAPMAAAD/&#10;BAAAAAA=&#10;" filled="f" stroked="f">
              <v:textbox inset="0,0,0,0">
                <w:txbxContent>
                  <w:p w14:paraId="4498A04F" w14:textId="77777777" w:rsidR="003B7EC7" w:rsidRDefault="00000000">
                    <w:pPr>
                      <w:pStyle w:val="Textoindependiente"/>
                      <w:spacing w:before="13"/>
                      <w:ind w:left="20"/>
                    </w:pPr>
                    <w:r>
                      <w:t>Anexo</w:t>
                    </w:r>
                    <w:r>
                      <w:rPr>
                        <w:spacing w:val="-5"/>
                      </w:rPr>
                      <w:t xml:space="preserve"> </w:t>
                    </w:r>
                    <w:r>
                      <w:rPr>
                        <w:spacing w:val="-10"/>
                      </w:rPr>
                      <w:t>4</w:t>
                    </w:r>
                  </w:p>
                </w:txbxContent>
              </v:textbox>
              <w10:wrap anchorx="page" anchory="page"/>
            </v:shape>
          </w:pict>
        </mc:Fallback>
      </mc:AlternateContent>
    </w:r>
    <w:r>
      <w:rPr>
        <w:noProof/>
      </w:rPr>
      <mc:AlternateContent>
        <mc:Choice Requires="wps">
          <w:drawing>
            <wp:anchor distT="0" distB="0" distL="0" distR="0" simplePos="0" relativeHeight="483584000" behindDoc="1" locked="0" layoutInCell="1" allowOverlap="1" wp14:anchorId="646865EC" wp14:editId="141B0905">
              <wp:simplePos x="0" y="0"/>
              <wp:positionH relativeFrom="page">
                <wp:posOffset>3980179</wp:posOffset>
              </wp:positionH>
              <wp:positionV relativeFrom="page">
                <wp:posOffset>629129</wp:posOffset>
              </wp:positionV>
              <wp:extent cx="2421890" cy="386715"/>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890" cy="386715"/>
                      </a:xfrm>
                      <a:prstGeom prst="rect">
                        <a:avLst/>
                      </a:prstGeom>
                    </wps:spPr>
                    <wps:txbx>
                      <w:txbxContent>
                        <w:p w14:paraId="09D2916B"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6E215F87"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wps:txbx>
                    <wps:bodyPr wrap="square" lIns="0" tIns="0" rIns="0" bIns="0" rtlCol="0">
                      <a:noAutofit/>
                    </wps:bodyPr>
                  </wps:wsp>
                </a:graphicData>
              </a:graphic>
            </wp:anchor>
          </w:drawing>
        </mc:Choice>
        <mc:Fallback>
          <w:pict>
            <v:shape w14:anchorId="646865EC" id="Textbox 581" o:spid="_x0000_s1502" type="#_x0000_t202" style="position:absolute;margin-left:313.4pt;margin-top:49.55pt;width:190.7pt;height:30.45pt;z-index:-1973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" filled="f" stroked="f">
              <v:textbox inset="0,0,0,0">
                <w:txbxContent>
                  <w:p w14:paraId="09D2916B" w14:textId="77777777" w:rsidR="003B7EC7" w:rsidRDefault="00000000">
                    <w:pPr>
                      <w:spacing w:before="12"/>
                      <w:ind w:right="20"/>
                      <w:jc w:val="right"/>
                      <w:rPr>
                        <w:b/>
                        <w:sz w:val="24"/>
                      </w:rPr>
                    </w:pPr>
                    <w:r>
                      <w:rPr>
                        <w:b/>
                        <w:color w:val="001F5F"/>
                        <w:sz w:val="24"/>
                      </w:rPr>
                      <w:t>Concejalía</w:t>
                    </w:r>
                    <w:r>
                      <w:rPr>
                        <w:b/>
                        <w:color w:val="001F5F"/>
                        <w:spacing w:val="-2"/>
                        <w:sz w:val="24"/>
                      </w:rPr>
                      <w:t xml:space="preserve"> </w:t>
                    </w:r>
                    <w:r>
                      <w:rPr>
                        <w:b/>
                        <w:color w:val="001F5F"/>
                        <w:sz w:val="24"/>
                      </w:rPr>
                      <w:t>de</w:t>
                    </w:r>
                    <w:r>
                      <w:rPr>
                        <w:b/>
                        <w:color w:val="001F5F"/>
                        <w:spacing w:val="-3"/>
                        <w:sz w:val="24"/>
                      </w:rPr>
                      <w:t xml:space="preserve"> </w:t>
                    </w:r>
                    <w:r>
                      <w:rPr>
                        <w:b/>
                        <w:color w:val="001F5F"/>
                        <w:sz w:val="24"/>
                      </w:rPr>
                      <w:t>Hacienda</w:t>
                    </w:r>
                    <w:r>
                      <w:rPr>
                        <w:b/>
                        <w:color w:val="001F5F"/>
                        <w:spacing w:val="-3"/>
                        <w:sz w:val="24"/>
                      </w:rPr>
                      <w:t xml:space="preserve"> </w:t>
                    </w:r>
                    <w:r>
                      <w:rPr>
                        <w:b/>
                        <w:color w:val="001F5F"/>
                        <w:sz w:val="24"/>
                      </w:rPr>
                      <w:t>y</w:t>
                    </w:r>
                    <w:r>
                      <w:rPr>
                        <w:b/>
                        <w:color w:val="001F5F"/>
                        <w:spacing w:val="-3"/>
                        <w:sz w:val="24"/>
                      </w:rPr>
                      <w:t xml:space="preserve"> </w:t>
                    </w:r>
                    <w:r>
                      <w:rPr>
                        <w:b/>
                        <w:color w:val="001F5F"/>
                        <w:spacing w:val="-2"/>
                        <w:sz w:val="24"/>
                      </w:rPr>
                      <w:t>Fiestas</w:t>
                    </w:r>
                  </w:p>
                  <w:p w14:paraId="6E215F87" w14:textId="77777777" w:rsidR="003B7EC7" w:rsidRDefault="00000000">
                    <w:pPr>
                      <w:spacing w:before="24"/>
                      <w:ind w:right="18"/>
                      <w:jc w:val="right"/>
                      <w:rPr>
                        <w:b/>
                        <w:sz w:val="24"/>
                      </w:rPr>
                    </w:pPr>
                    <w:r>
                      <w:rPr>
                        <w:b/>
                        <w:color w:val="001F5F"/>
                        <w:sz w:val="24"/>
                      </w:rPr>
                      <w:t>Gestión</w:t>
                    </w:r>
                    <w:r>
                      <w:rPr>
                        <w:b/>
                        <w:color w:val="001F5F"/>
                        <w:spacing w:val="-4"/>
                        <w:sz w:val="24"/>
                      </w:rPr>
                      <w:t xml:space="preserve"> </w:t>
                    </w:r>
                    <w:r>
                      <w:rPr>
                        <w:b/>
                        <w:color w:val="001F5F"/>
                        <w:spacing w:val="-2"/>
                        <w:sz w:val="24"/>
                      </w:rPr>
                      <w:t>tributaria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9BB22" w14:textId="77777777" w:rsidR="00846895" w:rsidRDefault="00846895" w:rsidP="00846895">
    <w:pPr>
      <w:pStyle w:val="Encabezado"/>
    </w:pPr>
    <w:r w:rsidRPr="002D015E">
      <w:rPr>
        <w:rFonts w:ascii="Calibri" w:eastAsia="Calibri" w:hAnsi="Calibri" w:cs="Times New Roman"/>
        <w:noProof/>
        <w:kern w:val="2"/>
        <w14:ligatures w14:val="standardContextual"/>
      </w:rPr>
      <w:drawing>
        <wp:anchor distT="0" distB="0" distL="114300" distR="114300" simplePos="0" relativeHeight="251675648" behindDoc="0" locked="0" layoutInCell="1" allowOverlap="0" wp14:anchorId="4455FEA6" wp14:editId="70535D8A">
          <wp:simplePos x="0" y="0"/>
          <wp:positionH relativeFrom="page">
            <wp:posOffset>904822</wp:posOffset>
          </wp:positionH>
          <wp:positionV relativeFrom="page">
            <wp:posOffset>77330</wp:posOffset>
          </wp:positionV>
          <wp:extent cx="666750" cy="666750"/>
          <wp:effectExtent l="0" t="0" r="0" b="0"/>
          <wp:wrapSquare wrapText="bothSides"/>
          <wp:docPr id="809035263" name="Picture 7"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809035263" name="Picture 7" descr="Logotipo, nombre de la empresa&#10;&#10;El contenido generado por IA puede ser incorrecto."/>
                  <pic:cNvPicPr/>
                </pic:nvPicPr>
                <pic:blipFill>
                  <a:blip r:embed="rId1"/>
                  <a:stretch>
                    <a:fillRect/>
                  </a:stretch>
                </pic:blipFill>
                <pic:spPr>
                  <a:xfrm>
                    <a:off x="0" y="0"/>
                    <a:ext cx="666750" cy="666750"/>
                  </a:xfrm>
                  <a:prstGeom prst="rect">
                    <a:avLst/>
                  </a:prstGeom>
                </pic:spPr>
              </pic:pic>
            </a:graphicData>
          </a:graphic>
        </wp:anchor>
      </w:drawing>
    </w:r>
    <w:r>
      <w:t xml:space="preserve">                             </w:t>
    </w:r>
  </w:p>
  <w:p w14:paraId="64F4E9F0" w14:textId="4B5E3C56" w:rsidR="00846895" w:rsidRPr="002D015E" w:rsidRDefault="00846895" w:rsidP="00846895">
    <w:pPr>
      <w:pStyle w:val="Encabezado"/>
      <w:rPr>
        <w:sz w:val="20"/>
        <w:szCs w:val="20"/>
      </w:rPr>
    </w:pPr>
    <w:r>
      <w:t xml:space="preserve">                           </w:t>
    </w:r>
    <w:r w:rsidRPr="002D015E">
      <w:rPr>
        <w:sz w:val="20"/>
        <w:szCs w:val="20"/>
      </w:rPr>
      <w:t xml:space="preserve">DOCUMENTO PREPARADO PARA PUBLICAR EN EL PORTAL DE </w:t>
    </w:r>
  </w:p>
  <w:p w14:paraId="74483534" w14:textId="76E8E917" w:rsidR="00846895" w:rsidRDefault="00846895" w:rsidP="00846895">
    <w:pPr>
      <w:pStyle w:val="Encabezado"/>
    </w:pPr>
    <w:r w:rsidRPr="002D015E">
      <w:rPr>
        <w:sz w:val="20"/>
        <w:szCs w:val="20"/>
      </w:rPr>
      <w:t xml:space="preserve">                             </w:t>
    </w:r>
    <w:r>
      <w:rPr>
        <w:sz w:val="20"/>
        <w:szCs w:val="20"/>
      </w:rPr>
      <w:t xml:space="preserve">  </w:t>
    </w:r>
    <w:r>
      <w:rPr>
        <w:sz w:val="20"/>
        <w:szCs w:val="20"/>
      </w:rPr>
      <w:t xml:space="preserve">               </w:t>
    </w:r>
    <w:r w:rsidRPr="002D015E">
      <w:rPr>
        <w:sz w:val="20"/>
        <w:szCs w:val="20"/>
      </w:rPr>
      <w:t>TRANSPARENCIA EN FORMATO REUTILIZABLE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DFF5D" w14:textId="77777777" w:rsidR="003B7EC7" w:rsidRDefault="00000000">
    <w:pPr>
      <w:pStyle w:val="Textoindependiente"/>
      <w:spacing w:line="14" w:lineRule="auto"/>
    </w:pPr>
    <w:r>
      <w:rPr>
        <w:noProof/>
      </w:rPr>
      <w:drawing>
        <wp:anchor distT="0" distB="0" distL="0" distR="0" simplePos="0" relativeHeight="483553280" behindDoc="1" locked="0" layoutInCell="1" allowOverlap="1" wp14:anchorId="1AA45250" wp14:editId="2CF68D92">
          <wp:simplePos x="0" y="0"/>
          <wp:positionH relativeFrom="page">
            <wp:posOffset>1009014</wp:posOffset>
          </wp:positionH>
          <wp:positionV relativeFrom="page">
            <wp:posOffset>142938</wp:posOffset>
          </wp:positionV>
          <wp:extent cx="460057" cy="657859"/>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3553792" behindDoc="1" locked="0" layoutInCell="1" allowOverlap="1" wp14:anchorId="09A1F0F6" wp14:editId="24A5B575">
              <wp:simplePos x="0" y="0"/>
              <wp:positionH relativeFrom="page">
                <wp:posOffset>1044898</wp:posOffset>
              </wp:positionH>
              <wp:positionV relativeFrom="page">
                <wp:posOffset>962084</wp:posOffset>
              </wp:positionV>
              <wp:extent cx="57785" cy="5778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62"/>
                            </a:lnTo>
                            <a:lnTo>
                              <a:pt x="8434" y="8435"/>
                            </a:lnTo>
                            <a:lnTo>
                              <a:pt x="2262" y="17595"/>
                            </a:lnTo>
                            <a:lnTo>
                              <a:pt x="0" y="28816"/>
                            </a:lnTo>
                            <a:lnTo>
                              <a:pt x="2262" y="40037"/>
                            </a:lnTo>
                            <a:lnTo>
                              <a:pt x="8434" y="49196"/>
                            </a:lnTo>
                            <a:lnTo>
                              <a:pt x="17589" y="55369"/>
                            </a:lnTo>
                            <a:lnTo>
                              <a:pt x="28803" y="57632"/>
                            </a:lnTo>
                            <a:lnTo>
                              <a:pt x="40019" y="55369"/>
                            </a:lnTo>
                            <a:lnTo>
                              <a:pt x="49179" y="49196"/>
                            </a:lnTo>
                            <a:lnTo>
                              <a:pt x="55355" y="40037"/>
                            </a:lnTo>
                            <a:lnTo>
                              <a:pt x="57619" y="28816"/>
                            </a:lnTo>
                            <a:lnTo>
                              <a:pt x="55355" y="17595"/>
                            </a:lnTo>
                            <a:lnTo>
                              <a:pt x="49179" y="8435"/>
                            </a:lnTo>
                            <a:lnTo>
                              <a:pt x="40019" y="2262"/>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61F3E8" id="Graphic 125" o:spid="_x0000_s1026" style="position:absolute;margin-left:82.3pt;margin-top:75.75pt;width:4.55pt;height:4.55pt;z-index:-19762688;visibility:visible;mso-wrap-style:square;mso-wrap-distance-left:0;mso-wrap-distance-top:0;mso-wrap-distance-right:0;mso-wrap-distance-bottom:0;mso-position-horizontal:absolute;mso-position-horizontal-relative:page;mso-position-vertical:absolute;mso-position-vertical-relative:page;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" path="m28803,l17589,2262,8434,8435,2262,17595,,28816,2262,40037r6172,9159l17589,55369r11214,2263l40019,55369r9160,-6173l55355,40037,57619,28816,55355,17595,49179,8435,40019,2262,28803,xe" fillcolor="black"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8A0E3" w14:textId="77777777" w:rsidR="003B7EC7" w:rsidRDefault="00000000">
    <w:pPr>
      <w:pStyle w:val="Textoindependiente"/>
      <w:spacing w:line="14" w:lineRule="auto"/>
    </w:pPr>
    <w:r>
      <w:rPr>
        <w:noProof/>
      </w:rPr>
      <w:drawing>
        <wp:anchor distT="0" distB="0" distL="0" distR="0" simplePos="0" relativeHeight="483555840" behindDoc="1" locked="0" layoutInCell="1" allowOverlap="1" wp14:anchorId="74BCFAE3" wp14:editId="10F1BADF">
          <wp:simplePos x="0" y="0"/>
          <wp:positionH relativeFrom="page">
            <wp:posOffset>1009014</wp:posOffset>
          </wp:positionH>
          <wp:positionV relativeFrom="page">
            <wp:posOffset>142938</wp:posOffset>
          </wp:positionV>
          <wp:extent cx="460057" cy="657859"/>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94C65" w14:textId="77777777" w:rsidR="003B7EC7" w:rsidRDefault="00000000">
    <w:pPr>
      <w:pStyle w:val="Textoindependiente"/>
      <w:spacing w:line="14" w:lineRule="auto"/>
    </w:pPr>
    <w:r>
      <w:rPr>
        <w:noProof/>
      </w:rPr>
      <w:drawing>
        <wp:anchor distT="0" distB="0" distL="0" distR="0" simplePos="0" relativeHeight="483557888" behindDoc="1" locked="0" layoutInCell="1" allowOverlap="1" wp14:anchorId="4FCDF3F6" wp14:editId="2B1506F9">
          <wp:simplePos x="0" y="0"/>
          <wp:positionH relativeFrom="page">
            <wp:posOffset>1009014</wp:posOffset>
          </wp:positionH>
          <wp:positionV relativeFrom="page">
            <wp:posOffset>142938</wp:posOffset>
          </wp:positionV>
          <wp:extent cx="460057" cy="657859"/>
          <wp:effectExtent l="0" t="0" r="0" b="0"/>
          <wp:wrapNone/>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3558400" behindDoc="1" locked="0" layoutInCell="1" allowOverlap="1" wp14:anchorId="60B959CB" wp14:editId="41B6AAB2">
              <wp:simplePos x="0" y="0"/>
              <wp:positionH relativeFrom="page">
                <wp:posOffset>887412</wp:posOffset>
              </wp:positionH>
              <wp:positionV relativeFrom="page">
                <wp:posOffset>906670</wp:posOffset>
              </wp:positionV>
              <wp:extent cx="5784850" cy="52387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523875"/>
                      </a:xfrm>
                      <a:prstGeom prst="rect">
                        <a:avLst/>
                      </a:prstGeom>
                    </wps:spPr>
                    <wps:txbx>
                      <w:txbxContent>
                        <w:p w14:paraId="531DC298" w14:textId="77777777" w:rsidR="003B7EC7" w:rsidRDefault="00000000">
                          <w:pPr>
                            <w:pStyle w:val="Textoindependiente"/>
                            <w:spacing w:before="13" w:line="292" w:lineRule="auto"/>
                            <w:ind w:left="20"/>
                          </w:pPr>
                          <w:r>
                            <w:t>de</w:t>
                          </w:r>
                          <w:r>
                            <w:rPr>
                              <w:spacing w:val="26"/>
                            </w:rPr>
                            <w:t xml:space="preserve"> </w:t>
                          </w:r>
                          <w:r>
                            <w:t>ayuda</w:t>
                          </w:r>
                          <w:r>
                            <w:rPr>
                              <w:spacing w:val="26"/>
                            </w:rPr>
                            <w:t xml:space="preserve"> </w:t>
                          </w:r>
                          <w:r>
                            <w:t>a</w:t>
                          </w:r>
                          <w:r>
                            <w:rPr>
                              <w:spacing w:val="26"/>
                            </w:rPr>
                            <w:t xml:space="preserve"> </w:t>
                          </w:r>
                          <w:r>
                            <w:t>las</w:t>
                          </w:r>
                          <w:r>
                            <w:rPr>
                              <w:spacing w:val="26"/>
                            </w:rPr>
                            <w:t xml:space="preserve"> </w:t>
                          </w:r>
                          <w:r>
                            <w:t>actuaciones</w:t>
                          </w:r>
                          <w:r>
                            <w:rPr>
                              <w:spacing w:val="26"/>
                            </w:rPr>
                            <w:t xml:space="preserve"> </w:t>
                          </w:r>
                          <w:r>
                            <w:t>de</w:t>
                          </w:r>
                          <w:r>
                            <w:rPr>
                              <w:spacing w:val="26"/>
                            </w:rPr>
                            <w:t xml:space="preserve"> </w:t>
                          </w:r>
                          <w:r>
                            <w:t>rehabilitación</w:t>
                          </w:r>
                          <w:r>
                            <w:rPr>
                              <w:spacing w:val="26"/>
                            </w:rPr>
                            <w:t xml:space="preserve"> </w:t>
                          </w:r>
                          <w:r>
                            <w:t>a</w:t>
                          </w:r>
                          <w:r>
                            <w:rPr>
                              <w:spacing w:val="26"/>
                            </w:rPr>
                            <w:t xml:space="preserve"> </w:t>
                          </w:r>
                          <w:r>
                            <w:t>nivel</w:t>
                          </w:r>
                          <w:r>
                            <w:rPr>
                              <w:spacing w:val="26"/>
                            </w:rPr>
                            <w:t xml:space="preserve"> </w:t>
                          </w:r>
                          <w:r>
                            <w:t>de</w:t>
                          </w:r>
                          <w:r>
                            <w:rPr>
                              <w:spacing w:val="26"/>
                            </w:rPr>
                            <w:t xml:space="preserve"> </w:t>
                          </w:r>
                          <w:r>
                            <w:t>barrio-</w:t>
                          </w:r>
                          <w:r>
                            <w:rPr>
                              <w:spacing w:val="26"/>
                            </w:rPr>
                            <w:t xml:space="preserve"> </w:t>
                          </w:r>
                          <w:r>
                            <w:t>del</w:t>
                          </w:r>
                          <w:r>
                            <w:rPr>
                              <w:spacing w:val="26"/>
                            </w:rPr>
                            <w:t xml:space="preserve"> </w:t>
                          </w:r>
                          <w:r>
                            <w:t>real</w:t>
                          </w:r>
                          <w:r>
                            <w:rPr>
                              <w:spacing w:val="26"/>
                            </w:rPr>
                            <w:t xml:space="preserve"> </w:t>
                          </w:r>
                          <w:r>
                            <w:t>decreto</w:t>
                          </w:r>
                          <w:r>
                            <w:rPr>
                              <w:spacing w:val="26"/>
                            </w:rPr>
                            <w:t xml:space="preserve"> </w:t>
                          </w:r>
                          <w:r>
                            <w:t>853/2021,</w:t>
                          </w:r>
                          <w:r>
                            <w:rPr>
                              <w:spacing w:val="26"/>
                            </w:rPr>
                            <w:t xml:space="preserve"> </w:t>
                          </w:r>
                          <w:r>
                            <w:t>de</w:t>
                          </w:r>
                          <w:r>
                            <w:rPr>
                              <w:spacing w:val="26"/>
                            </w:rPr>
                            <w:t xml:space="preserve"> </w:t>
                          </w:r>
                          <w:r>
                            <w:t>5</w:t>
                          </w:r>
                          <w:r>
                            <w:rPr>
                              <w:spacing w:val="26"/>
                            </w:rPr>
                            <w:t xml:space="preserve"> </w:t>
                          </w:r>
                          <w:r>
                            <w:t>de octubre,</w:t>
                          </w:r>
                          <w:r>
                            <w:rPr>
                              <w:spacing w:val="21"/>
                            </w:rPr>
                            <w:t xml:space="preserve"> </w:t>
                          </w:r>
                          <w:r>
                            <w:t>y</w:t>
                          </w:r>
                          <w:r>
                            <w:rPr>
                              <w:spacing w:val="21"/>
                            </w:rPr>
                            <w:t xml:space="preserve"> </w:t>
                          </w:r>
                          <w:r>
                            <w:t>en</w:t>
                          </w:r>
                          <w:r>
                            <w:rPr>
                              <w:spacing w:val="21"/>
                            </w:rPr>
                            <w:t xml:space="preserve"> </w:t>
                          </w:r>
                          <w:r>
                            <w:t>el</w:t>
                          </w:r>
                          <w:r>
                            <w:rPr>
                              <w:spacing w:val="21"/>
                            </w:rPr>
                            <w:t xml:space="preserve"> </w:t>
                          </w:r>
                          <w:r>
                            <w:t>marco</w:t>
                          </w:r>
                          <w:r>
                            <w:rPr>
                              <w:spacing w:val="21"/>
                            </w:rPr>
                            <w:t xml:space="preserve"> </w:t>
                          </w:r>
                          <w:r>
                            <w:t>de</w:t>
                          </w:r>
                          <w:r>
                            <w:rPr>
                              <w:spacing w:val="21"/>
                            </w:rPr>
                            <w:t xml:space="preserve"> </w:t>
                          </w:r>
                          <w:r>
                            <w:t>c02.i01</w:t>
                          </w:r>
                          <w:r>
                            <w:rPr>
                              <w:spacing w:val="21"/>
                            </w:rPr>
                            <w:t xml:space="preserve"> </w:t>
                          </w:r>
                          <w:r>
                            <w:t>del</w:t>
                          </w:r>
                          <w:r>
                            <w:rPr>
                              <w:spacing w:val="21"/>
                            </w:rPr>
                            <w:t xml:space="preserve"> </w:t>
                          </w:r>
                          <w:r>
                            <w:t>plan</w:t>
                          </w:r>
                          <w:r>
                            <w:rPr>
                              <w:spacing w:val="21"/>
                            </w:rPr>
                            <w:t xml:space="preserve"> </w:t>
                          </w:r>
                          <w:r>
                            <w:t>de</w:t>
                          </w:r>
                          <w:r>
                            <w:rPr>
                              <w:spacing w:val="21"/>
                            </w:rPr>
                            <w:t xml:space="preserve"> </w:t>
                          </w:r>
                          <w:r>
                            <w:t>recuperación,</w:t>
                          </w:r>
                          <w:r>
                            <w:rPr>
                              <w:spacing w:val="21"/>
                            </w:rPr>
                            <w:t xml:space="preserve"> </w:t>
                          </w:r>
                          <w:r>
                            <w:t>transformación</w:t>
                          </w:r>
                          <w:r>
                            <w:rPr>
                              <w:spacing w:val="21"/>
                            </w:rPr>
                            <w:t xml:space="preserve"> </w:t>
                          </w:r>
                          <w:r>
                            <w:t>y</w:t>
                          </w:r>
                          <w:r>
                            <w:rPr>
                              <w:spacing w:val="21"/>
                            </w:rPr>
                            <w:t xml:space="preserve"> </w:t>
                          </w:r>
                          <w:r>
                            <w:t>resiliencia</w:t>
                          </w:r>
                          <w:r>
                            <w:rPr>
                              <w:spacing w:val="21"/>
                            </w:rPr>
                            <w:t xml:space="preserve"> </w:t>
                          </w:r>
                          <w:r>
                            <w:rPr>
                              <w:spacing w:val="-2"/>
                            </w:rPr>
                            <w:t>financiado</w:t>
                          </w:r>
                        </w:p>
                        <w:p w14:paraId="37BF2CE4" w14:textId="77777777" w:rsidR="003B7EC7" w:rsidRDefault="00000000">
                          <w:pPr>
                            <w:pStyle w:val="Textoindependiente"/>
                            <w:ind w:left="20"/>
                          </w:pPr>
                          <w:r>
                            <w:t>por</w:t>
                          </w:r>
                          <w:r>
                            <w:rPr>
                              <w:spacing w:val="39"/>
                            </w:rPr>
                            <w:t xml:space="preserve"> </w:t>
                          </w:r>
                          <w:r>
                            <w:t>la</w:t>
                          </w:r>
                          <w:r>
                            <w:rPr>
                              <w:spacing w:val="40"/>
                            </w:rPr>
                            <w:t xml:space="preserve"> </w:t>
                          </w:r>
                          <w:r>
                            <w:t>unión</w:t>
                          </w:r>
                          <w:r>
                            <w:rPr>
                              <w:spacing w:val="40"/>
                            </w:rPr>
                            <w:t xml:space="preserve"> </w:t>
                          </w:r>
                          <w:r>
                            <w:t>europea,</w:t>
                          </w:r>
                          <w:r>
                            <w:rPr>
                              <w:spacing w:val="40"/>
                            </w:rPr>
                            <w:t xml:space="preserve"> </w:t>
                          </w:r>
                          <w:r>
                            <w:t>NEXT-GENERATION-EU,</w:t>
                          </w:r>
                          <w:r>
                            <w:rPr>
                              <w:spacing w:val="40"/>
                            </w:rPr>
                            <w:t xml:space="preserve"> </w:t>
                          </w:r>
                          <w:r>
                            <w:t>en</w:t>
                          </w:r>
                          <w:r>
                            <w:rPr>
                              <w:spacing w:val="40"/>
                            </w:rPr>
                            <w:t xml:space="preserve"> </w:t>
                          </w:r>
                          <w:r>
                            <w:t>el</w:t>
                          </w:r>
                          <w:r>
                            <w:rPr>
                              <w:spacing w:val="40"/>
                            </w:rPr>
                            <w:t xml:space="preserve"> </w:t>
                          </w:r>
                          <w:r>
                            <w:t>entorno</w:t>
                          </w:r>
                          <w:r>
                            <w:rPr>
                              <w:spacing w:val="40"/>
                            </w:rPr>
                            <w:t xml:space="preserve"> </w:t>
                          </w:r>
                          <w:r>
                            <w:t>residencial</w:t>
                          </w:r>
                          <w:r>
                            <w:rPr>
                              <w:spacing w:val="40"/>
                            </w:rPr>
                            <w:t xml:space="preserve"> </w:t>
                          </w:r>
                          <w:r>
                            <w:t>de</w:t>
                          </w:r>
                          <w:r>
                            <w:rPr>
                              <w:spacing w:val="40"/>
                            </w:rPr>
                            <w:t xml:space="preserve"> </w:t>
                          </w:r>
                          <w:r w:rsidRPr="00CC2BC5">
                            <w:rPr>
                              <w:i/>
                              <w:iCs/>
                            </w:rPr>
                            <w:t>“LA</w:t>
                          </w:r>
                          <w:r w:rsidRPr="00CC2BC5">
                            <w:rPr>
                              <w:i/>
                              <w:iCs/>
                              <w:spacing w:val="40"/>
                            </w:rPr>
                            <w:t xml:space="preserve"> </w:t>
                          </w:r>
                          <w:r w:rsidRPr="00CC2BC5">
                            <w:rPr>
                              <w:i/>
                              <w:iCs/>
                            </w:rPr>
                            <w:t>COLONIA</w:t>
                          </w:r>
                          <w:r w:rsidRPr="00CC2BC5">
                            <w:rPr>
                              <w:i/>
                              <w:iCs/>
                              <w:spacing w:val="40"/>
                            </w:rPr>
                            <w:t xml:space="preserve"> </w:t>
                          </w:r>
                          <w:r w:rsidRPr="00CC2BC5">
                            <w:rPr>
                              <w:i/>
                              <w:iCs/>
                              <w:spacing w:val="-5"/>
                            </w:rPr>
                            <w:t>LAS</w:t>
                          </w:r>
                        </w:p>
                      </w:txbxContent>
                    </wps:txbx>
                    <wps:bodyPr wrap="square" lIns="0" tIns="0" rIns="0" bIns="0" rtlCol="0">
                      <a:noAutofit/>
                    </wps:bodyPr>
                  </wps:wsp>
                </a:graphicData>
              </a:graphic>
            </wp:anchor>
          </w:drawing>
        </mc:Choice>
        <mc:Fallback>
          <w:pict>
            <v:shapetype w14:anchorId="60B959CB" id="_x0000_t202" coordsize="21600,21600" o:spt="202" path="m,l,21600r21600,l21600,xe">
              <v:stroke joinstyle="miter"/>
              <v:path gradientshapeok="t" o:connecttype="rect"/>
            </v:shapetype>
            <v:shape id="Textbox 292" o:spid="_x0000_s1475" type="#_x0000_t202" style="position:absolute;margin-left:69.85pt;margin-top:71.4pt;width:455.5pt;height:41.25pt;z-index:-197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" filled="f" stroked="f">
              <v:textbox inset="0,0,0,0">
                <w:txbxContent>
                  <w:p w14:paraId="531DC298" w14:textId="77777777" w:rsidR="003B7EC7" w:rsidRDefault="00000000">
                    <w:pPr>
                      <w:pStyle w:val="Textoindependiente"/>
                      <w:spacing w:before="13" w:line="292" w:lineRule="auto"/>
                      <w:ind w:left="20"/>
                    </w:pPr>
                    <w:r>
                      <w:t>de</w:t>
                    </w:r>
                    <w:r>
                      <w:rPr>
                        <w:spacing w:val="26"/>
                      </w:rPr>
                      <w:t xml:space="preserve"> </w:t>
                    </w:r>
                    <w:r>
                      <w:t>ayuda</w:t>
                    </w:r>
                    <w:r>
                      <w:rPr>
                        <w:spacing w:val="26"/>
                      </w:rPr>
                      <w:t xml:space="preserve"> </w:t>
                    </w:r>
                    <w:r>
                      <w:t>a</w:t>
                    </w:r>
                    <w:r>
                      <w:rPr>
                        <w:spacing w:val="26"/>
                      </w:rPr>
                      <w:t xml:space="preserve"> </w:t>
                    </w:r>
                    <w:r>
                      <w:t>las</w:t>
                    </w:r>
                    <w:r>
                      <w:rPr>
                        <w:spacing w:val="26"/>
                      </w:rPr>
                      <w:t xml:space="preserve"> </w:t>
                    </w:r>
                    <w:r>
                      <w:t>actuaciones</w:t>
                    </w:r>
                    <w:r>
                      <w:rPr>
                        <w:spacing w:val="26"/>
                      </w:rPr>
                      <w:t xml:space="preserve"> </w:t>
                    </w:r>
                    <w:r>
                      <w:t>de</w:t>
                    </w:r>
                    <w:r>
                      <w:rPr>
                        <w:spacing w:val="26"/>
                      </w:rPr>
                      <w:t xml:space="preserve"> </w:t>
                    </w:r>
                    <w:r>
                      <w:t>rehabilitación</w:t>
                    </w:r>
                    <w:r>
                      <w:rPr>
                        <w:spacing w:val="26"/>
                      </w:rPr>
                      <w:t xml:space="preserve"> </w:t>
                    </w:r>
                    <w:r>
                      <w:t>a</w:t>
                    </w:r>
                    <w:r>
                      <w:rPr>
                        <w:spacing w:val="26"/>
                      </w:rPr>
                      <w:t xml:space="preserve"> </w:t>
                    </w:r>
                    <w:r>
                      <w:t>nivel</w:t>
                    </w:r>
                    <w:r>
                      <w:rPr>
                        <w:spacing w:val="26"/>
                      </w:rPr>
                      <w:t xml:space="preserve"> </w:t>
                    </w:r>
                    <w:r>
                      <w:t>de</w:t>
                    </w:r>
                    <w:r>
                      <w:rPr>
                        <w:spacing w:val="26"/>
                      </w:rPr>
                      <w:t xml:space="preserve"> </w:t>
                    </w:r>
                    <w:r>
                      <w:t>barrio-</w:t>
                    </w:r>
                    <w:r>
                      <w:rPr>
                        <w:spacing w:val="26"/>
                      </w:rPr>
                      <w:t xml:space="preserve"> </w:t>
                    </w:r>
                    <w:r>
                      <w:t>del</w:t>
                    </w:r>
                    <w:r>
                      <w:rPr>
                        <w:spacing w:val="26"/>
                      </w:rPr>
                      <w:t xml:space="preserve"> </w:t>
                    </w:r>
                    <w:r>
                      <w:t>real</w:t>
                    </w:r>
                    <w:r>
                      <w:rPr>
                        <w:spacing w:val="26"/>
                      </w:rPr>
                      <w:t xml:space="preserve"> </w:t>
                    </w:r>
                    <w:r>
                      <w:t>decreto</w:t>
                    </w:r>
                    <w:r>
                      <w:rPr>
                        <w:spacing w:val="26"/>
                      </w:rPr>
                      <w:t xml:space="preserve"> </w:t>
                    </w:r>
                    <w:r>
                      <w:t>853/2021,</w:t>
                    </w:r>
                    <w:r>
                      <w:rPr>
                        <w:spacing w:val="26"/>
                      </w:rPr>
                      <w:t xml:space="preserve"> </w:t>
                    </w:r>
                    <w:r>
                      <w:t>de</w:t>
                    </w:r>
                    <w:r>
                      <w:rPr>
                        <w:spacing w:val="26"/>
                      </w:rPr>
                      <w:t xml:space="preserve"> </w:t>
                    </w:r>
                    <w:r>
                      <w:t>5</w:t>
                    </w:r>
                    <w:r>
                      <w:rPr>
                        <w:spacing w:val="26"/>
                      </w:rPr>
                      <w:t xml:space="preserve"> </w:t>
                    </w:r>
                    <w:r>
                      <w:t>de octubre,</w:t>
                    </w:r>
                    <w:r>
                      <w:rPr>
                        <w:spacing w:val="21"/>
                      </w:rPr>
                      <w:t xml:space="preserve"> </w:t>
                    </w:r>
                    <w:r>
                      <w:t>y</w:t>
                    </w:r>
                    <w:r>
                      <w:rPr>
                        <w:spacing w:val="21"/>
                      </w:rPr>
                      <w:t xml:space="preserve"> </w:t>
                    </w:r>
                    <w:r>
                      <w:t>en</w:t>
                    </w:r>
                    <w:r>
                      <w:rPr>
                        <w:spacing w:val="21"/>
                      </w:rPr>
                      <w:t xml:space="preserve"> </w:t>
                    </w:r>
                    <w:r>
                      <w:t>el</w:t>
                    </w:r>
                    <w:r>
                      <w:rPr>
                        <w:spacing w:val="21"/>
                      </w:rPr>
                      <w:t xml:space="preserve"> </w:t>
                    </w:r>
                    <w:r>
                      <w:t>marco</w:t>
                    </w:r>
                    <w:r>
                      <w:rPr>
                        <w:spacing w:val="21"/>
                      </w:rPr>
                      <w:t xml:space="preserve"> </w:t>
                    </w:r>
                    <w:r>
                      <w:t>de</w:t>
                    </w:r>
                    <w:r>
                      <w:rPr>
                        <w:spacing w:val="21"/>
                      </w:rPr>
                      <w:t xml:space="preserve"> </w:t>
                    </w:r>
                    <w:r>
                      <w:t>c02.i01</w:t>
                    </w:r>
                    <w:r>
                      <w:rPr>
                        <w:spacing w:val="21"/>
                      </w:rPr>
                      <w:t xml:space="preserve"> </w:t>
                    </w:r>
                    <w:r>
                      <w:t>del</w:t>
                    </w:r>
                    <w:r>
                      <w:rPr>
                        <w:spacing w:val="21"/>
                      </w:rPr>
                      <w:t xml:space="preserve"> </w:t>
                    </w:r>
                    <w:r>
                      <w:t>plan</w:t>
                    </w:r>
                    <w:r>
                      <w:rPr>
                        <w:spacing w:val="21"/>
                      </w:rPr>
                      <w:t xml:space="preserve"> </w:t>
                    </w:r>
                    <w:r>
                      <w:t>de</w:t>
                    </w:r>
                    <w:r>
                      <w:rPr>
                        <w:spacing w:val="21"/>
                      </w:rPr>
                      <w:t xml:space="preserve"> </w:t>
                    </w:r>
                    <w:r>
                      <w:t>recuperación,</w:t>
                    </w:r>
                    <w:r>
                      <w:rPr>
                        <w:spacing w:val="21"/>
                      </w:rPr>
                      <w:t xml:space="preserve"> </w:t>
                    </w:r>
                    <w:r>
                      <w:t>transformación</w:t>
                    </w:r>
                    <w:r>
                      <w:rPr>
                        <w:spacing w:val="21"/>
                      </w:rPr>
                      <w:t xml:space="preserve"> </w:t>
                    </w:r>
                    <w:r>
                      <w:t>y</w:t>
                    </w:r>
                    <w:r>
                      <w:rPr>
                        <w:spacing w:val="21"/>
                      </w:rPr>
                      <w:t xml:space="preserve"> </w:t>
                    </w:r>
                    <w:r>
                      <w:t>resiliencia</w:t>
                    </w:r>
                    <w:r>
                      <w:rPr>
                        <w:spacing w:val="21"/>
                      </w:rPr>
                      <w:t xml:space="preserve"> </w:t>
                    </w:r>
                    <w:r>
                      <w:rPr>
                        <w:spacing w:val="-2"/>
                      </w:rPr>
                      <w:t>financiado</w:t>
                    </w:r>
                  </w:p>
                  <w:p w14:paraId="37BF2CE4" w14:textId="77777777" w:rsidR="003B7EC7" w:rsidRDefault="00000000">
                    <w:pPr>
                      <w:pStyle w:val="Textoindependiente"/>
                      <w:ind w:left="20"/>
                    </w:pPr>
                    <w:r>
                      <w:t>por</w:t>
                    </w:r>
                    <w:r>
                      <w:rPr>
                        <w:spacing w:val="39"/>
                      </w:rPr>
                      <w:t xml:space="preserve"> </w:t>
                    </w:r>
                    <w:r>
                      <w:t>la</w:t>
                    </w:r>
                    <w:r>
                      <w:rPr>
                        <w:spacing w:val="40"/>
                      </w:rPr>
                      <w:t xml:space="preserve"> </w:t>
                    </w:r>
                    <w:r>
                      <w:t>unión</w:t>
                    </w:r>
                    <w:r>
                      <w:rPr>
                        <w:spacing w:val="40"/>
                      </w:rPr>
                      <w:t xml:space="preserve"> </w:t>
                    </w:r>
                    <w:r>
                      <w:t>europea,</w:t>
                    </w:r>
                    <w:r>
                      <w:rPr>
                        <w:spacing w:val="40"/>
                      </w:rPr>
                      <w:t xml:space="preserve"> </w:t>
                    </w:r>
                    <w:r>
                      <w:t>NEXT-GENERATION-EU,</w:t>
                    </w:r>
                    <w:r>
                      <w:rPr>
                        <w:spacing w:val="40"/>
                      </w:rPr>
                      <w:t xml:space="preserve"> </w:t>
                    </w:r>
                    <w:r>
                      <w:t>en</w:t>
                    </w:r>
                    <w:r>
                      <w:rPr>
                        <w:spacing w:val="40"/>
                      </w:rPr>
                      <w:t xml:space="preserve"> </w:t>
                    </w:r>
                    <w:r>
                      <w:t>el</w:t>
                    </w:r>
                    <w:r>
                      <w:rPr>
                        <w:spacing w:val="40"/>
                      </w:rPr>
                      <w:t xml:space="preserve"> </w:t>
                    </w:r>
                    <w:r>
                      <w:t>entorno</w:t>
                    </w:r>
                    <w:r>
                      <w:rPr>
                        <w:spacing w:val="40"/>
                      </w:rPr>
                      <w:t xml:space="preserve"> </w:t>
                    </w:r>
                    <w:r>
                      <w:t>residencial</w:t>
                    </w:r>
                    <w:r>
                      <w:rPr>
                        <w:spacing w:val="40"/>
                      </w:rPr>
                      <w:t xml:space="preserve"> </w:t>
                    </w:r>
                    <w:r>
                      <w:t>de</w:t>
                    </w:r>
                    <w:r>
                      <w:rPr>
                        <w:spacing w:val="40"/>
                      </w:rPr>
                      <w:t xml:space="preserve"> </w:t>
                    </w:r>
                    <w:r w:rsidRPr="00CC2BC5">
                      <w:rPr>
                        <w:i/>
                        <w:iCs/>
                      </w:rPr>
                      <w:t>“LA</w:t>
                    </w:r>
                    <w:r w:rsidRPr="00CC2BC5">
                      <w:rPr>
                        <w:i/>
                        <w:iCs/>
                        <w:spacing w:val="40"/>
                      </w:rPr>
                      <w:t xml:space="preserve"> </w:t>
                    </w:r>
                    <w:r w:rsidRPr="00CC2BC5">
                      <w:rPr>
                        <w:i/>
                        <w:iCs/>
                      </w:rPr>
                      <w:t>COLONIA</w:t>
                    </w:r>
                    <w:r w:rsidRPr="00CC2BC5">
                      <w:rPr>
                        <w:i/>
                        <w:iCs/>
                        <w:spacing w:val="40"/>
                      </w:rPr>
                      <w:t xml:space="preserve"> </w:t>
                    </w:r>
                    <w:r w:rsidRPr="00CC2BC5">
                      <w:rPr>
                        <w:i/>
                        <w:iCs/>
                        <w:spacing w:val="-5"/>
                      </w:rPr>
                      <w:t>LAS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FF75D" w14:textId="77777777" w:rsidR="003B7EC7" w:rsidRDefault="00000000">
    <w:pPr>
      <w:pStyle w:val="Textoindependiente"/>
      <w:spacing w:line="14" w:lineRule="auto"/>
    </w:pPr>
    <w:r>
      <w:rPr>
        <w:noProof/>
      </w:rPr>
      <w:drawing>
        <wp:anchor distT="0" distB="0" distL="0" distR="0" simplePos="0" relativeHeight="483560448" behindDoc="1" locked="0" layoutInCell="1" allowOverlap="1" wp14:anchorId="4F5913D4" wp14:editId="275A9597">
          <wp:simplePos x="0" y="0"/>
          <wp:positionH relativeFrom="page">
            <wp:posOffset>1009014</wp:posOffset>
          </wp:positionH>
          <wp:positionV relativeFrom="page">
            <wp:posOffset>142938</wp:posOffset>
          </wp:positionV>
          <wp:extent cx="460057" cy="657859"/>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3560960" behindDoc="1" locked="0" layoutInCell="1" allowOverlap="1" wp14:anchorId="59299912" wp14:editId="2BE231DD">
              <wp:simplePos x="0" y="0"/>
              <wp:positionH relativeFrom="page">
                <wp:posOffset>887412</wp:posOffset>
              </wp:positionH>
              <wp:positionV relativeFrom="page">
                <wp:posOffset>906670</wp:posOffset>
              </wp:positionV>
              <wp:extent cx="5784850" cy="52387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523875"/>
                      </a:xfrm>
                      <a:prstGeom prst="rect">
                        <a:avLst/>
                      </a:prstGeom>
                    </wps:spPr>
                    <wps:txbx>
                      <w:txbxContent>
                        <w:p w14:paraId="536B39A0" w14:textId="77777777" w:rsidR="003B7EC7" w:rsidRDefault="00000000">
                          <w:pPr>
                            <w:pStyle w:val="Textoindependiente"/>
                            <w:spacing w:before="13" w:line="292" w:lineRule="auto"/>
                            <w:ind w:left="20"/>
                          </w:pPr>
                          <w:r>
                            <w:t>ayuda</w:t>
                          </w:r>
                          <w:r>
                            <w:rPr>
                              <w:spacing w:val="80"/>
                            </w:rPr>
                            <w:t xml:space="preserve"> </w:t>
                          </w:r>
                          <w:r>
                            <w:t>en</w:t>
                          </w:r>
                          <w:r>
                            <w:rPr>
                              <w:spacing w:val="80"/>
                            </w:rPr>
                            <w:t xml:space="preserve"> </w:t>
                          </w:r>
                          <w:r>
                            <w:t>materia</w:t>
                          </w:r>
                          <w:r>
                            <w:rPr>
                              <w:spacing w:val="80"/>
                            </w:rPr>
                            <w:t xml:space="preserve"> </w:t>
                          </w:r>
                          <w:r>
                            <w:t>de</w:t>
                          </w:r>
                          <w:r>
                            <w:rPr>
                              <w:spacing w:val="80"/>
                            </w:rPr>
                            <w:t xml:space="preserve"> </w:t>
                          </w:r>
                          <w:r>
                            <w:t>rehabilitación</w:t>
                          </w:r>
                          <w:r>
                            <w:rPr>
                              <w:spacing w:val="80"/>
                            </w:rPr>
                            <w:t xml:space="preserve"> </w:t>
                          </w:r>
                          <w:r>
                            <w:t>residencial</w:t>
                          </w:r>
                          <w:r>
                            <w:rPr>
                              <w:spacing w:val="80"/>
                            </w:rPr>
                            <w:t xml:space="preserve"> </w:t>
                          </w:r>
                          <w:r>
                            <w:t>y</w:t>
                          </w:r>
                          <w:r>
                            <w:rPr>
                              <w:spacing w:val="80"/>
                            </w:rPr>
                            <w:t xml:space="preserve"> </w:t>
                          </w:r>
                          <w:r>
                            <w:t>vivienda</w:t>
                          </w:r>
                          <w:r>
                            <w:rPr>
                              <w:spacing w:val="80"/>
                            </w:rPr>
                            <w:t xml:space="preserve"> </w:t>
                          </w:r>
                          <w:r>
                            <w:t>social</w:t>
                          </w:r>
                          <w:r>
                            <w:rPr>
                              <w:spacing w:val="80"/>
                            </w:rPr>
                            <w:t xml:space="preserve"> </w:t>
                          </w:r>
                          <w:r>
                            <w:t>de</w:t>
                          </w:r>
                          <w:r>
                            <w:rPr>
                              <w:spacing w:val="80"/>
                            </w:rPr>
                            <w:t xml:space="preserve"> </w:t>
                          </w:r>
                          <w:r>
                            <w:t>plan</w:t>
                          </w:r>
                          <w:r>
                            <w:rPr>
                              <w:spacing w:val="80"/>
                            </w:rPr>
                            <w:t xml:space="preserve"> </w:t>
                          </w:r>
                          <w:r>
                            <w:t>de</w:t>
                          </w:r>
                          <w:r>
                            <w:rPr>
                              <w:spacing w:val="80"/>
                            </w:rPr>
                            <w:t xml:space="preserve"> </w:t>
                          </w:r>
                          <w:r>
                            <w:t>recuperación,</w:t>
                          </w:r>
                          <w:r>
                            <w:rPr>
                              <w:spacing w:val="40"/>
                            </w:rPr>
                            <w:t xml:space="preserve"> </w:t>
                          </w:r>
                          <w:r>
                            <w:t>transformación</w:t>
                          </w:r>
                          <w:r>
                            <w:rPr>
                              <w:spacing w:val="11"/>
                            </w:rPr>
                            <w:t xml:space="preserve"> </w:t>
                          </w:r>
                          <w:r>
                            <w:t>y</w:t>
                          </w:r>
                          <w:r>
                            <w:rPr>
                              <w:spacing w:val="11"/>
                            </w:rPr>
                            <w:t xml:space="preserve"> </w:t>
                          </w:r>
                          <w:r>
                            <w:t>resiliencia,</w:t>
                          </w:r>
                          <w:r>
                            <w:rPr>
                              <w:spacing w:val="11"/>
                            </w:rPr>
                            <w:t xml:space="preserve"> </w:t>
                          </w:r>
                          <w:r>
                            <w:t>financiado</w:t>
                          </w:r>
                          <w:r>
                            <w:rPr>
                              <w:spacing w:val="11"/>
                            </w:rPr>
                            <w:t xml:space="preserve"> </w:t>
                          </w:r>
                          <w:r>
                            <w:t>por</w:t>
                          </w:r>
                          <w:r>
                            <w:rPr>
                              <w:spacing w:val="11"/>
                            </w:rPr>
                            <w:t xml:space="preserve"> </w:t>
                          </w:r>
                          <w:r>
                            <w:t>la</w:t>
                          </w:r>
                          <w:r>
                            <w:rPr>
                              <w:spacing w:val="11"/>
                            </w:rPr>
                            <w:t xml:space="preserve"> </w:t>
                          </w:r>
                          <w:r>
                            <w:t>Unión</w:t>
                          </w:r>
                          <w:r>
                            <w:rPr>
                              <w:spacing w:val="11"/>
                            </w:rPr>
                            <w:t xml:space="preserve"> </w:t>
                          </w:r>
                          <w:r>
                            <w:t>Europea</w:t>
                          </w:r>
                          <w:r>
                            <w:rPr>
                              <w:spacing w:val="11"/>
                            </w:rPr>
                            <w:t xml:space="preserve"> </w:t>
                          </w:r>
                          <w:r>
                            <w:t>–</w:t>
                          </w:r>
                          <w:r>
                            <w:rPr>
                              <w:spacing w:val="11"/>
                            </w:rPr>
                            <w:t xml:space="preserve"> </w:t>
                          </w:r>
                          <w:r>
                            <w:t>Next</w:t>
                          </w:r>
                          <w:r>
                            <w:rPr>
                              <w:spacing w:val="11"/>
                            </w:rPr>
                            <w:t xml:space="preserve"> </w:t>
                          </w:r>
                          <w:proofErr w:type="spellStart"/>
                          <w:r>
                            <w:t>Generation</w:t>
                          </w:r>
                          <w:proofErr w:type="spellEnd"/>
                          <w:r>
                            <w:rPr>
                              <w:spacing w:val="11"/>
                            </w:rPr>
                            <w:t xml:space="preserve"> </w:t>
                          </w:r>
                          <w:r>
                            <w:t>en</w:t>
                          </w:r>
                          <w:r>
                            <w:rPr>
                              <w:spacing w:val="11"/>
                            </w:rPr>
                            <w:t xml:space="preserve"> </w:t>
                          </w:r>
                          <w:r>
                            <w:t>la</w:t>
                          </w:r>
                          <w:r>
                            <w:rPr>
                              <w:spacing w:val="11"/>
                            </w:rPr>
                            <w:t xml:space="preserve"> </w:t>
                          </w:r>
                          <w:r>
                            <w:t>comunidad</w:t>
                          </w:r>
                          <w:r>
                            <w:rPr>
                              <w:spacing w:val="11"/>
                            </w:rPr>
                            <w:t xml:space="preserve"> </w:t>
                          </w:r>
                          <w:r>
                            <w:rPr>
                              <w:spacing w:val="-5"/>
                            </w:rPr>
                            <w:t>de</w:t>
                          </w:r>
                        </w:p>
                        <w:p w14:paraId="538E8179" w14:textId="77777777" w:rsidR="003B7EC7" w:rsidRPr="00CC2BC5" w:rsidRDefault="00000000">
                          <w:pPr>
                            <w:pStyle w:val="Textoindependiente"/>
                            <w:ind w:left="20"/>
                            <w:rPr>
                              <w:i/>
                              <w:iCs/>
                            </w:rPr>
                          </w:pPr>
                          <w:r>
                            <w:t>Madrid,</w:t>
                          </w:r>
                          <w:r>
                            <w:rPr>
                              <w:spacing w:val="29"/>
                            </w:rPr>
                            <w:t xml:space="preserve"> </w:t>
                          </w:r>
                          <w:r>
                            <w:t>relativo</w:t>
                          </w:r>
                          <w:r>
                            <w:rPr>
                              <w:spacing w:val="29"/>
                            </w:rPr>
                            <w:t xml:space="preserve"> </w:t>
                          </w:r>
                          <w:r>
                            <w:t>al</w:t>
                          </w:r>
                          <w:r>
                            <w:rPr>
                              <w:spacing w:val="29"/>
                            </w:rPr>
                            <w:t xml:space="preserve"> </w:t>
                          </w:r>
                          <w:r>
                            <w:t>Entorno</w:t>
                          </w:r>
                          <w:r>
                            <w:rPr>
                              <w:spacing w:val="28"/>
                            </w:rPr>
                            <w:t xml:space="preserve"> </w:t>
                          </w:r>
                          <w:r>
                            <w:t>Residencial</w:t>
                          </w:r>
                          <w:r>
                            <w:rPr>
                              <w:spacing w:val="29"/>
                            </w:rPr>
                            <w:t xml:space="preserve"> </w:t>
                          </w:r>
                          <w:r>
                            <w:t>de</w:t>
                          </w:r>
                          <w:r>
                            <w:rPr>
                              <w:spacing w:val="29"/>
                            </w:rPr>
                            <w:t xml:space="preserve"> </w:t>
                          </w:r>
                          <w:r>
                            <w:t>Rehabilitación</w:t>
                          </w:r>
                          <w:r>
                            <w:rPr>
                              <w:spacing w:val="28"/>
                            </w:rPr>
                            <w:t xml:space="preserve"> </w:t>
                          </w:r>
                          <w:r>
                            <w:t>Programada</w:t>
                          </w:r>
                          <w:r>
                            <w:rPr>
                              <w:spacing w:val="29"/>
                            </w:rPr>
                            <w:t xml:space="preserve"> </w:t>
                          </w:r>
                          <w:r>
                            <w:t>(ERRP)</w:t>
                          </w:r>
                          <w:r>
                            <w:rPr>
                              <w:spacing w:val="30"/>
                            </w:rPr>
                            <w:t xml:space="preserve"> </w:t>
                          </w:r>
                          <w:r>
                            <w:t>de</w:t>
                          </w:r>
                          <w:r>
                            <w:rPr>
                              <w:spacing w:val="28"/>
                            </w:rPr>
                            <w:t xml:space="preserve"> </w:t>
                          </w:r>
                          <w:r w:rsidRPr="00CC2BC5">
                            <w:rPr>
                              <w:i/>
                              <w:iCs/>
                            </w:rPr>
                            <w:t>“Colonia</w:t>
                          </w:r>
                          <w:r w:rsidRPr="00CC2BC5">
                            <w:rPr>
                              <w:i/>
                              <w:iCs/>
                              <w:spacing w:val="29"/>
                            </w:rPr>
                            <w:t xml:space="preserve"> </w:t>
                          </w:r>
                          <w:r w:rsidRPr="00CC2BC5">
                            <w:rPr>
                              <w:i/>
                              <w:iCs/>
                            </w:rPr>
                            <w:t>de</w:t>
                          </w:r>
                          <w:r w:rsidRPr="00CC2BC5">
                            <w:rPr>
                              <w:i/>
                              <w:iCs/>
                              <w:spacing w:val="29"/>
                            </w:rPr>
                            <w:t xml:space="preserve"> </w:t>
                          </w:r>
                          <w:r w:rsidRPr="00CC2BC5">
                            <w:rPr>
                              <w:i/>
                              <w:iCs/>
                              <w:spacing w:val="-5"/>
                            </w:rPr>
                            <w:t>Las</w:t>
                          </w:r>
                        </w:p>
                      </w:txbxContent>
                    </wps:txbx>
                    <wps:bodyPr wrap="square" lIns="0" tIns="0" rIns="0" bIns="0" rtlCol="0">
                      <a:noAutofit/>
                    </wps:bodyPr>
                  </wps:wsp>
                </a:graphicData>
              </a:graphic>
            </wp:anchor>
          </w:drawing>
        </mc:Choice>
        <mc:Fallback>
          <w:pict>
            <v:shapetype w14:anchorId="59299912" id="_x0000_t202" coordsize="21600,21600" o:spt="202" path="m,l,21600r21600,l21600,xe">
              <v:stroke joinstyle="miter"/>
              <v:path gradientshapeok="t" o:connecttype="rect"/>
            </v:shapetype>
            <v:shape id="Textbox 302" o:spid="_x0000_s1477" type="#_x0000_t202" style="position:absolute;margin-left:69.85pt;margin-top:71.4pt;width:455.5pt;height:41.25pt;z-index:-197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" filled="f" stroked="f">
              <v:textbox inset="0,0,0,0">
                <w:txbxContent>
                  <w:p w14:paraId="536B39A0" w14:textId="77777777" w:rsidR="003B7EC7" w:rsidRDefault="00000000">
                    <w:pPr>
                      <w:pStyle w:val="Textoindependiente"/>
                      <w:spacing w:before="13" w:line="292" w:lineRule="auto"/>
                      <w:ind w:left="20"/>
                    </w:pPr>
                    <w:r>
                      <w:t>ayuda</w:t>
                    </w:r>
                    <w:r>
                      <w:rPr>
                        <w:spacing w:val="80"/>
                      </w:rPr>
                      <w:t xml:space="preserve"> </w:t>
                    </w:r>
                    <w:r>
                      <w:t>en</w:t>
                    </w:r>
                    <w:r>
                      <w:rPr>
                        <w:spacing w:val="80"/>
                      </w:rPr>
                      <w:t xml:space="preserve"> </w:t>
                    </w:r>
                    <w:r>
                      <w:t>materia</w:t>
                    </w:r>
                    <w:r>
                      <w:rPr>
                        <w:spacing w:val="80"/>
                      </w:rPr>
                      <w:t xml:space="preserve"> </w:t>
                    </w:r>
                    <w:r>
                      <w:t>de</w:t>
                    </w:r>
                    <w:r>
                      <w:rPr>
                        <w:spacing w:val="80"/>
                      </w:rPr>
                      <w:t xml:space="preserve"> </w:t>
                    </w:r>
                    <w:r>
                      <w:t>rehabilitación</w:t>
                    </w:r>
                    <w:r>
                      <w:rPr>
                        <w:spacing w:val="80"/>
                      </w:rPr>
                      <w:t xml:space="preserve"> </w:t>
                    </w:r>
                    <w:r>
                      <w:t>residencial</w:t>
                    </w:r>
                    <w:r>
                      <w:rPr>
                        <w:spacing w:val="80"/>
                      </w:rPr>
                      <w:t xml:space="preserve"> </w:t>
                    </w:r>
                    <w:r>
                      <w:t>y</w:t>
                    </w:r>
                    <w:r>
                      <w:rPr>
                        <w:spacing w:val="80"/>
                      </w:rPr>
                      <w:t xml:space="preserve"> </w:t>
                    </w:r>
                    <w:r>
                      <w:t>vivienda</w:t>
                    </w:r>
                    <w:r>
                      <w:rPr>
                        <w:spacing w:val="80"/>
                      </w:rPr>
                      <w:t xml:space="preserve"> </w:t>
                    </w:r>
                    <w:r>
                      <w:t>social</w:t>
                    </w:r>
                    <w:r>
                      <w:rPr>
                        <w:spacing w:val="80"/>
                      </w:rPr>
                      <w:t xml:space="preserve"> </w:t>
                    </w:r>
                    <w:r>
                      <w:t>de</w:t>
                    </w:r>
                    <w:r>
                      <w:rPr>
                        <w:spacing w:val="80"/>
                      </w:rPr>
                      <w:t xml:space="preserve"> </w:t>
                    </w:r>
                    <w:r>
                      <w:t>plan</w:t>
                    </w:r>
                    <w:r>
                      <w:rPr>
                        <w:spacing w:val="80"/>
                      </w:rPr>
                      <w:t xml:space="preserve"> </w:t>
                    </w:r>
                    <w:r>
                      <w:t>de</w:t>
                    </w:r>
                    <w:r>
                      <w:rPr>
                        <w:spacing w:val="80"/>
                      </w:rPr>
                      <w:t xml:space="preserve"> </w:t>
                    </w:r>
                    <w:r>
                      <w:t>recuperación,</w:t>
                    </w:r>
                    <w:r>
                      <w:rPr>
                        <w:spacing w:val="40"/>
                      </w:rPr>
                      <w:t xml:space="preserve"> </w:t>
                    </w:r>
                    <w:r>
                      <w:t>transformación</w:t>
                    </w:r>
                    <w:r>
                      <w:rPr>
                        <w:spacing w:val="11"/>
                      </w:rPr>
                      <w:t xml:space="preserve"> </w:t>
                    </w:r>
                    <w:r>
                      <w:t>y</w:t>
                    </w:r>
                    <w:r>
                      <w:rPr>
                        <w:spacing w:val="11"/>
                      </w:rPr>
                      <w:t xml:space="preserve"> </w:t>
                    </w:r>
                    <w:r>
                      <w:t>resiliencia,</w:t>
                    </w:r>
                    <w:r>
                      <w:rPr>
                        <w:spacing w:val="11"/>
                      </w:rPr>
                      <w:t xml:space="preserve"> </w:t>
                    </w:r>
                    <w:r>
                      <w:t>financiado</w:t>
                    </w:r>
                    <w:r>
                      <w:rPr>
                        <w:spacing w:val="11"/>
                      </w:rPr>
                      <w:t xml:space="preserve"> </w:t>
                    </w:r>
                    <w:r>
                      <w:t>por</w:t>
                    </w:r>
                    <w:r>
                      <w:rPr>
                        <w:spacing w:val="11"/>
                      </w:rPr>
                      <w:t xml:space="preserve"> </w:t>
                    </w:r>
                    <w:r>
                      <w:t>la</w:t>
                    </w:r>
                    <w:r>
                      <w:rPr>
                        <w:spacing w:val="11"/>
                      </w:rPr>
                      <w:t xml:space="preserve"> </w:t>
                    </w:r>
                    <w:r>
                      <w:t>Unión</w:t>
                    </w:r>
                    <w:r>
                      <w:rPr>
                        <w:spacing w:val="11"/>
                      </w:rPr>
                      <w:t xml:space="preserve"> </w:t>
                    </w:r>
                    <w:r>
                      <w:t>Europea</w:t>
                    </w:r>
                    <w:r>
                      <w:rPr>
                        <w:spacing w:val="11"/>
                      </w:rPr>
                      <w:t xml:space="preserve"> </w:t>
                    </w:r>
                    <w:r>
                      <w:t>–</w:t>
                    </w:r>
                    <w:r>
                      <w:rPr>
                        <w:spacing w:val="11"/>
                      </w:rPr>
                      <w:t xml:space="preserve"> </w:t>
                    </w:r>
                    <w:r>
                      <w:t>Next</w:t>
                    </w:r>
                    <w:r>
                      <w:rPr>
                        <w:spacing w:val="11"/>
                      </w:rPr>
                      <w:t xml:space="preserve"> </w:t>
                    </w:r>
                    <w:proofErr w:type="spellStart"/>
                    <w:r>
                      <w:t>Generation</w:t>
                    </w:r>
                    <w:proofErr w:type="spellEnd"/>
                    <w:r>
                      <w:rPr>
                        <w:spacing w:val="11"/>
                      </w:rPr>
                      <w:t xml:space="preserve"> </w:t>
                    </w:r>
                    <w:r>
                      <w:t>en</w:t>
                    </w:r>
                    <w:r>
                      <w:rPr>
                        <w:spacing w:val="11"/>
                      </w:rPr>
                      <w:t xml:space="preserve"> </w:t>
                    </w:r>
                    <w:r>
                      <w:t>la</w:t>
                    </w:r>
                    <w:r>
                      <w:rPr>
                        <w:spacing w:val="11"/>
                      </w:rPr>
                      <w:t xml:space="preserve"> </w:t>
                    </w:r>
                    <w:r>
                      <w:t>comunidad</w:t>
                    </w:r>
                    <w:r>
                      <w:rPr>
                        <w:spacing w:val="11"/>
                      </w:rPr>
                      <w:t xml:space="preserve"> </w:t>
                    </w:r>
                    <w:r>
                      <w:rPr>
                        <w:spacing w:val="-5"/>
                      </w:rPr>
                      <w:t>de</w:t>
                    </w:r>
                  </w:p>
                  <w:p w14:paraId="538E8179" w14:textId="77777777" w:rsidR="003B7EC7" w:rsidRPr="00CC2BC5" w:rsidRDefault="00000000">
                    <w:pPr>
                      <w:pStyle w:val="Textoindependiente"/>
                      <w:ind w:left="20"/>
                      <w:rPr>
                        <w:i/>
                        <w:iCs/>
                      </w:rPr>
                    </w:pPr>
                    <w:r>
                      <w:t>Madrid,</w:t>
                    </w:r>
                    <w:r>
                      <w:rPr>
                        <w:spacing w:val="29"/>
                      </w:rPr>
                      <w:t xml:space="preserve"> </w:t>
                    </w:r>
                    <w:r>
                      <w:t>relativo</w:t>
                    </w:r>
                    <w:r>
                      <w:rPr>
                        <w:spacing w:val="29"/>
                      </w:rPr>
                      <w:t xml:space="preserve"> </w:t>
                    </w:r>
                    <w:r>
                      <w:t>al</w:t>
                    </w:r>
                    <w:r>
                      <w:rPr>
                        <w:spacing w:val="29"/>
                      </w:rPr>
                      <w:t xml:space="preserve"> </w:t>
                    </w:r>
                    <w:r>
                      <w:t>Entorno</w:t>
                    </w:r>
                    <w:r>
                      <w:rPr>
                        <w:spacing w:val="28"/>
                      </w:rPr>
                      <w:t xml:space="preserve"> </w:t>
                    </w:r>
                    <w:r>
                      <w:t>Residencial</w:t>
                    </w:r>
                    <w:r>
                      <w:rPr>
                        <w:spacing w:val="29"/>
                      </w:rPr>
                      <w:t xml:space="preserve"> </w:t>
                    </w:r>
                    <w:r>
                      <w:t>de</w:t>
                    </w:r>
                    <w:r>
                      <w:rPr>
                        <w:spacing w:val="29"/>
                      </w:rPr>
                      <w:t xml:space="preserve"> </w:t>
                    </w:r>
                    <w:r>
                      <w:t>Rehabilitación</w:t>
                    </w:r>
                    <w:r>
                      <w:rPr>
                        <w:spacing w:val="28"/>
                      </w:rPr>
                      <w:t xml:space="preserve"> </w:t>
                    </w:r>
                    <w:r>
                      <w:t>Programada</w:t>
                    </w:r>
                    <w:r>
                      <w:rPr>
                        <w:spacing w:val="29"/>
                      </w:rPr>
                      <w:t xml:space="preserve"> </w:t>
                    </w:r>
                    <w:r>
                      <w:t>(ERRP)</w:t>
                    </w:r>
                    <w:r>
                      <w:rPr>
                        <w:spacing w:val="30"/>
                      </w:rPr>
                      <w:t xml:space="preserve"> </w:t>
                    </w:r>
                    <w:r>
                      <w:t>de</w:t>
                    </w:r>
                    <w:r>
                      <w:rPr>
                        <w:spacing w:val="28"/>
                      </w:rPr>
                      <w:t xml:space="preserve"> </w:t>
                    </w:r>
                    <w:r w:rsidRPr="00CC2BC5">
                      <w:rPr>
                        <w:i/>
                        <w:iCs/>
                      </w:rPr>
                      <w:t>“Colonia</w:t>
                    </w:r>
                    <w:r w:rsidRPr="00CC2BC5">
                      <w:rPr>
                        <w:i/>
                        <w:iCs/>
                        <w:spacing w:val="29"/>
                      </w:rPr>
                      <w:t xml:space="preserve"> </w:t>
                    </w:r>
                    <w:r w:rsidRPr="00CC2BC5">
                      <w:rPr>
                        <w:i/>
                        <w:iCs/>
                      </w:rPr>
                      <w:t>de</w:t>
                    </w:r>
                    <w:r w:rsidRPr="00CC2BC5">
                      <w:rPr>
                        <w:i/>
                        <w:iCs/>
                        <w:spacing w:val="29"/>
                      </w:rPr>
                      <w:t xml:space="preserve"> </w:t>
                    </w:r>
                    <w:r w:rsidRPr="00CC2BC5">
                      <w:rPr>
                        <w:i/>
                        <w:iCs/>
                        <w:spacing w:val="-5"/>
                      </w:rPr>
                      <w:t>Las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D55EE" w14:textId="77777777" w:rsidR="003B7EC7" w:rsidRDefault="00000000">
    <w:pPr>
      <w:pStyle w:val="Textoindependiente"/>
      <w:spacing w:line="14" w:lineRule="auto"/>
    </w:pPr>
    <w:r>
      <w:rPr>
        <w:noProof/>
      </w:rPr>
      <w:drawing>
        <wp:anchor distT="0" distB="0" distL="0" distR="0" simplePos="0" relativeHeight="483563008" behindDoc="1" locked="0" layoutInCell="1" allowOverlap="1" wp14:anchorId="76C27471" wp14:editId="1CFA15F4">
          <wp:simplePos x="0" y="0"/>
          <wp:positionH relativeFrom="page">
            <wp:posOffset>1009014</wp:posOffset>
          </wp:positionH>
          <wp:positionV relativeFrom="page">
            <wp:posOffset>142938</wp:posOffset>
          </wp:positionV>
          <wp:extent cx="460057" cy="657859"/>
          <wp:effectExtent l="0" t="0" r="0" b="0"/>
          <wp:wrapNone/>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B8387" w14:textId="77777777" w:rsidR="003B7EC7" w:rsidRDefault="00000000">
    <w:pPr>
      <w:pStyle w:val="Textoindependiente"/>
      <w:spacing w:line="14" w:lineRule="auto"/>
    </w:pPr>
    <w:r>
      <w:rPr>
        <w:noProof/>
      </w:rPr>
      <w:drawing>
        <wp:anchor distT="0" distB="0" distL="0" distR="0" simplePos="0" relativeHeight="483565056" behindDoc="1" locked="0" layoutInCell="1" allowOverlap="1" wp14:anchorId="7930C1FE" wp14:editId="5E8F1FD6">
          <wp:simplePos x="0" y="0"/>
          <wp:positionH relativeFrom="page">
            <wp:posOffset>1009014</wp:posOffset>
          </wp:positionH>
          <wp:positionV relativeFrom="page">
            <wp:posOffset>142938</wp:posOffset>
          </wp:positionV>
          <wp:extent cx="460057" cy="657859"/>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B1ACB" w14:textId="77777777" w:rsidR="003B7EC7" w:rsidRDefault="00000000">
    <w:pPr>
      <w:pStyle w:val="Textoindependiente"/>
      <w:spacing w:line="14" w:lineRule="auto"/>
    </w:pPr>
    <w:r>
      <w:rPr>
        <w:noProof/>
      </w:rPr>
      <w:drawing>
        <wp:anchor distT="0" distB="0" distL="0" distR="0" simplePos="0" relativeHeight="483567104" behindDoc="1" locked="0" layoutInCell="1" allowOverlap="1" wp14:anchorId="2FA75E91" wp14:editId="42E39BDF">
          <wp:simplePos x="0" y="0"/>
          <wp:positionH relativeFrom="page">
            <wp:posOffset>1344294</wp:posOffset>
          </wp:positionH>
          <wp:positionV relativeFrom="page">
            <wp:posOffset>741298</wp:posOffset>
          </wp:positionV>
          <wp:extent cx="523875" cy="1024982"/>
          <wp:effectExtent l="0" t="0" r="0" b="0"/>
          <wp:wrapNone/>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1" cstate="print"/>
                  <a:stretch>
                    <a:fillRect/>
                  </a:stretch>
                </pic:blipFill>
                <pic:spPr>
                  <a:xfrm>
                    <a:off x="0" y="0"/>
                    <a:ext cx="523875" cy="1024982"/>
                  </a:xfrm>
                  <a:prstGeom prst="rect">
                    <a:avLst/>
                  </a:prstGeom>
                </pic:spPr>
              </pic:pic>
            </a:graphicData>
          </a:graphic>
        </wp:anchor>
      </w:drawing>
    </w:r>
    <w:r>
      <w:rPr>
        <w:noProof/>
      </w:rPr>
      <mc:AlternateContent>
        <mc:Choice Requires="wps">
          <w:drawing>
            <wp:anchor distT="0" distB="0" distL="0" distR="0" simplePos="0" relativeHeight="483567616" behindDoc="1" locked="0" layoutInCell="1" allowOverlap="1" wp14:anchorId="30DF8085" wp14:editId="0952453D">
              <wp:simplePos x="0" y="0"/>
              <wp:positionH relativeFrom="page">
                <wp:posOffset>6887082</wp:posOffset>
              </wp:positionH>
              <wp:positionV relativeFrom="page">
                <wp:posOffset>189829</wp:posOffset>
              </wp:positionV>
              <wp:extent cx="491490" cy="16764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23E6F595" w14:textId="77777777" w:rsidR="003B7EC7" w:rsidRDefault="00000000">
                          <w:pPr>
                            <w:pStyle w:val="Textoindependiente"/>
                            <w:spacing w:before="13"/>
                            <w:ind w:left="20"/>
                          </w:pPr>
                          <w:r>
                            <w:t>Anexo</w:t>
                          </w:r>
                          <w:r>
                            <w:rPr>
                              <w:spacing w:val="-5"/>
                            </w:rPr>
                            <w:t xml:space="preserve"> </w:t>
                          </w:r>
                          <w:r>
                            <w:rPr>
                              <w:spacing w:val="-10"/>
                            </w:rPr>
                            <w:t>1</w:t>
                          </w:r>
                        </w:p>
                      </w:txbxContent>
                    </wps:txbx>
                    <wps:bodyPr wrap="square" lIns="0" tIns="0" rIns="0" bIns="0" rtlCol="0">
                      <a:noAutofit/>
                    </wps:bodyPr>
                  </wps:wsp>
                </a:graphicData>
              </a:graphic>
            </wp:anchor>
          </w:drawing>
        </mc:Choice>
        <mc:Fallback>
          <w:pict>
            <v:shapetype w14:anchorId="30DF8085" id="_x0000_t202" coordsize="21600,21600" o:spt="202" path="m,l,21600r21600,l21600,xe">
              <v:stroke joinstyle="miter"/>
              <v:path gradientshapeok="t" o:connecttype="rect"/>
            </v:shapetype>
            <v:shape id="Textbox 345" o:spid="_x0000_s1481" type="#_x0000_t202" style="position:absolute;margin-left:542.3pt;margin-top:14.95pt;width:38.7pt;height:13.2pt;z-index:-197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" filled="f" stroked="f">
              <v:textbox inset="0,0,0,0">
                <w:txbxContent>
                  <w:p w14:paraId="23E6F595" w14:textId="77777777" w:rsidR="003B7EC7"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r>
      <w:rPr>
        <w:noProof/>
      </w:rPr>
      <mc:AlternateContent>
        <mc:Choice Requires="wps">
          <w:drawing>
            <wp:anchor distT="0" distB="0" distL="0" distR="0" simplePos="0" relativeHeight="483568128" behindDoc="1" locked="0" layoutInCell="1" allowOverlap="1" wp14:anchorId="3436DD3F" wp14:editId="37D29A8C">
              <wp:simplePos x="0" y="0"/>
              <wp:positionH relativeFrom="page">
                <wp:posOffset>5192648</wp:posOffset>
              </wp:positionH>
              <wp:positionV relativeFrom="page">
                <wp:posOffset>470004</wp:posOffset>
              </wp:positionV>
              <wp:extent cx="1751330" cy="16002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330" cy="160020"/>
                      </a:xfrm>
                      <a:prstGeom prst="rect">
                        <a:avLst/>
                      </a:prstGeom>
                    </wps:spPr>
                    <wps:txbx>
                      <w:txbxContent>
                        <w:p w14:paraId="2B8603CD" w14:textId="77777777" w:rsidR="003B7EC7" w:rsidRDefault="00000000">
                          <w:pPr>
                            <w:spacing w:before="20"/>
                            <w:ind w:left="20"/>
                            <w:rPr>
                              <w:rFonts w:ascii="Cambria" w:hAnsi="Cambria"/>
                              <w:b/>
                              <w:sz w:val="18"/>
                            </w:rPr>
                          </w:pPr>
                          <w:r>
                            <w:rPr>
                              <w:rFonts w:ascii="Cambria" w:hAnsi="Cambria"/>
                              <w:b/>
                              <w:color w:val="092E41"/>
                              <w:sz w:val="18"/>
                            </w:rPr>
                            <w:t>Concejalía</w:t>
                          </w:r>
                          <w:r>
                            <w:rPr>
                              <w:rFonts w:ascii="Cambria" w:hAnsi="Cambria"/>
                              <w:b/>
                              <w:color w:val="092E41"/>
                              <w:spacing w:val="-5"/>
                              <w:sz w:val="18"/>
                            </w:rPr>
                            <w:t xml:space="preserve"> </w:t>
                          </w:r>
                          <w:r>
                            <w:rPr>
                              <w:rFonts w:ascii="Cambria" w:hAnsi="Cambria"/>
                              <w:b/>
                              <w:color w:val="092E41"/>
                              <w:sz w:val="18"/>
                            </w:rPr>
                            <w:t>de</w:t>
                          </w:r>
                          <w:r>
                            <w:rPr>
                              <w:rFonts w:ascii="Cambria" w:hAnsi="Cambria"/>
                              <w:b/>
                              <w:color w:val="092E41"/>
                              <w:spacing w:val="-5"/>
                              <w:sz w:val="18"/>
                            </w:rPr>
                            <w:t xml:space="preserve"> </w:t>
                          </w:r>
                          <w:r>
                            <w:rPr>
                              <w:rFonts w:ascii="Cambria" w:hAnsi="Cambria"/>
                              <w:b/>
                              <w:color w:val="092E41"/>
                              <w:sz w:val="18"/>
                            </w:rPr>
                            <w:t>Recursos</w:t>
                          </w:r>
                          <w:r>
                            <w:rPr>
                              <w:rFonts w:ascii="Cambria" w:hAnsi="Cambria"/>
                              <w:b/>
                              <w:color w:val="092E41"/>
                              <w:spacing w:val="-4"/>
                              <w:sz w:val="18"/>
                            </w:rPr>
                            <w:t xml:space="preserve"> </w:t>
                          </w:r>
                          <w:r>
                            <w:rPr>
                              <w:rFonts w:ascii="Cambria" w:hAnsi="Cambria"/>
                              <w:b/>
                              <w:color w:val="092E41"/>
                              <w:spacing w:val="-2"/>
                              <w:sz w:val="18"/>
                            </w:rPr>
                            <w:t>Humanos</w:t>
                          </w:r>
                        </w:p>
                      </w:txbxContent>
                    </wps:txbx>
                    <wps:bodyPr wrap="square" lIns="0" tIns="0" rIns="0" bIns="0" rtlCol="0">
                      <a:noAutofit/>
                    </wps:bodyPr>
                  </wps:wsp>
                </a:graphicData>
              </a:graphic>
            </wp:anchor>
          </w:drawing>
        </mc:Choice>
        <mc:Fallback>
          <w:pict>
            <v:shape w14:anchorId="3436DD3F" id="Textbox 346" o:spid="_x0000_s1482" type="#_x0000_t202" style="position:absolute;margin-left:408.85pt;margin-top:37pt;width:137.9pt;height:12.6pt;z-index:-197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" filled="f" stroked="f">
              <v:textbox inset="0,0,0,0">
                <w:txbxContent>
                  <w:p w14:paraId="2B8603CD" w14:textId="77777777" w:rsidR="003B7EC7" w:rsidRDefault="00000000">
                    <w:pPr>
                      <w:spacing w:before="20"/>
                      <w:ind w:left="20"/>
                      <w:rPr>
                        <w:rFonts w:ascii="Cambria" w:hAnsi="Cambria"/>
                        <w:b/>
                        <w:sz w:val="18"/>
                      </w:rPr>
                    </w:pPr>
                    <w:r>
                      <w:rPr>
                        <w:rFonts w:ascii="Cambria" w:hAnsi="Cambria"/>
                        <w:b/>
                        <w:color w:val="092E41"/>
                        <w:sz w:val="18"/>
                      </w:rPr>
                      <w:t>Concejalía</w:t>
                    </w:r>
                    <w:r>
                      <w:rPr>
                        <w:rFonts w:ascii="Cambria" w:hAnsi="Cambria"/>
                        <w:b/>
                        <w:color w:val="092E41"/>
                        <w:spacing w:val="-5"/>
                        <w:sz w:val="18"/>
                      </w:rPr>
                      <w:t xml:space="preserve"> </w:t>
                    </w:r>
                    <w:r>
                      <w:rPr>
                        <w:rFonts w:ascii="Cambria" w:hAnsi="Cambria"/>
                        <w:b/>
                        <w:color w:val="092E41"/>
                        <w:sz w:val="18"/>
                      </w:rPr>
                      <w:t>de</w:t>
                    </w:r>
                    <w:r>
                      <w:rPr>
                        <w:rFonts w:ascii="Cambria" w:hAnsi="Cambria"/>
                        <w:b/>
                        <w:color w:val="092E41"/>
                        <w:spacing w:val="-5"/>
                        <w:sz w:val="18"/>
                      </w:rPr>
                      <w:t xml:space="preserve"> </w:t>
                    </w:r>
                    <w:r>
                      <w:rPr>
                        <w:rFonts w:ascii="Cambria" w:hAnsi="Cambria"/>
                        <w:b/>
                        <w:color w:val="092E41"/>
                        <w:sz w:val="18"/>
                      </w:rPr>
                      <w:t>Recursos</w:t>
                    </w:r>
                    <w:r>
                      <w:rPr>
                        <w:rFonts w:ascii="Cambria" w:hAnsi="Cambria"/>
                        <w:b/>
                        <w:color w:val="092E41"/>
                        <w:spacing w:val="-4"/>
                        <w:sz w:val="18"/>
                      </w:rPr>
                      <w:t xml:space="preserve"> </w:t>
                    </w:r>
                    <w:r>
                      <w:rPr>
                        <w:rFonts w:ascii="Cambria" w:hAnsi="Cambria"/>
                        <w:b/>
                        <w:color w:val="092E41"/>
                        <w:spacing w:val="-2"/>
                        <w:sz w:val="18"/>
                      </w:rPr>
                      <w:t>Humanos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2C74"/>
    <w:multiLevelType w:val="hybridMultilevel"/>
    <w:tmpl w:val="51B64AC6"/>
    <w:lvl w:ilvl="0" w:tplc="ED521038">
      <w:start w:val="1"/>
      <w:numFmt w:val="lowerLetter"/>
      <w:lvlText w:val="%1)"/>
      <w:lvlJc w:val="left"/>
      <w:pPr>
        <w:ind w:left="808" w:hanging="241"/>
        <w:jc w:val="left"/>
      </w:pPr>
      <w:rPr>
        <w:rFonts w:ascii="Cambria" w:eastAsia="Cambria" w:hAnsi="Cambria" w:cs="Cambria" w:hint="default"/>
        <w:b w:val="0"/>
        <w:bCs w:val="0"/>
        <w:i w:val="0"/>
        <w:iCs w:val="0"/>
        <w:spacing w:val="0"/>
        <w:w w:val="100"/>
        <w:sz w:val="22"/>
        <w:szCs w:val="22"/>
        <w:lang w:val="es-ES" w:eastAsia="en-US" w:bidi="ar-SA"/>
      </w:rPr>
    </w:lvl>
    <w:lvl w:ilvl="1" w:tplc="941EC1C2">
      <w:numFmt w:val="bullet"/>
      <w:lvlText w:val="•"/>
      <w:lvlJc w:val="left"/>
      <w:pPr>
        <w:ind w:left="1640" w:hanging="241"/>
      </w:pPr>
      <w:rPr>
        <w:rFonts w:hint="default"/>
        <w:lang w:val="es-ES" w:eastAsia="en-US" w:bidi="ar-SA"/>
      </w:rPr>
    </w:lvl>
    <w:lvl w:ilvl="2" w:tplc="D9F4091A">
      <w:numFmt w:val="bullet"/>
      <w:lvlText w:val="•"/>
      <w:lvlJc w:val="left"/>
      <w:pPr>
        <w:ind w:left="2481" w:hanging="241"/>
      </w:pPr>
      <w:rPr>
        <w:rFonts w:hint="default"/>
        <w:lang w:val="es-ES" w:eastAsia="en-US" w:bidi="ar-SA"/>
      </w:rPr>
    </w:lvl>
    <w:lvl w:ilvl="3" w:tplc="851AA0F2">
      <w:numFmt w:val="bullet"/>
      <w:lvlText w:val="•"/>
      <w:lvlJc w:val="left"/>
      <w:pPr>
        <w:ind w:left="3322" w:hanging="241"/>
      </w:pPr>
      <w:rPr>
        <w:rFonts w:hint="default"/>
        <w:lang w:val="es-ES" w:eastAsia="en-US" w:bidi="ar-SA"/>
      </w:rPr>
    </w:lvl>
    <w:lvl w:ilvl="4" w:tplc="E6E0DC5A">
      <w:numFmt w:val="bullet"/>
      <w:lvlText w:val="•"/>
      <w:lvlJc w:val="left"/>
      <w:pPr>
        <w:ind w:left="4162" w:hanging="241"/>
      </w:pPr>
      <w:rPr>
        <w:rFonts w:hint="default"/>
        <w:lang w:val="es-ES" w:eastAsia="en-US" w:bidi="ar-SA"/>
      </w:rPr>
    </w:lvl>
    <w:lvl w:ilvl="5" w:tplc="10DC1804">
      <w:numFmt w:val="bullet"/>
      <w:lvlText w:val="•"/>
      <w:lvlJc w:val="left"/>
      <w:pPr>
        <w:ind w:left="5003" w:hanging="241"/>
      </w:pPr>
      <w:rPr>
        <w:rFonts w:hint="default"/>
        <w:lang w:val="es-ES" w:eastAsia="en-US" w:bidi="ar-SA"/>
      </w:rPr>
    </w:lvl>
    <w:lvl w:ilvl="6" w:tplc="ADAACB88">
      <w:numFmt w:val="bullet"/>
      <w:lvlText w:val="•"/>
      <w:lvlJc w:val="left"/>
      <w:pPr>
        <w:ind w:left="5844" w:hanging="241"/>
      </w:pPr>
      <w:rPr>
        <w:rFonts w:hint="default"/>
        <w:lang w:val="es-ES" w:eastAsia="en-US" w:bidi="ar-SA"/>
      </w:rPr>
    </w:lvl>
    <w:lvl w:ilvl="7" w:tplc="9666391C">
      <w:numFmt w:val="bullet"/>
      <w:lvlText w:val="•"/>
      <w:lvlJc w:val="left"/>
      <w:pPr>
        <w:ind w:left="6685" w:hanging="241"/>
      </w:pPr>
      <w:rPr>
        <w:rFonts w:hint="default"/>
        <w:lang w:val="es-ES" w:eastAsia="en-US" w:bidi="ar-SA"/>
      </w:rPr>
    </w:lvl>
    <w:lvl w:ilvl="8" w:tplc="661CAAEA">
      <w:numFmt w:val="bullet"/>
      <w:lvlText w:val="•"/>
      <w:lvlJc w:val="left"/>
      <w:pPr>
        <w:ind w:left="7525" w:hanging="241"/>
      </w:pPr>
      <w:rPr>
        <w:rFonts w:hint="default"/>
        <w:lang w:val="es-ES" w:eastAsia="en-US" w:bidi="ar-SA"/>
      </w:rPr>
    </w:lvl>
  </w:abstractNum>
  <w:abstractNum w:abstractNumId="1" w15:restartNumberingAfterBreak="0">
    <w:nsid w:val="03922286"/>
    <w:multiLevelType w:val="hybridMultilevel"/>
    <w:tmpl w:val="6A9A1F46"/>
    <w:lvl w:ilvl="0" w:tplc="26D2CDC6">
      <w:start w:val="1"/>
      <w:numFmt w:val="decimal"/>
      <w:lvlText w:val="%1."/>
      <w:lvlJc w:val="left"/>
      <w:pPr>
        <w:ind w:left="364" w:hanging="360"/>
        <w:jc w:val="left"/>
      </w:pPr>
      <w:rPr>
        <w:rFonts w:ascii="Arial" w:eastAsia="Arial" w:hAnsi="Arial" w:cs="Arial" w:hint="default"/>
        <w:b w:val="0"/>
        <w:bCs w:val="0"/>
        <w:i w:val="0"/>
        <w:iCs w:val="0"/>
        <w:spacing w:val="-2"/>
        <w:w w:val="100"/>
        <w:sz w:val="20"/>
        <w:szCs w:val="20"/>
        <w:lang w:val="es-ES" w:eastAsia="en-US" w:bidi="ar-SA"/>
      </w:rPr>
    </w:lvl>
    <w:lvl w:ilvl="1" w:tplc="C204B622">
      <w:numFmt w:val="bullet"/>
      <w:lvlText w:val="•"/>
      <w:lvlJc w:val="left"/>
      <w:pPr>
        <w:ind w:left="1174" w:hanging="360"/>
      </w:pPr>
      <w:rPr>
        <w:rFonts w:hint="default"/>
        <w:lang w:val="es-ES" w:eastAsia="en-US" w:bidi="ar-SA"/>
      </w:rPr>
    </w:lvl>
    <w:lvl w:ilvl="2" w:tplc="CF36D7A8">
      <w:numFmt w:val="bullet"/>
      <w:lvlText w:val="•"/>
      <w:lvlJc w:val="left"/>
      <w:pPr>
        <w:ind w:left="1989" w:hanging="360"/>
      </w:pPr>
      <w:rPr>
        <w:rFonts w:hint="default"/>
        <w:lang w:val="es-ES" w:eastAsia="en-US" w:bidi="ar-SA"/>
      </w:rPr>
    </w:lvl>
    <w:lvl w:ilvl="3" w:tplc="D28A8B4C">
      <w:numFmt w:val="bullet"/>
      <w:lvlText w:val="•"/>
      <w:lvlJc w:val="left"/>
      <w:pPr>
        <w:ind w:left="2803" w:hanging="360"/>
      </w:pPr>
      <w:rPr>
        <w:rFonts w:hint="default"/>
        <w:lang w:val="es-ES" w:eastAsia="en-US" w:bidi="ar-SA"/>
      </w:rPr>
    </w:lvl>
    <w:lvl w:ilvl="4" w:tplc="81843708">
      <w:numFmt w:val="bullet"/>
      <w:lvlText w:val="•"/>
      <w:lvlJc w:val="left"/>
      <w:pPr>
        <w:ind w:left="3618" w:hanging="360"/>
      </w:pPr>
      <w:rPr>
        <w:rFonts w:hint="default"/>
        <w:lang w:val="es-ES" w:eastAsia="en-US" w:bidi="ar-SA"/>
      </w:rPr>
    </w:lvl>
    <w:lvl w:ilvl="5" w:tplc="AC3C2A46">
      <w:numFmt w:val="bullet"/>
      <w:lvlText w:val="•"/>
      <w:lvlJc w:val="left"/>
      <w:pPr>
        <w:ind w:left="4433" w:hanging="360"/>
      </w:pPr>
      <w:rPr>
        <w:rFonts w:hint="default"/>
        <w:lang w:val="es-ES" w:eastAsia="en-US" w:bidi="ar-SA"/>
      </w:rPr>
    </w:lvl>
    <w:lvl w:ilvl="6" w:tplc="14DA4556">
      <w:numFmt w:val="bullet"/>
      <w:lvlText w:val="•"/>
      <w:lvlJc w:val="left"/>
      <w:pPr>
        <w:ind w:left="5247" w:hanging="360"/>
      </w:pPr>
      <w:rPr>
        <w:rFonts w:hint="default"/>
        <w:lang w:val="es-ES" w:eastAsia="en-US" w:bidi="ar-SA"/>
      </w:rPr>
    </w:lvl>
    <w:lvl w:ilvl="7" w:tplc="50D8D97E">
      <w:numFmt w:val="bullet"/>
      <w:lvlText w:val="•"/>
      <w:lvlJc w:val="left"/>
      <w:pPr>
        <w:ind w:left="6062" w:hanging="360"/>
      </w:pPr>
      <w:rPr>
        <w:rFonts w:hint="default"/>
        <w:lang w:val="es-ES" w:eastAsia="en-US" w:bidi="ar-SA"/>
      </w:rPr>
    </w:lvl>
    <w:lvl w:ilvl="8" w:tplc="67081E9E">
      <w:numFmt w:val="bullet"/>
      <w:lvlText w:val="•"/>
      <w:lvlJc w:val="left"/>
      <w:pPr>
        <w:ind w:left="6876" w:hanging="360"/>
      </w:pPr>
      <w:rPr>
        <w:rFonts w:hint="default"/>
        <w:lang w:val="es-ES" w:eastAsia="en-US" w:bidi="ar-SA"/>
      </w:rPr>
    </w:lvl>
  </w:abstractNum>
  <w:abstractNum w:abstractNumId="2" w15:restartNumberingAfterBreak="0">
    <w:nsid w:val="073A79F2"/>
    <w:multiLevelType w:val="hybridMultilevel"/>
    <w:tmpl w:val="3A4A9476"/>
    <w:lvl w:ilvl="0" w:tplc="119A7C80">
      <w:start w:val="2"/>
      <w:numFmt w:val="lowerLetter"/>
      <w:lvlText w:val="%1)"/>
      <w:lvlJc w:val="left"/>
      <w:pPr>
        <w:ind w:left="321" w:hanging="180"/>
        <w:jc w:val="left"/>
      </w:pPr>
      <w:rPr>
        <w:rFonts w:ascii="Arial" w:eastAsia="Arial" w:hAnsi="Arial" w:cs="Arial" w:hint="default"/>
        <w:b w:val="0"/>
        <w:bCs w:val="0"/>
        <w:i w:val="0"/>
        <w:iCs w:val="0"/>
        <w:spacing w:val="-1"/>
        <w:w w:val="94"/>
        <w:sz w:val="18"/>
        <w:szCs w:val="18"/>
        <w:lang w:val="es-ES" w:eastAsia="en-US" w:bidi="ar-SA"/>
      </w:rPr>
    </w:lvl>
    <w:lvl w:ilvl="1" w:tplc="C5BE8938">
      <w:numFmt w:val="bullet"/>
      <w:lvlText w:val="•"/>
      <w:lvlJc w:val="left"/>
      <w:pPr>
        <w:ind w:left="1209" w:hanging="180"/>
      </w:pPr>
      <w:rPr>
        <w:rFonts w:hint="default"/>
        <w:lang w:val="es-ES" w:eastAsia="en-US" w:bidi="ar-SA"/>
      </w:rPr>
    </w:lvl>
    <w:lvl w:ilvl="2" w:tplc="94E211A0">
      <w:numFmt w:val="bullet"/>
      <w:lvlText w:val="•"/>
      <w:lvlJc w:val="left"/>
      <w:pPr>
        <w:ind w:left="2098" w:hanging="180"/>
      </w:pPr>
      <w:rPr>
        <w:rFonts w:hint="default"/>
        <w:lang w:val="es-ES" w:eastAsia="en-US" w:bidi="ar-SA"/>
      </w:rPr>
    </w:lvl>
    <w:lvl w:ilvl="3" w:tplc="A15AA3FE">
      <w:numFmt w:val="bullet"/>
      <w:lvlText w:val="•"/>
      <w:lvlJc w:val="left"/>
      <w:pPr>
        <w:ind w:left="2988" w:hanging="180"/>
      </w:pPr>
      <w:rPr>
        <w:rFonts w:hint="default"/>
        <w:lang w:val="es-ES" w:eastAsia="en-US" w:bidi="ar-SA"/>
      </w:rPr>
    </w:lvl>
    <w:lvl w:ilvl="4" w:tplc="EC343AE8">
      <w:numFmt w:val="bullet"/>
      <w:lvlText w:val="•"/>
      <w:lvlJc w:val="left"/>
      <w:pPr>
        <w:ind w:left="3877" w:hanging="180"/>
      </w:pPr>
      <w:rPr>
        <w:rFonts w:hint="default"/>
        <w:lang w:val="es-ES" w:eastAsia="en-US" w:bidi="ar-SA"/>
      </w:rPr>
    </w:lvl>
    <w:lvl w:ilvl="5" w:tplc="40FEB192">
      <w:numFmt w:val="bullet"/>
      <w:lvlText w:val="•"/>
      <w:lvlJc w:val="left"/>
      <w:pPr>
        <w:ind w:left="4766" w:hanging="180"/>
      </w:pPr>
      <w:rPr>
        <w:rFonts w:hint="default"/>
        <w:lang w:val="es-ES" w:eastAsia="en-US" w:bidi="ar-SA"/>
      </w:rPr>
    </w:lvl>
    <w:lvl w:ilvl="6" w:tplc="C6FEA65E">
      <w:numFmt w:val="bullet"/>
      <w:lvlText w:val="•"/>
      <w:lvlJc w:val="left"/>
      <w:pPr>
        <w:ind w:left="5656" w:hanging="180"/>
      </w:pPr>
      <w:rPr>
        <w:rFonts w:hint="default"/>
        <w:lang w:val="es-ES" w:eastAsia="en-US" w:bidi="ar-SA"/>
      </w:rPr>
    </w:lvl>
    <w:lvl w:ilvl="7" w:tplc="FC6C53AA">
      <w:numFmt w:val="bullet"/>
      <w:lvlText w:val="•"/>
      <w:lvlJc w:val="left"/>
      <w:pPr>
        <w:ind w:left="6545" w:hanging="180"/>
      </w:pPr>
      <w:rPr>
        <w:rFonts w:hint="default"/>
        <w:lang w:val="es-ES" w:eastAsia="en-US" w:bidi="ar-SA"/>
      </w:rPr>
    </w:lvl>
    <w:lvl w:ilvl="8" w:tplc="00925DF4">
      <w:numFmt w:val="bullet"/>
      <w:lvlText w:val="•"/>
      <w:lvlJc w:val="left"/>
      <w:pPr>
        <w:ind w:left="7434" w:hanging="180"/>
      </w:pPr>
      <w:rPr>
        <w:rFonts w:hint="default"/>
        <w:lang w:val="es-ES" w:eastAsia="en-US" w:bidi="ar-SA"/>
      </w:rPr>
    </w:lvl>
  </w:abstractNum>
  <w:abstractNum w:abstractNumId="3" w15:restartNumberingAfterBreak="0">
    <w:nsid w:val="076F6B59"/>
    <w:multiLevelType w:val="hybridMultilevel"/>
    <w:tmpl w:val="1CB23DDC"/>
    <w:lvl w:ilvl="0" w:tplc="97761564">
      <w:start w:val="1"/>
      <w:numFmt w:val="decimal"/>
      <w:lvlText w:val="%1."/>
      <w:lvlJc w:val="left"/>
      <w:pPr>
        <w:ind w:left="142" w:hanging="653"/>
        <w:jc w:val="left"/>
      </w:pPr>
      <w:rPr>
        <w:rFonts w:ascii="Arial" w:eastAsia="Arial" w:hAnsi="Arial" w:cs="Arial" w:hint="default"/>
        <w:b w:val="0"/>
        <w:bCs w:val="0"/>
        <w:i/>
        <w:iCs/>
        <w:spacing w:val="0"/>
        <w:w w:val="100"/>
        <w:sz w:val="20"/>
        <w:szCs w:val="20"/>
        <w:lang w:val="es-ES" w:eastAsia="en-US" w:bidi="ar-SA"/>
      </w:rPr>
    </w:lvl>
    <w:lvl w:ilvl="1" w:tplc="FE245D66">
      <w:start w:val="1"/>
      <w:numFmt w:val="lowerLetter"/>
      <w:lvlText w:val="%2)"/>
      <w:lvlJc w:val="left"/>
      <w:pPr>
        <w:ind w:left="142" w:hanging="511"/>
        <w:jc w:val="left"/>
      </w:pPr>
      <w:rPr>
        <w:rFonts w:ascii="Arial" w:eastAsia="Arial" w:hAnsi="Arial" w:cs="Arial" w:hint="default"/>
        <w:b w:val="0"/>
        <w:bCs w:val="0"/>
        <w:i/>
        <w:iCs/>
        <w:spacing w:val="0"/>
        <w:w w:val="100"/>
        <w:sz w:val="20"/>
        <w:szCs w:val="20"/>
        <w:lang w:val="es-ES" w:eastAsia="en-US" w:bidi="ar-SA"/>
      </w:rPr>
    </w:lvl>
    <w:lvl w:ilvl="2" w:tplc="68EA72E4">
      <w:numFmt w:val="bullet"/>
      <w:lvlText w:val="•"/>
      <w:lvlJc w:val="left"/>
      <w:pPr>
        <w:ind w:left="1954" w:hanging="511"/>
      </w:pPr>
      <w:rPr>
        <w:rFonts w:hint="default"/>
        <w:lang w:val="es-ES" w:eastAsia="en-US" w:bidi="ar-SA"/>
      </w:rPr>
    </w:lvl>
    <w:lvl w:ilvl="3" w:tplc="F2CE595A">
      <w:numFmt w:val="bullet"/>
      <w:lvlText w:val="•"/>
      <w:lvlJc w:val="left"/>
      <w:pPr>
        <w:ind w:left="2862" w:hanging="511"/>
      </w:pPr>
      <w:rPr>
        <w:rFonts w:hint="default"/>
        <w:lang w:val="es-ES" w:eastAsia="en-US" w:bidi="ar-SA"/>
      </w:rPr>
    </w:lvl>
    <w:lvl w:ilvl="4" w:tplc="5C185960">
      <w:numFmt w:val="bullet"/>
      <w:lvlText w:val="•"/>
      <w:lvlJc w:val="left"/>
      <w:pPr>
        <w:ind w:left="3769" w:hanging="511"/>
      </w:pPr>
      <w:rPr>
        <w:rFonts w:hint="default"/>
        <w:lang w:val="es-ES" w:eastAsia="en-US" w:bidi="ar-SA"/>
      </w:rPr>
    </w:lvl>
    <w:lvl w:ilvl="5" w:tplc="35C8A9AA">
      <w:numFmt w:val="bullet"/>
      <w:lvlText w:val="•"/>
      <w:lvlJc w:val="left"/>
      <w:pPr>
        <w:ind w:left="4676" w:hanging="511"/>
      </w:pPr>
      <w:rPr>
        <w:rFonts w:hint="default"/>
        <w:lang w:val="es-ES" w:eastAsia="en-US" w:bidi="ar-SA"/>
      </w:rPr>
    </w:lvl>
    <w:lvl w:ilvl="6" w:tplc="5CC2F16A">
      <w:numFmt w:val="bullet"/>
      <w:lvlText w:val="•"/>
      <w:lvlJc w:val="left"/>
      <w:pPr>
        <w:ind w:left="5584" w:hanging="511"/>
      </w:pPr>
      <w:rPr>
        <w:rFonts w:hint="default"/>
        <w:lang w:val="es-ES" w:eastAsia="en-US" w:bidi="ar-SA"/>
      </w:rPr>
    </w:lvl>
    <w:lvl w:ilvl="7" w:tplc="38160972">
      <w:numFmt w:val="bullet"/>
      <w:lvlText w:val="•"/>
      <w:lvlJc w:val="left"/>
      <w:pPr>
        <w:ind w:left="6491" w:hanging="511"/>
      </w:pPr>
      <w:rPr>
        <w:rFonts w:hint="default"/>
        <w:lang w:val="es-ES" w:eastAsia="en-US" w:bidi="ar-SA"/>
      </w:rPr>
    </w:lvl>
    <w:lvl w:ilvl="8" w:tplc="BF70D8AA">
      <w:numFmt w:val="bullet"/>
      <w:lvlText w:val="•"/>
      <w:lvlJc w:val="left"/>
      <w:pPr>
        <w:ind w:left="7398" w:hanging="511"/>
      </w:pPr>
      <w:rPr>
        <w:rFonts w:hint="default"/>
        <w:lang w:val="es-ES" w:eastAsia="en-US" w:bidi="ar-SA"/>
      </w:rPr>
    </w:lvl>
  </w:abstractNum>
  <w:abstractNum w:abstractNumId="4" w15:restartNumberingAfterBreak="0">
    <w:nsid w:val="0D94189B"/>
    <w:multiLevelType w:val="hybridMultilevel"/>
    <w:tmpl w:val="43B4B538"/>
    <w:lvl w:ilvl="0" w:tplc="CDC45A1C">
      <w:start w:val="2"/>
      <w:numFmt w:val="decimal"/>
      <w:lvlText w:val="%1."/>
      <w:lvlJc w:val="left"/>
      <w:pPr>
        <w:ind w:left="364" w:hanging="360"/>
        <w:jc w:val="left"/>
      </w:pPr>
      <w:rPr>
        <w:rFonts w:ascii="Arial" w:eastAsia="Arial" w:hAnsi="Arial" w:cs="Arial" w:hint="default"/>
        <w:b w:val="0"/>
        <w:bCs w:val="0"/>
        <w:i w:val="0"/>
        <w:iCs w:val="0"/>
        <w:spacing w:val="-2"/>
        <w:w w:val="100"/>
        <w:sz w:val="20"/>
        <w:szCs w:val="20"/>
        <w:lang w:val="es-ES" w:eastAsia="en-US" w:bidi="ar-SA"/>
      </w:rPr>
    </w:lvl>
    <w:lvl w:ilvl="1" w:tplc="4D8690AC">
      <w:numFmt w:val="bullet"/>
      <w:lvlText w:val="-"/>
      <w:lvlJc w:val="left"/>
      <w:pPr>
        <w:ind w:left="4" w:hanging="708"/>
      </w:pPr>
      <w:rPr>
        <w:rFonts w:ascii="Arial" w:eastAsia="Arial" w:hAnsi="Arial" w:cs="Arial" w:hint="default"/>
        <w:b w:val="0"/>
        <w:bCs w:val="0"/>
        <w:i w:val="0"/>
        <w:iCs w:val="0"/>
        <w:spacing w:val="0"/>
        <w:w w:val="100"/>
        <w:sz w:val="20"/>
        <w:szCs w:val="20"/>
        <w:lang w:val="es-ES" w:eastAsia="en-US" w:bidi="ar-SA"/>
      </w:rPr>
    </w:lvl>
    <w:lvl w:ilvl="2" w:tplc="B470E1CC">
      <w:numFmt w:val="bullet"/>
      <w:lvlText w:val="•"/>
      <w:lvlJc w:val="left"/>
      <w:pPr>
        <w:ind w:left="1265" w:hanging="708"/>
      </w:pPr>
      <w:rPr>
        <w:rFonts w:hint="default"/>
        <w:lang w:val="es-ES" w:eastAsia="en-US" w:bidi="ar-SA"/>
      </w:rPr>
    </w:lvl>
    <w:lvl w:ilvl="3" w:tplc="13224BA6">
      <w:numFmt w:val="bullet"/>
      <w:lvlText w:val="•"/>
      <w:lvlJc w:val="left"/>
      <w:pPr>
        <w:ind w:left="2170" w:hanging="708"/>
      </w:pPr>
      <w:rPr>
        <w:rFonts w:hint="default"/>
        <w:lang w:val="es-ES" w:eastAsia="en-US" w:bidi="ar-SA"/>
      </w:rPr>
    </w:lvl>
    <w:lvl w:ilvl="4" w:tplc="B0262610">
      <w:numFmt w:val="bullet"/>
      <w:lvlText w:val="•"/>
      <w:lvlJc w:val="left"/>
      <w:pPr>
        <w:ind w:left="3075" w:hanging="708"/>
      </w:pPr>
      <w:rPr>
        <w:rFonts w:hint="default"/>
        <w:lang w:val="es-ES" w:eastAsia="en-US" w:bidi="ar-SA"/>
      </w:rPr>
    </w:lvl>
    <w:lvl w:ilvl="5" w:tplc="BA004AD4">
      <w:numFmt w:val="bullet"/>
      <w:lvlText w:val="•"/>
      <w:lvlJc w:val="left"/>
      <w:pPr>
        <w:ind w:left="3980" w:hanging="708"/>
      </w:pPr>
      <w:rPr>
        <w:rFonts w:hint="default"/>
        <w:lang w:val="es-ES" w:eastAsia="en-US" w:bidi="ar-SA"/>
      </w:rPr>
    </w:lvl>
    <w:lvl w:ilvl="6" w:tplc="1FCAE766">
      <w:numFmt w:val="bullet"/>
      <w:lvlText w:val="•"/>
      <w:lvlJc w:val="left"/>
      <w:pPr>
        <w:ind w:left="4885" w:hanging="708"/>
      </w:pPr>
      <w:rPr>
        <w:rFonts w:hint="default"/>
        <w:lang w:val="es-ES" w:eastAsia="en-US" w:bidi="ar-SA"/>
      </w:rPr>
    </w:lvl>
    <w:lvl w:ilvl="7" w:tplc="C42C3F7C">
      <w:numFmt w:val="bullet"/>
      <w:lvlText w:val="•"/>
      <w:lvlJc w:val="left"/>
      <w:pPr>
        <w:ind w:left="5790" w:hanging="708"/>
      </w:pPr>
      <w:rPr>
        <w:rFonts w:hint="default"/>
        <w:lang w:val="es-ES" w:eastAsia="en-US" w:bidi="ar-SA"/>
      </w:rPr>
    </w:lvl>
    <w:lvl w:ilvl="8" w:tplc="09545B9C">
      <w:numFmt w:val="bullet"/>
      <w:lvlText w:val="•"/>
      <w:lvlJc w:val="left"/>
      <w:pPr>
        <w:ind w:left="6695" w:hanging="708"/>
      </w:pPr>
      <w:rPr>
        <w:rFonts w:hint="default"/>
        <w:lang w:val="es-ES" w:eastAsia="en-US" w:bidi="ar-SA"/>
      </w:rPr>
    </w:lvl>
  </w:abstractNum>
  <w:abstractNum w:abstractNumId="5" w15:restartNumberingAfterBreak="0">
    <w:nsid w:val="0F9B4DBA"/>
    <w:multiLevelType w:val="hybridMultilevel"/>
    <w:tmpl w:val="49DC0978"/>
    <w:lvl w:ilvl="0" w:tplc="8E0A9492">
      <w:start w:val="1"/>
      <w:numFmt w:val="decimal"/>
      <w:lvlText w:val="%1."/>
      <w:lvlJc w:val="left"/>
      <w:pPr>
        <w:ind w:left="364" w:hanging="360"/>
        <w:jc w:val="left"/>
      </w:pPr>
      <w:rPr>
        <w:rFonts w:ascii="Arial" w:eastAsia="Arial" w:hAnsi="Arial" w:cs="Arial" w:hint="default"/>
        <w:b w:val="0"/>
        <w:bCs w:val="0"/>
        <w:i w:val="0"/>
        <w:iCs w:val="0"/>
        <w:spacing w:val="-2"/>
        <w:w w:val="100"/>
        <w:sz w:val="20"/>
        <w:szCs w:val="20"/>
        <w:lang w:val="es-ES" w:eastAsia="en-US" w:bidi="ar-SA"/>
      </w:rPr>
    </w:lvl>
    <w:lvl w:ilvl="1" w:tplc="40D0D152">
      <w:start w:val="1"/>
      <w:numFmt w:val="lowerLetter"/>
      <w:lvlText w:val="%2)"/>
      <w:lvlJc w:val="left"/>
      <w:pPr>
        <w:ind w:left="724" w:hanging="360"/>
        <w:jc w:val="left"/>
      </w:pPr>
      <w:rPr>
        <w:rFonts w:ascii="Arial" w:eastAsia="Arial" w:hAnsi="Arial" w:cs="Arial" w:hint="default"/>
        <w:b w:val="0"/>
        <w:bCs w:val="0"/>
        <w:i w:val="0"/>
        <w:iCs w:val="0"/>
        <w:spacing w:val="0"/>
        <w:w w:val="100"/>
        <w:sz w:val="20"/>
        <w:szCs w:val="20"/>
        <w:lang w:val="es-ES" w:eastAsia="en-US" w:bidi="ar-SA"/>
      </w:rPr>
    </w:lvl>
    <w:lvl w:ilvl="2" w:tplc="F7F2A16E">
      <w:numFmt w:val="bullet"/>
      <w:lvlText w:val="•"/>
      <w:lvlJc w:val="left"/>
      <w:pPr>
        <w:ind w:left="1585" w:hanging="360"/>
      </w:pPr>
      <w:rPr>
        <w:rFonts w:hint="default"/>
        <w:lang w:val="es-ES" w:eastAsia="en-US" w:bidi="ar-SA"/>
      </w:rPr>
    </w:lvl>
    <w:lvl w:ilvl="3" w:tplc="936E6358">
      <w:numFmt w:val="bullet"/>
      <w:lvlText w:val="•"/>
      <w:lvlJc w:val="left"/>
      <w:pPr>
        <w:ind w:left="2450" w:hanging="360"/>
      </w:pPr>
      <w:rPr>
        <w:rFonts w:hint="default"/>
        <w:lang w:val="es-ES" w:eastAsia="en-US" w:bidi="ar-SA"/>
      </w:rPr>
    </w:lvl>
    <w:lvl w:ilvl="4" w:tplc="9CBE97E2">
      <w:numFmt w:val="bullet"/>
      <w:lvlText w:val="•"/>
      <w:lvlJc w:val="left"/>
      <w:pPr>
        <w:ind w:left="3315" w:hanging="360"/>
      </w:pPr>
      <w:rPr>
        <w:rFonts w:hint="default"/>
        <w:lang w:val="es-ES" w:eastAsia="en-US" w:bidi="ar-SA"/>
      </w:rPr>
    </w:lvl>
    <w:lvl w:ilvl="5" w:tplc="330847F4">
      <w:numFmt w:val="bullet"/>
      <w:lvlText w:val="•"/>
      <w:lvlJc w:val="left"/>
      <w:pPr>
        <w:ind w:left="4180" w:hanging="360"/>
      </w:pPr>
      <w:rPr>
        <w:rFonts w:hint="default"/>
        <w:lang w:val="es-ES" w:eastAsia="en-US" w:bidi="ar-SA"/>
      </w:rPr>
    </w:lvl>
    <w:lvl w:ilvl="6" w:tplc="CE94B3D6">
      <w:numFmt w:val="bullet"/>
      <w:lvlText w:val="•"/>
      <w:lvlJc w:val="left"/>
      <w:pPr>
        <w:ind w:left="5045" w:hanging="360"/>
      </w:pPr>
      <w:rPr>
        <w:rFonts w:hint="default"/>
        <w:lang w:val="es-ES" w:eastAsia="en-US" w:bidi="ar-SA"/>
      </w:rPr>
    </w:lvl>
    <w:lvl w:ilvl="7" w:tplc="C540C4CA">
      <w:numFmt w:val="bullet"/>
      <w:lvlText w:val="•"/>
      <w:lvlJc w:val="left"/>
      <w:pPr>
        <w:ind w:left="5910" w:hanging="360"/>
      </w:pPr>
      <w:rPr>
        <w:rFonts w:hint="default"/>
        <w:lang w:val="es-ES" w:eastAsia="en-US" w:bidi="ar-SA"/>
      </w:rPr>
    </w:lvl>
    <w:lvl w:ilvl="8" w:tplc="F27C1382">
      <w:numFmt w:val="bullet"/>
      <w:lvlText w:val="•"/>
      <w:lvlJc w:val="left"/>
      <w:pPr>
        <w:ind w:left="6775" w:hanging="360"/>
      </w:pPr>
      <w:rPr>
        <w:rFonts w:hint="default"/>
        <w:lang w:val="es-ES" w:eastAsia="en-US" w:bidi="ar-SA"/>
      </w:rPr>
    </w:lvl>
  </w:abstractNum>
  <w:abstractNum w:abstractNumId="6" w15:restartNumberingAfterBreak="0">
    <w:nsid w:val="1077552A"/>
    <w:multiLevelType w:val="hybridMultilevel"/>
    <w:tmpl w:val="EE249122"/>
    <w:lvl w:ilvl="0" w:tplc="6DBC3A06">
      <w:numFmt w:val="bullet"/>
      <w:lvlText w:val="-"/>
      <w:lvlJc w:val="left"/>
      <w:pPr>
        <w:ind w:left="142" w:hanging="1407"/>
      </w:pPr>
      <w:rPr>
        <w:rFonts w:ascii="Arial" w:eastAsia="Arial" w:hAnsi="Arial" w:cs="Arial" w:hint="default"/>
        <w:b w:val="0"/>
        <w:bCs w:val="0"/>
        <w:i w:val="0"/>
        <w:iCs w:val="0"/>
        <w:spacing w:val="0"/>
        <w:w w:val="100"/>
        <w:sz w:val="20"/>
        <w:szCs w:val="20"/>
        <w:lang w:val="es-ES" w:eastAsia="en-US" w:bidi="ar-SA"/>
      </w:rPr>
    </w:lvl>
    <w:lvl w:ilvl="1" w:tplc="48B6F5E6">
      <w:numFmt w:val="bullet"/>
      <w:lvlText w:val="•"/>
      <w:lvlJc w:val="left"/>
      <w:pPr>
        <w:ind w:left="1047" w:hanging="1407"/>
      </w:pPr>
      <w:rPr>
        <w:rFonts w:hint="default"/>
        <w:lang w:val="es-ES" w:eastAsia="en-US" w:bidi="ar-SA"/>
      </w:rPr>
    </w:lvl>
    <w:lvl w:ilvl="2" w:tplc="2072F6CA">
      <w:numFmt w:val="bullet"/>
      <w:lvlText w:val="•"/>
      <w:lvlJc w:val="left"/>
      <w:pPr>
        <w:ind w:left="1954" w:hanging="1407"/>
      </w:pPr>
      <w:rPr>
        <w:rFonts w:hint="default"/>
        <w:lang w:val="es-ES" w:eastAsia="en-US" w:bidi="ar-SA"/>
      </w:rPr>
    </w:lvl>
    <w:lvl w:ilvl="3" w:tplc="5ECAEE68">
      <w:numFmt w:val="bullet"/>
      <w:lvlText w:val="•"/>
      <w:lvlJc w:val="left"/>
      <w:pPr>
        <w:ind w:left="2862" w:hanging="1407"/>
      </w:pPr>
      <w:rPr>
        <w:rFonts w:hint="default"/>
        <w:lang w:val="es-ES" w:eastAsia="en-US" w:bidi="ar-SA"/>
      </w:rPr>
    </w:lvl>
    <w:lvl w:ilvl="4" w:tplc="CFCA3652">
      <w:numFmt w:val="bullet"/>
      <w:lvlText w:val="•"/>
      <w:lvlJc w:val="left"/>
      <w:pPr>
        <w:ind w:left="3769" w:hanging="1407"/>
      </w:pPr>
      <w:rPr>
        <w:rFonts w:hint="default"/>
        <w:lang w:val="es-ES" w:eastAsia="en-US" w:bidi="ar-SA"/>
      </w:rPr>
    </w:lvl>
    <w:lvl w:ilvl="5" w:tplc="53E262EA">
      <w:numFmt w:val="bullet"/>
      <w:lvlText w:val="•"/>
      <w:lvlJc w:val="left"/>
      <w:pPr>
        <w:ind w:left="4676" w:hanging="1407"/>
      </w:pPr>
      <w:rPr>
        <w:rFonts w:hint="default"/>
        <w:lang w:val="es-ES" w:eastAsia="en-US" w:bidi="ar-SA"/>
      </w:rPr>
    </w:lvl>
    <w:lvl w:ilvl="6" w:tplc="2D207AD6">
      <w:numFmt w:val="bullet"/>
      <w:lvlText w:val="•"/>
      <w:lvlJc w:val="left"/>
      <w:pPr>
        <w:ind w:left="5584" w:hanging="1407"/>
      </w:pPr>
      <w:rPr>
        <w:rFonts w:hint="default"/>
        <w:lang w:val="es-ES" w:eastAsia="en-US" w:bidi="ar-SA"/>
      </w:rPr>
    </w:lvl>
    <w:lvl w:ilvl="7" w:tplc="FFF2B48A">
      <w:numFmt w:val="bullet"/>
      <w:lvlText w:val="•"/>
      <w:lvlJc w:val="left"/>
      <w:pPr>
        <w:ind w:left="6491" w:hanging="1407"/>
      </w:pPr>
      <w:rPr>
        <w:rFonts w:hint="default"/>
        <w:lang w:val="es-ES" w:eastAsia="en-US" w:bidi="ar-SA"/>
      </w:rPr>
    </w:lvl>
    <w:lvl w:ilvl="8" w:tplc="ABB0FDA8">
      <w:numFmt w:val="bullet"/>
      <w:lvlText w:val="•"/>
      <w:lvlJc w:val="left"/>
      <w:pPr>
        <w:ind w:left="7398" w:hanging="1407"/>
      </w:pPr>
      <w:rPr>
        <w:rFonts w:hint="default"/>
        <w:lang w:val="es-ES" w:eastAsia="en-US" w:bidi="ar-SA"/>
      </w:rPr>
    </w:lvl>
  </w:abstractNum>
  <w:abstractNum w:abstractNumId="7" w15:restartNumberingAfterBreak="0">
    <w:nsid w:val="11535CC5"/>
    <w:multiLevelType w:val="hybridMultilevel"/>
    <w:tmpl w:val="73A879A6"/>
    <w:lvl w:ilvl="0" w:tplc="6D8CEE60">
      <w:start w:val="1"/>
      <w:numFmt w:val="lowerLetter"/>
      <w:lvlText w:val="%1)"/>
      <w:lvlJc w:val="left"/>
      <w:pPr>
        <w:ind w:left="808" w:hanging="241"/>
        <w:jc w:val="left"/>
      </w:pPr>
      <w:rPr>
        <w:rFonts w:ascii="Cambria" w:eastAsia="Cambria" w:hAnsi="Cambria" w:cs="Cambria" w:hint="default"/>
        <w:b w:val="0"/>
        <w:bCs w:val="0"/>
        <w:i w:val="0"/>
        <w:iCs w:val="0"/>
        <w:spacing w:val="0"/>
        <w:w w:val="100"/>
        <w:sz w:val="22"/>
        <w:szCs w:val="22"/>
        <w:lang w:val="es-ES" w:eastAsia="en-US" w:bidi="ar-SA"/>
      </w:rPr>
    </w:lvl>
    <w:lvl w:ilvl="1" w:tplc="9294AA54">
      <w:numFmt w:val="bullet"/>
      <w:lvlText w:val="•"/>
      <w:lvlJc w:val="left"/>
      <w:pPr>
        <w:ind w:left="1640" w:hanging="241"/>
      </w:pPr>
      <w:rPr>
        <w:rFonts w:hint="default"/>
        <w:lang w:val="es-ES" w:eastAsia="en-US" w:bidi="ar-SA"/>
      </w:rPr>
    </w:lvl>
    <w:lvl w:ilvl="2" w:tplc="00B68178">
      <w:numFmt w:val="bullet"/>
      <w:lvlText w:val="•"/>
      <w:lvlJc w:val="left"/>
      <w:pPr>
        <w:ind w:left="2481" w:hanging="241"/>
      </w:pPr>
      <w:rPr>
        <w:rFonts w:hint="default"/>
        <w:lang w:val="es-ES" w:eastAsia="en-US" w:bidi="ar-SA"/>
      </w:rPr>
    </w:lvl>
    <w:lvl w:ilvl="3" w:tplc="6988056E">
      <w:numFmt w:val="bullet"/>
      <w:lvlText w:val="•"/>
      <w:lvlJc w:val="left"/>
      <w:pPr>
        <w:ind w:left="3322" w:hanging="241"/>
      </w:pPr>
      <w:rPr>
        <w:rFonts w:hint="default"/>
        <w:lang w:val="es-ES" w:eastAsia="en-US" w:bidi="ar-SA"/>
      </w:rPr>
    </w:lvl>
    <w:lvl w:ilvl="4" w:tplc="BD10877C">
      <w:numFmt w:val="bullet"/>
      <w:lvlText w:val="•"/>
      <w:lvlJc w:val="left"/>
      <w:pPr>
        <w:ind w:left="4162" w:hanging="241"/>
      </w:pPr>
      <w:rPr>
        <w:rFonts w:hint="default"/>
        <w:lang w:val="es-ES" w:eastAsia="en-US" w:bidi="ar-SA"/>
      </w:rPr>
    </w:lvl>
    <w:lvl w:ilvl="5" w:tplc="1F1CD9B4">
      <w:numFmt w:val="bullet"/>
      <w:lvlText w:val="•"/>
      <w:lvlJc w:val="left"/>
      <w:pPr>
        <w:ind w:left="5003" w:hanging="241"/>
      </w:pPr>
      <w:rPr>
        <w:rFonts w:hint="default"/>
        <w:lang w:val="es-ES" w:eastAsia="en-US" w:bidi="ar-SA"/>
      </w:rPr>
    </w:lvl>
    <w:lvl w:ilvl="6" w:tplc="776AA51C">
      <w:numFmt w:val="bullet"/>
      <w:lvlText w:val="•"/>
      <w:lvlJc w:val="left"/>
      <w:pPr>
        <w:ind w:left="5844" w:hanging="241"/>
      </w:pPr>
      <w:rPr>
        <w:rFonts w:hint="default"/>
        <w:lang w:val="es-ES" w:eastAsia="en-US" w:bidi="ar-SA"/>
      </w:rPr>
    </w:lvl>
    <w:lvl w:ilvl="7" w:tplc="B09E385E">
      <w:numFmt w:val="bullet"/>
      <w:lvlText w:val="•"/>
      <w:lvlJc w:val="left"/>
      <w:pPr>
        <w:ind w:left="6685" w:hanging="241"/>
      </w:pPr>
      <w:rPr>
        <w:rFonts w:hint="default"/>
        <w:lang w:val="es-ES" w:eastAsia="en-US" w:bidi="ar-SA"/>
      </w:rPr>
    </w:lvl>
    <w:lvl w:ilvl="8" w:tplc="D1984B8A">
      <w:numFmt w:val="bullet"/>
      <w:lvlText w:val="•"/>
      <w:lvlJc w:val="left"/>
      <w:pPr>
        <w:ind w:left="7525" w:hanging="241"/>
      </w:pPr>
      <w:rPr>
        <w:rFonts w:hint="default"/>
        <w:lang w:val="es-ES" w:eastAsia="en-US" w:bidi="ar-SA"/>
      </w:rPr>
    </w:lvl>
  </w:abstractNum>
  <w:abstractNum w:abstractNumId="8" w15:restartNumberingAfterBreak="0">
    <w:nsid w:val="124A6381"/>
    <w:multiLevelType w:val="hybridMultilevel"/>
    <w:tmpl w:val="09A8ACB0"/>
    <w:lvl w:ilvl="0" w:tplc="658416FA">
      <w:numFmt w:val="bullet"/>
      <w:lvlText w:val="•"/>
      <w:lvlJc w:val="left"/>
      <w:pPr>
        <w:ind w:left="142" w:hanging="154"/>
      </w:pPr>
      <w:rPr>
        <w:rFonts w:ascii="Arial" w:eastAsia="Arial" w:hAnsi="Arial" w:cs="Arial" w:hint="default"/>
        <w:b w:val="0"/>
        <w:bCs w:val="0"/>
        <w:i w:val="0"/>
        <w:iCs w:val="0"/>
        <w:spacing w:val="0"/>
        <w:w w:val="100"/>
        <w:sz w:val="20"/>
        <w:szCs w:val="20"/>
        <w:lang w:val="es-ES" w:eastAsia="en-US" w:bidi="ar-SA"/>
      </w:rPr>
    </w:lvl>
    <w:lvl w:ilvl="1" w:tplc="F8CAF6F0">
      <w:numFmt w:val="bullet"/>
      <w:lvlText w:val="•"/>
      <w:lvlJc w:val="left"/>
      <w:pPr>
        <w:ind w:left="1047" w:hanging="154"/>
      </w:pPr>
      <w:rPr>
        <w:rFonts w:hint="default"/>
        <w:lang w:val="es-ES" w:eastAsia="en-US" w:bidi="ar-SA"/>
      </w:rPr>
    </w:lvl>
    <w:lvl w:ilvl="2" w:tplc="E1FE5910">
      <w:numFmt w:val="bullet"/>
      <w:lvlText w:val="•"/>
      <w:lvlJc w:val="left"/>
      <w:pPr>
        <w:ind w:left="1954" w:hanging="154"/>
      </w:pPr>
      <w:rPr>
        <w:rFonts w:hint="default"/>
        <w:lang w:val="es-ES" w:eastAsia="en-US" w:bidi="ar-SA"/>
      </w:rPr>
    </w:lvl>
    <w:lvl w:ilvl="3" w:tplc="447E19D8">
      <w:numFmt w:val="bullet"/>
      <w:lvlText w:val="•"/>
      <w:lvlJc w:val="left"/>
      <w:pPr>
        <w:ind w:left="2862" w:hanging="154"/>
      </w:pPr>
      <w:rPr>
        <w:rFonts w:hint="default"/>
        <w:lang w:val="es-ES" w:eastAsia="en-US" w:bidi="ar-SA"/>
      </w:rPr>
    </w:lvl>
    <w:lvl w:ilvl="4" w:tplc="DC46F8D2">
      <w:numFmt w:val="bullet"/>
      <w:lvlText w:val="•"/>
      <w:lvlJc w:val="left"/>
      <w:pPr>
        <w:ind w:left="3769" w:hanging="154"/>
      </w:pPr>
      <w:rPr>
        <w:rFonts w:hint="default"/>
        <w:lang w:val="es-ES" w:eastAsia="en-US" w:bidi="ar-SA"/>
      </w:rPr>
    </w:lvl>
    <w:lvl w:ilvl="5" w:tplc="1E32EF94">
      <w:numFmt w:val="bullet"/>
      <w:lvlText w:val="•"/>
      <w:lvlJc w:val="left"/>
      <w:pPr>
        <w:ind w:left="4676" w:hanging="154"/>
      </w:pPr>
      <w:rPr>
        <w:rFonts w:hint="default"/>
        <w:lang w:val="es-ES" w:eastAsia="en-US" w:bidi="ar-SA"/>
      </w:rPr>
    </w:lvl>
    <w:lvl w:ilvl="6" w:tplc="956CDC04">
      <w:numFmt w:val="bullet"/>
      <w:lvlText w:val="•"/>
      <w:lvlJc w:val="left"/>
      <w:pPr>
        <w:ind w:left="5584" w:hanging="154"/>
      </w:pPr>
      <w:rPr>
        <w:rFonts w:hint="default"/>
        <w:lang w:val="es-ES" w:eastAsia="en-US" w:bidi="ar-SA"/>
      </w:rPr>
    </w:lvl>
    <w:lvl w:ilvl="7" w:tplc="0F2693CE">
      <w:numFmt w:val="bullet"/>
      <w:lvlText w:val="•"/>
      <w:lvlJc w:val="left"/>
      <w:pPr>
        <w:ind w:left="6491" w:hanging="154"/>
      </w:pPr>
      <w:rPr>
        <w:rFonts w:hint="default"/>
        <w:lang w:val="es-ES" w:eastAsia="en-US" w:bidi="ar-SA"/>
      </w:rPr>
    </w:lvl>
    <w:lvl w:ilvl="8" w:tplc="B9F6ABB6">
      <w:numFmt w:val="bullet"/>
      <w:lvlText w:val="•"/>
      <w:lvlJc w:val="left"/>
      <w:pPr>
        <w:ind w:left="7398" w:hanging="154"/>
      </w:pPr>
      <w:rPr>
        <w:rFonts w:hint="default"/>
        <w:lang w:val="es-ES" w:eastAsia="en-US" w:bidi="ar-SA"/>
      </w:rPr>
    </w:lvl>
  </w:abstractNum>
  <w:abstractNum w:abstractNumId="9" w15:restartNumberingAfterBreak="0">
    <w:nsid w:val="132366C3"/>
    <w:multiLevelType w:val="hybridMultilevel"/>
    <w:tmpl w:val="2904D762"/>
    <w:lvl w:ilvl="0" w:tplc="6AB8B3B8">
      <w:numFmt w:val="bullet"/>
      <w:lvlText w:val="-"/>
      <w:lvlJc w:val="left"/>
      <w:pPr>
        <w:ind w:left="142" w:hanging="858"/>
      </w:pPr>
      <w:rPr>
        <w:rFonts w:ascii="Arial" w:eastAsia="Arial" w:hAnsi="Arial" w:cs="Arial" w:hint="default"/>
        <w:b w:val="0"/>
        <w:bCs w:val="0"/>
        <w:i w:val="0"/>
        <w:iCs w:val="0"/>
        <w:spacing w:val="0"/>
        <w:w w:val="100"/>
        <w:sz w:val="20"/>
        <w:szCs w:val="20"/>
        <w:lang w:val="es-ES" w:eastAsia="en-US" w:bidi="ar-SA"/>
      </w:rPr>
    </w:lvl>
    <w:lvl w:ilvl="1" w:tplc="2FD2DEC2">
      <w:numFmt w:val="bullet"/>
      <w:lvlText w:val="•"/>
      <w:lvlJc w:val="left"/>
      <w:pPr>
        <w:ind w:left="1047" w:hanging="858"/>
      </w:pPr>
      <w:rPr>
        <w:rFonts w:hint="default"/>
        <w:lang w:val="es-ES" w:eastAsia="en-US" w:bidi="ar-SA"/>
      </w:rPr>
    </w:lvl>
    <w:lvl w:ilvl="2" w:tplc="5AF284E6">
      <w:numFmt w:val="bullet"/>
      <w:lvlText w:val="•"/>
      <w:lvlJc w:val="left"/>
      <w:pPr>
        <w:ind w:left="1954" w:hanging="858"/>
      </w:pPr>
      <w:rPr>
        <w:rFonts w:hint="default"/>
        <w:lang w:val="es-ES" w:eastAsia="en-US" w:bidi="ar-SA"/>
      </w:rPr>
    </w:lvl>
    <w:lvl w:ilvl="3" w:tplc="EB223866">
      <w:numFmt w:val="bullet"/>
      <w:lvlText w:val="•"/>
      <w:lvlJc w:val="left"/>
      <w:pPr>
        <w:ind w:left="2862" w:hanging="858"/>
      </w:pPr>
      <w:rPr>
        <w:rFonts w:hint="default"/>
        <w:lang w:val="es-ES" w:eastAsia="en-US" w:bidi="ar-SA"/>
      </w:rPr>
    </w:lvl>
    <w:lvl w:ilvl="4" w:tplc="07328896">
      <w:numFmt w:val="bullet"/>
      <w:lvlText w:val="•"/>
      <w:lvlJc w:val="left"/>
      <w:pPr>
        <w:ind w:left="3769" w:hanging="858"/>
      </w:pPr>
      <w:rPr>
        <w:rFonts w:hint="default"/>
        <w:lang w:val="es-ES" w:eastAsia="en-US" w:bidi="ar-SA"/>
      </w:rPr>
    </w:lvl>
    <w:lvl w:ilvl="5" w:tplc="4430450C">
      <w:numFmt w:val="bullet"/>
      <w:lvlText w:val="•"/>
      <w:lvlJc w:val="left"/>
      <w:pPr>
        <w:ind w:left="4676" w:hanging="858"/>
      </w:pPr>
      <w:rPr>
        <w:rFonts w:hint="default"/>
        <w:lang w:val="es-ES" w:eastAsia="en-US" w:bidi="ar-SA"/>
      </w:rPr>
    </w:lvl>
    <w:lvl w:ilvl="6" w:tplc="69C88078">
      <w:numFmt w:val="bullet"/>
      <w:lvlText w:val="•"/>
      <w:lvlJc w:val="left"/>
      <w:pPr>
        <w:ind w:left="5584" w:hanging="858"/>
      </w:pPr>
      <w:rPr>
        <w:rFonts w:hint="default"/>
        <w:lang w:val="es-ES" w:eastAsia="en-US" w:bidi="ar-SA"/>
      </w:rPr>
    </w:lvl>
    <w:lvl w:ilvl="7" w:tplc="18189ED6">
      <w:numFmt w:val="bullet"/>
      <w:lvlText w:val="•"/>
      <w:lvlJc w:val="left"/>
      <w:pPr>
        <w:ind w:left="6491" w:hanging="858"/>
      </w:pPr>
      <w:rPr>
        <w:rFonts w:hint="default"/>
        <w:lang w:val="es-ES" w:eastAsia="en-US" w:bidi="ar-SA"/>
      </w:rPr>
    </w:lvl>
    <w:lvl w:ilvl="8" w:tplc="1D3ABE9E">
      <w:numFmt w:val="bullet"/>
      <w:lvlText w:val="•"/>
      <w:lvlJc w:val="left"/>
      <w:pPr>
        <w:ind w:left="7398" w:hanging="858"/>
      </w:pPr>
      <w:rPr>
        <w:rFonts w:hint="default"/>
        <w:lang w:val="es-ES" w:eastAsia="en-US" w:bidi="ar-SA"/>
      </w:rPr>
    </w:lvl>
  </w:abstractNum>
  <w:abstractNum w:abstractNumId="10" w15:restartNumberingAfterBreak="0">
    <w:nsid w:val="17001414"/>
    <w:multiLevelType w:val="multilevel"/>
    <w:tmpl w:val="DDE6612C"/>
    <w:lvl w:ilvl="0">
      <w:start w:val="8"/>
      <w:numFmt w:val="decimal"/>
      <w:lvlText w:val="%1"/>
      <w:lvlJc w:val="left"/>
      <w:pPr>
        <w:ind w:left="981" w:hanging="413"/>
        <w:jc w:val="left"/>
      </w:pPr>
      <w:rPr>
        <w:rFonts w:hint="default"/>
        <w:lang w:val="es-ES" w:eastAsia="en-US" w:bidi="ar-SA"/>
      </w:rPr>
    </w:lvl>
    <w:lvl w:ilvl="1">
      <w:start w:val="2"/>
      <w:numFmt w:val="decimal"/>
      <w:lvlText w:val="%1.%2."/>
      <w:lvlJc w:val="left"/>
      <w:pPr>
        <w:ind w:left="981" w:hanging="413"/>
        <w:jc w:val="left"/>
      </w:pPr>
      <w:rPr>
        <w:rFonts w:ascii="Cambria" w:eastAsia="Cambria" w:hAnsi="Cambria" w:cs="Cambria" w:hint="default"/>
        <w:b/>
        <w:bCs/>
        <w:i w:val="0"/>
        <w:iCs w:val="0"/>
        <w:spacing w:val="-1"/>
        <w:w w:val="100"/>
        <w:sz w:val="22"/>
        <w:szCs w:val="22"/>
        <w:lang w:val="es-ES" w:eastAsia="en-US" w:bidi="ar-SA"/>
      </w:rPr>
    </w:lvl>
    <w:lvl w:ilvl="2">
      <w:start w:val="1"/>
      <w:numFmt w:val="decimal"/>
      <w:lvlText w:val="%1.%2.%3."/>
      <w:lvlJc w:val="left"/>
      <w:pPr>
        <w:ind w:left="1120" w:hanging="552"/>
        <w:jc w:val="left"/>
      </w:pPr>
      <w:rPr>
        <w:rFonts w:ascii="Cambria" w:eastAsia="Cambria" w:hAnsi="Cambria" w:cs="Cambria" w:hint="default"/>
        <w:b w:val="0"/>
        <w:bCs w:val="0"/>
        <w:i w:val="0"/>
        <w:iCs w:val="0"/>
        <w:spacing w:val="-1"/>
        <w:w w:val="100"/>
        <w:sz w:val="22"/>
        <w:szCs w:val="22"/>
        <w:lang w:val="es-ES" w:eastAsia="en-US" w:bidi="ar-SA"/>
      </w:rPr>
    </w:lvl>
    <w:lvl w:ilvl="3">
      <w:numFmt w:val="bullet"/>
      <w:lvlText w:val="•"/>
      <w:lvlJc w:val="left"/>
      <w:pPr>
        <w:ind w:left="2917" w:hanging="552"/>
      </w:pPr>
      <w:rPr>
        <w:rFonts w:hint="default"/>
        <w:lang w:val="es-ES" w:eastAsia="en-US" w:bidi="ar-SA"/>
      </w:rPr>
    </w:lvl>
    <w:lvl w:ilvl="4">
      <w:numFmt w:val="bullet"/>
      <w:lvlText w:val="•"/>
      <w:lvlJc w:val="left"/>
      <w:pPr>
        <w:ind w:left="3815" w:hanging="552"/>
      </w:pPr>
      <w:rPr>
        <w:rFonts w:hint="default"/>
        <w:lang w:val="es-ES" w:eastAsia="en-US" w:bidi="ar-SA"/>
      </w:rPr>
    </w:lvl>
    <w:lvl w:ilvl="5">
      <w:numFmt w:val="bullet"/>
      <w:lvlText w:val="•"/>
      <w:lvlJc w:val="left"/>
      <w:pPr>
        <w:ind w:left="4714" w:hanging="552"/>
      </w:pPr>
      <w:rPr>
        <w:rFonts w:hint="default"/>
        <w:lang w:val="es-ES" w:eastAsia="en-US" w:bidi="ar-SA"/>
      </w:rPr>
    </w:lvl>
    <w:lvl w:ilvl="6">
      <w:numFmt w:val="bullet"/>
      <w:lvlText w:val="•"/>
      <w:lvlJc w:val="left"/>
      <w:pPr>
        <w:ind w:left="5612" w:hanging="552"/>
      </w:pPr>
      <w:rPr>
        <w:rFonts w:hint="default"/>
        <w:lang w:val="es-ES" w:eastAsia="en-US" w:bidi="ar-SA"/>
      </w:rPr>
    </w:lvl>
    <w:lvl w:ilvl="7">
      <w:numFmt w:val="bullet"/>
      <w:lvlText w:val="•"/>
      <w:lvlJc w:val="left"/>
      <w:pPr>
        <w:ind w:left="6511" w:hanging="552"/>
      </w:pPr>
      <w:rPr>
        <w:rFonts w:hint="default"/>
        <w:lang w:val="es-ES" w:eastAsia="en-US" w:bidi="ar-SA"/>
      </w:rPr>
    </w:lvl>
    <w:lvl w:ilvl="8">
      <w:numFmt w:val="bullet"/>
      <w:lvlText w:val="•"/>
      <w:lvlJc w:val="left"/>
      <w:pPr>
        <w:ind w:left="7410" w:hanging="552"/>
      </w:pPr>
      <w:rPr>
        <w:rFonts w:hint="default"/>
        <w:lang w:val="es-ES" w:eastAsia="en-US" w:bidi="ar-SA"/>
      </w:rPr>
    </w:lvl>
  </w:abstractNum>
  <w:abstractNum w:abstractNumId="11" w15:restartNumberingAfterBreak="0">
    <w:nsid w:val="176F37E5"/>
    <w:multiLevelType w:val="multilevel"/>
    <w:tmpl w:val="FFC03452"/>
    <w:lvl w:ilvl="0">
      <w:start w:val="8"/>
      <w:numFmt w:val="decimal"/>
      <w:lvlText w:val="%1)"/>
      <w:lvlJc w:val="left"/>
      <w:pPr>
        <w:ind w:left="273" w:hanging="272"/>
        <w:jc w:val="left"/>
      </w:pPr>
      <w:rPr>
        <w:rFonts w:ascii="Cambria" w:eastAsia="Cambria" w:hAnsi="Cambria" w:cs="Cambria" w:hint="default"/>
        <w:b/>
        <w:bCs/>
        <w:i w:val="0"/>
        <w:iCs w:val="0"/>
        <w:color w:val="211F1F"/>
        <w:spacing w:val="0"/>
        <w:w w:val="100"/>
        <w:sz w:val="22"/>
        <w:szCs w:val="22"/>
        <w:lang w:val="es-ES" w:eastAsia="en-US" w:bidi="ar-SA"/>
      </w:rPr>
    </w:lvl>
    <w:lvl w:ilvl="1">
      <w:start w:val="1"/>
      <w:numFmt w:val="decimal"/>
      <w:lvlText w:val="%1.%2."/>
      <w:lvlJc w:val="left"/>
      <w:pPr>
        <w:ind w:left="830" w:hanging="413"/>
        <w:jc w:val="left"/>
      </w:pPr>
      <w:rPr>
        <w:rFonts w:ascii="Cambria" w:eastAsia="Cambria" w:hAnsi="Cambria" w:cs="Cambria" w:hint="default"/>
        <w:b/>
        <w:bCs/>
        <w:i w:val="0"/>
        <w:iCs w:val="0"/>
        <w:color w:val="211F1F"/>
        <w:spacing w:val="-1"/>
        <w:w w:val="100"/>
        <w:sz w:val="22"/>
        <w:szCs w:val="22"/>
        <w:lang w:val="es-ES" w:eastAsia="en-US" w:bidi="ar-SA"/>
      </w:rPr>
    </w:lvl>
    <w:lvl w:ilvl="2">
      <w:start w:val="1"/>
      <w:numFmt w:val="decimal"/>
      <w:lvlText w:val="%1.%2.%3."/>
      <w:lvlJc w:val="left"/>
      <w:pPr>
        <w:ind w:left="968" w:hanging="552"/>
        <w:jc w:val="left"/>
      </w:pPr>
      <w:rPr>
        <w:rFonts w:hint="default"/>
        <w:spacing w:val="-1"/>
        <w:w w:val="100"/>
        <w:lang w:val="es-ES" w:eastAsia="en-US" w:bidi="ar-SA"/>
      </w:rPr>
    </w:lvl>
    <w:lvl w:ilvl="3">
      <w:numFmt w:val="bullet"/>
      <w:lvlText w:val="-"/>
      <w:lvlJc w:val="left"/>
      <w:pPr>
        <w:ind w:left="777" w:hanging="360"/>
      </w:pPr>
      <w:rPr>
        <w:rFonts w:ascii="Cambria" w:eastAsia="Cambria" w:hAnsi="Cambria" w:cs="Cambria" w:hint="default"/>
        <w:b w:val="0"/>
        <w:bCs w:val="0"/>
        <w:i w:val="0"/>
        <w:iCs w:val="0"/>
        <w:color w:val="211F1F"/>
        <w:spacing w:val="0"/>
        <w:w w:val="100"/>
        <w:sz w:val="22"/>
        <w:szCs w:val="22"/>
        <w:lang w:val="es-ES" w:eastAsia="en-US" w:bidi="ar-SA"/>
      </w:rPr>
    </w:lvl>
    <w:lvl w:ilvl="4">
      <w:numFmt w:val="bullet"/>
      <w:lvlText w:val="•"/>
      <w:lvlJc w:val="left"/>
      <w:pPr>
        <w:ind w:left="960" w:hanging="360"/>
      </w:pPr>
      <w:rPr>
        <w:rFonts w:hint="default"/>
        <w:lang w:val="es-ES" w:eastAsia="en-US" w:bidi="ar-SA"/>
      </w:rPr>
    </w:lvl>
    <w:lvl w:ilvl="5">
      <w:numFmt w:val="bullet"/>
      <w:lvlText w:val="•"/>
      <w:lvlJc w:val="left"/>
      <w:pPr>
        <w:ind w:left="2334" w:hanging="360"/>
      </w:pPr>
      <w:rPr>
        <w:rFonts w:hint="default"/>
        <w:lang w:val="es-ES" w:eastAsia="en-US" w:bidi="ar-SA"/>
      </w:rPr>
    </w:lvl>
    <w:lvl w:ilvl="6">
      <w:numFmt w:val="bullet"/>
      <w:lvlText w:val="•"/>
      <w:lvlJc w:val="left"/>
      <w:pPr>
        <w:ind w:left="3709" w:hanging="360"/>
      </w:pPr>
      <w:rPr>
        <w:rFonts w:hint="default"/>
        <w:lang w:val="es-ES" w:eastAsia="en-US" w:bidi="ar-SA"/>
      </w:rPr>
    </w:lvl>
    <w:lvl w:ilvl="7">
      <w:numFmt w:val="bullet"/>
      <w:lvlText w:val="•"/>
      <w:lvlJc w:val="left"/>
      <w:pPr>
        <w:ind w:left="5083" w:hanging="360"/>
      </w:pPr>
      <w:rPr>
        <w:rFonts w:hint="default"/>
        <w:lang w:val="es-ES" w:eastAsia="en-US" w:bidi="ar-SA"/>
      </w:rPr>
    </w:lvl>
    <w:lvl w:ilvl="8">
      <w:numFmt w:val="bullet"/>
      <w:lvlText w:val="•"/>
      <w:lvlJc w:val="left"/>
      <w:pPr>
        <w:ind w:left="6458" w:hanging="360"/>
      </w:pPr>
      <w:rPr>
        <w:rFonts w:hint="default"/>
        <w:lang w:val="es-ES" w:eastAsia="en-US" w:bidi="ar-SA"/>
      </w:rPr>
    </w:lvl>
  </w:abstractNum>
  <w:abstractNum w:abstractNumId="12" w15:restartNumberingAfterBreak="0">
    <w:nsid w:val="1AE4612C"/>
    <w:multiLevelType w:val="hybridMultilevel"/>
    <w:tmpl w:val="306C2690"/>
    <w:lvl w:ilvl="0" w:tplc="AF54CCDC">
      <w:start w:val="1"/>
      <w:numFmt w:val="lowerLetter"/>
      <w:lvlText w:val="%1)"/>
      <w:lvlJc w:val="left"/>
      <w:pPr>
        <w:ind w:left="2" w:hanging="850"/>
        <w:jc w:val="left"/>
      </w:pPr>
      <w:rPr>
        <w:rFonts w:ascii="Cambria" w:eastAsia="Cambria" w:hAnsi="Cambria" w:cs="Cambria" w:hint="default"/>
        <w:b w:val="0"/>
        <w:bCs w:val="0"/>
        <w:i w:val="0"/>
        <w:iCs w:val="0"/>
        <w:spacing w:val="0"/>
        <w:w w:val="100"/>
        <w:sz w:val="22"/>
        <w:szCs w:val="22"/>
        <w:lang w:val="es-ES" w:eastAsia="en-US" w:bidi="ar-SA"/>
      </w:rPr>
    </w:lvl>
    <w:lvl w:ilvl="1" w:tplc="91D62714">
      <w:numFmt w:val="bullet"/>
      <w:lvlText w:val="•"/>
      <w:lvlJc w:val="left"/>
      <w:pPr>
        <w:ind w:left="920" w:hanging="850"/>
      </w:pPr>
      <w:rPr>
        <w:rFonts w:hint="default"/>
        <w:lang w:val="es-ES" w:eastAsia="en-US" w:bidi="ar-SA"/>
      </w:rPr>
    </w:lvl>
    <w:lvl w:ilvl="2" w:tplc="ADC258F6">
      <w:numFmt w:val="bullet"/>
      <w:lvlText w:val="•"/>
      <w:lvlJc w:val="left"/>
      <w:pPr>
        <w:ind w:left="1841" w:hanging="850"/>
      </w:pPr>
      <w:rPr>
        <w:rFonts w:hint="default"/>
        <w:lang w:val="es-ES" w:eastAsia="en-US" w:bidi="ar-SA"/>
      </w:rPr>
    </w:lvl>
    <w:lvl w:ilvl="3" w:tplc="6DD85938">
      <w:numFmt w:val="bullet"/>
      <w:lvlText w:val="•"/>
      <w:lvlJc w:val="left"/>
      <w:pPr>
        <w:ind w:left="2762" w:hanging="850"/>
      </w:pPr>
      <w:rPr>
        <w:rFonts w:hint="default"/>
        <w:lang w:val="es-ES" w:eastAsia="en-US" w:bidi="ar-SA"/>
      </w:rPr>
    </w:lvl>
    <w:lvl w:ilvl="4" w:tplc="511877AE">
      <w:numFmt w:val="bullet"/>
      <w:lvlText w:val="•"/>
      <w:lvlJc w:val="left"/>
      <w:pPr>
        <w:ind w:left="3682" w:hanging="850"/>
      </w:pPr>
      <w:rPr>
        <w:rFonts w:hint="default"/>
        <w:lang w:val="es-ES" w:eastAsia="en-US" w:bidi="ar-SA"/>
      </w:rPr>
    </w:lvl>
    <w:lvl w:ilvl="5" w:tplc="DE82B7CE">
      <w:numFmt w:val="bullet"/>
      <w:lvlText w:val="•"/>
      <w:lvlJc w:val="left"/>
      <w:pPr>
        <w:ind w:left="4603" w:hanging="850"/>
      </w:pPr>
      <w:rPr>
        <w:rFonts w:hint="default"/>
        <w:lang w:val="es-ES" w:eastAsia="en-US" w:bidi="ar-SA"/>
      </w:rPr>
    </w:lvl>
    <w:lvl w:ilvl="6" w:tplc="127A2412">
      <w:numFmt w:val="bullet"/>
      <w:lvlText w:val="•"/>
      <w:lvlJc w:val="left"/>
      <w:pPr>
        <w:ind w:left="5524" w:hanging="850"/>
      </w:pPr>
      <w:rPr>
        <w:rFonts w:hint="default"/>
        <w:lang w:val="es-ES" w:eastAsia="en-US" w:bidi="ar-SA"/>
      </w:rPr>
    </w:lvl>
    <w:lvl w:ilvl="7" w:tplc="3CB44826">
      <w:numFmt w:val="bullet"/>
      <w:lvlText w:val="•"/>
      <w:lvlJc w:val="left"/>
      <w:pPr>
        <w:ind w:left="6445" w:hanging="850"/>
      </w:pPr>
      <w:rPr>
        <w:rFonts w:hint="default"/>
        <w:lang w:val="es-ES" w:eastAsia="en-US" w:bidi="ar-SA"/>
      </w:rPr>
    </w:lvl>
    <w:lvl w:ilvl="8" w:tplc="5AD66058">
      <w:numFmt w:val="bullet"/>
      <w:lvlText w:val="•"/>
      <w:lvlJc w:val="left"/>
      <w:pPr>
        <w:ind w:left="7365" w:hanging="850"/>
      </w:pPr>
      <w:rPr>
        <w:rFonts w:hint="default"/>
        <w:lang w:val="es-ES" w:eastAsia="en-US" w:bidi="ar-SA"/>
      </w:rPr>
    </w:lvl>
  </w:abstractNum>
  <w:abstractNum w:abstractNumId="13" w15:restartNumberingAfterBreak="0">
    <w:nsid w:val="1B570999"/>
    <w:multiLevelType w:val="hybridMultilevel"/>
    <w:tmpl w:val="E8D0FC54"/>
    <w:lvl w:ilvl="0" w:tplc="E0AE2978">
      <w:numFmt w:val="bullet"/>
      <w:lvlText w:val="-"/>
      <w:lvlJc w:val="left"/>
      <w:pPr>
        <w:ind w:left="142" w:hanging="132"/>
      </w:pPr>
      <w:rPr>
        <w:rFonts w:ascii="Arial" w:eastAsia="Arial" w:hAnsi="Arial" w:cs="Arial" w:hint="default"/>
        <w:b w:val="0"/>
        <w:bCs w:val="0"/>
        <w:i w:val="0"/>
        <w:iCs w:val="0"/>
        <w:spacing w:val="0"/>
        <w:w w:val="100"/>
        <w:sz w:val="20"/>
        <w:szCs w:val="20"/>
        <w:lang w:val="es-ES" w:eastAsia="en-US" w:bidi="ar-SA"/>
      </w:rPr>
    </w:lvl>
    <w:lvl w:ilvl="1" w:tplc="53BEFD72">
      <w:numFmt w:val="bullet"/>
      <w:lvlText w:val="•"/>
      <w:lvlJc w:val="left"/>
      <w:pPr>
        <w:ind w:left="1047" w:hanging="132"/>
      </w:pPr>
      <w:rPr>
        <w:rFonts w:hint="default"/>
        <w:lang w:val="es-ES" w:eastAsia="en-US" w:bidi="ar-SA"/>
      </w:rPr>
    </w:lvl>
    <w:lvl w:ilvl="2" w:tplc="BEAA1196">
      <w:numFmt w:val="bullet"/>
      <w:lvlText w:val="•"/>
      <w:lvlJc w:val="left"/>
      <w:pPr>
        <w:ind w:left="1954" w:hanging="132"/>
      </w:pPr>
      <w:rPr>
        <w:rFonts w:hint="default"/>
        <w:lang w:val="es-ES" w:eastAsia="en-US" w:bidi="ar-SA"/>
      </w:rPr>
    </w:lvl>
    <w:lvl w:ilvl="3" w:tplc="05D61C6A">
      <w:numFmt w:val="bullet"/>
      <w:lvlText w:val="•"/>
      <w:lvlJc w:val="left"/>
      <w:pPr>
        <w:ind w:left="2862" w:hanging="132"/>
      </w:pPr>
      <w:rPr>
        <w:rFonts w:hint="default"/>
        <w:lang w:val="es-ES" w:eastAsia="en-US" w:bidi="ar-SA"/>
      </w:rPr>
    </w:lvl>
    <w:lvl w:ilvl="4" w:tplc="82687490">
      <w:numFmt w:val="bullet"/>
      <w:lvlText w:val="•"/>
      <w:lvlJc w:val="left"/>
      <w:pPr>
        <w:ind w:left="3769" w:hanging="132"/>
      </w:pPr>
      <w:rPr>
        <w:rFonts w:hint="default"/>
        <w:lang w:val="es-ES" w:eastAsia="en-US" w:bidi="ar-SA"/>
      </w:rPr>
    </w:lvl>
    <w:lvl w:ilvl="5" w:tplc="4B9E5964">
      <w:numFmt w:val="bullet"/>
      <w:lvlText w:val="•"/>
      <w:lvlJc w:val="left"/>
      <w:pPr>
        <w:ind w:left="4676" w:hanging="132"/>
      </w:pPr>
      <w:rPr>
        <w:rFonts w:hint="default"/>
        <w:lang w:val="es-ES" w:eastAsia="en-US" w:bidi="ar-SA"/>
      </w:rPr>
    </w:lvl>
    <w:lvl w:ilvl="6" w:tplc="C142B158">
      <w:numFmt w:val="bullet"/>
      <w:lvlText w:val="•"/>
      <w:lvlJc w:val="left"/>
      <w:pPr>
        <w:ind w:left="5584" w:hanging="132"/>
      </w:pPr>
      <w:rPr>
        <w:rFonts w:hint="default"/>
        <w:lang w:val="es-ES" w:eastAsia="en-US" w:bidi="ar-SA"/>
      </w:rPr>
    </w:lvl>
    <w:lvl w:ilvl="7" w:tplc="166C8406">
      <w:numFmt w:val="bullet"/>
      <w:lvlText w:val="•"/>
      <w:lvlJc w:val="left"/>
      <w:pPr>
        <w:ind w:left="6491" w:hanging="132"/>
      </w:pPr>
      <w:rPr>
        <w:rFonts w:hint="default"/>
        <w:lang w:val="es-ES" w:eastAsia="en-US" w:bidi="ar-SA"/>
      </w:rPr>
    </w:lvl>
    <w:lvl w:ilvl="8" w:tplc="7B4CA9D4">
      <w:numFmt w:val="bullet"/>
      <w:lvlText w:val="•"/>
      <w:lvlJc w:val="left"/>
      <w:pPr>
        <w:ind w:left="7398" w:hanging="132"/>
      </w:pPr>
      <w:rPr>
        <w:rFonts w:hint="default"/>
        <w:lang w:val="es-ES" w:eastAsia="en-US" w:bidi="ar-SA"/>
      </w:rPr>
    </w:lvl>
  </w:abstractNum>
  <w:abstractNum w:abstractNumId="14" w15:restartNumberingAfterBreak="0">
    <w:nsid w:val="1EBA7A76"/>
    <w:multiLevelType w:val="multilevel"/>
    <w:tmpl w:val="928A43A6"/>
    <w:lvl w:ilvl="0">
      <w:start w:val="6"/>
      <w:numFmt w:val="lowerLetter"/>
      <w:lvlText w:val="%1"/>
      <w:lvlJc w:val="left"/>
      <w:pPr>
        <w:ind w:left="364" w:hanging="382"/>
        <w:jc w:val="left"/>
      </w:pPr>
      <w:rPr>
        <w:rFonts w:hint="default"/>
        <w:lang w:val="es-ES" w:eastAsia="en-US" w:bidi="ar-SA"/>
      </w:rPr>
    </w:lvl>
    <w:lvl w:ilvl="1">
      <w:start w:val="3"/>
      <w:numFmt w:val="decimal"/>
      <w:lvlText w:val="%1.%2)"/>
      <w:lvlJc w:val="left"/>
      <w:pPr>
        <w:ind w:left="364" w:hanging="382"/>
        <w:jc w:val="left"/>
      </w:pPr>
      <w:rPr>
        <w:rFonts w:ascii="Arial" w:eastAsia="Arial" w:hAnsi="Arial" w:cs="Arial" w:hint="default"/>
        <w:b w:val="0"/>
        <w:bCs w:val="0"/>
        <w:i w:val="0"/>
        <w:iCs w:val="0"/>
        <w:spacing w:val="-2"/>
        <w:w w:val="100"/>
        <w:sz w:val="20"/>
        <w:szCs w:val="20"/>
        <w:lang w:val="es-ES" w:eastAsia="en-US" w:bidi="ar-SA"/>
      </w:rPr>
    </w:lvl>
    <w:lvl w:ilvl="2">
      <w:numFmt w:val="bullet"/>
      <w:lvlText w:val="•"/>
      <w:lvlJc w:val="left"/>
      <w:pPr>
        <w:ind w:left="1989" w:hanging="382"/>
      </w:pPr>
      <w:rPr>
        <w:rFonts w:hint="default"/>
        <w:lang w:val="es-ES" w:eastAsia="en-US" w:bidi="ar-SA"/>
      </w:rPr>
    </w:lvl>
    <w:lvl w:ilvl="3">
      <w:numFmt w:val="bullet"/>
      <w:lvlText w:val="•"/>
      <w:lvlJc w:val="left"/>
      <w:pPr>
        <w:ind w:left="2803" w:hanging="382"/>
      </w:pPr>
      <w:rPr>
        <w:rFonts w:hint="default"/>
        <w:lang w:val="es-ES" w:eastAsia="en-US" w:bidi="ar-SA"/>
      </w:rPr>
    </w:lvl>
    <w:lvl w:ilvl="4">
      <w:numFmt w:val="bullet"/>
      <w:lvlText w:val="•"/>
      <w:lvlJc w:val="left"/>
      <w:pPr>
        <w:ind w:left="3618" w:hanging="382"/>
      </w:pPr>
      <w:rPr>
        <w:rFonts w:hint="default"/>
        <w:lang w:val="es-ES" w:eastAsia="en-US" w:bidi="ar-SA"/>
      </w:rPr>
    </w:lvl>
    <w:lvl w:ilvl="5">
      <w:numFmt w:val="bullet"/>
      <w:lvlText w:val="•"/>
      <w:lvlJc w:val="left"/>
      <w:pPr>
        <w:ind w:left="4433" w:hanging="382"/>
      </w:pPr>
      <w:rPr>
        <w:rFonts w:hint="default"/>
        <w:lang w:val="es-ES" w:eastAsia="en-US" w:bidi="ar-SA"/>
      </w:rPr>
    </w:lvl>
    <w:lvl w:ilvl="6">
      <w:numFmt w:val="bullet"/>
      <w:lvlText w:val="•"/>
      <w:lvlJc w:val="left"/>
      <w:pPr>
        <w:ind w:left="5247" w:hanging="382"/>
      </w:pPr>
      <w:rPr>
        <w:rFonts w:hint="default"/>
        <w:lang w:val="es-ES" w:eastAsia="en-US" w:bidi="ar-SA"/>
      </w:rPr>
    </w:lvl>
    <w:lvl w:ilvl="7">
      <w:numFmt w:val="bullet"/>
      <w:lvlText w:val="•"/>
      <w:lvlJc w:val="left"/>
      <w:pPr>
        <w:ind w:left="6062" w:hanging="382"/>
      </w:pPr>
      <w:rPr>
        <w:rFonts w:hint="default"/>
        <w:lang w:val="es-ES" w:eastAsia="en-US" w:bidi="ar-SA"/>
      </w:rPr>
    </w:lvl>
    <w:lvl w:ilvl="8">
      <w:numFmt w:val="bullet"/>
      <w:lvlText w:val="•"/>
      <w:lvlJc w:val="left"/>
      <w:pPr>
        <w:ind w:left="6876" w:hanging="382"/>
      </w:pPr>
      <w:rPr>
        <w:rFonts w:hint="default"/>
        <w:lang w:val="es-ES" w:eastAsia="en-US" w:bidi="ar-SA"/>
      </w:rPr>
    </w:lvl>
  </w:abstractNum>
  <w:abstractNum w:abstractNumId="15" w15:restartNumberingAfterBreak="0">
    <w:nsid w:val="1EFF53CA"/>
    <w:multiLevelType w:val="hybridMultilevel"/>
    <w:tmpl w:val="5AB69580"/>
    <w:lvl w:ilvl="0" w:tplc="E1CC157E">
      <w:start w:val="1"/>
      <w:numFmt w:val="lowerLetter"/>
      <w:lvlText w:val="%1)"/>
      <w:lvlJc w:val="left"/>
      <w:pPr>
        <w:ind w:left="142" w:hanging="180"/>
        <w:jc w:val="left"/>
      </w:pPr>
      <w:rPr>
        <w:rFonts w:ascii="Arial" w:eastAsia="Arial" w:hAnsi="Arial" w:cs="Arial" w:hint="default"/>
        <w:b w:val="0"/>
        <w:bCs w:val="0"/>
        <w:i w:val="0"/>
        <w:iCs w:val="0"/>
        <w:spacing w:val="0"/>
        <w:w w:val="98"/>
        <w:sz w:val="18"/>
        <w:szCs w:val="18"/>
        <w:lang w:val="es-ES" w:eastAsia="en-US" w:bidi="ar-SA"/>
      </w:rPr>
    </w:lvl>
    <w:lvl w:ilvl="1" w:tplc="E0DE6374">
      <w:numFmt w:val="bullet"/>
      <w:lvlText w:val="•"/>
      <w:lvlJc w:val="left"/>
      <w:pPr>
        <w:ind w:left="1047" w:hanging="180"/>
      </w:pPr>
      <w:rPr>
        <w:rFonts w:hint="default"/>
        <w:lang w:val="es-ES" w:eastAsia="en-US" w:bidi="ar-SA"/>
      </w:rPr>
    </w:lvl>
    <w:lvl w:ilvl="2" w:tplc="AF46AA5A">
      <w:numFmt w:val="bullet"/>
      <w:lvlText w:val="•"/>
      <w:lvlJc w:val="left"/>
      <w:pPr>
        <w:ind w:left="1954" w:hanging="180"/>
      </w:pPr>
      <w:rPr>
        <w:rFonts w:hint="default"/>
        <w:lang w:val="es-ES" w:eastAsia="en-US" w:bidi="ar-SA"/>
      </w:rPr>
    </w:lvl>
    <w:lvl w:ilvl="3" w:tplc="B122DBC4">
      <w:numFmt w:val="bullet"/>
      <w:lvlText w:val="•"/>
      <w:lvlJc w:val="left"/>
      <w:pPr>
        <w:ind w:left="2862" w:hanging="180"/>
      </w:pPr>
      <w:rPr>
        <w:rFonts w:hint="default"/>
        <w:lang w:val="es-ES" w:eastAsia="en-US" w:bidi="ar-SA"/>
      </w:rPr>
    </w:lvl>
    <w:lvl w:ilvl="4" w:tplc="752ED744">
      <w:numFmt w:val="bullet"/>
      <w:lvlText w:val="•"/>
      <w:lvlJc w:val="left"/>
      <w:pPr>
        <w:ind w:left="3769" w:hanging="180"/>
      </w:pPr>
      <w:rPr>
        <w:rFonts w:hint="default"/>
        <w:lang w:val="es-ES" w:eastAsia="en-US" w:bidi="ar-SA"/>
      </w:rPr>
    </w:lvl>
    <w:lvl w:ilvl="5" w:tplc="E36423A6">
      <w:numFmt w:val="bullet"/>
      <w:lvlText w:val="•"/>
      <w:lvlJc w:val="left"/>
      <w:pPr>
        <w:ind w:left="4676" w:hanging="180"/>
      </w:pPr>
      <w:rPr>
        <w:rFonts w:hint="default"/>
        <w:lang w:val="es-ES" w:eastAsia="en-US" w:bidi="ar-SA"/>
      </w:rPr>
    </w:lvl>
    <w:lvl w:ilvl="6" w:tplc="20607480">
      <w:numFmt w:val="bullet"/>
      <w:lvlText w:val="•"/>
      <w:lvlJc w:val="left"/>
      <w:pPr>
        <w:ind w:left="5584" w:hanging="180"/>
      </w:pPr>
      <w:rPr>
        <w:rFonts w:hint="default"/>
        <w:lang w:val="es-ES" w:eastAsia="en-US" w:bidi="ar-SA"/>
      </w:rPr>
    </w:lvl>
    <w:lvl w:ilvl="7" w:tplc="E4ECF220">
      <w:numFmt w:val="bullet"/>
      <w:lvlText w:val="•"/>
      <w:lvlJc w:val="left"/>
      <w:pPr>
        <w:ind w:left="6491" w:hanging="180"/>
      </w:pPr>
      <w:rPr>
        <w:rFonts w:hint="default"/>
        <w:lang w:val="es-ES" w:eastAsia="en-US" w:bidi="ar-SA"/>
      </w:rPr>
    </w:lvl>
    <w:lvl w:ilvl="8" w:tplc="451E1CFC">
      <w:numFmt w:val="bullet"/>
      <w:lvlText w:val="•"/>
      <w:lvlJc w:val="left"/>
      <w:pPr>
        <w:ind w:left="7398" w:hanging="180"/>
      </w:pPr>
      <w:rPr>
        <w:rFonts w:hint="default"/>
        <w:lang w:val="es-ES" w:eastAsia="en-US" w:bidi="ar-SA"/>
      </w:rPr>
    </w:lvl>
  </w:abstractNum>
  <w:abstractNum w:abstractNumId="16" w15:restartNumberingAfterBreak="0">
    <w:nsid w:val="20675639"/>
    <w:multiLevelType w:val="hybridMultilevel"/>
    <w:tmpl w:val="1ACED2EE"/>
    <w:lvl w:ilvl="0" w:tplc="8F9CF9A4">
      <w:numFmt w:val="bullet"/>
      <w:lvlText w:val=""/>
      <w:lvlJc w:val="left"/>
      <w:pPr>
        <w:ind w:left="722" w:hanging="360"/>
      </w:pPr>
      <w:rPr>
        <w:rFonts w:ascii="Symbol" w:eastAsia="Symbol" w:hAnsi="Symbol" w:cs="Symbol" w:hint="default"/>
        <w:b w:val="0"/>
        <w:bCs w:val="0"/>
        <w:i w:val="0"/>
        <w:iCs w:val="0"/>
        <w:color w:val="211F1F"/>
        <w:spacing w:val="0"/>
        <w:w w:val="100"/>
        <w:sz w:val="22"/>
        <w:szCs w:val="22"/>
        <w:lang w:val="es-ES" w:eastAsia="en-US" w:bidi="ar-SA"/>
      </w:rPr>
    </w:lvl>
    <w:lvl w:ilvl="1" w:tplc="90FC8B92">
      <w:numFmt w:val="bullet"/>
      <w:lvlText w:val="•"/>
      <w:lvlJc w:val="left"/>
      <w:pPr>
        <w:ind w:left="1568" w:hanging="360"/>
      </w:pPr>
      <w:rPr>
        <w:rFonts w:hint="default"/>
        <w:lang w:val="es-ES" w:eastAsia="en-US" w:bidi="ar-SA"/>
      </w:rPr>
    </w:lvl>
    <w:lvl w:ilvl="2" w:tplc="0AB634A0">
      <w:numFmt w:val="bullet"/>
      <w:lvlText w:val="•"/>
      <w:lvlJc w:val="left"/>
      <w:pPr>
        <w:ind w:left="2417" w:hanging="360"/>
      </w:pPr>
      <w:rPr>
        <w:rFonts w:hint="default"/>
        <w:lang w:val="es-ES" w:eastAsia="en-US" w:bidi="ar-SA"/>
      </w:rPr>
    </w:lvl>
    <w:lvl w:ilvl="3" w:tplc="33802580">
      <w:numFmt w:val="bullet"/>
      <w:lvlText w:val="•"/>
      <w:lvlJc w:val="left"/>
      <w:pPr>
        <w:ind w:left="3266" w:hanging="360"/>
      </w:pPr>
      <w:rPr>
        <w:rFonts w:hint="default"/>
        <w:lang w:val="es-ES" w:eastAsia="en-US" w:bidi="ar-SA"/>
      </w:rPr>
    </w:lvl>
    <w:lvl w:ilvl="4" w:tplc="1124FBBE">
      <w:numFmt w:val="bullet"/>
      <w:lvlText w:val="•"/>
      <w:lvlJc w:val="left"/>
      <w:pPr>
        <w:ind w:left="4114" w:hanging="360"/>
      </w:pPr>
      <w:rPr>
        <w:rFonts w:hint="default"/>
        <w:lang w:val="es-ES" w:eastAsia="en-US" w:bidi="ar-SA"/>
      </w:rPr>
    </w:lvl>
    <w:lvl w:ilvl="5" w:tplc="2C309FF6">
      <w:numFmt w:val="bullet"/>
      <w:lvlText w:val="•"/>
      <w:lvlJc w:val="left"/>
      <w:pPr>
        <w:ind w:left="4963" w:hanging="360"/>
      </w:pPr>
      <w:rPr>
        <w:rFonts w:hint="default"/>
        <w:lang w:val="es-ES" w:eastAsia="en-US" w:bidi="ar-SA"/>
      </w:rPr>
    </w:lvl>
    <w:lvl w:ilvl="6" w:tplc="3522C034">
      <w:numFmt w:val="bullet"/>
      <w:lvlText w:val="•"/>
      <w:lvlJc w:val="left"/>
      <w:pPr>
        <w:ind w:left="5812" w:hanging="360"/>
      </w:pPr>
      <w:rPr>
        <w:rFonts w:hint="default"/>
        <w:lang w:val="es-ES" w:eastAsia="en-US" w:bidi="ar-SA"/>
      </w:rPr>
    </w:lvl>
    <w:lvl w:ilvl="7" w:tplc="215661E2">
      <w:numFmt w:val="bullet"/>
      <w:lvlText w:val="•"/>
      <w:lvlJc w:val="left"/>
      <w:pPr>
        <w:ind w:left="6661" w:hanging="360"/>
      </w:pPr>
      <w:rPr>
        <w:rFonts w:hint="default"/>
        <w:lang w:val="es-ES" w:eastAsia="en-US" w:bidi="ar-SA"/>
      </w:rPr>
    </w:lvl>
    <w:lvl w:ilvl="8" w:tplc="B606960A">
      <w:numFmt w:val="bullet"/>
      <w:lvlText w:val="•"/>
      <w:lvlJc w:val="left"/>
      <w:pPr>
        <w:ind w:left="7509" w:hanging="360"/>
      </w:pPr>
      <w:rPr>
        <w:rFonts w:hint="default"/>
        <w:lang w:val="es-ES" w:eastAsia="en-US" w:bidi="ar-SA"/>
      </w:rPr>
    </w:lvl>
  </w:abstractNum>
  <w:abstractNum w:abstractNumId="17" w15:restartNumberingAfterBreak="0">
    <w:nsid w:val="21917C1E"/>
    <w:multiLevelType w:val="multilevel"/>
    <w:tmpl w:val="AF7E1C1C"/>
    <w:lvl w:ilvl="0">
      <w:start w:val="2"/>
      <w:numFmt w:val="decimal"/>
      <w:lvlText w:val="%1."/>
      <w:lvlJc w:val="left"/>
      <w:pPr>
        <w:ind w:left="142" w:hanging="665"/>
        <w:jc w:val="right"/>
      </w:pPr>
      <w:rPr>
        <w:rFonts w:hint="default"/>
        <w:spacing w:val="0"/>
        <w:w w:val="100"/>
        <w:lang w:val="es-ES" w:eastAsia="en-US" w:bidi="ar-SA"/>
      </w:rPr>
    </w:lvl>
    <w:lvl w:ilvl="1">
      <w:start w:val="1"/>
      <w:numFmt w:val="decimal"/>
      <w:lvlText w:val="%1.%2"/>
      <w:lvlJc w:val="left"/>
      <w:pPr>
        <w:ind w:left="931" w:hanging="363"/>
        <w:jc w:val="left"/>
      </w:pPr>
      <w:rPr>
        <w:rFonts w:ascii="Cambria" w:eastAsia="Cambria" w:hAnsi="Cambria" w:cs="Cambria" w:hint="default"/>
        <w:b/>
        <w:bCs/>
        <w:i w:val="0"/>
        <w:iCs w:val="0"/>
        <w:spacing w:val="-1"/>
        <w:w w:val="100"/>
        <w:sz w:val="22"/>
        <w:szCs w:val="22"/>
        <w:lang w:val="es-ES" w:eastAsia="en-US" w:bidi="ar-SA"/>
      </w:rPr>
    </w:lvl>
    <w:lvl w:ilvl="2">
      <w:numFmt w:val="bullet"/>
      <w:lvlText w:val="•"/>
      <w:lvlJc w:val="left"/>
      <w:pPr>
        <w:ind w:left="1812" w:hanging="363"/>
      </w:pPr>
      <w:rPr>
        <w:rFonts w:hint="default"/>
        <w:lang w:val="es-ES" w:eastAsia="en-US" w:bidi="ar-SA"/>
      </w:rPr>
    </w:lvl>
    <w:lvl w:ilvl="3">
      <w:numFmt w:val="bullet"/>
      <w:lvlText w:val="•"/>
      <w:lvlJc w:val="left"/>
      <w:pPr>
        <w:ind w:left="2684" w:hanging="363"/>
      </w:pPr>
      <w:rPr>
        <w:rFonts w:hint="default"/>
        <w:lang w:val="es-ES" w:eastAsia="en-US" w:bidi="ar-SA"/>
      </w:rPr>
    </w:lvl>
    <w:lvl w:ilvl="4">
      <w:numFmt w:val="bullet"/>
      <w:lvlText w:val="•"/>
      <w:lvlJc w:val="left"/>
      <w:pPr>
        <w:ind w:left="3556" w:hanging="363"/>
      </w:pPr>
      <w:rPr>
        <w:rFonts w:hint="default"/>
        <w:lang w:val="es-ES" w:eastAsia="en-US" w:bidi="ar-SA"/>
      </w:rPr>
    </w:lvl>
    <w:lvl w:ilvl="5">
      <w:numFmt w:val="bullet"/>
      <w:lvlText w:val="•"/>
      <w:lvlJc w:val="left"/>
      <w:pPr>
        <w:ind w:left="4428" w:hanging="363"/>
      </w:pPr>
      <w:rPr>
        <w:rFonts w:hint="default"/>
        <w:lang w:val="es-ES" w:eastAsia="en-US" w:bidi="ar-SA"/>
      </w:rPr>
    </w:lvl>
    <w:lvl w:ilvl="6">
      <w:numFmt w:val="bullet"/>
      <w:lvlText w:val="•"/>
      <w:lvlJc w:val="left"/>
      <w:pPr>
        <w:ind w:left="5300" w:hanging="363"/>
      </w:pPr>
      <w:rPr>
        <w:rFonts w:hint="default"/>
        <w:lang w:val="es-ES" w:eastAsia="en-US" w:bidi="ar-SA"/>
      </w:rPr>
    </w:lvl>
    <w:lvl w:ilvl="7">
      <w:numFmt w:val="bullet"/>
      <w:lvlText w:val="•"/>
      <w:lvlJc w:val="left"/>
      <w:pPr>
        <w:ind w:left="6172" w:hanging="363"/>
      </w:pPr>
      <w:rPr>
        <w:rFonts w:hint="default"/>
        <w:lang w:val="es-ES" w:eastAsia="en-US" w:bidi="ar-SA"/>
      </w:rPr>
    </w:lvl>
    <w:lvl w:ilvl="8">
      <w:numFmt w:val="bullet"/>
      <w:lvlText w:val="•"/>
      <w:lvlJc w:val="left"/>
      <w:pPr>
        <w:ind w:left="7044" w:hanging="363"/>
      </w:pPr>
      <w:rPr>
        <w:rFonts w:hint="default"/>
        <w:lang w:val="es-ES" w:eastAsia="en-US" w:bidi="ar-SA"/>
      </w:rPr>
    </w:lvl>
  </w:abstractNum>
  <w:abstractNum w:abstractNumId="18" w15:restartNumberingAfterBreak="0">
    <w:nsid w:val="2C1A20BB"/>
    <w:multiLevelType w:val="hybridMultilevel"/>
    <w:tmpl w:val="9842976A"/>
    <w:lvl w:ilvl="0" w:tplc="43462FEA">
      <w:start w:val="1"/>
      <w:numFmt w:val="decimal"/>
      <w:lvlText w:val="%1."/>
      <w:lvlJc w:val="left"/>
      <w:pPr>
        <w:ind w:left="722" w:hanging="360"/>
        <w:jc w:val="left"/>
      </w:pPr>
      <w:rPr>
        <w:rFonts w:ascii="Cambria" w:eastAsia="Cambria" w:hAnsi="Cambria" w:cs="Cambria" w:hint="default"/>
        <w:b w:val="0"/>
        <w:bCs w:val="0"/>
        <w:i w:val="0"/>
        <w:iCs w:val="0"/>
        <w:color w:val="211F1F"/>
        <w:spacing w:val="0"/>
        <w:w w:val="100"/>
        <w:sz w:val="22"/>
        <w:szCs w:val="22"/>
        <w:lang w:val="es-ES" w:eastAsia="en-US" w:bidi="ar-SA"/>
      </w:rPr>
    </w:lvl>
    <w:lvl w:ilvl="1" w:tplc="974CBF68">
      <w:numFmt w:val="bullet"/>
      <w:lvlText w:val="•"/>
      <w:lvlJc w:val="left"/>
      <w:pPr>
        <w:ind w:left="1568" w:hanging="360"/>
      </w:pPr>
      <w:rPr>
        <w:rFonts w:hint="default"/>
        <w:lang w:val="es-ES" w:eastAsia="en-US" w:bidi="ar-SA"/>
      </w:rPr>
    </w:lvl>
    <w:lvl w:ilvl="2" w:tplc="B0506338">
      <w:numFmt w:val="bullet"/>
      <w:lvlText w:val="•"/>
      <w:lvlJc w:val="left"/>
      <w:pPr>
        <w:ind w:left="2417" w:hanging="360"/>
      </w:pPr>
      <w:rPr>
        <w:rFonts w:hint="default"/>
        <w:lang w:val="es-ES" w:eastAsia="en-US" w:bidi="ar-SA"/>
      </w:rPr>
    </w:lvl>
    <w:lvl w:ilvl="3" w:tplc="E66677E0">
      <w:numFmt w:val="bullet"/>
      <w:lvlText w:val="•"/>
      <w:lvlJc w:val="left"/>
      <w:pPr>
        <w:ind w:left="3266" w:hanging="360"/>
      </w:pPr>
      <w:rPr>
        <w:rFonts w:hint="default"/>
        <w:lang w:val="es-ES" w:eastAsia="en-US" w:bidi="ar-SA"/>
      </w:rPr>
    </w:lvl>
    <w:lvl w:ilvl="4" w:tplc="4E5A3D58">
      <w:numFmt w:val="bullet"/>
      <w:lvlText w:val="•"/>
      <w:lvlJc w:val="left"/>
      <w:pPr>
        <w:ind w:left="4114" w:hanging="360"/>
      </w:pPr>
      <w:rPr>
        <w:rFonts w:hint="default"/>
        <w:lang w:val="es-ES" w:eastAsia="en-US" w:bidi="ar-SA"/>
      </w:rPr>
    </w:lvl>
    <w:lvl w:ilvl="5" w:tplc="BA5AA25C">
      <w:numFmt w:val="bullet"/>
      <w:lvlText w:val="•"/>
      <w:lvlJc w:val="left"/>
      <w:pPr>
        <w:ind w:left="4963" w:hanging="360"/>
      </w:pPr>
      <w:rPr>
        <w:rFonts w:hint="default"/>
        <w:lang w:val="es-ES" w:eastAsia="en-US" w:bidi="ar-SA"/>
      </w:rPr>
    </w:lvl>
    <w:lvl w:ilvl="6" w:tplc="38F68418">
      <w:numFmt w:val="bullet"/>
      <w:lvlText w:val="•"/>
      <w:lvlJc w:val="left"/>
      <w:pPr>
        <w:ind w:left="5812" w:hanging="360"/>
      </w:pPr>
      <w:rPr>
        <w:rFonts w:hint="default"/>
        <w:lang w:val="es-ES" w:eastAsia="en-US" w:bidi="ar-SA"/>
      </w:rPr>
    </w:lvl>
    <w:lvl w:ilvl="7" w:tplc="00340282">
      <w:numFmt w:val="bullet"/>
      <w:lvlText w:val="•"/>
      <w:lvlJc w:val="left"/>
      <w:pPr>
        <w:ind w:left="6661" w:hanging="360"/>
      </w:pPr>
      <w:rPr>
        <w:rFonts w:hint="default"/>
        <w:lang w:val="es-ES" w:eastAsia="en-US" w:bidi="ar-SA"/>
      </w:rPr>
    </w:lvl>
    <w:lvl w:ilvl="8" w:tplc="9FC27BFC">
      <w:numFmt w:val="bullet"/>
      <w:lvlText w:val="•"/>
      <w:lvlJc w:val="left"/>
      <w:pPr>
        <w:ind w:left="7509" w:hanging="360"/>
      </w:pPr>
      <w:rPr>
        <w:rFonts w:hint="default"/>
        <w:lang w:val="es-ES" w:eastAsia="en-US" w:bidi="ar-SA"/>
      </w:rPr>
    </w:lvl>
  </w:abstractNum>
  <w:abstractNum w:abstractNumId="19" w15:restartNumberingAfterBreak="0">
    <w:nsid w:val="2DEE3041"/>
    <w:multiLevelType w:val="hybridMultilevel"/>
    <w:tmpl w:val="C9148812"/>
    <w:lvl w:ilvl="0" w:tplc="BCFA5CC0">
      <w:start w:val="1"/>
      <w:numFmt w:val="lowerLetter"/>
      <w:lvlText w:val="%1)"/>
      <w:lvlJc w:val="left"/>
      <w:pPr>
        <w:ind w:left="657" w:hanging="241"/>
        <w:jc w:val="left"/>
      </w:pPr>
      <w:rPr>
        <w:rFonts w:ascii="Cambria" w:eastAsia="Cambria" w:hAnsi="Cambria" w:cs="Cambria" w:hint="default"/>
        <w:b w:val="0"/>
        <w:bCs w:val="0"/>
        <w:i w:val="0"/>
        <w:iCs w:val="0"/>
        <w:spacing w:val="0"/>
        <w:w w:val="100"/>
        <w:sz w:val="22"/>
        <w:szCs w:val="22"/>
        <w:lang w:val="es-ES" w:eastAsia="en-US" w:bidi="ar-SA"/>
      </w:rPr>
    </w:lvl>
    <w:lvl w:ilvl="1" w:tplc="B3CE5652">
      <w:numFmt w:val="bullet"/>
      <w:lvlText w:val="•"/>
      <w:lvlJc w:val="left"/>
      <w:pPr>
        <w:ind w:left="1514" w:hanging="241"/>
      </w:pPr>
      <w:rPr>
        <w:rFonts w:hint="default"/>
        <w:lang w:val="es-ES" w:eastAsia="en-US" w:bidi="ar-SA"/>
      </w:rPr>
    </w:lvl>
    <w:lvl w:ilvl="2" w:tplc="04B4A5EE">
      <w:numFmt w:val="bullet"/>
      <w:lvlText w:val="•"/>
      <w:lvlJc w:val="left"/>
      <w:pPr>
        <w:ind w:left="2369" w:hanging="241"/>
      </w:pPr>
      <w:rPr>
        <w:rFonts w:hint="default"/>
        <w:lang w:val="es-ES" w:eastAsia="en-US" w:bidi="ar-SA"/>
      </w:rPr>
    </w:lvl>
    <w:lvl w:ilvl="3" w:tplc="4F1AED7A">
      <w:numFmt w:val="bullet"/>
      <w:lvlText w:val="•"/>
      <w:lvlJc w:val="left"/>
      <w:pPr>
        <w:ind w:left="3224" w:hanging="241"/>
      </w:pPr>
      <w:rPr>
        <w:rFonts w:hint="default"/>
        <w:lang w:val="es-ES" w:eastAsia="en-US" w:bidi="ar-SA"/>
      </w:rPr>
    </w:lvl>
    <w:lvl w:ilvl="4" w:tplc="F666643C">
      <w:numFmt w:val="bullet"/>
      <w:lvlText w:val="•"/>
      <w:lvlJc w:val="left"/>
      <w:pPr>
        <w:ind w:left="4078" w:hanging="241"/>
      </w:pPr>
      <w:rPr>
        <w:rFonts w:hint="default"/>
        <w:lang w:val="es-ES" w:eastAsia="en-US" w:bidi="ar-SA"/>
      </w:rPr>
    </w:lvl>
    <w:lvl w:ilvl="5" w:tplc="C354E24E">
      <w:numFmt w:val="bullet"/>
      <w:lvlText w:val="•"/>
      <w:lvlJc w:val="left"/>
      <w:pPr>
        <w:ind w:left="4933" w:hanging="241"/>
      </w:pPr>
      <w:rPr>
        <w:rFonts w:hint="default"/>
        <w:lang w:val="es-ES" w:eastAsia="en-US" w:bidi="ar-SA"/>
      </w:rPr>
    </w:lvl>
    <w:lvl w:ilvl="6" w:tplc="5178C73E">
      <w:numFmt w:val="bullet"/>
      <w:lvlText w:val="•"/>
      <w:lvlJc w:val="left"/>
      <w:pPr>
        <w:ind w:left="5788" w:hanging="241"/>
      </w:pPr>
      <w:rPr>
        <w:rFonts w:hint="default"/>
        <w:lang w:val="es-ES" w:eastAsia="en-US" w:bidi="ar-SA"/>
      </w:rPr>
    </w:lvl>
    <w:lvl w:ilvl="7" w:tplc="12C8F9B0">
      <w:numFmt w:val="bullet"/>
      <w:lvlText w:val="•"/>
      <w:lvlJc w:val="left"/>
      <w:pPr>
        <w:ind w:left="6643" w:hanging="241"/>
      </w:pPr>
      <w:rPr>
        <w:rFonts w:hint="default"/>
        <w:lang w:val="es-ES" w:eastAsia="en-US" w:bidi="ar-SA"/>
      </w:rPr>
    </w:lvl>
    <w:lvl w:ilvl="8" w:tplc="642A3DC0">
      <w:numFmt w:val="bullet"/>
      <w:lvlText w:val="•"/>
      <w:lvlJc w:val="left"/>
      <w:pPr>
        <w:ind w:left="7497" w:hanging="241"/>
      </w:pPr>
      <w:rPr>
        <w:rFonts w:hint="default"/>
        <w:lang w:val="es-ES" w:eastAsia="en-US" w:bidi="ar-SA"/>
      </w:rPr>
    </w:lvl>
  </w:abstractNum>
  <w:abstractNum w:abstractNumId="20" w15:restartNumberingAfterBreak="0">
    <w:nsid w:val="30031E8F"/>
    <w:multiLevelType w:val="hybridMultilevel"/>
    <w:tmpl w:val="0EF64E02"/>
    <w:lvl w:ilvl="0" w:tplc="071AE71E">
      <w:start w:val="1"/>
      <w:numFmt w:val="lowerLetter"/>
      <w:lvlText w:val="%1)"/>
      <w:lvlJc w:val="left"/>
      <w:pPr>
        <w:ind w:left="142" w:hanging="673"/>
        <w:jc w:val="left"/>
      </w:pPr>
      <w:rPr>
        <w:rFonts w:ascii="Arial" w:eastAsia="Arial" w:hAnsi="Arial" w:cs="Arial" w:hint="default"/>
        <w:b w:val="0"/>
        <w:bCs w:val="0"/>
        <w:i w:val="0"/>
        <w:iCs w:val="0"/>
        <w:spacing w:val="0"/>
        <w:w w:val="100"/>
        <w:sz w:val="20"/>
        <w:szCs w:val="20"/>
        <w:lang w:val="es-ES" w:eastAsia="en-US" w:bidi="ar-SA"/>
      </w:rPr>
    </w:lvl>
    <w:lvl w:ilvl="1" w:tplc="10641454">
      <w:numFmt w:val="bullet"/>
      <w:lvlText w:val="•"/>
      <w:lvlJc w:val="left"/>
      <w:pPr>
        <w:ind w:left="1047" w:hanging="673"/>
      </w:pPr>
      <w:rPr>
        <w:rFonts w:hint="default"/>
        <w:lang w:val="es-ES" w:eastAsia="en-US" w:bidi="ar-SA"/>
      </w:rPr>
    </w:lvl>
    <w:lvl w:ilvl="2" w:tplc="1D70D9CE">
      <w:numFmt w:val="bullet"/>
      <w:lvlText w:val="•"/>
      <w:lvlJc w:val="left"/>
      <w:pPr>
        <w:ind w:left="1954" w:hanging="673"/>
      </w:pPr>
      <w:rPr>
        <w:rFonts w:hint="default"/>
        <w:lang w:val="es-ES" w:eastAsia="en-US" w:bidi="ar-SA"/>
      </w:rPr>
    </w:lvl>
    <w:lvl w:ilvl="3" w:tplc="394CA176">
      <w:numFmt w:val="bullet"/>
      <w:lvlText w:val="•"/>
      <w:lvlJc w:val="left"/>
      <w:pPr>
        <w:ind w:left="2862" w:hanging="673"/>
      </w:pPr>
      <w:rPr>
        <w:rFonts w:hint="default"/>
        <w:lang w:val="es-ES" w:eastAsia="en-US" w:bidi="ar-SA"/>
      </w:rPr>
    </w:lvl>
    <w:lvl w:ilvl="4" w:tplc="D26CEFD4">
      <w:numFmt w:val="bullet"/>
      <w:lvlText w:val="•"/>
      <w:lvlJc w:val="left"/>
      <w:pPr>
        <w:ind w:left="3769" w:hanging="673"/>
      </w:pPr>
      <w:rPr>
        <w:rFonts w:hint="default"/>
        <w:lang w:val="es-ES" w:eastAsia="en-US" w:bidi="ar-SA"/>
      </w:rPr>
    </w:lvl>
    <w:lvl w:ilvl="5" w:tplc="32A66788">
      <w:numFmt w:val="bullet"/>
      <w:lvlText w:val="•"/>
      <w:lvlJc w:val="left"/>
      <w:pPr>
        <w:ind w:left="4676" w:hanging="673"/>
      </w:pPr>
      <w:rPr>
        <w:rFonts w:hint="default"/>
        <w:lang w:val="es-ES" w:eastAsia="en-US" w:bidi="ar-SA"/>
      </w:rPr>
    </w:lvl>
    <w:lvl w:ilvl="6" w:tplc="28DC0018">
      <w:numFmt w:val="bullet"/>
      <w:lvlText w:val="•"/>
      <w:lvlJc w:val="left"/>
      <w:pPr>
        <w:ind w:left="5584" w:hanging="673"/>
      </w:pPr>
      <w:rPr>
        <w:rFonts w:hint="default"/>
        <w:lang w:val="es-ES" w:eastAsia="en-US" w:bidi="ar-SA"/>
      </w:rPr>
    </w:lvl>
    <w:lvl w:ilvl="7" w:tplc="0180C64A">
      <w:numFmt w:val="bullet"/>
      <w:lvlText w:val="•"/>
      <w:lvlJc w:val="left"/>
      <w:pPr>
        <w:ind w:left="6491" w:hanging="673"/>
      </w:pPr>
      <w:rPr>
        <w:rFonts w:hint="default"/>
        <w:lang w:val="es-ES" w:eastAsia="en-US" w:bidi="ar-SA"/>
      </w:rPr>
    </w:lvl>
    <w:lvl w:ilvl="8" w:tplc="A29A8306">
      <w:numFmt w:val="bullet"/>
      <w:lvlText w:val="•"/>
      <w:lvlJc w:val="left"/>
      <w:pPr>
        <w:ind w:left="7398" w:hanging="673"/>
      </w:pPr>
      <w:rPr>
        <w:rFonts w:hint="default"/>
        <w:lang w:val="es-ES" w:eastAsia="en-US" w:bidi="ar-SA"/>
      </w:rPr>
    </w:lvl>
  </w:abstractNum>
  <w:abstractNum w:abstractNumId="21" w15:restartNumberingAfterBreak="0">
    <w:nsid w:val="309D2931"/>
    <w:multiLevelType w:val="hybridMultilevel"/>
    <w:tmpl w:val="EB7CA73E"/>
    <w:lvl w:ilvl="0" w:tplc="8A2E9AB0">
      <w:start w:val="1"/>
      <w:numFmt w:val="lowerLetter"/>
      <w:lvlText w:val="%1)"/>
      <w:lvlJc w:val="left"/>
      <w:pPr>
        <w:ind w:left="142" w:hanging="181"/>
        <w:jc w:val="left"/>
      </w:pPr>
      <w:rPr>
        <w:rFonts w:ascii="Arial" w:eastAsia="Arial" w:hAnsi="Arial" w:cs="Arial" w:hint="default"/>
        <w:b w:val="0"/>
        <w:bCs w:val="0"/>
        <w:i w:val="0"/>
        <w:iCs w:val="0"/>
        <w:spacing w:val="1"/>
        <w:w w:val="89"/>
        <w:sz w:val="18"/>
        <w:szCs w:val="18"/>
        <w:lang w:val="es-ES" w:eastAsia="en-US" w:bidi="ar-SA"/>
      </w:rPr>
    </w:lvl>
    <w:lvl w:ilvl="1" w:tplc="EA369A1A">
      <w:numFmt w:val="bullet"/>
      <w:lvlText w:val="•"/>
      <w:lvlJc w:val="left"/>
      <w:pPr>
        <w:ind w:left="1047" w:hanging="181"/>
      </w:pPr>
      <w:rPr>
        <w:rFonts w:hint="default"/>
        <w:lang w:val="es-ES" w:eastAsia="en-US" w:bidi="ar-SA"/>
      </w:rPr>
    </w:lvl>
    <w:lvl w:ilvl="2" w:tplc="73C25B4E">
      <w:numFmt w:val="bullet"/>
      <w:lvlText w:val="•"/>
      <w:lvlJc w:val="left"/>
      <w:pPr>
        <w:ind w:left="1954" w:hanging="181"/>
      </w:pPr>
      <w:rPr>
        <w:rFonts w:hint="default"/>
        <w:lang w:val="es-ES" w:eastAsia="en-US" w:bidi="ar-SA"/>
      </w:rPr>
    </w:lvl>
    <w:lvl w:ilvl="3" w:tplc="2C1A5F50">
      <w:numFmt w:val="bullet"/>
      <w:lvlText w:val="•"/>
      <w:lvlJc w:val="left"/>
      <w:pPr>
        <w:ind w:left="2862" w:hanging="181"/>
      </w:pPr>
      <w:rPr>
        <w:rFonts w:hint="default"/>
        <w:lang w:val="es-ES" w:eastAsia="en-US" w:bidi="ar-SA"/>
      </w:rPr>
    </w:lvl>
    <w:lvl w:ilvl="4" w:tplc="FFBEB8E4">
      <w:numFmt w:val="bullet"/>
      <w:lvlText w:val="•"/>
      <w:lvlJc w:val="left"/>
      <w:pPr>
        <w:ind w:left="3769" w:hanging="181"/>
      </w:pPr>
      <w:rPr>
        <w:rFonts w:hint="default"/>
        <w:lang w:val="es-ES" w:eastAsia="en-US" w:bidi="ar-SA"/>
      </w:rPr>
    </w:lvl>
    <w:lvl w:ilvl="5" w:tplc="A2926D62">
      <w:numFmt w:val="bullet"/>
      <w:lvlText w:val="•"/>
      <w:lvlJc w:val="left"/>
      <w:pPr>
        <w:ind w:left="4676" w:hanging="181"/>
      </w:pPr>
      <w:rPr>
        <w:rFonts w:hint="default"/>
        <w:lang w:val="es-ES" w:eastAsia="en-US" w:bidi="ar-SA"/>
      </w:rPr>
    </w:lvl>
    <w:lvl w:ilvl="6" w:tplc="C47425A2">
      <w:numFmt w:val="bullet"/>
      <w:lvlText w:val="•"/>
      <w:lvlJc w:val="left"/>
      <w:pPr>
        <w:ind w:left="5584" w:hanging="181"/>
      </w:pPr>
      <w:rPr>
        <w:rFonts w:hint="default"/>
        <w:lang w:val="es-ES" w:eastAsia="en-US" w:bidi="ar-SA"/>
      </w:rPr>
    </w:lvl>
    <w:lvl w:ilvl="7" w:tplc="2106660A">
      <w:numFmt w:val="bullet"/>
      <w:lvlText w:val="•"/>
      <w:lvlJc w:val="left"/>
      <w:pPr>
        <w:ind w:left="6491" w:hanging="181"/>
      </w:pPr>
      <w:rPr>
        <w:rFonts w:hint="default"/>
        <w:lang w:val="es-ES" w:eastAsia="en-US" w:bidi="ar-SA"/>
      </w:rPr>
    </w:lvl>
    <w:lvl w:ilvl="8" w:tplc="EE48063A">
      <w:numFmt w:val="bullet"/>
      <w:lvlText w:val="•"/>
      <w:lvlJc w:val="left"/>
      <w:pPr>
        <w:ind w:left="7398" w:hanging="181"/>
      </w:pPr>
      <w:rPr>
        <w:rFonts w:hint="default"/>
        <w:lang w:val="es-ES" w:eastAsia="en-US" w:bidi="ar-SA"/>
      </w:rPr>
    </w:lvl>
  </w:abstractNum>
  <w:abstractNum w:abstractNumId="22" w15:restartNumberingAfterBreak="0">
    <w:nsid w:val="33B56124"/>
    <w:multiLevelType w:val="hybridMultilevel"/>
    <w:tmpl w:val="F52065A4"/>
    <w:lvl w:ilvl="0" w:tplc="D39ED062">
      <w:numFmt w:val="bullet"/>
      <w:lvlText w:val="-"/>
      <w:lvlJc w:val="left"/>
      <w:pPr>
        <w:ind w:left="429" w:hanging="286"/>
      </w:pPr>
      <w:rPr>
        <w:rFonts w:ascii="Calibri" w:eastAsia="Calibri" w:hAnsi="Calibri" w:cs="Calibri" w:hint="default"/>
        <w:b w:val="0"/>
        <w:bCs w:val="0"/>
        <w:i w:val="0"/>
        <w:iCs w:val="0"/>
        <w:spacing w:val="0"/>
        <w:w w:val="100"/>
        <w:sz w:val="22"/>
        <w:szCs w:val="22"/>
        <w:lang w:val="es-ES" w:eastAsia="en-US" w:bidi="ar-SA"/>
      </w:rPr>
    </w:lvl>
    <w:lvl w:ilvl="1" w:tplc="DA347BCA">
      <w:numFmt w:val="bullet"/>
      <w:lvlText w:val="•"/>
      <w:lvlJc w:val="left"/>
      <w:pPr>
        <w:ind w:left="1298" w:hanging="286"/>
      </w:pPr>
      <w:rPr>
        <w:rFonts w:hint="default"/>
        <w:lang w:val="es-ES" w:eastAsia="en-US" w:bidi="ar-SA"/>
      </w:rPr>
    </w:lvl>
    <w:lvl w:ilvl="2" w:tplc="527CF614">
      <w:numFmt w:val="bullet"/>
      <w:lvlText w:val="•"/>
      <w:lvlJc w:val="left"/>
      <w:pPr>
        <w:ind w:left="2177" w:hanging="286"/>
      </w:pPr>
      <w:rPr>
        <w:rFonts w:hint="default"/>
        <w:lang w:val="es-ES" w:eastAsia="en-US" w:bidi="ar-SA"/>
      </w:rPr>
    </w:lvl>
    <w:lvl w:ilvl="3" w:tplc="203E2BBE">
      <w:numFmt w:val="bullet"/>
      <w:lvlText w:val="•"/>
      <w:lvlJc w:val="left"/>
      <w:pPr>
        <w:ind w:left="3056" w:hanging="286"/>
      </w:pPr>
      <w:rPr>
        <w:rFonts w:hint="default"/>
        <w:lang w:val="es-ES" w:eastAsia="en-US" w:bidi="ar-SA"/>
      </w:rPr>
    </w:lvl>
    <w:lvl w:ilvl="4" w:tplc="71D678C2">
      <w:numFmt w:val="bullet"/>
      <w:lvlText w:val="•"/>
      <w:lvlJc w:val="left"/>
      <w:pPr>
        <w:ind w:left="3934" w:hanging="286"/>
      </w:pPr>
      <w:rPr>
        <w:rFonts w:hint="default"/>
        <w:lang w:val="es-ES" w:eastAsia="en-US" w:bidi="ar-SA"/>
      </w:rPr>
    </w:lvl>
    <w:lvl w:ilvl="5" w:tplc="12DA97E6">
      <w:numFmt w:val="bullet"/>
      <w:lvlText w:val="•"/>
      <w:lvlJc w:val="left"/>
      <w:pPr>
        <w:ind w:left="4813" w:hanging="286"/>
      </w:pPr>
      <w:rPr>
        <w:rFonts w:hint="default"/>
        <w:lang w:val="es-ES" w:eastAsia="en-US" w:bidi="ar-SA"/>
      </w:rPr>
    </w:lvl>
    <w:lvl w:ilvl="6" w:tplc="D1E274E8">
      <w:numFmt w:val="bullet"/>
      <w:lvlText w:val="•"/>
      <w:lvlJc w:val="left"/>
      <w:pPr>
        <w:ind w:left="5692" w:hanging="286"/>
      </w:pPr>
      <w:rPr>
        <w:rFonts w:hint="default"/>
        <w:lang w:val="es-ES" w:eastAsia="en-US" w:bidi="ar-SA"/>
      </w:rPr>
    </w:lvl>
    <w:lvl w:ilvl="7" w:tplc="75244F9E">
      <w:numFmt w:val="bullet"/>
      <w:lvlText w:val="•"/>
      <w:lvlJc w:val="left"/>
      <w:pPr>
        <w:ind w:left="6571" w:hanging="286"/>
      </w:pPr>
      <w:rPr>
        <w:rFonts w:hint="default"/>
        <w:lang w:val="es-ES" w:eastAsia="en-US" w:bidi="ar-SA"/>
      </w:rPr>
    </w:lvl>
    <w:lvl w:ilvl="8" w:tplc="DBBECC32">
      <w:numFmt w:val="bullet"/>
      <w:lvlText w:val="•"/>
      <w:lvlJc w:val="left"/>
      <w:pPr>
        <w:ind w:left="7449" w:hanging="286"/>
      </w:pPr>
      <w:rPr>
        <w:rFonts w:hint="default"/>
        <w:lang w:val="es-ES" w:eastAsia="en-US" w:bidi="ar-SA"/>
      </w:rPr>
    </w:lvl>
  </w:abstractNum>
  <w:abstractNum w:abstractNumId="23" w15:restartNumberingAfterBreak="0">
    <w:nsid w:val="351C3E4C"/>
    <w:multiLevelType w:val="multilevel"/>
    <w:tmpl w:val="3D3EC60A"/>
    <w:lvl w:ilvl="0">
      <w:start w:val="7"/>
      <w:numFmt w:val="decimal"/>
      <w:lvlText w:val="%1"/>
      <w:lvlJc w:val="left"/>
      <w:pPr>
        <w:ind w:left="981" w:hanging="414"/>
        <w:jc w:val="left"/>
      </w:pPr>
      <w:rPr>
        <w:rFonts w:hint="default"/>
        <w:lang w:val="es-ES" w:eastAsia="en-US" w:bidi="ar-SA"/>
      </w:rPr>
    </w:lvl>
    <w:lvl w:ilvl="1">
      <w:start w:val="1"/>
      <w:numFmt w:val="decimal"/>
      <w:lvlText w:val="%1.%2."/>
      <w:lvlJc w:val="left"/>
      <w:pPr>
        <w:ind w:left="981" w:hanging="414"/>
        <w:jc w:val="left"/>
      </w:pPr>
      <w:rPr>
        <w:rFonts w:ascii="Cambria" w:eastAsia="Cambria" w:hAnsi="Cambria" w:cs="Cambria" w:hint="default"/>
        <w:b/>
        <w:bCs/>
        <w:i w:val="0"/>
        <w:iCs w:val="0"/>
        <w:spacing w:val="-1"/>
        <w:w w:val="100"/>
        <w:sz w:val="22"/>
        <w:szCs w:val="22"/>
        <w:lang w:val="es-ES" w:eastAsia="en-US" w:bidi="ar-SA"/>
      </w:rPr>
    </w:lvl>
    <w:lvl w:ilvl="2">
      <w:numFmt w:val="bullet"/>
      <w:lvlText w:val="•"/>
      <w:lvlJc w:val="left"/>
      <w:pPr>
        <w:ind w:left="2625" w:hanging="414"/>
      </w:pPr>
      <w:rPr>
        <w:rFonts w:hint="default"/>
        <w:lang w:val="es-ES" w:eastAsia="en-US" w:bidi="ar-SA"/>
      </w:rPr>
    </w:lvl>
    <w:lvl w:ilvl="3">
      <w:numFmt w:val="bullet"/>
      <w:lvlText w:val="•"/>
      <w:lvlJc w:val="left"/>
      <w:pPr>
        <w:ind w:left="3448" w:hanging="414"/>
      </w:pPr>
      <w:rPr>
        <w:rFonts w:hint="default"/>
        <w:lang w:val="es-ES" w:eastAsia="en-US" w:bidi="ar-SA"/>
      </w:rPr>
    </w:lvl>
    <w:lvl w:ilvl="4">
      <w:numFmt w:val="bullet"/>
      <w:lvlText w:val="•"/>
      <w:lvlJc w:val="left"/>
      <w:pPr>
        <w:ind w:left="4270" w:hanging="414"/>
      </w:pPr>
      <w:rPr>
        <w:rFonts w:hint="default"/>
        <w:lang w:val="es-ES" w:eastAsia="en-US" w:bidi="ar-SA"/>
      </w:rPr>
    </w:lvl>
    <w:lvl w:ilvl="5">
      <w:numFmt w:val="bullet"/>
      <w:lvlText w:val="•"/>
      <w:lvlJc w:val="left"/>
      <w:pPr>
        <w:ind w:left="5093" w:hanging="414"/>
      </w:pPr>
      <w:rPr>
        <w:rFonts w:hint="default"/>
        <w:lang w:val="es-ES" w:eastAsia="en-US" w:bidi="ar-SA"/>
      </w:rPr>
    </w:lvl>
    <w:lvl w:ilvl="6">
      <w:numFmt w:val="bullet"/>
      <w:lvlText w:val="•"/>
      <w:lvlJc w:val="left"/>
      <w:pPr>
        <w:ind w:left="5916" w:hanging="414"/>
      </w:pPr>
      <w:rPr>
        <w:rFonts w:hint="default"/>
        <w:lang w:val="es-ES" w:eastAsia="en-US" w:bidi="ar-SA"/>
      </w:rPr>
    </w:lvl>
    <w:lvl w:ilvl="7">
      <w:numFmt w:val="bullet"/>
      <w:lvlText w:val="•"/>
      <w:lvlJc w:val="left"/>
      <w:pPr>
        <w:ind w:left="6739" w:hanging="414"/>
      </w:pPr>
      <w:rPr>
        <w:rFonts w:hint="default"/>
        <w:lang w:val="es-ES" w:eastAsia="en-US" w:bidi="ar-SA"/>
      </w:rPr>
    </w:lvl>
    <w:lvl w:ilvl="8">
      <w:numFmt w:val="bullet"/>
      <w:lvlText w:val="•"/>
      <w:lvlJc w:val="left"/>
      <w:pPr>
        <w:ind w:left="7561" w:hanging="414"/>
      </w:pPr>
      <w:rPr>
        <w:rFonts w:hint="default"/>
        <w:lang w:val="es-ES" w:eastAsia="en-US" w:bidi="ar-SA"/>
      </w:rPr>
    </w:lvl>
  </w:abstractNum>
  <w:abstractNum w:abstractNumId="24" w15:restartNumberingAfterBreak="0">
    <w:nsid w:val="358C77F2"/>
    <w:multiLevelType w:val="hybridMultilevel"/>
    <w:tmpl w:val="A386C3C2"/>
    <w:lvl w:ilvl="0" w:tplc="76D06F3A">
      <w:start w:val="1"/>
      <w:numFmt w:val="lowerLetter"/>
      <w:lvlText w:val="%1)"/>
      <w:lvlJc w:val="left"/>
      <w:pPr>
        <w:ind w:left="142" w:hanging="278"/>
        <w:jc w:val="left"/>
      </w:pPr>
      <w:rPr>
        <w:rFonts w:ascii="Arial" w:eastAsia="Arial" w:hAnsi="Arial" w:cs="Arial" w:hint="default"/>
        <w:b w:val="0"/>
        <w:bCs w:val="0"/>
        <w:i/>
        <w:iCs/>
        <w:spacing w:val="0"/>
        <w:w w:val="100"/>
        <w:sz w:val="20"/>
        <w:szCs w:val="20"/>
        <w:lang w:val="es-ES" w:eastAsia="en-US" w:bidi="ar-SA"/>
      </w:rPr>
    </w:lvl>
    <w:lvl w:ilvl="1" w:tplc="70307A5C">
      <w:numFmt w:val="bullet"/>
      <w:lvlText w:val="•"/>
      <w:lvlJc w:val="left"/>
      <w:pPr>
        <w:ind w:left="1047" w:hanging="278"/>
      </w:pPr>
      <w:rPr>
        <w:rFonts w:hint="default"/>
        <w:lang w:val="es-ES" w:eastAsia="en-US" w:bidi="ar-SA"/>
      </w:rPr>
    </w:lvl>
    <w:lvl w:ilvl="2" w:tplc="B0203476">
      <w:numFmt w:val="bullet"/>
      <w:lvlText w:val="•"/>
      <w:lvlJc w:val="left"/>
      <w:pPr>
        <w:ind w:left="1954" w:hanging="278"/>
      </w:pPr>
      <w:rPr>
        <w:rFonts w:hint="default"/>
        <w:lang w:val="es-ES" w:eastAsia="en-US" w:bidi="ar-SA"/>
      </w:rPr>
    </w:lvl>
    <w:lvl w:ilvl="3" w:tplc="21E816D8">
      <w:numFmt w:val="bullet"/>
      <w:lvlText w:val="•"/>
      <w:lvlJc w:val="left"/>
      <w:pPr>
        <w:ind w:left="2862" w:hanging="278"/>
      </w:pPr>
      <w:rPr>
        <w:rFonts w:hint="default"/>
        <w:lang w:val="es-ES" w:eastAsia="en-US" w:bidi="ar-SA"/>
      </w:rPr>
    </w:lvl>
    <w:lvl w:ilvl="4" w:tplc="E312BD22">
      <w:numFmt w:val="bullet"/>
      <w:lvlText w:val="•"/>
      <w:lvlJc w:val="left"/>
      <w:pPr>
        <w:ind w:left="3769" w:hanging="278"/>
      </w:pPr>
      <w:rPr>
        <w:rFonts w:hint="default"/>
        <w:lang w:val="es-ES" w:eastAsia="en-US" w:bidi="ar-SA"/>
      </w:rPr>
    </w:lvl>
    <w:lvl w:ilvl="5" w:tplc="68E801AC">
      <w:numFmt w:val="bullet"/>
      <w:lvlText w:val="•"/>
      <w:lvlJc w:val="left"/>
      <w:pPr>
        <w:ind w:left="4676" w:hanging="278"/>
      </w:pPr>
      <w:rPr>
        <w:rFonts w:hint="default"/>
        <w:lang w:val="es-ES" w:eastAsia="en-US" w:bidi="ar-SA"/>
      </w:rPr>
    </w:lvl>
    <w:lvl w:ilvl="6" w:tplc="82A218DE">
      <w:numFmt w:val="bullet"/>
      <w:lvlText w:val="•"/>
      <w:lvlJc w:val="left"/>
      <w:pPr>
        <w:ind w:left="5584" w:hanging="278"/>
      </w:pPr>
      <w:rPr>
        <w:rFonts w:hint="default"/>
        <w:lang w:val="es-ES" w:eastAsia="en-US" w:bidi="ar-SA"/>
      </w:rPr>
    </w:lvl>
    <w:lvl w:ilvl="7" w:tplc="81D4067C">
      <w:numFmt w:val="bullet"/>
      <w:lvlText w:val="•"/>
      <w:lvlJc w:val="left"/>
      <w:pPr>
        <w:ind w:left="6491" w:hanging="278"/>
      </w:pPr>
      <w:rPr>
        <w:rFonts w:hint="default"/>
        <w:lang w:val="es-ES" w:eastAsia="en-US" w:bidi="ar-SA"/>
      </w:rPr>
    </w:lvl>
    <w:lvl w:ilvl="8" w:tplc="2C90E6F0">
      <w:numFmt w:val="bullet"/>
      <w:lvlText w:val="•"/>
      <w:lvlJc w:val="left"/>
      <w:pPr>
        <w:ind w:left="7398" w:hanging="278"/>
      </w:pPr>
      <w:rPr>
        <w:rFonts w:hint="default"/>
        <w:lang w:val="es-ES" w:eastAsia="en-US" w:bidi="ar-SA"/>
      </w:rPr>
    </w:lvl>
  </w:abstractNum>
  <w:abstractNum w:abstractNumId="25" w15:restartNumberingAfterBreak="0">
    <w:nsid w:val="36B62D8F"/>
    <w:multiLevelType w:val="hybridMultilevel"/>
    <w:tmpl w:val="0694C728"/>
    <w:lvl w:ilvl="0" w:tplc="FAE81EE8">
      <w:start w:val="1"/>
      <w:numFmt w:val="lowerLetter"/>
      <w:lvlText w:val="%1)"/>
      <w:lvlJc w:val="left"/>
      <w:pPr>
        <w:ind w:left="142" w:hanging="645"/>
        <w:jc w:val="left"/>
      </w:pPr>
      <w:rPr>
        <w:rFonts w:ascii="Arial" w:eastAsia="Arial" w:hAnsi="Arial" w:cs="Arial" w:hint="default"/>
        <w:b w:val="0"/>
        <w:bCs w:val="0"/>
        <w:i w:val="0"/>
        <w:iCs w:val="0"/>
        <w:spacing w:val="0"/>
        <w:w w:val="100"/>
        <w:sz w:val="20"/>
        <w:szCs w:val="20"/>
        <w:lang w:val="es-ES" w:eastAsia="en-US" w:bidi="ar-SA"/>
      </w:rPr>
    </w:lvl>
    <w:lvl w:ilvl="1" w:tplc="F2E2552C">
      <w:numFmt w:val="bullet"/>
      <w:lvlText w:val="•"/>
      <w:lvlJc w:val="left"/>
      <w:pPr>
        <w:ind w:left="1047" w:hanging="645"/>
      </w:pPr>
      <w:rPr>
        <w:rFonts w:hint="default"/>
        <w:lang w:val="es-ES" w:eastAsia="en-US" w:bidi="ar-SA"/>
      </w:rPr>
    </w:lvl>
    <w:lvl w:ilvl="2" w:tplc="FBC2D638">
      <w:numFmt w:val="bullet"/>
      <w:lvlText w:val="•"/>
      <w:lvlJc w:val="left"/>
      <w:pPr>
        <w:ind w:left="1954" w:hanging="645"/>
      </w:pPr>
      <w:rPr>
        <w:rFonts w:hint="default"/>
        <w:lang w:val="es-ES" w:eastAsia="en-US" w:bidi="ar-SA"/>
      </w:rPr>
    </w:lvl>
    <w:lvl w:ilvl="3" w:tplc="D0909A02">
      <w:numFmt w:val="bullet"/>
      <w:lvlText w:val="•"/>
      <w:lvlJc w:val="left"/>
      <w:pPr>
        <w:ind w:left="2862" w:hanging="645"/>
      </w:pPr>
      <w:rPr>
        <w:rFonts w:hint="default"/>
        <w:lang w:val="es-ES" w:eastAsia="en-US" w:bidi="ar-SA"/>
      </w:rPr>
    </w:lvl>
    <w:lvl w:ilvl="4" w:tplc="E83E3526">
      <w:numFmt w:val="bullet"/>
      <w:lvlText w:val="•"/>
      <w:lvlJc w:val="left"/>
      <w:pPr>
        <w:ind w:left="3769" w:hanging="645"/>
      </w:pPr>
      <w:rPr>
        <w:rFonts w:hint="default"/>
        <w:lang w:val="es-ES" w:eastAsia="en-US" w:bidi="ar-SA"/>
      </w:rPr>
    </w:lvl>
    <w:lvl w:ilvl="5" w:tplc="5C22D9E2">
      <w:numFmt w:val="bullet"/>
      <w:lvlText w:val="•"/>
      <w:lvlJc w:val="left"/>
      <w:pPr>
        <w:ind w:left="4676" w:hanging="645"/>
      </w:pPr>
      <w:rPr>
        <w:rFonts w:hint="default"/>
        <w:lang w:val="es-ES" w:eastAsia="en-US" w:bidi="ar-SA"/>
      </w:rPr>
    </w:lvl>
    <w:lvl w:ilvl="6" w:tplc="73A2793E">
      <w:numFmt w:val="bullet"/>
      <w:lvlText w:val="•"/>
      <w:lvlJc w:val="left"/>
      <w:pPr>
        <w:ind w:left="5584" w:hanging="645"/>
      </w:pPr>
      <w:rPr>
        <w:rFonts w:hint="default"/>
        <w:lang w:val="es-ES" w:eastAsia="en-US" w:bidi="ar-SA"/>
      </w:rPr>
    </w:lvl>
    <w:lvl w:ilvl="7" w:tplc="9C3C3E46">
      <w:numFmt w:val="bullet"/>
      <w:lvlText w:val="•"/>
      <w:lvlJc w:val="left"/>
      <w:pPr>
        <w:ind w:left="6491" w:hanging="645"/>
      </w:pPr>
      <w:rPr>
        <w:rFonts w:hint="default"/>
        <w:lang w:val="es-ES" w:eastAsia="en-US" w:bidi="ar-SA"/>
      </w:rPr>
    </w:lvl>
    <w:lvl w:ilvl="8" w:tplc="72C2DCEC">
      <w:numFmt w:val="bullet"/>
      <w:lvlText w:val="•"/>
      <w:lvlJc w:val="left"/>
      <w:pPr>
        <w:ind w:left="7398" w:hanging="645"/>
      </w:pPr>
      <w:rPr>
        <w:rFonts w:hint="default"/>
        <w:lang w:val="es-ES" w:eastAsia="en-US" w:bidi="ar-SA"/>
      </w:rPr>
    </w:lvl>
  </w:abstractNum>
  <w:abstractNum w:abstractNumId="26" w15:restartNumberingAfterBreak="0">
    <w:nsid w:val="39280398"/>
    <w:multiLevelType w:val="hybridMultilevel"/>
    <w:tmpl w:val="FB964D0E"/>
    <w:lvl w:ilvl="0" w:tplc="7422BBA6">
      <w:start w:val="1"/>
      <w:numFmt w:val="lowerLetter"/>
      <w:lvlText w:val="%1)"/>
      <w:lvlJc w:val="left"/>
      <w:pPr>
        <w:ind w:left="142" w:hanging="184"/>
        <w:jc w:val="left"/>
      </w:pPr>
      <w:rPr>
        <w:rFonts w:ascii="Arial" w:eastAsia="Arial" w:hAnsi="Arial" w:cs="Arial" w:hint="default"/>
        <w:b w:val="0"/>
        <w:bCs w:val="0"/>
        <w:i w:val="0"/>
        <w:iCs w:val="0"/>
        <w:spacing w:val="2"/>
        <w:w w:val="95"/>
        <w:sz w:val="18"/>
        <w:szCs w:val="18"/>
        <w:lang w:val="es-ES" w:eastAsia="en-US" w:bidi="ar-SA"/>
      </w:rPr>
    </w:lvl>
    <w:lvl w:ilvl="1" w:tplc="518E0B46">
      <w:numFmt w:val="bullet"/>
      <w:lvlText w:val="•"/>
      <w:lvlJc w:val="left"/>
      <w:pPr>
        <w:ind w:left="1047" w:hanging="184"/>
      </w:pPr>
      <w:rPr>
        <w:rFonts w:hint="default"/>
        <w:lang w:val="es-ES" w:eastAsia="en-US" w:bidi="ar-SA"/>
      </w:rPr>
    </w:lvl>
    <w:lvl w:ilvl="2" w:tplc="BA76E4E4">
      <w:numFmt w:val="bullet"/>
      <w:lvlText w:val="•"/>
      <w:lvlJc w:val="left"/>
      <w:pPr>
        <w:ind w:left="1954" w:hanging="184"/>
      </w:pPr>
      <w:rPr>
        <w:rFonts w:hint="default"/>
        <w:lang w:val="es-ES" w:eastAsia="en-US" w:bidi="ar-SA"/>
      </w:rPr>
    </w:lvl>
    <w:lvl w:ilvl="3" w:tplc="A85EAB76">
      <w:numFmt w:val="bullet"/>
      <w:lvlText w:val="•"/>
      <w:lvlJc w:val="left"/>
      <w:pPr>
        <w:ind w:left="2862" w:hanging="184"/>
      </w:pPr>
      <w:rPr>
        <w:rFonts w:hint="default"/>
        <w:lang w:val="es-ES" w:eastAsia="en-US" w:bidi="ar-SA"/>
      </w:rPr>
    </w:lvl>
    <w:lvl w:ilvl="4" w:tplc="6B1C6E28">
      <w:numFmt w:val="bullet"/>
      <w:lvlText w:val="•"/>
      <w:lvlJc w:val="left"/>
      <w:pPr>
        <w:ind w:left="3769" w:hanging="184"/>
      </w:pPr>
      <w:rPr>
        <w:rFonts w:hint="default"/>
        <w:lang w:val="es-ES" w:eastAsia="en-US" w:bidi="ar-SA"/>
      </w:rPr>
    </w:lvl>
    <w:lvl w:ilvl="5" w:tplc="8C4846B2">
      <w:numFmt w:val="bullet"/>
      <w:lvlText w:val="•"/>
      <w:lvlJc w:val="left"/>
      <w:pPr>
        <w:ind w:left="4676" w:hanging="184"/>
      </w:pPr>
      <w:rPr>
        <w:rFonts w:hint="default"/>
        <w:lang w:val="es-ES" w:eastAsia="en-US" w:bidi="ar-SA"/>
      </w:rPr>
    </w:lvl>
    <w:lvl w:ilvl="6" w:tplc="941ED042">
      <w:numFmt w:val="bullet"/>
      <w:lvlText w:val="•"/>
      <w:lvlJc w:val="left"/>
      <w:pPr>
        <w:ind w:left="5584" w:hanging="184"/>
      </w:pPr>
      <w:rPr>
        <w:rFonts w:hint="default"/>
        <w:lang w:val="es-ES" w:eastAsia="en-US" w:bidi="ar-SA"/>
      </w:rPr>
    </w:lvl>
    <w:lvl w:ilvl="7" w:tplc="1ACC4870">
      <w:numFmt w:val="bullet"/>
      <w:lvlText w:val="•"/>
      <w:lvlJc w:val="left"/>
      <w:pPr>
        <w:ind w:left="6491" w:hanging="184"/>
      </w:pPr>
      <w:rPr>
        <w:rFonts w:hint="default"/>
        <w:lang w:val="es-ES" w:eastAsia="en-US" w:bidi="ar-SA"/>
      </w:rPr>
    </w:lvl>
    <w:lvl w:ilvl="8" w:tplc="7410267C">
      <w:numFmt w:val="bullet"/>
      <w:lvlText w:val="•"/>
      <w:lvlJc w:val="left"/>
      <w:pPr>
        <w:ind w:left="7398" w:hanging="184"/>
      </w:pPr>
      <w:rPr>
        <w:rFonts w:hint="default"/>
        <w:lang w:val="es-ES" w:eastAsia="en-US" w:bidi="ar-SA"/>
      </w:rPr>
    </w:lvl>
  </w:abstractNum>
  <w:abstractNum w:abstractNumId="27" w15:restartNumberingAfterBreak="0">
    <w:nsid w:val="39522C04"/>
    <w:multiLevelType w:val="hybridMultilevel"/>
    <w:tmpl w:val="9F30835C"/>
    <w:lvl w:ilvl="0" w:tplc="E688A9A0">
      <w:start w:val="1"/>
      <w:numFmt w:val="lowerLetter"/>
      <w:lvlText w:val="%1)"/>
      <w:lvlJc w:val="left"/>
      <w:pPr>
        <w:ind w:left="142" w:hanging="253"/>
        <w:jc w:val="left"/>
      </w:pPr>
      <w:rPr>
        <w:rFonts w:ascii="Arial" w:eastAsia="Arial" w:hAnsi="Arial" w:cs="Arial" w:hint="default"/>
        <w:b w:val="0"/>
        <w:bCs w:val="0"/>
        <w:i w:val="0"/>
        <w:iCs w:val="0"/>
        <w:spacing w:val="0"/>
        <w:w w:val="100"/>
        <w:sz w:val="20"/>
        <w:szCs w:val="20"/>
        <w:lang w:val="es-ES" w:eastAsia="en-US" w:bidi="ar-SA"/>
      </w:rPr>
    </w:lvl>
    <w:lvl w:ilvl="1" w:tplc="E970E9BE">
      <w:numFmt w:val="bullet"/>
      <w:lvlText w:val="•"/>
      <w:lvlJc w:val="left"/>
      <w:pPr>
        <w:ind w:left="1047" w:hanging="253"/>
      </w:pPr>
      <w:rPr>
        <w:rFonts w:hint="default"/>
        <w:lang w:val="es-ES" w:eastAsia="en-US" w:bidi="ar-SA"/>
      </w:rPr>
    </w:lvl>
    <w:lvl w:ilvl="2" w:tplc="C9EE344A">
      <w:numFmt w:val="bullet"/>
      <w:lvlText w:val="•"/>
      <w:lvlJc w:val="left"/>
      <w:pPr>
        <w:ind w:left="1954" w:hanging="253"/>
      </w:pPr>
      <w:rPr>
        <w:rFonts w:hint="default"/>
        <w:lang w:val="es-ES" w:eastAsia="en-US" w:bidi="ar-SA"/>
      </w:rPr>
    </w:lvl>
    <w:lvl w:ilvl="3" w:tplc="82348268">
      <w:numFmt w:val="bullet"/>
      <w:lvlText w:val="•"/>
      <w:lvlJc w:val="left"/>
      <w:pPr>
        <w:ind w:left="2862" w:hanging="253"/>
      </w:pPr>
      <w:rPr>
        <w:rFonts w:hint="default"/>
        <w:lang w:val="es-ES" w:eastAsia="en-US" w:bidi="ar-SA"/>
      </w:rPr>
    </w:lvl>
    <w:lvl w:ilvl="4" w:tplc="60B6A8A8">
      <w:numFmt w:val="bullet"/>
      <w:lvlText w:val="•"/>
      <w:lvlJc w:val="left"/>
      <w:pPr>
        <w:ind w:left="3769" w:hanging="253"/>
      </w:pPr>
      <w:rPr>
        <w:rFonts w:hint="default"/>
        <w:lang w:val="es-ES" w:eastAsia="en-US" w:bidi="ar-SA"/>
      </w:rPr>
    </w:lvl>
    <w:lvl w:ilvl="5" w:tplc="AC167232">
      <w:numFmt w:val="bullet"/>
      <w:lvlText w:val="•"/>
      <w:lvlJc w:val="left"/>
      <w:pPr>
        <w:ind w:left="4676" w:hanging="253"/>
      </w:pPr>
      <w:rPr>
        <w:rFonts w:hint="default"/>
        <w:lang w:val="es-ES" w:eastAsia="en-US" w:bidi="ar-SA"/>
      </w:rPr>
    </w:lvl>
    <w:lvl w:ilvl="6" w:tplc="7A660C86">
      <w:numFmt w:val="bullet"/>
      <w:lvlText w:val="•"/>
      <w:lvlJc w:val="left"/>
      <w:pPr>
        <w:ind w:left="5584" w:hanging="253"/>
      </w:pPr>
      <w:rPr>
        <w:rFonts w:hint="default"/>
        <w:lang w:val="es-ES" w:eastAsia="en-US" w:bidi="ar-SA"/>
      </w:rPr>
    </w:lvl>
    <w:lvl w:ilvl="7" w:tplc="CC567CA8">
      <w:numFmt w:val="bullet"/>
      <w:lvlText w:val="•"/>
      <w:lvlJc w:val="left"/>
      <w:pPr>
        <w:ind w:left="6491" w:hanging="253"/>
      </w:pPr>
      <w:rPr>
        <w:rFonts w:hint="default"/>
        <w:lang w:val="es-ES" w:eastAsia="en-US" w:bidi="ar-SA"/>
      </w:rPr>
    </w:lvl>
    <w:lvl w:ilvl="8" w:tplc="AA8417A4">
      <w:numFmt w:val="bullet"/>
      <w:lvlText w:val="•"/>
      <w:lvlJc w:val="left"/>
      <w:pPr>
        <w:ind w:left="7398" w:hanging="253"/>
      </w:pPr>
      <w:rPr>
        <w:rFonts w:hint="default"/>
        <w:lang w:val="es-ES" w:eastAsia="en-US" w:bidi="ar-SA"/>
      </w:rPr>
    </w:lvl>
  </w:abstractNum>
  <w:abstractNum w:abstractNumId="28" w15:restartNumberingAfterBreak="0">
    <w:nsid w:val="39B93932"/>
    <w:multiLevelType w:val="hybridMultilevel"/>
    <w:tmpl w:val="DB886BD8"/>
    <w:lvl w:ilvl="0" w:tplc="953CC9A8">
      <w:start w:val="2"/>
      <w:numFmt w:val="upperRoman"/>
      <w:lvlText w:val="%1."/>
      <w:lvlJc w:val="left"/>
      <w:pPr>
        <w:ind w:left="365" w:hanging="223"/>
        <w:jc w:val="left"/>
      </w:pPr>
      <w:rPr>
        <w:rFonts w:ascii="Arial" w:eastAsia="Arial" w:hAnsi="Arial" w:cs="Arial" w:hint="default"/>
        <w:b/>
        <w:bCs/>
        <w:i w:val="0"/>
        <w:iCs w:val="0"/>
        <w:spacing w:val="0"/>
        <w:w w:val="100"/>
        <w:sz w:val="20"/>
        <w:szCs w:val="20"/>
        <w:lang w:val="es-ES" w:eastAsia="en-US" w:bidi="ar-SA"/>
      </w:rPr>
    </w:lvl>
    <w:lvl w:ilvl="1" w:tplc="E86E61C2">
      <w:start w:val="1"/>
      <w:numFmt w:val="lowerLetter"/>
      <w:lvlText w:val="%2)"/>
      <w:lvlJc w:val="left"/>
      <w:pPr>
        <w:ind w:left="142" w:hanging="734"/>
        <w:jc w:val="right"/>
      </w:pPr>
      <w:rPr>
        <w:rFonts w:ascii="Arial" w:eastAsia="Arial" w:hAnsi="Arial" w:cs="Arial" w:hint="default"/>
        <w:b w:val="0"/>
        <w:bCs w:val="0"/>
        <w:i/>
        <w:iCs/>
        <w:spacing w:val="0"/>
        <w:w w:val="100"/>
        <w:sz w:val="20"/>
        <w:szCs w:val="20"/>
        <w:lang w:val="es-ES" w:eastAsia="en-US" w:bidi="ar-SA"/>
      </w:rPr>
    </w:lvl>
    <w:lvl w:ilvl="2" w:tplc="BDF635F4">
      <w:numFmt w:val="bullet"/>
      <w:lvlText w:val="•"/>
      <w:lvlJc w:val="left"/>
      <w:pPr>
        <w:ind w:left="1343" w:hanging="734"/>
      </w:pPr>
      <w:rPr>
        <w:rFonts w:hint="default"/>
        <w:lang w:val="es-ES" w:eastAsia="en-US" w:bidi="ar-SA"/>
      </w:rPr>
    </w:lvl>
    <w:lvl w:ilvl="3" w:tplc="4A9E12B2">
      <w:numFmt w:val="bullet"/>
      <w:lvlText w:val="•"/>
      <w:lvlJc w:val="left"/>
      <w:pPr>
        <w:ind w:left="2327" w:hanging="734"/>
      </w:pPr>
      <w:rPr>
        <w:rFonts w:hint="default"/>
        <w:lang w:val="es-ES" w:eastAsia="en-US" w:bidi="ar-SA"/>
      </w:rPr>
    </w:lvl>
    <w:lvl w:ilvl="4" w:tplc="9B4892E4">
      <w:numFmt w:val="bullet"/>
      <w:lvlText w:val="•"/>
      <w:lvlJc w:val="left"/>
      <w:pPr>
        <w:ind w:left="3311" w:hanging="734"/>
      </w:pPr>
      <w:rPr>
        <w:rFonts w:hint="default"/>
        <w:lang w:val="es-ES" w:eastAsia="en-US" w:bidi="ar-SA"/>
      </w:rPr>
    </w:lvl>
    <w:lvl w:ilvl="5" w:tplc="DF2A055E">
      <w:numFmt w:val="bullet"/>
      <w:lvlText w:val="•"/>
      <w:lvlJc w:val="left"/>
      <w:pPr>
        <w:ind w:left="4294" w:hanging="734"/>
      </w:pPr>
      <w:rPr>
        <w:rFonts w:hint="default"/>
        <w:lang w:val="es-ES" w:eastAsia="en-US" w:bidi="ar-SA"/>
      </w:rPr>
    </w:lvl>
    <w:lvl w:ilvl="6" w:tplc="251CFBD2">
      <w:numFmt w:val="bullet"/>
      <w:lvlText w:val="•"/>
      <w:lvlJc w:val="left"/>
      <w:pPr>
        <w:ind w:left="5278" w:hanging="734"/>
      </w:pPr>
      <w:rPr>
        <w:rFonts w:hint="default"/>
        <w:lang w:val="es-ES" w:eastAsia="en-US" w:bidi="ar-SA"/>
      </w:rPr>
    </w:lvl>
    <w:lvl w:ilvl="7" w:tplc="28E8BE08">
      <w:numFmt w:val="bullet"/>
      <w:lvlText w:val="•"/>
      <w:lvlJc w:val="left"/>
      <w:pPr>
        <w:ind w:left="6262" w:hanging="734"/>
      </w:pPr>
      <w:rPr>
        <w:rFonts w:hint="default"/>
        <w:lang w:val="es-ES" w:eastAsia="en-US" w:bidi="ar-SA"/>
      </w:rPr>
    </w:lvl>
    <w:lvl w:ilvl="8" w:tplc="EF845720">
      <w:numFmt w:val="bullet"/>
      <w:lvlText w:val="•"/>
      <w:lvlJc w:val="left"/>
      <w:pPr>
        <w:ind w:left="7246" w:hanging="734"/>
      </w:pPr>
      <w:rPr>
        <w:rFonts w:hint="default"/>
        <w:lang w:val="es-ES" w:eastAsia="en-US" w:bidi="ar-SA"/>
      </w:rPr>
    </w:lvl>
  </w:abstractNum>
  <w:abstractNum w:abstractNumId="29" w15:restartNumberingAfterBreak="0">
    <w:nsid w:val="39BC1CDD"/>
    <w:multiLevelType w:val="hybridMultilevel"/>
    <w:tmpl w:val="E90E53A4"/>
    <w:lvl w:ilvl="0" w:tplc="4C56E2A4">
      <w:start w:val="1"/>
      <w:numFmt w:val="lowerLetter"/>
      <w:lvlText w:val="%1)"/>
      <w:lvlJc w:val="left"/>
      <w:pPr>
        <w:ind w:left="722" w:hanging="360"/>
        <w:jc w:val="right"/>
      </w:pPr>
      <w:rPr>
        <w:rFonts w:hint="default"/>
        <w:spacing w:val="0"/>
        <w:w w:val="100"/>
        <w:lang w:val="es-ES" w:eastAsia="en-US" w:bidi="ar-SA"/>
      </w:rPr>
    </w:lvl>
    <w:lvl w:ilvl="1" w:tplc="2DD83A2E">
      <w:numFmt w:val="bullet"/>
      <w:lvlText w:val="-"/>
      <w:lvlJc w:val="left"/>
      <w:pPr>
        <w:ind w:left="724" w:hanging="360"/>
      </w:pPr>
      <w:rPr>
        <w:rFonts w:ascii="Trebuchet MS" w:eastAsia="Trebuchet MS" w:hAnsi="Trebuchet MS" w:cs="Trebuchet MS" w:hint="default"/>
        <w:b w:val="0"/>
        <w:bCs w:val="0"/>
        <w:i w:val="0"/>
        <w:iCs w:val="0"/>
        <w:spacing w:val="0"/>
        <w:w w:val="98"/>
        <w:sz w:val="20"/>
        <w:szCs w:val="20"/>
        <w:lang w:val="es-ES" w:eastAsia="en-US" w:bidi="ar-SA"/>
      </w:rPr>
    </w:lvl>
    <w:lvl w:ilvl="2" w:tplc="546ACB8C">
      <w:numFmt w:val="bullet"/>
      <w:lvlText w:val="•"/>
      <w:lvlJc w:val="left"/>
      <w:pPr>
        <w:ind w:left="2277" w:hanging="360"/>
      </w:pPr>
      <w:rPr>
        <w:rFonts w:hint="default"/>
        <w:lang w:val="es-ES" w:eastAsia="en-US" w:bidi="ar-SA"/>
      </w:rPr>
    </w:lvl>
    <w:lvl w:ilvl="3" w:tplc="453EC49A">
      <w:numFmt w:val="bullet"/>
      <w:lvlText w:val="•"/>
      <w:lvlJc w:val="left"/>
      <w:pPr>
        <w:ind w:left="3055" w:hanging="360"/>
      </w:pPr>
      <w:rPr>
        <w:rFonts w:hint="default"/>
        <w:lang w:val="es-ES" w:eastAsia="en-US" w:bidi="ar-SA"/>
      </w:rPr>
    </w:lvl>
    <w:lvl w:ilvl="4" w:tplc="C142A8B8">
      <w:numFmt w:val="bullet"/>
      <w:lvlText w:val="•"/>
      <w:lvlJc w:val="left"/>
      <w:pPr>
        <w:ind w:left="3834" w:hanging="360"/>
      </w:pPr>
      <w:rPr>
        <w:rFonts w:hint="default"/>
        <w:lang w:val="es-ES" w:eastAsia="en-US" w:bidi="ar-SA"/>
      </w:rPr>
    </w:lvl>
    <w:lvl w:ilvl="5" w:tplc="3FB215D2">
      <w:numFmt w:val="bullet"/>
      <w:lvlText w:val="•"/>
      <w:lvlJc w:val="left"/>
      <w:pPr>
        <w:ind w:left="4613" w:hanging="360"/>
      </w:pPr>
      <w:rPr>
        <w:rFonts w:hint="default"/>
        <w:lang w:val="es-ES" w:eastAsia="en-US" w:bidi="ar-SA"/>
      </w:rPr>
    </w:lvl>
    <w:lvl w:ilvl="6" w:tplc="9A5E7048">
      <w:numFmt w:val="bullet"/>
      <w:lvlText w:val="•"/>
      <w:lvlJc w:val="left"/>
      <w:pPr>
        <w:ind w:left="5391" w:hanging="360"/>
      </w:pPr>
      <w:rPr>
        <w:rFonts w:hint="default"/>
        <w:lang w:val="es-ES" w:eastAsia="en-US" w:bidi="ar-SA"/>
      </w:rPr>
    </w:lvl>
    <w:lvl w:ilvl="7" w:tplc="E8A836C2">
      <w:numFmt w:val="bullet"/>
      <w:lvlText w:val="•"/>
      <w:lvlJc w:val="left"/>
      <w:pPr>
        <w:ind w:left="6170" w:hanging="360"/>
      </w:pPr>
      <w:rPr>
        <w:rFonts w:hint="default"/>
        <w:lang w:val="es-ES" w:eastAsia="en-US" w:bidi="ar-SA"/>
      </w:rPr>
    </w:lvl>
    <w:lvl w:ilvl="8" w:tplc="2A9AB9A8">
      <w:numFmt w:val="bullet"/>
      <w:lvlText w:val="•"/>
      <w:lvlJc w:val="left"/>
      <w:pPr>
        <w:ind w:left="6948" w:hanging="360"/>
      </w:pPr>
      <w:rPr>
        <w:rFonts w:hint="default"/>
        <w:lang w:val="es-ES" w:eastAsia="en-US" w:bidi="ar-SA"/>
      </w:rPr>
    </w:lvl>
  </w:abstractNum>
  <w:abstractNum w:abstractNumId="30" w15:restartNumberingAfterBreak="0">
    <w:nsid w:val="3A3E1798"/>
    <w:multiLevelType w:val="hybridMultilevel"/>
    <w:tmpl w:val="B8309ED8"/>
    <w:lvl w:ilvl="0" w:tplc="5B9A9398">
      <w:start w:val="1"/>
      <w:numFmt w:val="upperLetter"/>
      <w:lvlText w:val="%1)"/>
      <w:lvlJc w:val="left"/>
      <w:pPr>
        <w:ind w:left="409" w:hanging="267"/>
        <w:jc w:val="left"/>
      </w:pPr>
      <w:rPr>
        <w:rFonts w:ascii="Arial" w:eastAsia="Arial" w:hAnsi="Arial" w:cs="Arial" w:hint="default"/>
        <w:b/>
        <w:bCs/>
        <w:i w:val="0"/>
        <w:iCs w:val="0"/>
        <w:spacing w:val="0"/>
        <w:w w:val="100"/>
        <w:sz w:val="20"/>
        <w:szCs w:val="20"/>
        <w:lang w:val="es-ES" w:eastAsia="en-US" w:bidi="ar-SA"/>
      </w:rPr>
    </w:lvl>
    <w:lvl w:ilvl="1" w:tplc="A260C7F8">
      <w:start w:val="1"/>
      <w:numFmt w:val="decimal"/>
      <w:lvlText w:val="%2."/>
      <w:lvlJc w:val="left"/>
      <w:pPr>
        <w:ind w:left="543" w:hanging="279"/>
        <w:jc w:val="left"/>
      </w:pPr>
      <w:rPr>
        <w:rFonts w:ascii="Arial" w:eastAsia="Arial" w:hAnsi="Arial" w:cs="Arial" w:hint="default"/>
        <w:b w:val="0"/>
        <w:bCs w:val="0"/>
        <w:i w:val="0"/>
        <w:iCs w:val="0"/>
        <w:spacing w:val="0"/>
        <w:w w:val="100"/>
        <w:sz w:val="20"/>
        <w:szCs w:val="20"/>
        <w:lang w:val="es-ES" w:eastAsia="en-US" w:bidi="ar-SA"/>
      </w:rPr>
    </w:lvl>
    <w:lvl w:ilvl="2" w:tplc="0AB64D1A">
      <w:numFmt w:val="bullet"/>
      <w:lvlText w:val="-"/>
      <w:lvlJc w:val="left"/>
      <w:pPr>
        <w:ind w:left="1115" w:hanging="123"/>
      </w:pPr>
      <w:rPr>
        <w:rFonts w:ascii="Arial" w:eastAsia="Arial" w:hAnsi="Arial" w:cs="Arial" w:hint="default"/>
        <w:b w:val="0"/>
        <w:bCs w:val="0"/>
        <w:i w:val="0"/>
        <w:iCs w:val="0"/>
        <w:spacing w:val="0"/>
        <w:w w:val="100"/>
        <w:sz w:val="20"/>
        <w:szCs w:val="20"/>
        <w:lang w:val="es-ES" w:eastAsia="en-US" w:bidi="ar-SA"/>
      </w:rPr>
    </w:lvl>
    <w:lvl w:ilvl="3" w:tplc="34565962">
      <w:numFmt w:val="bullet"/>
      <w:lvlText w:val="•"/>
      <w:lvlJc w:val="left"/>
      <w:pPr>
        <w:ind w:left="2131" w:hanging="123"/>
      </w:pPr>
      <w:rPr>
        <w:rFonts w:hint="default"/>
        <w:lang w:val="es-ES" w:eastAsia="en-US" w:bidi="ar-SA"/>
      </w:rPr>
    </w:lvl>
    <w:lvl w:ilvl="4" w:tplc="8E806FBC">
      <w:numFmt w:val="bullet"/>
      <w:lvlText w:val="•"/>
      <w:lvlJc w:val="left"/>
      <w:pPr>
        <w:ind w:left="3143" w:hanging="123"/>
      </w:pPr>
      <w:rPr>
        <w:rFonts w:hint="default"/>
        <w:lang w:val="es-ES" w:eastAsia="en-US" w:bidi="ar-SA"/>
      </w:rPr>
    </w:lvl>
    <w:lvl w:ilvl="5" w:tplc="1B341AC8">
      <w:numFmt w:val="bullet"/>
      <w:lvlText w:val="•"/>
      <w:lvlJc w:val="left"/>
      <w:pPr>
        <w:ind w:left="4155" w:hanging="123"/>
      </w:pPr>
      <w:rPr>
        <w:rFonts w:hint="default"/>
        <w:lang w:val="es-ES" w:eastAsia="en-US" w:bidi="ar-SA"/>
      </w:rPr>
    </w:lvl>
    <w:lvl w:ilvl="6" w:tplc="CF962548">
      <w:numFmt w:val="bullet"/>
      <w:lvlText w:val="•"/>
      <w:lvlJc w:val="left"/>
      <w:pPr>
        <w:ind w:left="5166" w:hanging="123"/>
      </w:pPr>
      <w:rPr>
        <w:rFonts w:hint="default"/>
        <w:lang w:val="es-ES" w:eastAsia="en-US" w:bidi="ar-SA"/>
      </w:rPr>
    </w:lvl>
    <w:lvl w:ilvl="7" w:tplc="8F809234">
      <w:numFmt w:val="bullet"/>
      <w:lvlText w:val="•"/>
      <w:lvlJc w:val="left"/>
      <w:pPr>
        <w:ind w:left="6178" w:hanging="123"/>
      </w:pPr>
      <w:rPr>
        <w:rFonts w:hint="default"/>
        <w:lang w:val="es-ES" w:eastAsia="en-US" w:bidi="ar-SA"/>
      </w:rPr>
    </w:lvl>
    <w:lvl w:ilvl="8" w:tplc="38626FA2">
      <w:numFmt w:val="bullet"/>
      <w:lvlText w:val="•"/>
      <w:lvlJc w:val="left"/>
      <w:pPr>
        <w:ind w:left="7190" w:hanging="123"/>
      </w:pPr>
      <w:rPr>
        <w:rFonts w:hint="default"/>
        <w:lang w:val="es-ES" w:eastAsia="en-US" w:bidi="ar-SA"/>
      </w:rPr>
    </w:lvl>
  </w:abstractNum>
  <w:abstractNum w:abstractNumId="31" w15:restartNumberingAfterBreak="0">
    <w:nsid w:val="40CB604F"/>
    <w:multiLevelType w:val="hybridMultilevel"/>
    <w:tmpl w:val="F2E4C5C8"/>
    <w:lvl w:ilvl="0" w:tplc="18BC341C">
      <w:start w:val="1"/>
      <w:numFmt w:val="decimal"/>
      <w:lvlText w:val="%1."/>
      <w:lvlJc w:val="left"/>
      <w:pPr>
        <w:ind w:left="142" w:hanging="537"/>
        <w:jc w:val="left"/>
      </w:pPr>
      <w:rPr>
        <w:rFonts w:ascii="Arial" w:eastAsia="Arial" w:hAnsi="Arial" w:cs="Arial" w:hint="default"/>
        <w:b w:val="0"/>
        <w:bCs w:val="0"/>
        <w:i/>
        <w:iCs/>
        <w:spacing w:val="0"/>
        <w:w w:val="100"/>
        <w:sz w:val="20"/>
        <w:szCs w:val="20"/>
        <w:lang w:val="es-ES" w:eastAsia="en-US" w:bidi="ar-SA"/>
      </w:rPr>
    </w:lvl>
    <w:lvl w:ilvl="1" w:tplc="A650F14C">
      <w:numFmt w:val="bullet"/>
      <w:lvlText w:val="•"/>
      <w:lvlJc w:val="left"/>
      <w:pPr>
        <w:ind w:left="1047" w:hanging="537"/>
      </w:pPr>
      <w:rPr>
        <w:rFonts w:hint="default"/>
        <w:lang w:val="es-ES" w:eastAsia="en-US" w:bidi="ar-SA"/>
      </w:rPr>
    </w:lvl>
    <w:lvl w:ilvl="2" w:tplc="862A8606">
      <w:numFmt w:val="bullet"/>
      <w:lvlText w:val="•"/>
      <w:lvlJc w:val="left"/>
      <w:pPr>
        <w:ind w:left="1954" w:hanging="537"/>
      </w:pPr>
      <w:rPr>
        <w:rFonts w:hint="default"/>
        <w:lang w:val="es-ES" w:eastAsia="en-US" w:bidi="ar-SA"/>
      </w:rPr>
    </w:lvl>
    <w:lvl w:ilvl="3" w:tplc="39BA221C">
      <w:numFmt w:val="bullet"/>
      <w:lvlText w:val="•"/>
      <w:lvlJc w:val="left"/>
      <w:pPr>
        <w:ind w:left="2862" w:hanging="537"/>
      </w:pPr>
      <w:rPr>
        <w:rFonts w:hint="default"/>
        <w:lang w:val="es-ES" w:eastAsia="en-US" w:bidi="ar-SA"/>
      </w:rPr>
    </w:lvl>
    <w:lvl w:ilvl="4" w:tplc="E49CF114">
      <w:numFmt w:val="bullet"/>
      <w:lvlText w:val="•"/>
      <w:lvlJc w:val="left"/>
      <w:pPr>
        <w:ind w:left="3769" w:hanging="537"/>
      </w:pPr>
      <w:rPr>
        <w:rFonts w:hint="default"/>
        <w:lang w:val="es-ES" w:eastAsia="en-US" w:bidi="ar-SA"/>
      </w:rPr>
    </w:lvl>
    <w:lvl w:ilvl="5" w:tplc="46188E78">
      <w:numFmt w:val="bullet"/>
      <w:lvlText w:val="•"/>
      <w:lvlJc w:val="left"/>
      <w:pPr>
        <w:ind w:left="4676" w:hanging="537"/>
      </w:pPr>
      <w:rPr>
        <w:rFonts w:hint="default"/>
        <w:lang w:val="es-ES" w:eastAsia="en-US" w:bidi="ar-SA"/>
      </w:rPr>
    </w:lvl>
    <w:lvl w:ilvl="6" w:tplc="29121DD4">
      <w:numFmt w:val="bullet"/>
      <w:lvlText w:val="•"/>
      <w:lvlJc w:val="left"/>
      <w:pPr>
        <w:ind w:left="5584" w:hanging="537"/>
      </w:pPr>
      <w:rPr>
        <w:rFonts w:hint="default"/>
        <w:lang w:val="es-ES" w:eastAsia="en-US" w:bidi="ar-SA"/>
      </w:rPr>
    </w:lvl>
    <w:lvl w:ilvl="7" w:tplc="B45016B8">
      <w:numFmt w:val="bullet"/>
      <w:lvlText w:val="•"/>
      <w:lvlJc w:val="left"/>
      <w:pPr>
        <w:ind w:left="6491" w:hanging="537"/>
      </w:pPr>
      <w:rPr>
        <w:rFonts w:hint="default"/>
        <w:lang w:val="es-ES" w:eastAsia="en-US" w:bidi="ar-SA"/>
      </w:rPr>
    </w:lvl>
    <w:lvl w:ilvl="8" w:tplc="E9B8BB0A">
      <w:numFmt w:val="bullet"/>
      <w:lvlText w:val="•"/>
      <w:lvlJc w:val="left"/>
      <w:pPr>
        <w:ind w:left="7398" w:hanging="537"/>
      </w:pPr>
      <w:rPr>
        <w:rFonts w:hint="default"/>
        <w:lang w:val="es-ES" w:eastAsia="en-US" w:bidi="ar-SA"/>
      </w:rPr>
    </w:lvl>
  </w:abstractNum>
  <w:abstractNum w:abstractNumId="32" w15:restartNumberingAfterBreak="0">
    <w:nsid w:val="44C335F7"/>
    <w:multiLevelType w:val="multilevel"/>
    <w:tmpl w:val="18E2F1B2"/>
    <w:lvl w:ilvl="0">
      <w:start w:val="13"/>
      <w:numFmt w:val="decimal"/>
      <w:lvlText w:val="%1"/>
      <w:lvlJc w:val="left"/>
      <w:pPr>
        <w:ind w:left="2" w:hanging="511"/>
        <w:jc w:val="left"/>
      </w:pPr>
      <w:rPr>
        <w:rFonts w:hint="default"/>
        <w:lang w:val="es-ES" w:eastAsia="en-US" w:bidi="ar-SA"/>
      </w:rPr>
    </w:lvl>
    <w:lvl w:ilvl="1">
      <w:start w:val="2"/>
      <w:numFmt w:val="decimal"/>
      <w:lvlText w:val="%1.%2."/>
      <w:lvlJc w:val="left"/>
      <w:pPr>
        <w:ind w:left="2" w:hanging="511"/>
        <w:jc w:val="left"/>
      </w:pPr>
      <w:rPr>
        <w:rFonts w:ascii="Cambria" w:eastAsia="Cambria" w:hAnsi="Cambria" w:cs="Cambria" w:hint="default"/>
        <w:b w:val="0"/>
        <w:bCs w:val="0"/>
        <w:i w:val="0"/>
        <w:iCs w:val="0"/>
        <w:spacing w:val="-1"/>
        <w:w w:val="100"/>
        <w:sz w:val="22"/>
        <w:szCs w:val="22"/>
        <w:lang w:val="es-ES" w:eastAsia="en-US" w:bidi="ar-SA"/>
      </w:rPr>
    </w:lvl>
    <w:lvl w:ilvl="2">
      <w:numFmt w:val="bullet"/>
      <w:lvlText w:val="•"/>
      <w:lvlJc w:val="left"/>
      <w:pPr>
        <w:ind w:left="1841" w:hanging="511"/>
      </w:pPr>
      <w:rPr>
        <w:rFonts w:hint="default"/>
        <w:lang w:val="es-ES" w:eastAsia="en-US" w:bidi="ar-SA"/>
      </w:rPr>
    </w:lvl>
    <w:lvl w:ilvl="3">
      <w:numFmt w:val="bullet"/>
      <w:lvlText w:val="•"/>
      <w:lvlJc w:val="left"/>
      <w:pPr>
        <w:ind w:left="2762" w:hanging="511"/>
      </w:pPr>
      <w:rPr>
        <w:rFonts w:hint="default"/>
        <w:lang w:val="es-ES" w:eastAsia="en-US" w:bidi="ar-SA"/>
      </w:rPr>
    </w:lvl>
    <w:lvl w:ilvl="4">
      <w:numFmt w:val="bullet"/>
      <w:lvlText w:val="•"/>
      <w:lvlJc w:val="left"/>
      <w:pPr>
        <w:ind w:left="3682" w:hanging="511"/>
      </w:pPr>
      <w:rPr>
        <w:rFonts w:hint="default"/>
        <w:lang w:val="es-ES" w:eastAsia="en-US" w:bidi="ar-SA"/>
      </w:rPr>
    </w:lvl>
    <w:lvl w:ilvl="5">
      <w:numFmt w:val="bullet"/>
      <w:lvlText w:val="•"/>
      <w:lvlJc w:val="left"/>
      <w:pPr>
        <w:ind w:left="4603" w:hanging="511"/>
      </w:pPr>
      <w:rPr>
        <w:rFonts w:hint="default"/>
        <w:lang w:val="es-ES" w:eastAsia="en-US" w:bidi="ar-SA"/>
      </w:rPr>
    </w:lvl>
    <w:lvl w:ilvl="6">
      <w:numFmt w:val="bullet"/>
      <w:lvlText w:val="•"/>
      <w:lvlJc w:val="left"/>
      <w:pPr>
        <w:ind w:left="5524" w:hanging="511"/>
      </w:pPr>
      <w:rPr>
        <w:rFonts w:hint="default"/>
        <w:lang w:val="es-ES" w:eastAsia="en-US" w:bidi="ar-SA"/>
      </w:rPr>
    </w:lvl>
    <w:lvl w:ilvl="7">
      <w:numFmt w:val="bullet"/>
      <w:lvlText w:val="•"/>
      <w:lvlJc w:val="left"/>
      <w:pPr>
        <w:ind w:left="6445" w:hanging="511"/>
      </w:pPr>
      <w:rPr>
        <w:rFonts w:hint="default"/>
        <w:lang w:val="es-ES" w:eastAsia="en-US" w:bidi="ar-SA"/>
      </w:rPr>
    </w:lvl>
    <w:lvl w:ilvl="8">
      <w:numFmt w:val="bullet"/>
      <w:lvlText w:val="•"/>
      <w:lvlJc w:val="left"/>
      <w:pPr>
        <w:ind w:left="7365" w:hanging="511"/>
      </w:pPr>
      <w:rPr>
        <w:rFonts w:hint="default"/>
        <w:lang w:val="es-ES" w:eastAsia="en-US" w:bidi="ar-SA"/>
      </w:rPr>
    </w:lvl>
  </w:abstractNum>
  <w:abstractNum w:abstractNumId="33" w15:restartNumberingAfterBreak="0">
    <w:nsid w:val="46BC4EE1"/>
    <w:multiLevelType w:val="hybridMultilevel"/>
    <w:tmpl w:val="8B8C15DE"/>
    <w:lvl w:ilvl="0" w:tplc="50506392">
      <w:numFmt w:val="bullet"/>
      <w:lvlText w:val="-"/>
      <w:lvlJc w:val="left"/>
      <w:pPr>
        <w:ind w:left="570" w:hanging="566"/>
      </w:pPr>
      <w:rPr>
        <w:rFonts w:ascii="Trebuchet MS" w:eastAsia="Trebuchet MS" w:hAnsi="Trebuchet MS" w:cs="Trebuchet MS" w:hint="default"/>
        <w:b w:val="0"/>
        <w:bCs w:val="0"/>
        <w:i w:val="0"/>
        <w:iCs w:val="0"/>
        <w:spacing w:val="0"/>
        <w:w w:val="98"/>
        <w:sz w:val="20"/>
        <w:szCs w:val="20"/>
        <w:lang w:val="es-ES" w:eastAsia="en-US" w:bidi="ar-SA"/>
      </w:rPr>
    </w:lvl>
    <w:lvl w:ilvl="1" w:tplc="7890CEFA">
      <w:numFmt w:val="bullet"/>
      <w:lvlText w:val="•"/>
      <w:lvlJc w:val="left"/>
      <w:pPr>
        <w:ind w:left="1372" w:hanging="566"/>
      </w:pPr>
      <w:rPr>
        <w:rFonts w:hint="default"/>
        <w:lang w:val="es-ES" w:eastAsia="en-US" w:bidi="ar-SA"/>
      </w:rPr>
    </w:lvl>
    <w:lvl w:ilvl="2" w:tplc="EF46DC68">
      <w:numFmt w:val="bullet"/>
      <w:lvlText w:val="•"/>
      <w:lvlJc w:val="left"/>
      <w:pPr>
        <w:ind w:left="2165" w:hanging="566"/>
      </w:pPr>
      <w:rPr>
        <w:rFonts w:hint="default"/>
        <w:lang w:val="es-ES" w:eastAsia="en-US" w:bidi="ar-SA"/>
      </w:rPr>
    </w:lvl>
    <w:lvl w:ilvl="3" w:tplc="1F9AA15A">
      <w:numFmt w:val="bullet"/>
      <w:lvlText w:val="•"/>
      <w:lvlJc w:val="left"/>
      <w:pPr>
        <w:ind w:left="2957" w:hanging="566"/>
      </w:pPr>
      <w:rPr>
        <w:rFonts w:hint="default"/>
        <w:lang w:val="es-ES" w:eastAsia="en-US" w:bidi="ar-SA"/>
      </w:rPr>
    </w:lvl>
    <w:lvl w:ilvl="4" w:tplc="706E9F34">
      <w:numFmt w:val="bullet"/>
      <w:lvlText w:val="•"/>
      <w:lvlJc w:val="left"/>
      <w:pPr>
        <w:ind w:left="3750" w:hanging="566"/>
      </w:pPr>
      <w:rPr>
        <w:rFonts w:hint="default"/>
        <w:lang w:val="es-ES" w:eastAsia="en-US" w:bidi="ar-SA"/>
      </w:rPr>
    </w:lvl>
    <w:lvl w:ilvl="5" w:tplc="204C44FE">
      <w:numFmt w:val="bullet"/>
      <w:lvlText w:val="•"/>
      <w:lvlJc w:val="left"/>
      <w:pPr>
        <w:ind w:left="4543" w:hanging="566"/>
      </w:pPr>
      <w:rPr>
        <w:rFonts w:hint="default"/>
        <w:lang w:val="es-ES" w:eastAsia="en-US" w:bidi="ar-SA"/>
      </w:rPr>
    </w:lvl>
    <w:lvl w:ilvl="6" w:tplc="285C9A06">
      <w:numFmt w:val="bullet"/>
      <w:lvlText w:val="•"/>
      <w:lvlJc w:val="left"/>
      <w:pPr>
        <w:ind w:left="5335" w:hanging="566"/>
      </w:pPr>
      <w:rPr>
        <w:rFonts w:hint="default"/>
        <w:lang w:val="es-ES" w:eastAsia="en-US" w:bidi="ar-SA"/>
      </w:rPr>
    </w:lvl>
    <w:lvl w:ilvl="7" w:tplc="3D5200F0">
      <w:numFmt w:val="bullet"/>
      <w:lvlText w:val="•"/>
      <w:lvlJc w:val="left"/>
      <w:pPr>
        <w:ind w:left="6128" w:hanging="566"/>
      </w:pPr>
      <w:rPr>
        <w:rFonts w:hint="default"/>
        <w:lang w:val="es-ES" w:eastAsia="en-US" w:bidi="ar-SA"/>
      </w:rPr>
    </w:lvl>
    <w:lvl w:ilvl="8" w:tplc="69D8F5AA">
      <w:numFmt w:val="bullet"/>
      <w:lvlText w:val="•"/>
      <w:lvlJc w:val="left"/>
      <w:pPr>
        <w:ind w:left="6920" w:hanging="566"/>
      </w:pPr>
      <w:rPr>
        <w:rFonts w:hint="default"/>
        <w:lang w:val="es-ES" w:eastAsia="en-US" w:bidi="ar-SA"/>
      </w:rPr>
    </w:lvl>
  </w:abstractNum>
  <w:abstractNum w:abstractNumId="34" w15:restartNumberingAfterBreak="0">
    <w:nsid w:val="47CA461E"/>
    <w:multiLevelType w:val="hybridMultilevel"/>
    <w:tmpl w:val="52FC167A"/>
    <w:lvl w:ilvl="0" w:tplc="A2FE595C">
      <w:numFmt w:val="bullet"/>
      <w:lvlText w:val="-"/>
      <w:lvlJc w:val="left"/>
      <w:pPr>
        <w:ind w:left="142" w:hanging="164"/>
      </w:pPr>
      <w:rPr>
        <w:rFonts w:ascii="Arial" w:eastAsia="Arial" w:hAnsi="Arial" w:cs="Arial" w:hint="default"/>
        <w:b w:val="0"/>
        <w:bCs w:val="0"/>
        <w:i w:val="0"/>
        <w:iCs w:val="0"/>
        <w:spacing w:val="0"/>
        <w:w w:val="100"/>
        <w:sz w:val="20"/>
        <w:szCs w:val="20"/>
        <w:lang w:val="es-ES" w:eastAsia="en-US" w:bidi="ar-SA"/>
      </w:rPr>
    </w:lvl>
    <w:lvl w:ilvl="1" w:tplc="8B884D66">
      <w:numFmt w:val="bullet"/>
      <w:lvlText w:val="•"/>
      <w:lvlJc w:val="left"/>
      <w:pPr>
        <w:ind w:left="1047" w:hanging="164"/>
      </w:pPr>
      <w:rPr>
        <w:rFonts w:hint="default"/>
        <w:lang w:val="es-ES" w:eastAsia="en-US" w:bidi="ar-SA"/>
      </w:rPr>
    </w:lvl>
    <w:lvl w:ilvl="2" w:tplc="C666E0F6">
      <w:numFmt w:val="bullet"/>
      <w:lvlText w:val="•"/>
      <w:lvlJc w:val="left"/>
      <w:pPr>
        <w:ind w:left="1954" w:hanging="164"/>
      </w:pPr>
      <w:rPr>
        <w:rFonts w:hint="default"/>
        <w:lang w:val="es-ES" w:eastAsia="en-US" w:bidi="ar-SA"/>
      </w:rPr>
    </w:lvl>
    <w:lvl w:ilvl="3" w:tplc="D66699E2">
      <w:numFmt w:val="bullet"/>
      <w:lvlText w:val="•"/>
      <w:lvlJc w:val="left"/>
      <w:pPr>
        <w:ind w:left="2862" w:hanging="164"/>
      </w:pPr>
      <w:rPr>
        <w:rFonts w:hint="default"/>
        <w:lang w:val="es-ES" w:eastAsia="en-US" w:bidi="ar-SA"/>
      </w:rPr>
    </w:lvl>
    <w:lvl w:ilvl="4" w:tplc="FF5C2F6A">
      <w:numFmt w:val="bullet"/>
      <w:lvlText w:val="•"/>
      <w:lvlJc w:val="left"/>
      <w:pPr>
        <w:ind w:left="3769" w:hanging="164"/>
      </w:pPr>
      <w:rPr>
        <w:rFonts w:hint="default"/>
        <w:lang w:val="es-ES" w:eastAsia="en-US" w:bidi="ar-SA"/>
      </w:rPr>
    </w:lvl>
    <w:lvl w:ilvl="5" w:tplc="5EC8A088">
      <w:numFmt w:val="bullet"/>
      <w:lvlText w:val="•"/>
      <w:lvlJc w:val="left"/>
      <w:pPr>
        <w:ind w:left="4676" w:hanging="164"/>
      </w:pPr>
      <w:rPr>
        <w:rFonts w:hint="default"/>
        <w:lang w:val="es-ES" w:eastAsia="en-US" w:bidi="ar-SA"/>
      </w:rPr>
    </w:lvl>
    <w:lvl w:ilvl="6" w:tplc="E884C8FC">
      <w:numFmt w:val="bullet"/>
      <w:lvlText w:val="•"/>
      <w:lvlJc w:val="left"/>
      <w:pPr>
        <w:ind w:left="5584" w:hanging="164"/>
      </w:pPr>
      <w:rPr>
        <w:rFonts w:hint="default"/>
        <w:lang w:val="es-ES" w:eastAsia="en-US" w:bidi="ar-SA"/>
      </w:rPr>
    </w:lvl>
    <w:lvl w:ilvl="7" w:tplc="01743888">
      <w:numFmt w:val="bullet"/>
      <w:lvlText w:val="•"/>
      <w:lvlJc w:val="left"/>
      <w:pPr>
        <w:ind w:left="6491" w:hanging="164"/>
      </w:pPr>
      <w:rPr>
        <w:rFonts w:hint="default"/>
        <w:lang w:val="es-ES" w:eastAsia="en-US" w:bidi="ar-SA"/>
      </w:rPr>
    </w:lvl>
    <w:lvl w:ilvl="8" w:tplc="26A27150">
      <w:numFmt w:val="bullet"/>
      <w:lvlText w:val="•"/>
      <w:lvlJc w:val="left"/>
      <w:pPr>
        <w:ind w:left="7398" w:hanging="164"/>
      </w:pPr>
      <w:rPr>
        <w:rFonts w:hint="default"/>
        <w:lang w:val="es-ES" w:eastAsia="en-US" w:bidi="ar-SA"/>
      </w:rPr>
    </w:lvl>
  </w:abstractNum>
  <w:abstractNum w:abstractNumId="35" w15:restartNumberingAfterBreak="0">
    <w:nsid w:val="4A1D76A8"/>
    <w:multiLevelType w:val="hybridMultilevel"/>
    <w:tmpl w:val="C9CE7104"/>
    <w:lvl w:ilvl="0" w:tplc="2540541E">
      <w:start w:val="1"/>
      <w:numFmt w:val="lowerLetter"/>
      <w:lvlText w:val="%1."/>
      <w:lvlJc w:val="left"/>
      <w:pPr>
        <w:ind w:left="142" w:hanging="742"/>
        <w:jc w:val="left"/>
      </w:pPr>
      <w:rPr>
        <w:rFonts w:ascii="Arial" w:eastAsia="Arial" w:hAnsi="Arial" w:cs="Arial" w:hint="default"/>
        <w:b w:val="0"/>
        <w:bCs w:val="0"/>
        <w:i/>
        <w:iCs/>
        <w:spacing w:val="0"/>
        <w:w w:val="100"/>
        <w:sz w:val="20"/>
        <w:szCs w:val="20"/>
        <w:lang w:val="es-ES" w:eastAsia="en-US" w:bidi="ar-SA"/>
      </w:rPr>
    </w:lvl>
    <w:lvl w:ilvl="1" w:tplc="67EE9338">
      <w:numFmt w:val="bullet"/>
      <w:lvlText w:val="•"/>
      <w:lvlJc w:val="left"/>
      <w:pPr>
        <w:ind w:left="1047" w:hanging="742"/>
      </w:pPr>
      <w:rPr>
        <w:rFonts w:hint="default"/>
        <w:lang w:val="es-ES" w:eastAsia="en-US" w:bidi="ar-SA"/>
      </w:rPr>
    </w:lvl>
    <w:lvl w:ilvl="2" w:tplc="7A0A46B6">
      <w:numFmt w:val="bullet"/>
      <w:lvlText w:val="•"/>
      <w:lvlJc w:val="left"/>
      <w:pPr>
        <w:ind w:left="1954" w:hanging="742"/>
      </w:pPr>
      <w:rPr>
        <w:rFonts w:hint="default"/>
        <w:lang w:val="es-ES" w:eastAsia="en-US" w:bidi="ar-SA"/>
      </w:rPr>
    </w:lvl>
    <w:lvl w:ilvl="3" w:tplc="3F2CFA3A">
      <w:numFmt w:val="bullet"/>
      <w:lvlText w:val="•"/>
      <w:lvlJc w:val="left"/>
      <w:pPr>
        <w:ind w:left="2862" w:hanging="742"/>
      </w:pPr>
      <w:rPr>
        <w:rFonts w:hint="default"/>
        <w:lang w:val="es-ES" w:eastAsia="en-US" w:bidi="ar-SA"/>
      </w:rPr>
    </w:lvl>
    <w:lvl w:ilvl="4" w:tplc="356823E6">
      <w:numFmt w:val="bullet"/>
      <w:lvlText w:val="•"/>
      <w:lvlJc w:val="left"/>
      <w:pPr>
        <w:ind w:left="3769" w:hanging="742"/>
      </w:pPr>
      <w:rPr>
        <w:rFonts w:hint="default"/>
        <w:lang w:val="es-ES" w:eastAsia="en-US" w:bidi="ar-SA"/>
      </w:rPr>
    </w:lvl>
    <w:lvl w:ilvl="5" w:tplc="736E9F48">
      <w:numFmt w:val="bullet"/>
      <w:lvlText w:val="•"/>
      <w:lvlJc w:val="left"/>
      <w:pPr>
        <w:ind w:left="4676" w:hanging="742"/>
      </w:pPr>
      <w:rPr>
        <w:rFonts w:hint="default"/>
        <w:lang w:val="es-ES" w:eastAsia="en-US" w:bidi="ar-SA"/>
      </w:rPr>
    </w:lvl>
    <w:lvl w:ilvl="6" w:tplc="37EE3540">
      <w:numFmt w:val="bullet"/>
      <w:lvlText w:val="•"/>
      <w:lvlJc w:val="left"/>
      <w:pPr>
        <w:ind w:left="5584" w:hanging="742"/>
      </w:pPr>
      <w:rPr>
        <w:rFonts w:hint="default"/>
        <w:lang w:val="es-ES" w:eastAsia="en-US" w:bidi="ar-SA"/>
      </w:rPr>
    </w:lvl>
    <w:lvl w:ilvl="7" w:tplc="57B41A02">
      <w:numFmt w:val="bullet"/>
      <w:lvlText w:val="•"/>
      <w:lvlJc w:val="left"/>
      <w:pPr>
        <w:ind w:left="6491" w:hanging="742"/>
      </w:pPr>
      <w:rPr>
        <w:rFonts w:hint="default"/>
        <w:lang w:val="es-ES" w:eastAsia="en-US" w:bidi="ar-SA"/>
      </w:rPr>
    </w:lvl>
    <w:lvl w:ilvl="8" w:tplc="2140FEC2">
      <w:numFmt w:val="bullet"/>
      <w:lvlText w:val="•"/>
      <w:lvlJc w:val="left"/>
      <w:pPr>
        <w:ind w:left="7398" w:hanging="742"/>
      </w:pPr>
      <w:rPr>
        <w:rFonts w:hint="default"/>
        <w:lang w:val="es-ES" w:eastAsia="en-US" w:bidi="ar-SA"/>
      </w:rPr>
    </w:lvl>
  </w:abstractNum>
  <w:abstractNum w:abstractNumId="36" w15:restartNumberingAfterBreak="0">
    <w:nsid w:val="4A3C225C"/>
    <w:multiLevelType w:val="hybridMultilevel"/>
    <w:tmpl w:val="D86E7F62"/>
    <w:lvl w:ilvl="0" w:tplc="4EC446C2">
      <w:start w:val="1"/>
      <w:numFmt w:val="decimal"/>
      <w:lvlText w:val="%1."/>
      <w:lvlJc w:val="left"/>
      <w:pPr>
        <w:ind w:left="364" w:hanging="360"/>
        <w:jc w:val="left"/>
      </w:pPr>
      <w:rPr>
        <w:rFonts w:ascii="Arial" w:eastAsia="Arial" w:hAnsi="Arial" w:cs="Arial" w:hint="default"/>
        <w:b w:val="0"/>
        <w:bCs w:val="0"/>
        <w:i w:val="0"/>
        <w:iCs w:val="0"/>
        <w:spacing w:val="-2"/>
        <w:w w:val="100"/>
        <w:sz w:val="20"/>
        <w:szCs w:val="20"/>
        <w:lang w:val="es-ES" w:eastAsia="en-US" w:bidi="ar-SA"/>
      </w:rPr>
    </w:lvl>
    <w:lvl w:ilvl="1" w:tplc="0966CDA2">
      <w:numFmt w:val="bullet"/>
      <w:lvlText w:val="•"/>
      <w:lvlJc w:val="left"/>
      <w:pPr>
        <w:ind w:left="1174" w:hanging="360"/>
      </w:pPr>
      <w:rPr>
        <w:rFonts w:hint="default"/>
        <w:lang w:val="es-ES" w:eastAsia="en-US" w:bidi="ar-SA"/>
      </w:rPr>
    </w:lvl>
    <w:lvl w:ilvl="2" w:tplc="4C20D0E4">
      <w:numFmt w:val="bullet"/>
      <w:lvlText w:val="•"/>
      <w:lvlJc w:val="left"/>
      <w:pPr>
        <w:ind w:left="1989" w:hanging="360"/>
      </w:pPr>
      <w:rPr>
        <w:rFonts w:hint="default"/>
        <w:lang w:val="es-ES" w:eastAsia="en-US" w:bidi="ar-SA"/>
      </w:rPr>
    </w:lvl>
    <w:lvl w:ilvl="3" w:tplc="62BC403E">
      <w:numFmt w:val="bullet"/>
      <w:lvlText w:val="•"/>
      <w:lvlJc w:val="left"/>
      <w:pPr>
        <w:ind w:left="2803" w:hanging="360"/>
      </w:pPr>
      <w:rPr>
        <w:rFonts w:hint="default"/>
        <w:lang w:val="es-ES" w:eastAsia="en-US" w:bidi="ar-SA"/>
      </w:rPr>
    </w:lvl>
    <w:lvl w:ilvl="4" w:tplc="0E5404E0">
      <w:numFmt w:val="bullet"/>
      <w:lvlText w:val="•"/>
      <w:lvlJc w:val="left"/>
      <w:pPr>
        <w:ind w:left="3618" w:hanging="360"/>
      </w:pPr>
      <w:rPr>
        <w:rFonts w:hint="default"/>
        <w:lang w:val="es-ES" w:eastAsia="en-US" w:bidi="ar-SA"/>
      </w:rPr>
    </w:lvl>
    <w:lvl w:ilvl="5" w:tplc="55C6E23C">
      <w:numFmt w:val="bullet"/>
      <w:lvlText w:val="•"/>
      <w:lvlJc w:val="left"/>
      <w:pPr>
        <w:ind w:left="4433" w:hanging="360"/>
      </w:pPr>
      <w:rPr>
        <w:rFonts w:hint="default"/>
        <w:lang w:val="es-ES" w:eastAsia="en-US" w:bidi="ar-SA"/>
      </w:rPr>
    </w:lvl>
    <w:lvl w:ilvl="6" w:tplc="AAC4D310">
      <w:numFmt w:val="bullet"/>
      <w:lvlText w:val="•"/>
      <w:lvlJc w:val="left"/>
      <w:pPr>
        <w:ind w:left="5247" w:hanging="360"/>
      </w:pPr>
      <w:rPr>
        <w:rFonts w:hint="default"/>
        <w:lang w:val="es-ES" w:eastAsia="en-US" w:bidi="ar-SA"/>
      </w:rPr>
    </w:lvl>
    <w:lvl w:ilvl="7" w:tplc="A672038A">
      <w:numFmt w:val="bullet"/>
      <w:lvlText w:val="•"/>
      <w:lvlJc w:val="left"/>
      <w:pPr>
        <w:ind w:left="6062" w:hanging="360"/>
      </w:pPr>
      <w:rPr>
        <w:rFonts w:hint="default"/>
        <w:lang w:val="es-ES" w:eastAsia="en-US" w:bidi="ar-SA"/>
      </w:rPr>
    </w:lvl>
    <w:lvl w:ilvl="8" w:tplc="0878200A">
      <w:numFmt w:val="bullet"/>
      <w:lvlText w:val="•"/>
      <w:lvlJc w:val="left"/>
      <w:pPr>
        <w:ind w:left="6876" w:hanging="360"/>
      </w:pPr>
      <w:rPr>
        <w:rFonts w:hint="default"/>
        <w:lang w:val="es-ES" w:eastAsia="en-US" w:bidi="ar-SA"/>
      </w:rPr>
    </w:lvl>
  </w:abstractNum>
  <w:abstractNum w:abstractNumId="37" w15:restartNumberingAfterBreak="0">
    <w:nsid w:val="4B164344"/>
    <w:multiLevelType w:val="hybridMultilevel"/>
    <w:tmpl w:val="8738F8F4"/>
    <w:lvl w:ilvl="0" w:tplc="5C602B28">
      <w:start w:val="1"/>
      <w:numFmt w:val="decimal"/>
      <w:lvlText w:val="%1."/>
      <w:lvlJc w:val="left"/>
      <w:pPr>
        <w:ind w:left="142" w:hanging="517"/>
        <w:jc w:val="left"/>
      </w:pPr>
      <w:rPr>
        <w:rFonts w:ascii="Arial" w:eastAsia="Arial" w:hAnsi="Arial" w:cs="Arial" w:hint="default"/>
        <w:b w:val="0"/>
        <w:bCs w:val="0"/>
        <w:i/>
        <w:iCs/>
        <w:spacing w:val="0"/>
        <w:w w:val="100"/>
        <w:sz w:val="20"/>
        <w:szCs w:val="20"/>
        <w:lang w:val="es-ES" w:eastAsia="en-US" w:bidi="ar-SA"/>
      </w:rPr>
    </w:lvl>
    <w:lvl w:ilvl="1" w:tplc="2228ADE0">
      <w:numFmt w:val="bullet"/>
      <w:lvlText w:val="•"/>
      <w:lvlJc w:val="left"/>
      <w:pPr>
        <w:ind w:left="1047" w:hanging="517"/>
      </w:pPr>
      <w:rPr>
        <w:rFonts w:hint="default"/>
        <w:lang w:val="es-ES" w:eastAsia="en-US" w:bidi="ar-SA"/>
      </w:rPr>
    </w:lvl>
    <w:lvl w:ilvl="2" w:tplc="F17CE118">
      <w:numFmt w:val="bullet"/>
      <w:lvlText w:val="•"/>
      <w:lvlJc w:val="left"/>
      <w:pPr>
        <w:ind w:left="1954" w:hanging="517"/>
      </w:pPr>
      <w:rPr>
        <w:rFonts w:hint="default"/>
        <w:lang w:val="es-ES" w:eastAsia="en-US" w:bidi="ar-SA"/>
      </w:rPr>
    </w:lvl>
    <w:lvl w:ilvl="3" w:tplc="03A08FCE">
      <w:numFmt w:val="bullet"/>
      <w:lvlText w:val="•"/>
      <w:lvlJc w:val="left"/>
      <w:pPr>
        <w:ind w:left="2862" w:hanging="517"/>
      </w:pPr>
      <w:rPr>
        <w:rFonts w:hint="default"/>
        <w:lang w:val="es-ES" w:eastAsia="en-US" w:bidi="ar-SA"/>
      </w:rPr>
    </w:lvl>
    <w:lvl w:ilvl="4" w:tplc="6EE82DC2">
      <w:numFmt w:val="bullet"/>
      <w:lvlText w:val="•"/>
      <w:lvlJc w:val="left"/>
      <w:pPr>
        <w:ind w:left="3769" w:hanging="517"/>
      </w:pPr>
      <w:rPr>
        <w:rFonts w:hint="default"/>
        <w:lang w:val="es-ES" w:eastAsia="en-US" w:bidi="ar-SA"/>
      </w:rPr>
    </w:lvl>
    <w:lvl w:ilvl="5" w:tplc="BACCA706">
      <w:numFmt w:val="bullet"/>
      <w:lvlText w:val="•"/>
      <w:lvlJc w:val="left"/>
      <w:pPr>
        <w:ind w:left="4676" w:hanging="517"/>
      </w:pPr>
      <w:rPr>
        <w:rFonts w:hint="default"/>
        <w:lang w:val="es-ES" w:eastAsia="en-US" w:bidi="ar-SA"/>
      </w:rPr>
    </w:lvl>
    <w:lvl w:ilvl="6" w:tplc="0A2ECFC0">
      <w:numFmt w:val="bullet"/>
      <w:lvlText w:val="•"/>
      <w:lvlJc w:val="left"/>
      <w:pPr>
        <w:ind w:left="5584" w:hanging="517"/>
      </w:pPr>
      <w:rPr>
        <w:rFonts w:hint="default"/>
        <w:lang w:val="es-ES" w:eastAsia="en-US" w:bidi="ar-SA"/>
      </w:rPr>
    </w:lvl>
    <w:lvl w:ilvl="7" w:tplc="B43E6514">
      <w:numFmt w:val="bullet"/>
      <w:lvlText w:val="•"/>
      <w:lvlJc w:val="left"/>
      <w:pPr>
        <w:ind w:left="6491" w:hanging="517"/>
      </w:pPr>
      <w:rPr>
        <w:rFonts w:hint="default"/>
        <w:lang w:val="es-ES" w:eastAsia="en-US" w:bidi="ar-SA"/>
      </w:rPr>
    </w:lvl>
    <w:lvl w:ilvl="8" w:tplc="392814A0">
      <w:numFmt w:val="bullet"/>
      <w:lvlText w:val="•"/>
      <w:lvlJc w:val="left"/>
      <w:pPr>
        <w:ind w:left="7398" w:hanging="517"/>
      </w:pPr>
      <w:rPr>
        <w:rFonts w:hint="default"/>
        <w:lang w:val="es-ES" w:eastAsia="en-US" w:bidi="ar-SA"/>
      </w:rPr>
    </w:lvl>
  </w:abstractNum>
  <w:abstractNum w:abstractNumId="38" w15:restartNumberingAfterBreak="0">
    <w:nsid w:val="4BA07CF9"/>
    <w:multiLevelType w:val="hybridMultilevel"/>
    <w:tmpl w:val="1520CA70"/>
    <w:lvl w:ilvl="0" w:tplc="9F26E294">
      <w:start w:val="2"/>
      <w:numFmt w:val="decimal"/>
      <w:lvlText w:val="%1."/>
      <w:lvlJc w:val="left"/>
      <w:pPr>
        <w:ind w:left="364" w:hanging="360"/>
        <w:jc w:val="left"/>
      </w:pPr>
      <w:rPr>
        <w:rFonts w:ascii="Arial" w:eastAsia="Arial" w:hAnsi="Arial" w:cs="Arial" w:hint="default"/>
        <w:b w:val="0"/>
        <w:bCs w:val="0"/>
        <w:i w:val="0"/>
        <w:iCs w:val="0"/>
        <w:spacing w:val="-2"/>
        <w:w w:val="100"/>
        <w:sz w:val="20"/>
        <w:szCs w:val="20"/>
        <w:lang w:val="es-ES" w:eastAsia="en-US" w:bidi="ar-SA"/>
      </w:rPr>
    </w:lvl>
    <w:lvl w:ilvl="1" w:tplc="0B16A6F2">
      <w:numFmt w:val="bullet"/>
      <w:lvlText w:val="•"/>
      <w:lvlJc w:val="left"/>
      <w:pPr>
        <w:ind w:left="1174" w:hanging="360"/>
      </w:pPr>
      <w:rPr>
        <w:rFonts w:hint="default"/>
        <w:lang w:val="es-ES" w:eastAsia="en-US" w:bidi="ar-SA"/>
      </w:rPr>
    </w:lvl>
    <w:lvl w:ilvl="2" w:tplc="050C1044">
      <w:numFmt w:val="bullet"/>
      <w:lvlText w:val="•"/>
      <w:lvlJc w:val="left"/>
      <w:pPr>
        <w:ind w:left="1989" w:hanging="360"/>
      </w:pPr>
      <w:rPr>
        <w:rFonts w:hint="default"/>
        <w:lang w:val="es-ES" w:eastAsia="en-US" w:bidi="ar-SA"/>
      </w:rPr>
    </w:lvl>
    <w:lvl w:ilvl="3" w:tplc="55122A56">
      <w:numFmt w:val="bullet"/>
      <w:lvlText w:val="•"/>
      <w:lvlJc w:val="left"/>
      <w:pPr>
        <w:ind w:left="2803" w:hanging="360"/>
      </w:pPr>
      <w:rPr>
        <w:rFonts w:hint="default"/>
        <w:lang w:val="es-ES" w:eastAsia="en-US" w:bidi="ar-SA"/>
      </w:rPr>
    </w:lvl>
    <w:lvl w:ilvl="4" w:tplc="79C4DADC">
      <w:numFmt w:val="bullet"/>
      <w:lvlText w:val="•"/>
      <w:lvlJc w:val="left"/>
      <w:pPr>
        <w:ind w:left="3618" w:hanging="360"/>
      </w:pPr>
      <w:rPr>
        <w:rFonts w:hint="default"/>
        <w:lang w:val="es-ES" w:eastAsia="en-US" w:bidi="ar-SA"/>
      </w:rPr>
    </w:lvl>
    <w:lvl w:ilvl="5" w:tplc="A9DAA840">
      <w:numFmt w:val="bullet"/>
      <w:lvlText w:val="•"/>
      <w:lvlJc w:val="left"/>
      <w:pPr>
        <w:ind w:left="4433" w:hanging="360"/>
      </w:pPr>
      <w:rPr>
        <w:rFonts w:hint="default"/>
        <w:lang w:val="es-ES" w:eastAsia="en-US" w:bidi="ar-SA"/>
      </w:rPr>
    </w:lvl>
    <w:lvl w:ilvl="6" w:tplc="52482BEE">
      <w:numFmt w:val="bullet"/>
      <w:lvlText w:val="•"/>
      <w:lvlJc w:val="left"/>
      <w:pPr>
        <w:ind w:left="5247" w:hanging="360"/>
      </w:pPr>
      <w:rPr>
        <w:rFonts w:hint="default"/>
        <w:lang w:val="es-ES" w:eastAsia="en-US" w:bidi="ar-SA"/>
      </w:rPr>
    </w:lvl>
    <w:lvl w:ilvl="7" w:tplc="B164C084">
      <w:numFmt w:val="bullet"/>
      <w:lvlText w:val="•"/>
      <w:lvlJc w:val="left"/>
      <w:pPr>
        <w:ind w:left="6062" w:hanging="360"/>
      </w:pPr>
      <w:rPr>
        <w:rFonts w:hint="default"/>
        <w:lang w:val="es-ES" w:eastAsia="en-US" w:bidi="ar-SA"/>
      </w:rPr>
    </w:lvl>
    <w:lvl w:ilvl="8" w:tplc="14660878">
      <w:numFmt w:val="bullet"/>
      <w:lvlText w:val="•"/>
      <w:lvlJc w:val="left"/>
      <w:pPr>
        <w:ind w:left="6876" w:hanging="360"/>
      </w:pPr>
      <w:rPr>
        <w:rFonts w:hint="default"/>
        <w:lang w:val="es-ES" w:eastAsia="en-US" w:bidi="ar-SA"/>
      </w:rPr>
    </w:lvl>
  </w:abstractNum>
  <w:abstractNum w:abstractNumId="39" w15:restartNumberingAfterBreak="0">
    <w:nsid w:val="4C5B0D02"/>
    <w:multiLevelType w:val="hybridMultilevel"/>
    <w:tmpl w:val="4C9A178E"/>
    <w:lvl w:ilvl="0" w:tplc="042A2F16">
      <w:start w:val="1"/>
      <w:numFmt w:val="decimal"/>
      <w:lvlText w:val="%1)"/>
      <w:lvlJc w:val="left"/>
      <w:pPr>
        <w:ind w:left="273" w:hanging="272"/>
        <w:jc w:val="left"/>
      </w:pPr>
      <w:rPr>
        <w:rFonts w:ascii="Cambria" w:eastAsia="Cambria" w:hAnsi="Cambria" w:cs="Cambria" w:hint="default"/>
        <w:b/>
        <w:bCs/>
        <w:i w:val="0"/>
        <w:iCs w:val="0"/>
        <w:spacing w:val="0"/>
        <w:w w:val="100"/>
        <w:sz w:val="22"/>
        <w:szCs w:val="22"/>
        <w:lang w:val="es-ES" w:eastAsia="en-US" w:bidi="ar-SA"/>
      </w:rPr>
    </w:lvl>
    <w:lvl w:ilvl="1" w:tplc="BD641ADE">
      <w:numFmt w:val="bullet"/>
      <w:lvlText w:val="-"/>
      <w:lvlJc w:val="left"/>
      <w:pPr>
        <w:ind w:left="568" w:hanging="555"/>
      </w:pPr>
      <w:rPr>
        <w:rFonts w:ascii="Cambria" w:eastAsia="Cambria" w:hAnsi="Cambria" w:cs="Cambria" w:hint="default"/>
        <w:b w:val="0"/>
        <w:bCs w:val="0"/>
        <w:i w:val="0"/>
        <w:iCs w:val="0"/>
        <w:color w:val="211F1F"/>
        <w:spacing w:val="0"/>
        <w:w w:val="100"/>
        <w:sz w:val="22"/>
        <w:szCs w:val="22"/>
        <w:lang w:val="es-ES" w:eastAsia="en-US" w:bidi="ar-SA"/>
      </w:rPr>
    </w:lvl>
    <w:lvl w:ilvl="2" w:tplc="23BE7312">
      <w:numFmt w:val="bullet"/>
      <w:lvlText w:val="•"/>
      <w:lvlJc w:val="left"/>
      <w:pPr>
        <w:ind w:left="1520" w:hanging="555"/>
      </w:pPr>
      <w:rPr>
        <w:rFonts w:hint="default"/>
        <w:lang w:val="es-ES" w:eastAsia="en-US" w:bidi="ar-SA"/>
      </w:rPr>
    </w:lvl>
    <w:lvl w:ilvl="3" w:tplc="FF76F894">
      <w:numFmt w:val="bullet"/>
      <w:lvlText w:val="•"/>
      <w:lvlJc w:val="left"/>
      <w:pPr>
        <w:ind w:left="2481" w:hanging="555"/>
      </w:pPr>
      <w:rPr>
        <w:rFonts w:hint="default"/>
        <w:lang w:val="es-ES" w:eastAsia="en-US" w:bidi="ar-SA"/>
      </w:rPr>
    </w:lvl>
    <w:lvl w:ilvl="4" w:tplc="E250A834">
      <w:numFmt w:val="bullet"/>
      <w:lvlText w:val="•"/>
      <w:lvlJc w:val="left"/>
      <w:pPr>
        <w:ind w:left="3442" w:hanging="555"/>
      </w:pPr>
      <w:rPr>
        <w:rFonts w:hint="default"/>
        <w:lang w:val="es-ES" w:eastAsia="en-US" w:bidi="ar-SA"/>
      </w:rPr>
    </w:lvl>
    <w:lvl w:ilvl="5" w:tplc="5C800728">
      <w:numFmt w:val="bullet"/>
      <w:lvlText w:val="•"/>
      <w:lvlJc w:val="left"/>
      <w:pPr>
        <w:ind w:left="4403" w:hanging="555"/>
      </w:pPr>
      <w:rPr>
        <w:rFonts w:hint="default"/>
        <w:lang w:val="es-ES" w:eastAsia="en-US" w:bidi="ar-SA"/>
      </w:rPr>
    </w:lvl>
    <w:lvl w:ilvl="6" w:tplc="F6FCE6E6">
      <w:numFmt w:val="bullet"/>
      <w:lvlText w:val="•"/>
      <w:lvlJc w:val="left"/>
      <w:pPr>
        <w:ind w:left="5364" w:hanging="555"/>
      </w:pPr>
      <w:rPr>
        <w:rFonts w:hint="default"/>
        <w:lang w:val="es-ES" w:eastAsia="en-US" w:bidi="ar-SA"/>
      </w:rPr>
    </w:lvl>
    <w:lvl w:ilvl="7" w:tplc="8592B2EE">
      <w:numFmt w:val="bullet"/>
      <w:lvlText w:val="•"/>
      <w:lvlJc w:val="left"/>
      <w:pPr>
        <w:ind w:left="6324" w:hanging="555"/>
      </w:pPr>
      <w:rPr>
        <w:rFonts w:hint="default"/>
        <w:lang w:val="es-ES" w:eastAsia="en-US" w:bidi="ar-SA"/>
      </w:rPr>
    </w:lvl>
    <w:lvl w:ilvl="8" w:tplc="ED72AC42">
      <w:numFmt w:val="bullet"/>
      <w:lvlText w:val="•"/>
      <w:lvlJc w:val="left"/>
      <w:pPr>
        <w:ind w:left="7285" w:hanging="555"/>
      </w:pPr>
      <w:rPr>
        <w:rFonts w:hint="default"/>
        <w:lang w:val="es-ES" w:eastAsia="en-US" w:bidi="ar-SA"/>
      </w:rPr>
    </w:lvl>
  </w:abstractNum>
  <w:abstractNum w:abstractNumId="40" w15:restartNumberingAfterBreak="0">
    <w:nsid w:val="507604EA"/>
    <w:multiLevelType w:val="multilevel"/>
    <w:tmpl w:val="713CA8A6"/>
    <w:lvl w:ilvl="0">
      <w:start w:val="1"/>
      <w:numFmt w:val="decimal"/>
      <w:lvlText w:val="%1."/>
      <w:lvlJc w:val="left"/>
      <w:pPr>
        <w:ind w:left="142" w:hanging="250"/>
        <w:jc w:val="left"/>
      </w:pPr>
      <w:rPr>
        <w:rFonts w:hint="default"/>
        <w:spacing w:val="0"/>
        <w:w w:val="100"/>
        <w:lang w:val="es-ES" w:eastAsia="en-US" w:bidi="ar-SA"/>
      </w:rPr>
    </w:lvl>
    <w:lvl w:ilvl="1">
      <w:start w:val="1"/>
      <w:numFmt w:val="decimal"/>
      <w:lvlText w:val="%1.%2."/>
      <w:lvlJc w:val="left"/>
      <w:pPr>
        <w:ind w:left="142" w:hanging="404"/>
        <w:jc w:val="left"/>
      </w:pPr>
      <w:rPr>
        <w:rFonts w:ascii="Arial" w:eastAsia="Arial" w:hAnsi="Arial" w:cs="Arial" w:hint="default"/>
        <w:b/>
        <w:bCs/>
        <w:i w:val="0"/>
        <w:iCs w:val="0"/>
        <w:spacing w:val="0"/>
        <w:w w:val="100"/>
        <w:sz w:val="20"/>
        <w:szCs w:val="20"/>
        <w:lang w:val="es-ES" w:eastAsia="en-US" w:bidi="ar-SA"/>
      </w:rPr>
    </w:lvl>
    <w:lvl w:ilvl="2">
      <w:numFmt w:val="bullet"/>
      <w:lvlText w:val="•"/>
      <w:lvlJc w:val="left"/>
      <w:pPr>
        <w:ind w:left="1954" w:hanging="404"/>
      </w:pPr>
      <w:rPr>
        <w:rFonts w:hint="default"/>
        <w:lang w:val="es-ES" w:eastAsia="en-US" w:bidi="ar-SA"/>
      </w:rPr>
    </w:lvl>
    <w:lvl w:ilvl="3">
      <w:numFmt w:val="bullet"/>
      <w:lvlText w:val="•"/>
      <w:lvlJc w:val="left"/>
      <w:pPr>
        <w:ind w:left="2862" w:hanging="404"/>
      </w:pPr>
      <w:rPr>
        <w:rFonts w:hint="default"/>
        <w:lang w:val="es-ES" w:eastAsia="en-US" w:bidi="ar-SA"/>
      </w:rPr>
    </w:lvl>
    <w:lvl w:ilvl="4">
      <w:numFmt w:val="bullet"/>
      <w:lvlText w:val="•"/>
      <w:lvlJc w:val="left"/>
      <w:pPr>
        <w:ind w:left="3769" w:hanging="404"/>
      </w:pPr>
      <w:rPr>
        <w:rFonts w:hint="default"/>
        <w:lang w:val="es-ES" w:eastAsia="en-US" w:bidi="ar-SA"/>
      </w:rPr>
    </w:lvl>
    <w:lvl w:ilvl="5">
      <w:numFmt w:val="bullet"/>
      <w:lvlText w:val="•"/>
      <w:lvlJc w:val="left"/>
      <w:pPr>
        <w:ind w:left="4676" w:hanging="404"/>
      </w:pPr>
      <w:rPr>
        <w:rFonts w:hint="default"/>
        <w:lang w:val="es-ES" w:eastAsia="en-US" w:bidi="ar-SA"/>
      </w:rPr>
    </w:lvl>
    <w:lvl w:ilvl="6">
      <w:numFmt w:val="bullet"/>
      <w:lvlText w:val="•"/>
      <w:lvlJc w:val="left"/>
      <w:pPr>
        <w:ind w:left="5584" w:hanging="404"/>
      </w:pPr>
      <w:rPr>
        <w:rFonts w:hint="default"/>
        <w:lang w:val="es-ES" w:eastAsia="en-US" w:bidi="ar-SA"/>
      </w:rPr>
    </w:lvl>
    <w:lvl w:ilvl="7">
      <w:numFmt w:val="bullet"/>
      <w:lvlText w:val="•"/>
      <w:lvlJc w:val="left"/>
      <w:pPr>
        <w:ind w:left="6491" w:hanging="404"/>
      </w:pPr>
      <w:rPr>
        <w:rFonts w:hint="default"/>
        <w:lang w:val="es-ES" w:eastAsia="en-US" w:bidi="ar-SA"/>
      </w:rPr>
    </w:lvl>
    <w:lvl w:ilvl="8">
      <w:numFmt w:val="bullet"/>
      <w:lvlText w:val="•"/>
      <w:lvlJc w:val="left"/>
      <w:pPr>
        <w:ind w:left="7398" w:hanging="404"/>
      </w:pPr>
      <w:rPr>
        <w:rFonts w:hint="default"/>
        <w:lang w:val="es-ES" w:eastAsia="en-US" w:bidi="ar-SA"/>
      </w:rPr>
    </w:lvl>
  </w:abstractNum>
  <w:abstractNum w:abstractNumId="41" w15:restartNumberingAfterBreak="0">
    <w:nsid w:val="54F1773F"/>
    <w:multiLevelType w:val="hybridMultilevel"/>
    <w:tmpl w:val="D5B2B72E"/>
    <w:lvl w:ilvl="0" w:tplc="DE10AA2A">
      <w:start w:val="1"/>
      <w:numFmt w:val="lowerLetter"/>
      <w:lvlText w:val="%1)"/>
      <w:lvlJc w:val="left"/>
      <w:pPr>
        <w:ind w:left="142" w:hanging="645"/>
        <w:jc w:val="left"/>
      </w:pPr>
      <w:rPr>
        <w:rFonts w:ascii="Arial" w:eastAsia="Arial" w:hAnsi="Arial" w:cs="Arial" w:hint="default"/>
        <w:b w:val="0"/>
        <w:bCs w:val="0"/>
        <w:i w:val="0"/>
        <w:iCs w:val="0"/>
        <w:spacing w:val="0"/>
        <w:w w:val="100"/>
        <w:sz w:val="20"/>
        <w:szCs w:val="20"/>
        <w:lang w:val="es-ES" w:eastAsia="en-US" w:bidi="ar-SA"/>
      </w:rPr>
    </w:lvl>
    <w:lvl w:ilvl="1" w:tplc="A43E7E4C">
      <w:numFmt w:val="bullet"/>
      <w:lvlText w:val="•"/>
      <w:lvlJc w:val="left"/>
      <w:pPr>
        <w:ind w:left="1047" w:hanging="645"/>
      </w:pPr>
      <w:rPr>
        <w:rFonts w:hint="default"/>
        <w:lang w:val="es-ES" w:eastAsia="en-US" w:bidi="ar-SA"/>
      </w:rPr>
    </w:lvl>
    <w:lvl w:ilvl="2" w:tplc="92F07292">
      <w:numFmt w:val="bullet"/>
      <w:lvlText w:val="•"/>
      <w:lvlJc w:val="left"/>
      <w:pPr>
        <w:ind w:left="1954" w:hanging="645"/>
      </w:pPr>
      <w:rPr>
        <w:rFonts w:hint="default"/>
        <w:lang w:val="es-ES" w:eastAsia="en-US" w:bidi="ar-SA"/>
      </w:rPr>
    </w:lvl>
    <w:lvl w:ilvl="3" w:tplc="DB806E8C">
      <w:numFmt w:val="bullet"/>
      <w:lvlText w:val="•"/>
      <w:lvlJc w:val="left"/>
      <w:pPr>
        <w:ind w:left="2862" w:hanging="645"/>
      </w:pPr>
      <w:rPr>
        <w:rFonts w:hint="default"/>
        <w:lang w:val="es-ES" w:eastAsia="en-US" w:bidi="ar-SA"/>
      </w:rPr>
    </w:lvl>
    <w:lvl w:ilvl="4" w:tplc="728CC522">
      <w:numFmt w:val="bullet"/>
      <w:lvlText w:val="•"/>
      <w:lvlJc w:val="left"/>
      <w:pPr>
        <w:ind w:left="3769" w:hanging="645"/>
      </w:pPr>
      <w:rPr>
        <w:rFonts w:hint="default"/>
        <w:lang w:val="es-ES" w:eastAsia="en-US" w:bidi="ar-SA"/>
      </w:rPr>
    </w:lvl>
    <w:lvl w:ilvl="5" w:tplc="3866159E">
      <w:numFmt w:val="bullet"/>
      <w:lvlText w:val="•"/>
      <w:lvlJc w:val="left"/>
      <w:pPr>
        <w:ind w:left="4676" w:hanging="645"/>
      </w:pPr>
      <w:rPr>
        <w:rFonts w:hint="default"/>
        <w:lang w:val="es-ES" w:eastAsia="en-US" w:bidi="ar-SA"/>
      </w:rPr>
    </w:lvl>
    <w:lvl w:ilvl="6" w:tplc="D14AA784">
      <w:numFmt w:val="bullet"/>
      <w:lvlText w:val="•"/>
      <w:lvlJc w:val="left"/>
      <w:pPr>
        <w:ind w:left="5584" w:hanging="645"/>
      </w:pPr>
      <w:rPr>
        <w:rFonts w:hint="default"/>
        <w:lang w:val="es-ES" w:eastAsia="en-US" w:bidi="ar-SA"/>
      </w:rPr>
    </w:lvl>
    <w:lvl w:ilvl="7" w:tplc="0FEC2ADA">
      <w:numFmt w:val="bullet"/>
      <w:lvlText w:val="•"/>
      <w:lvlJc w:val="left"/>
      <w:pPr>
        <w:ind w:left="6491" w:hanging="645"/>
      </w:pPr>
      <w:rPr>
        <w:rFonts w:hint="default"/>
        <w:lang w:val="es-ES" w:eastAsia="en-US" w:bidi="ar-SA"/>
      </w:rPr>
    </w:lvl>
    <w:lvl w:ilvl="8" w:tplc="3FDC37E8">
      <w:numFmt w:val="bullet"/>
      <w:lvlText w:val="•"/>
      <w:lvlJc w:val="left"/>
      <w:pPr>
        <w:ind w:left="7398" w:hanging="645"/>
      </w:pPr>
      <w:rPr>
        <w:rFonts w:hint="default"/>
        <w:lang w:val="es-ES" w:eastAsia="en-US" w:bidi="ar-SA"/>
      </w:rPr>
    </w:lvl>
  </w:abstractNum>
  <w:abstractNum w:abstractNumId="42" w15:restartNumberingAfterBreak="0">
    <w:nsid w:val="5A9E2C40"/>
    <w:multiLevelType w:val="hybridMultilevel"/>
    <w:tmpl w:val="B77827C8"/>
    <w:lvl w:ilvl="0" w:tplc="669A92F0">
      <w:start w:val="1"/>
      <w:numFmt w:val="decimal"/>
      <w:lvlText w:val="%1."/>
      <w:lvlJc w:val="left"/>
      <w:pPr>
        <w:ind w:left="142" w:hanging="230"/>
        <w:jc w:val="left"/>
      </w:pPr>
      <w:rPr>
        <w:rFonts w:hint="default"/>
        <w:spacing w:val="0"/>
        <w:w w:val="100"/>
        <w:lang w:val="es-ES" w:eastAsia="en-US" w:bidi="ar-SA"/>
      </w:rPr>
    </w:lvl>
    <w:lvl w:ilvl="1" w:tplc="7A8CC01C">
      <w:start w:val="1"/>
      <w:numFmt w:val="lowerLetter"/>
      <w:lvlText w:val="%2)"/>
      <w:lvlJc w:val="left"/>
      <w:pPr>
        <w:ind w:left="142" w:hanging="253"/>
        <w:jc w:val="left"/>
      </w:pPr>
      <w:rPr>
        <w:rFonts w:ascii="Arial" w:eastAsia="Arial" w:hAnsi="Arial" w:cs="Arial" w:hint="default"/>
        <w:b w:val="0"/>
        <w:bCs w:val="0"/>
        <w:i/>
        <w:iCs/>
        <w:spacing w:val="0"/>
        <w:w w:val="100"/>
        <w:sz w:val="20"/>
        <w:szCs w:val="20"/>
        <w:lang w:val="es-ES" w:eastAsia="en-US" w:bidi="ar-SA"/>
      </w:rPr>
    </w:lvl>
    <w:lvl w:ilvl="2" w:tplc="766A1C2C">
      <w:numFmt w:val="bullet"/>
      <w:lvlText w:val="•"/>
      <w:lvlJc w:val="left"/>
      <w:pPr>
        <w:ind w:left="1954" w:hanging="253"/>
      </w:pPr>
      <w:rPr>
        <w:rFonts w:hint="default"/>
        <w:lang w:val="es-ES" w:eastAsia="en-US" w:bidi="ar-SA"/>
      </w:rPr>
    </w:lvl>
    <w:lvl w:ilvl="3" w:tplc="45DA449C">
      <w:numFmt w:val="bullet"/>
      <w:lvlText w:val="•"/>
      <w:lvlJc w:val="left"/>
      <w:pPr>
        <w:ind w:left="2862" w:hanging="253"/>
      </w:pPr>
      <w:rPr>
        <w:rFonts w:hint="default"/>
        <w:lang w:val="es-ES" w:eastAsia="en-US" w:bidi="ar-SA"/>
      </w:rPr>
    </w:lvl>
    <w:lvl w:ilvl="4" w:tplc="6C08070C">
      <w:numFmt w:val="bullet"/>
      <w:lvlText w:val="•"/>
      <w:lvlJc w:val="left"/>
      <w:pPr>
        <w:ind w:left="3769" w:hanging="253"/>
      </w:pPr>
      <w:rPr>
        <w:rFonts w:hint="default"/>
        <w:lang w:val="es-ES" w:eastAsia="en-US" w:bidi="ar-SA"/>
      </w:rPr>
    </w:lvl>
    <w:lvl w:ilvl="5" w:tplc="D7E4FC4A">
      <w:numFmt w:val="bullet"/>
      <w:lvlText w:val="•"/>
      <w:lvlJc w:val="left"/>
      <w:pPr>
        <w:ind w:left="4676" w:hanging="253"/>
      </w:pPr>
      <w:rPr>
        <w:rFonts w:hint="default"/>
        <w:lang w:val="es-ES" w:eastAsia="en-US" w:bidi="ar-SA"/>
      </w:rPr>
    </w:lvl>
    <w:lvl w:ilvl="6" w:tplc="28FE04DC">
      <w:numFmt w:val="bullet"/>
      <w:lvlText w:val="•"/>
      <w:lvlJc w:val="left"/>
      <w:pPr>
        <w:ind w:left="5584" w:hanging="253"/>
      </w:pPr>
      <w:rPr>
        <w:rFonts w:hint="default"/>
        <w:lang w:val="es-ES" w:eastAsia="en-US" w:bidi="ar-SA"/>
      </w:rPr>
    </w:lvl>
    <w:lvl w:ilvl="7" w:tplc="EC622F86">
      <w:numFmt w:val="bullet"/>
      <w:lvlText w:val="•"/>
      <w:lvlJc w:val="left"/>
      <w:pPr>
        <w:ind w:left="6491" w:hanging="253"/>
      </w:pPr>
      <w:rPr>
        <w:rFonts w:hint="default"/>
        <w:lang w:val="es-ES" w:eastAsia="en-US" w:bidi="ar-SA"/>
      </w:rPr>
    </w:lvl>
    <w:lvl w:ilvl="8" w:tplc="AC581730">
      <w:numFmt w:val="bullet"/>
      <w:lvlText w:val="•"/>
      <w:lvlJc w:val="left"/>
      <w:pPr>
        <w:ind w:left="7398" w:hanging="253"/>
      </w:pPr>
      <w:rPr>
        <w:rFonts w:hint="default"/>
        <w:lang w:val="es-ES" w:eastAsia="en-US" w:bidi="ar-SA"/>
      </w:rPr>
    </w:lvl>
  </w:abstractNum>
  <w:abstractNum w:abstractNumId="43" w15:restartNumberingAfterBreak="0">
    <w:nsid w:val="5DDF7AB7"/>
    <w:multiLevelType w:val="hybridMultilevel"/>
    <w:tmpl w:val="0D8E6324"/>
    <w:lvl w:ilvl="0" w:tplc="E18C5A70">
      <w:start w:val="1"/>
      <w:numFmt w:val="decimal"/>
      <w:lvlText w:val="%1."/>
      <w:lvlJc w:val="left"/>
      <w:pPr>
        <w:ind w:left="365" w:hanging="223"/>
        <w:jc w:val="left"/>
      </w:pPr>
      <w:rPr>
        <w:rFonts w:ascii="Arial" w:eastAsia="Arial" w:hAnsi="Arial" w:cs="Arial" w:hint="default"/>
        <w:b w:val="0"/>
        <w:bCs w:val="0"/>
        <w:i/>
        <w:iCs/>
        <w:spacing w:val="0"/>
        <w:w w:val="100"/>
        <w:sz w:val="20"/>
        <w:szCs w:val="20"/>
        <w:lang w:val="es-ES" w:eastAsia="en-US" w:bidi="ar-SA"/>
      </w:rPr>
    </w:lvl>
    <w:lvl w:ilvl="1" w:tplc="F6AE34EC">
      <w:numFmt w:val="bullet"/>
      <w:lvlText w:val="•"/>
      <w:lvlJc w:val="left"/>
      <w:pPr>
        <w:ind w:left="1245" w:hanging="223"/>
      </w:pPr>
      <w:rPr>
        <w:rFonts w:hint="default"/>
        <w:lang w:val="es-ES" w:eastAsia="en-US" w:bidi="ar-SA"/>
      </w:rPr>
    </w:lvl>
    <w:lvl w:ilvl="2" w:tplc="984C1430">
      <w:numFmt w:val="bullet"/>
      <w:lvlText w:val="•"/>
      <w:lvlJc w:val="left"/>
      <w:pPr>
        <w:ind w:left="2130" w:hanging="223"/>
      </w:pPr>
      <w:rPr>
        <w:rFonts w:hint="default"/>
        <w:lang w:val="es-ES" w:eastAsia="en-US" w:bidi="ar-SA"/>
      </w:rPr>
    </w:lvl>
    <w:lvl w:ilvl="3" w:tplc="B3BCBAA8">
      <w:numFmt w:val="bullet"/>
      <w:lvlText w:val="•"/>
      <w:lvlJc w:val="left"/>
      <w:pPr>
        <w:ind w:left="3016" w:hanging="223"/>
      </w:pPr>
      <w:rPr>
        <w:rFonts w:hint="default"/>
        <w:lang w:val="es-ES" w:eastAsia="en-US" w:bidi="ar-SA"/>
      </w:rPr>
    </w:lvl>
    <w:lvl w:ilvl="4" w:tplc="65945874">
      <w:numFmt w:val="bullet"/>
      <w:lvlText w:val="•"/>
      <w:lvlJc w:val="left"/>
      <w:pPr>
        <w:ind w:left="3901" w:hanging="223"/>
      </w:pPr>
      <w:rPr>
        <w:rFonts w:hint="default"/>
        <w:lang w:val="es-ES" w:eastAsia="en-US" w:bidi="ar-SA"/>
      </w:rPr>
    </w:lvl>
    <w:lvl w:ilvl="5" w:tplc="D0D29A6A">
      <w:numFmt w:val="bullet"/>
      <w:lvlText w:val="•"/>
      <w:lvlJc w:val="left"/>
      <w:pPr>
        <w:ind w:left="4786" w:hanging="223"/>
      </w:pPr>
      <w:rPr>
        <w:rFonts w:hint="default"/>
        <w:lang w:val="es-ES" w:eastAsia="en-US" w:bidi="ar-SA"/>
      </w:rPr>
    </w:lvl>
    <w:lvl w:ilvl="6" w:tplc="67D86A54">
      <w:numFmt w:val="bullet"/>
      <w:lvlText w:val="•"/>
      <w:lvlJc w:val="left"/>
      <w:pPr>
        <w:ind w:left="5672" w:hanging="223"/>
      </w:pPr>
      <w:rPr>
        <w:rFonts w:hint="default"/>
        <w:lang w:val="es-ES" w:eastAsia="en-US" w:bidi="ar-SA"/>
      </w:rPr>
    </w:lvl>
    <w:lvl w:ilvl="7" w:tplc="8306F32C">
      <w:numFmt w:val="bullet"/>
      <w:lvlText w:val="•"/>
      <w:lvlJc w:val="left"/>
      <w:pPr>
        <w:ind w:left="6557" w:hanging="223"/>
      </w:pPr>
      <w:rPr>
        <w:rFonts w:hint="default"/>
        <w:lang w:val="es-ES" w:eastAsia="en-US" w:bidi="ar-SA"/>
      </w:rPr>
    </w:lvl>
    <w:lvl w:ilvl="8" w:tplc="843EB1D0">
      <w:numFmt w:val="bullet"/>
      <w:lvlText w:val="•"/>
      <w:lvlJc w:val="left"/>
      <w:pPr>
        <w:ind w:left="7442" w:hanging="223"/>
      </w:pPr>
      <w:rPr>
        <w:rFonts w:hint="default"/>
        <w:lang w:val="es-ES" w:eastAsia="en-US" w:bidi="ar-SA"/>
      </w:rPr>
    </w:lvl>
  </w:abstractNum>
  <w:abstractNum w:abstractNumId="44" w15:restartNumberingAfterBreak="0">
    <w:nsid w:val="60F72C25"/>
    <w:multiLevelType w:val="hybridMultilevel"/>
    <w:tmpl w:val="A3069776"/>
    <w:lvl w:ilvl="0" w:tplc="FB4C46AE">
      <w:start w:val="1"/>
      <w:numFmt w:val="decimal"/>
      <w:lvlText w:val="%1."/>
      <w:lvlJc w:val="left"/>
      <w:pPr>
        <w:ind w:left="722" w:hanging="360"/>
        <w:jc w:val="left"/>
      </w:pPr>
      <w:rPr>
        <w:rFonts w:ascii="Cambria" w:eastAsia="Cambria" w:hAnsi="Cambria" w:cs="Cambria" w:hint="default"/>
        <w:b w:val="0"/>
        <w:bCs w:val="0"/>
        <w:i w:val="0"/>
        <w:iCs w:val="0"/>
        <w:spacing w:val="0"/>
        <w:w w:val="100"/>
        <w:sz w:val="22"/>
        <w:szCs w:val="22"/>
        <w:lang w:val="es-ES" w:eastAsia="en-US" w:bidi="ar-SA"/>
      </w:rPr>
    </w:lvl>
    <w:lvl w:ilvl="1" w:tplc="F6441AF8">
      <w:start w:val="1"/>
      <w:numFmt w:val="lowerLetter"/>
      <w:lvlText w:val="%2)"/>
      <w:lvlJc w:val="left"/>
      <w:pPr>
        <w:ind w:left="722" w:hanging="360"/>
        <w:jc w:val="left"/>
      </w:pPr>
      <w:rPr>
        <w:rFonts w:ascii="Cambria" w:eastAsia="Cambria" w:hAnsi="Cambria" w:cs="Cambria" w:hint="default"/>
        <w:b w:val="0"/>
        <w:bCs w:val="0"/>
        <w:i w:val="0"/>
        <w:iCs w:val="0"/>
        <w:spacing w:val="0"/>
        <w:w w:val="100"/>
        <w:sz w:val="22"/>
        <w:szCs w:val="22"/>
        <w:lang w:val="es-ES" w:eastAsia="en-US" w:bidi="ar-SA"/>
      </w:rPr>
    </w:lvl>
    <w:lvl w:ilvl="2" w:tplc="008E8C82">
      <w:numFmt w:val="bullet"/>
      <w:lvlText w:val="•"/>
      <w:lvlJc w:val="left"/>
      <w:pPr>
        <w:ind w:left="2417" w:hanging="360"/>
      </w:pPr>
      <w:rPr>
        <w:rFonts w:hint="default"/>
        <w:lang w:val="es-ES" w:eastAsia="en-US" w:bidi="ar-SA"/>
      </w:rPr>
    </w:lvl>
    <w:lvl w:ilvl="3" w:tplc="C4CEAAE0">
      <w:numFmt w:val="bullet"/>
      <w:lvlText w:val="•"/>
      <w:lvlJc w:val="left"/>
      <w:pPr>
        <w:ind w:left="3266" w:hanging="360"/>
      </w:pPr>
      <w:rPr>
        <w:rFonts w:hint="default"/>
        <w:lang w:val="es-ES" w:eastAsia="en-US" w:bidi="ar-SA"/>
      </w:rPr>
    </w:lvl>
    <w:lvl w:ilvl="4" w:tplc="F6A4BDA4">
      <w:numFmt w:val="bullet"/>
      <w:lvlText w:val="•"/>
      <w:lvlJc w:val="left"/>
      <w:pPr>
        <w:ind w:left="4114" w:hanging="360"/>
      </w:pPr>
      <w:rPr>
        <w:rFonts w:hint="default"/>
        <w:lang w:val="es-ES" w:eastAsia="en-US" w:bidi="ar-SA"/>
      </w:rPr>
    </w:lvl>
    <w:lvl w:ilvl="5" w:tplc="B83EB42E">
      <w:numFmt w:val="bullet"/>
      <w:lvlText w:val="•"/>
      <w:lvlJc w:val="left"/>
      <w:pPr>
        <w:ind w:left="4963" w:hanging="360"/>
      </w:pPr>
      <w:rPr>
        <w:rFonts w:hint="default"/>
        <w:lang w:val="es-ES" w:eastAsia="en-US" w:bidi="ar-SA"/>
      </w:rPr>
    </w:lvl>
    <w:lvl w:ilvl="6" w:tplc="BB7C2826">
      <w:numFmt w:val="bullet"/>
      <w:lvlText w:val="•"/>
      <w:lvlJc w:val="left"/>
      <w:pPr>
        <w:ind w:left="5812" w:hanging="360"/>
      </w:pPr>
      <w:rPr>
        <w:rFonts w:hint="default"/>
        <w:lang w:val="es-ES" w:eastAsia="en-US" w:bidi="ar-SA"/>
      </w:rPr>
    </w:lvl>
    <w:lvl w:ilvl="7" w:tplc="879603CA">
      <w:numFmt w:val="bullet"/>
      <w:lvlText w:val="•"/>
      <w:lvlJc w:val="left"/>
      <w:pPr>
        <w:ind w:left="6661" w:hanging="360"/>
      </w:pPr>
      <w:rPr>
        <w:rFonts w:hint="default"/>
        <w:lang w:val="es-ES" w:eastAsia="en-US" w:bidi="ar-SA"/>
      </w:rPr>
    </w:lvl>
    <w:lvl w:ilvl="8" w:tplc="B89A91DE">
      <w:numFmt w:val="bullet"/>
      <w:lvlText w:val="•"/>
      <w:lvlJc w:val="left"/>
      <w:pPr>
        <w:ind w:left="7509" w:hanging="360"/>
      </w:pPr>
      <w:rPr>
        <w:rFonts w:hint="default"/>
        <w:lang w:val="es-ES" w:eastAsia="en-US" w:bidi="ar-SA"/>
      </w:rPr>
    </w:lvl>
  </w:abstractNum>
  <w:abstractNum w:abstractNumId="45" w15:restartNumberingAfterBreak="0">
    <w:nsid w:val="611E03B4"/>
    <w:multiLevelType w:val="hybridMultilevel"/>
    <w:tmpl w:val="6C94F7CE"/>
    <w:lvl w:ilvl="0" w:tplc="6346F6DE">
      <w:start w:val="1"/>
      <w:numFmt w:val="lowerLetter"/>
      <w:lvlText w:val="%1."/>
      <w:lvlJc w:val="left"/>
      <w:pPr>
        <w:ind w:left="4" w:hanging="708"/>
        <w:jc w:val="left"/>
      </w:pPr>
      <w:rPr>
        <w:rFonts w:ascii="Arial" w:eastAsia="Arial" w:hAnsi="Arial" w:cs="Arial" w:hint="default"/>
        <w:b w:val="0"/>
        <w:bCs w:val="0"/>
        <w:i w:val="0"/>
        <w:iCs w:val="0"/>
        <w:spacing w:val="-2"/>
        <w:w w:val="100"/>
        <w:sz w:val="20"/>
        <w:szCs w:val="20"/>
        <w:lang w:val="es-ES" w:eastAsia="en-US" w:bidi="ar-SA"/>
      </w:rPr>
    </w:lvl>
    <w:lvl w:ilvl="1" w:tplc="49F21B1C">
      <w:numFmt w:val="bullet"/>
      <w:lvlText w:val="•"/>
      <w:lvlJc w:val="left"/>
      <w:pPr>
        <w:ind w:left="850" w:hanging="708"/>
      </w:pPr>
      <w:rPr>
        <w:rFonts w:hint="default"/>
        <w:lang w:val="es-ES" w:eastAsia="en-US" w:bidi="ar-SA"/>
      </w:rPr>
    </w:lvl>
    <w:lvl w:ilvl="2" w:tplc="69EC1C20">
      <w:numFmt w:val="bullet"/>
      <w:lvlText w:val="•"/>
      <w:lvlJc w:val="left"/>
      <w:pPr>
        <w:ind w:left="1701" w:hanging="708"/>
      </w:pPr>
      <w:rPr>
        <w:rFonts w:hint="default"/>
        <w:lang w:val="es-ES" w:eastAsia="en-US" w:bidi="ar-SA"/>
      </w:rPr>
    </w:lvl>
    <w:lvl w:ilvl="3" w:tplc="70FA90BE">
      <w:numFmt w:val="bullet"/>
      <w:lvlText w:val="•"/>
      <w:lvlJc w:val="left"/>
      <w:pPr>
        <w:ind w:left="2551" w:hanging="708"/>
      </w:pPr>
      <w:rPr>
        <w:rFonts w:hint="default"/>
        <w:lang w:val="es-ES" w:eastAsia="en-US" w:bidi="ar-SA"/>
      </w:rPr>
    </w:lvl>
    <w:lvl w:ilvl="4" w:tplc="4858AFBA">
      <w:numFmt w:val="bullet"/>
      <w:lvlText w:val="•"/>
      <w:lvlJc w:val="left"/>
      <w:pPr>
        <w:ind w:left="3402" w:hanging="708"/>
      </w:pPr>
      <w:rPr>
        <w:rFonts w:hint="default"/>
        <w:lang w:val="es-ES" w:eastAsia="en-US" w:bidi="ar-SA"/>
      </w:rPr>
    </w:lvl>
    <w:lvl w:ilvl="5" w:tplc="181C34D8">
      <w:numFmt w:val="bullet"/>
      <w:lvlText w:val="•"/>
      <w:lvlJc w:val="left"/>
      <w:pPr>
        <w:ind w:left="4253" w:hanging="708"/>
      </w:pPr>
      <w:rPr>
        <w:rFonts w:hint="default"/>
        <w:lang w:val="es-ES" w:eastAsia="en-US" w:bidi="ar-SA"/>
      </w:rPr>
    </w:lvl>
    <w:lvl w:ilvl="6" w:tplc="BFC0A8F2">
      <w:numFmt w:val="bullet"/>
      <w:lvlText w:val="•"/>
      <w:lvlJc w:val="left"/>
      <w:pPr>
        <w:ind w:left="5103" w:hanging="708"/>
      </w:pPr>
      <w:rPr>
        <w:rFonts w:hint="default"/>
        <w:lang w:val="es-ES" w:eastAsia="en-US" w:bidi="ar-SA"/>
      </w:rPr>
    </w:lvl>
    <w:lvl w:ilvl="7" w:tplc="F7344CC2">
      <w:numFmt w:val="bullet"/>
      <w:lvlText w:val="•"/>
      <w:lvlJc w:val="left"/>
      <w:pPr>
        <w:ind w:left="5954" w:hanging="708"/>
      </w:pPr>
      <w:rPr>
        <w:rFonts w:hint="default"/>
        <w:lang w:val="es-ES" w:eastAsia="en-US" w:bidi="ar-SA"/>
      </w:rPr>
    </w:lvl>
    <w:lvl w:ilvl="8" w:tplc="FBB4C9DC">
      <w:numFmt w:val="bullet"/>
      <w:lvlText w:val="•"/>
      <w:lvlJc w:val="left"/>
      <w:pPr>
        <w:ind w:left="6804" w:hanging="708"/>
      </w:pPr>
      <w:rPr>
        <w:rFonts w:hint="default"/>
        <w:lang w:val="es-ES" w:eastAsia="en-US" w:bidi="ar-SA"/>
      </w:rPr>
    </w:lvl>
  </w:abstractNum>
  <w:abstractNum w:abstractNumId="46" w15:restartNumberingAfterBreak="0">
    <w:nsid w:val="616C3761"/>
    <w:multiLevelType w:val="hybridMultilevel"/>
    <w:tmpl w:val="8D789B50"/>
    <w:lvl w:ilvl="0" w:tplc="E5628AB0">
      <w:numFmt w:val="bullet"/>
      <w:lvlText w:val="-"/>
      <w:lvlJc w:val="left"/>
      <w:pPr>
        <w:ind w:left="142" w:hanging="803"/>
      </w:pPr>
      <w:rPr>
        <w:rFonts w:ascii="Arial" w:eastAsia="Arial" w:hAnsi="Arial" w:cs="Arial" w:hint="default"/>
        <w:b w:val="0"/>
        <w:bCs w:val="0"/>
        <w:i w:val="0"/>
        <w:iCs w:val="0"/>
        <w:spacing w:val="0"/>
        <w:w w:val="100"/>
        <w:sz w:val="20"/>
        <w:szCs w:val="20"/>
        <w:lang w:val="es-ES" w:eastAsia="en-US" w:bidi="ar-SA"/>
      </w:rPr>
    </w:lvl>
    <w:lvl w:ilvl="1" w:tplc="2A347646">
      <w:numFmt w:val="bullet"/>
      <w:lvlText w:val="•"/>
      <w:lvlJc w:val="left"/>
      <w:pPr>
        <w:ind w:left="1047" w:hanging="803"/>
      </w:pPr>
      <w:rPr>
        <w:rFonts w:hint="default"/>
        <w:lang w:val="es-ES" w:eastAsia="en-US" w:bidi="ar-SA"/>
      </w:rPr>
    </w:lvl>
    <w:lvl w:ilvl="2" w:tplc="CA44513A">
      <w:numFmt w:val="bullet"/>
      <w:lvlText w:val="•"/>
      <w:lvlJc w:val="left"/>
      <w:pPr>
        <w:ind w:left="1954" w:hanging="803"/>
      </w:pPr>
      <w:rPr>
        <w:rFonts w:hint="default"/>
        <w:lang w:val="es-ES" w:eastAsia="en-US" w:bidi="ar-SA"/>
      </w:rPr>
    </w:lvl>
    <w:lvl w:ilvl="3" w:tplc="703E9286">
      <w:numFmt w:val="bullet"/>
      <w:lvlText w:val="•"/>
      <w:lvlJc w:val="left"/>
      <w:pPr>
        <w:ind w:left="2862" w:hanging="803"/>
      </w:pPr>
      <w:rPr>
        <w:rFonts w:hint="default"/>
        <w:lang w:val="es-ES" w:eastAsia="en-US" w:bidi="ar-SA"/>
      </w:rPr>
    </w:lvl>
    <w:lvl w:ilvl="4" w:tplc="875C7622">
      <w:numFmt w:val="bullet"/>
      <w:lvlText w:val="•"/>
      <w:lvlJc w:val="left"/>
      <w:pPr>
        <w:ind w:left="3769" w:hanging="803"/>
      </w:pPr>
      <w:rPr>
        <w:rFonts w:hint="default"/>
        <w:lang w:val="es-ES" w:eastAsia="en-US" w:bidi="ar-SA"/>
      </w:rPr>
    </w:lvl>
    <w:lvl w:ilvl="5" w:tplc="5A5CF264">
      <w:numFmt w:val="bullet"/>
      <w:lvlText w:val="•"/>
      <w:lvlJc w:val="left"/>
      <w:pPr>
        <w:ind w:left="4676" w:hanging="803"/>
      </w:pPr>
      <w:rPr>
        <w:rFonts w:hint="default"/>
        <w:lang w:val="es-ES" w:eastAsia="en-US" w:bidi="ar-SA"/>
      </w:rPr>
    </w:lvl>
    <w:lvl w:ilvl="6" w:tplc="8C0E7ACA">
      <w:numFmt w:val="bullet"/>
      <w:lvlText w:val="•"/>
      <w:lvlJc w:val="left"/>
      <w:pPr>
        <w:ind w:left="5584" w:hanging="803"/>
      </w:pPr>
      <w:rPr>
        <w:rFonts w:hint="default"/>
        <w:lang w:val="es-ES" w:eastAsia="en-US" w:bidi="ar-SA"/>
      </w:rPr>
    </w:lvl>
    <w:lvl w:ilvl="7" w:tplc="0AF6E0B4">
      <w:numFmt w:val="bullet"/>
      <w:lvlText w:val="•"/>
      <w:lvlJc w:val="left"/>
      <w:pPr>
        <w:ind w:left="6491" w:hanging="803"/>
      </w:pPr>
      <w:rPr>
        <w:rFonts w:hint="default"/>
        <w:lang w:val="es-ES" w:eastAsia="en-US" w:bidi="ar-SA"/>
      </w:rPr>
    </w:lvl>
    <w:lvl w:ilvl="8" w:tplc="D526C68A">
      <w:numFmt w:val="bullet"/>
      <w:lvlText w:val="•"/>
      <w:lvlJc w:val="left"/>
      <w:pPr>
        <w:ind w:left="7398" w:hanging="803"/>
      </w:pPr>
      <w:rPr>
        <w:rFonts w:hint="default"/>
        <w:lang w:val="es-ES" w:eastAsia="en-US" w:bidi="ar-SA"/>
      </w:rPr>
    </w:lvl>
  </w:abstractNum>
  <w:abstractNum w:abstractNumId="47" w15:restartNumberingAfterBreak="0">
    <w:nsid w:val="6754458B"/>
    <w:multiLevelType w:val="hybridMultilevel"/>
    <w:tmpl w:val="6B04FE44"/>
    <w:lvl w:ilvl="0" w:tplc="3E94FD4C">
      <w:numFmt w:val="bullet"/>
      <w:lvlText w:val="-"/>
      <w:lvlJc w:val="left"/>
      <w:pPr>
        <w:ind w:left="142" w:hanging="123"/>
      </w:pPr>
      <w:rPr>
        <w:rFonts w:ascii="Arial" w:eastAsia="Arial" w:hAnsi="Arial" w:cs="Arial" w:hint="default"/>
        <w:b w:val="0"/>
        <w:bCs w:val="0"/>
        <w:i w:val="0"/>
        <w:iCs w:val="0"/>
        <w:spacing w:val="0"/>
        <w:w w:val="100"/>
        <w:sz w:val="20"/>
        <w:szCs w:val="20"/>
        <w:lang w:val="es-ES" w:eastAsia="en-US" w:bidi="ar-SA"/>
      </w:rPr>
    </w:lvl>
    <w:lvl w:ilvl="1" w:tplc="057225D8">
      <w:numFmt w:val="bullet"/>
      <w:lvlText w:val="•"/>
      <w:lvlJc w:val="left"/>
      <w:pPr>
        <w:ind w:left="1047" w:hanging="123"/>
      </w:pPr>
      <w:rPr>
        <w:rFonts w:hint="default"/>
        <w:lang w:val="es-ES" w:eastAsia="en-US" w:bidi="ar-SA"/>
      </w:rPr>
    </w:lvl>
    <w:lvl w:ilvl="2" w:tplc="16AC3ED6">
      <w:numFmt w:val="bullet"/>
      <w:lvlText w:val="•"/>
      <w:lvlJc w:val="left"/>
      <w:pPr>
        <w:ind w:left="1954" w:hanging="123"/>
      </w:pPr>
      <w:rPr>
        <w:rFonts w:hint="default"/>
        <w:lang w:val="es-ES" w:eastAsia="en-US" w:bidi="ar-SA"/>
      </w:rPr>
    </w:lvl>
    <w:lvl w:ilvl="3" w:tplc="215C149E">
      <w:numFmt w:val="bullet"/>
      <w:lvlText w:val="•"/>
      <w:lvlJc w:val="left"/>
      <w:pPr>
        <w:ind w:left="2862" w:hanging="123"/>
      </w:pPr>
      <w:rPr>
        <w:rFonts w:hint="default"/>
        <w:lang w:val="es-ES" w:eastAsia="en-US" w:bidi="ar-SA"/>
      </w:rPr>
    </w:lvl>
    <w:lvl w:ilvl="4" w:tplc="35602354">
      <w:numFmt w:val="bullet"/>
      <w:lvlText w:val="•"/>
      <w:lvlJc w:val="left"/>
      <w:pPr>
        <w:ind w:left="3769" w:hanging="123"/>
      </w:pPr>
      <w:rPr>
        <w:rFonts w:hint="default"/>
        <w:lang w:val="es-ES" w:eastAsia="en-US" w:bidi="ar-SA"/>
      </w:rPr>
    </w:lvl>
    <w:lvl w:ilvl="5" w:tplc="9E163686">
      <w:numFmt w:val="bullet"/>
      <w:lvlText w:val="•"/>
      <w:lvlJc w:val="left"/>
      <w:pPr>
        <w:ind w:left="4676" w:hanging="123"/>
      </w:pPr>
      <w:rPr>
        <w:rFonts w:hint="default"/>
        <w:lang w:val="es-ES" w:eastAsia="en-US" w:bidi="ar-SA"/>
      </w:rPr>
    </w:lvl>
    <w:lvl w:ilvl="6" w:tplc="1CAC3FE0">
      <w:numFmt w:val="bullet"/>
      <w:lvlText w:val="•"/>
      <w:lvlJc w:val="left"/>
      <w:pPr>
        <w:ind w:left="5584" w:hanging="123"/>
      </w:pPr>
      <w:rPr>
        <w:rFonts w:hint="default"/>
        <w:lang w:val="es-ES" w:eastAsia="en-US" w:bidi="ar-SA"/>
      </w:rPr>
    </w:lvl>
    <w:lvl w:ilvl="7" w:tplc="BFCEB688">
      <w:numFmt w:val="bullet"/>
      <w:lvlText w:val="•"/>
      <w:lvlJc w:val="left"/>
      <w:pPr>
        <w:ind w:left="6491" w:hanging="123"/>
      </w:pPr>
      <w:rPr>
        <w:rFonts w:hint="default"/>
        <w:lang w:val="es-ES" w:eastAsia="en-US" w:bidi="ar-SA"/>
      </w:rPr>
    </w:lvl>
    <w:lvl w:ilvl="8" w:tplc="1472B052">
      <w:numFmt w:val="bullet"/>
      <w:lvlText w:val="•"/>
      <w:lvlJc w:val="left"/>
      <w:pPr>
        <w:ind w:left="7398" w:hanging="123"/>
      </w:pPr>
      <w:rPr>
        <w:rFonts w:hint="default"/>
        <w:lang w:val="es-ES" w:eastAsia="en-US" w:bidi="ar-SA"/>
      </w:rPr>
    </w:lvl>
  </w:abstractNum>
  <w:abstractNum w:abstractNumId="48" w15:restartNumberingAfterBreak="0">
    <w:nsid w:val="67836713"/>
    <w:multiLevelType w:val="hybridMultilevel"/>
    <w:tmpl w:val="1854AC2E"/>
    <w:lvl w:ilvl="0" w:tplc="0DF4AF1A">
      <w:numFmt w:val="bullet"/>
      <w:lvlText w:val="-"/>
      <w:lvlJc w:val="left"/>
      <w:pPr>
        <w:ind w:left="142" w:hanging="291"/>
      </w:pPr>
      <w:rPr>
        <w:rFonts w:ascii="Arial" w:eastAsia="Arial" w:hAnsi="Arial" w:cs="Arial" w:hint="default"/>
        <w:spacing w:val="0"/>
        <w:w w:val="100"/>
        <w:lang w:val="es-ES" w:eastAsia="en-US" w:bidi="ar-SA"/>
      </w:rPr>
    </w:lvl>
    <w:lvl w:ilvl="1" w:tplc="1790304C">
      <w:numFmt w:val="bullet"/>
      <w:lvlText w:val="•"/>
      <w:lvlJc w:val="left"/>
      <w:pPr>
        <w:ind w:left="1047" w:hanging="291"/>
      </w:pPr>
      <w:rPr>
        <w:rFonts w:hint="default"/>
        <w:lang w:val="es-ES" w:eastAsia="en-US" w:bidi="ar-SA"/>
      </w:rPr>
    </w:lvl>
    <w:lvl w:ilvl="2" w:tplc="330E229E">
      <w:numFmt w:val="bullet"/>
      <w:lvlText w:val="•"/>
      <w:lvlJc w:val="left"/>
      <w:pPr>
        <w:ind w:left="1954" w:hanging="291"/>
      </w:pPr>
      <w:rPr>
        <w:rFonts w:hint="default"/>
        <w:lang w:val="es-ES" w:eastAsia="en-US" w:bidi="ar-SA"/>
      </w:rPr>
    </w:lvl>
    <w:lvl w:ilvl="3" w:tplc="7160120C">
      <w:numFmt w:val="bullet"/>
      <w:lvlText w:val="•"/>
      <w:lvlJc w:val="left"/>
      <w:pPr>
        <w:ind w:left="2862" w:hanging="291"/>
      </w:pPr>
      <w:rPr>
        <w:rFonts w:hint="default"/>
        <w:lang w:val="es-ES" w:eastAsia="en-US" w:bidi="ar-SA"/>
      </w:rPr>
    </w:lvl>
    <w:lvl w:ilvl="4" w:tplc="920C52F4">
      <w:numFmt w:val="bullet"/>
      <w:lvlText w:val="•"/>
      <w:lvlJc w:val="left"/>
      <w:pPr>
        <w:ind w:left="3769" w:hanging="291"/>
      </w:pPr>
      <w:rPr>
        <w:rFonts w:hint="default"/>
        <w:lang w:val="es-ES" w:eastAsia="en-US" w:bidi="ar-SA"/>
      </w:rPr>
    </w:lvl>
    <w:lvl w:ilvl="5" w:tplc="EC0E9394">
      <w:numFmt w:val="bullet"/>
      <w:lvlText w:val="•"/>
      <w:lvlJc w:val="left"/>
      <w:pPr>
        <w:ind w:left="4676" w:hanging="291"/>
      </w:pPr>
      <w:rPr>
        <w:rFonts w:hint="default"/>
        <w:lang w:val="es-ES" w:eastAsia="en-US" w:bidi="ar-SA"/>
      </w:rPr>
    </w:lvl>
    <w:lvl w:ilvl="6" w:tplc="2020E652">
      <w:numFmt w:val="bullet"/>
      <w:lvlText w:val="•"/>
      <w:lvlJc w:val="left"/>
      <w:pPr>
        <w:ind w:left="5584" w:hanging="291"/>
      </w:pPr>
      <w:rPr>
        <w:rFonts w:hint="default"/>
        <w:lang w:val="es-ES" w:eastAsia="en-US" w:bidi="ar-SA"/>
      </w:rPr>
    </w:lvl>
    <w:lvl w:ilvl="7" w:tplc="96A84E3E">
      <w:numFmt w:val="bullet"/>
      <w:lvlText w:val="•"/>
      <w:lvlJc w:val="left"/>
      <w:pPr>
        <w:ind w:left="6491" w:hanging="291"/>
      </w:pPr>
      <w:rPr>
        <w:rFonts w:hint="default"/>
        <w:lang w:val="es-ES" w:eastAsia="en-US" w:bidi="ar-SA"/>
      </w:rPr>
    </w:lvl>
    <w:lvl w:ilvl="8" w:tplc="2DAA6168">
      <w:numFmt w:val="bullet"/>
      <w:lvlText w:val="•"/>
      <w:lvlJc w:val="left"/>
      <w:pPr>
        <w:ind w:left="7398" w:hanging="291"/>
      </w:pPr>
      <w:rPr>
        <w:rFonts w:hint="default"/>
        <w:lang w:val="es-ES" w:eastAsia="en-US" w:bidi="ar-SA"/>
      </w:rPr>
    </w:lvl>
  </w:abstractNum>
  <w:abstractNum w:abstractNumId="49" w15:restartNumberingAfterBreak="0">
    <w:nsid w:val="67F30FB7"/>
    <w:multiLevelType w:val="hybridMultilevel"/>
    <w:tmpl w:val="1478C502"/>
    <w:lvl w:ilvl="0" w:tplc="8340B50A">
      <w:start w:val="1"/>
      <w:numFmt w:val="lowerLetter"/>
      <w:lvlText w:val="%1)"/>
      <w:lvlJc w:val="left"/>
      <w:pPr>
        <w:ind w:left="142" w:hanging="1218"/>
        <w:jc w:val="left"/>
      </w:pPr>
      <w:rPr>
        <w:rFonts w:ascii="Arial" w:eastAsia="Arial" w:hAnsi="Arial" w:cs="Arial" w:hint="default"/>
        <w:b w:val="0"/>
        <w:bCs w:val="0"/>
        <w:i w:val="0"/>
        <w:iCs w:val="0"/>
        <w:spacing w:val="0"/>
        <w:w w:val="89"/>
        <w:sz w:val="20"/>
        <w:szCs w:val="20"/>
        <w:lang w:val="es-ES" w:eastAsia="en-US" w:bidi="ar-SA"/>
      </w:rPr>
    </w:lvl>
    <w:lvl w:ilvl="1" w:tplc="EBE8EAEE">
      <w:numFmt w:val="bullet"/>
      <w:lvlText w:val="•"/>
      <w:lvlJc w:val="left"/>
      <w:pPr>
        <w:ind w:left="1047" w:hanging="1218"/>
      </w:pPr>
      <w:rPr>
        <w:rFonts w:hint="default"/>
        <w:lang w:val="es-ES" w:eastAsia="en-US" w:bidi="ar-SA"/>
      </w:rPr>
    </w:lvl>
    <w:lvl w:ilvl="2" w:tplc="548E2882">
      <w:numFmt w:val="bullet"/>
      <w:lvlText w:val="•"/>
      <w:lvlJc w:val="left"/>
      <w:pPr>
        <w:ind w:left="1954" w:hanging="1218"/>
      </w:pPr>
      <w:rPr>
        <w:rFonts w:hint="default"/>
        <w:lang w:val="es-ES" w:eastAsia="en-US" w:bidi="ar-SA"/>
      </w:rPr>
    </w:lvl>
    <w:lvl w:ilvl="3" w:tplc="8570AA4E">
      <w:numFmt w:val="bullet"/>
      <w:lvlText w:val="•"/>
      <w:lvlJc w:val="left"/>
      <w:pPr>
        <w:ind w:left="2862" w:hanging="1218"/>
      </w:pPr>
      <w:rPr>
        <w:rFonts w:hint="default"/>
        <w:lang w:val="es-ES" w:eastAsia="en-US" w:bidi="ar-SA"/>
      </w:rPr>
    </w:lvl>
    <w:lvl w:ilvl="4" w:tplc="0C9297DA">
      <w:numFmt w:val="bullet"/>
      <w:lvlText w:val="•"/>
      <w:lvlJc w:val="left"/>
      <w:pPr>
        <w:ind w:left="3769" w:hanging="1218"/>
      </w:pPr>
      <w:rPr>
        <w:rFonts w:hint="default"/>
        <w:lang w:val="es-ES" w:eastAsia="en-US" w:bidi="ar-SA"/>
      </w:rPr>
    </w:lvl>
    <w:lvl w:ilvl="5" w:tplc="FBF6DA42">
      <w:numFmt w:val="bullet"/>
      <w:lvlText w:val="•"/>
      <w:lvlJc w:val="left"/>
      <w:pPr>
        <w:ind w:left="4676" w:hanging="1218"/>
      </w:pPr>
      <w:rPr>
        <w:rFonts w:hint="default"/>
        <w:lang w:val="es-ES" w:eastAsia="en-US" w:bidi="ar-SA"/>
      </w:rPr>
    </w:lvl>
    <w:lvl w:ilvl="6" w:tplc="93FEDDE2">
      <w:numFmt w:val="bullet"/>
      <w:lvlText w:val="•"/>
      <w:lvlJc w:val="left"/>
      <w:pPr>
        <w:ind w:left="5584" w:hanging="1218"/>
      </w:pPr>
      <w:rPr>
        <w:rFonts w:hint="default"/>
        <w:lang w:val="es-ES" w:eastAsia="en-US" w:bidi="ar-SA"/>
      </w:rPr>
    </w:lvl>
    <w:lvl w:ilvl="7" w:tplc="BBF2A498">
      <w:numFmt w:val="bullet"/>
      <w:lvlText w:val="•"/>
      <w:lvlJc w:val="left"/>
      <w:pPr>
        <w:ind w:left="6491" w:hanging="1218"/>
      </w:pPr>
      <w:rPr>
        <w:rFonts w:hint="default"/>
        <w:lang w:val="es-ES" w:eastAsia="en-US" w:bidi="ar-SA"/>
      </w:rPr>
    </w:lvl>
    <w:lvl w:ilvl="8" w:tplc="CB145DB6">
      <w:numFmt w:val="bullet"/>
      <w:lvlText w:val="•"/>
      <w:lvlJc w:val="left"/>
      <w:pPr>
        <w:ind w:left="7398" w:hanging="1218"/>
      </w:pPr>
      <w:rPr>
        <w:rFonts w:hint="default"/>
        <w:lang w:val="es-ES" w:eastAsia="en-US" w:bidi="ar-SA"/>
      </w:rPr>
    </w:lvl>
  </w:abstractNum>
  <w:abstractNum w:abstractNumId="50" w15:restartNumberingAfterBreak="0">
    <w:nsid w:val="6A114B18"/>
    <w:multiLevelType w:val="multilevel"/>
    <w:tmpl w:val="1C424FDC"/>
    <w:lvl w:ilvl="0">
      <w:start w:val="9"/>
      <w:numFmt w:val="decimal"/>
      <w:lvlText w:val="%1."/>
      <w:lvlJc w:val="left"/>
      <w:pPr>
        <w:ind w:left="232" w:hanging="231"/>
        <w:jc w:val="left"/>
      </w:pPr>
      <w:rPr>
        <w:rFonts w:ascii="Cambria" w:eastAsia="Cambria" w:hAnsi="Cambria" w:cs="Cambria" w:hint="default"/>
        <w:b/>
        <w:bCs/>
        <w:i w:val="0"/>
        <w:iCs w:val="0"/>
        <w:color w:val="211F1F"/>
        <w:spacing w:val="0"/>
        <w:w w:val="100"/>
        <w:sz w:val="22"/>
        <w:szCs w:val="22"/>
        <w:lang w:val="es-ES" w:eastAsia="en-US" w:bidi="ar-SA"/>
      </w:rPr>
    </w:lvl>
    <w:lvl w:ilvl="1">
      <w:start w:val="1"/>
      <w:numFmt w:val="decimal"/>
      <w:lvlText w:val="%1.%2"/>
      <w:lvlJc w:val="left"/>
      <w:pPr>
        <w:ind w:left="463" w:hanging="462"/>
        <w:jc w:val="left"/>
      </w:pPr>
      <w:rPr>
        <w:rFonts w:hint="default"/>
        <w:spacing w:val="0"/>
        <w:w w:val="100"/>
        <w:lang w:val="es-ES" w:eastAsia="en-US" w:bidi="ar-SA"/>
      </w:rPr>
    </w:lvl>
    <w:lvl w:ilvl="2">
      <w:numFmt w:val="bullet"/>
      <w:lvlText w:val="•"/>
      <w:lvlJc w:val="left"/>
      <w:pPr>
        <w:ind w:left="460" w:hanging="462"/>
      </w:pPr>
      <w:rPr>
        <w:rFonts w:hint="default"/>
        <w:lang w:val="es-ES" w:eastAsia="en-US" w:bidi="ar-SA"/>
      </w:rPr>
    </w:lvl>
    <w:lvl w:ilvl="3">
      <w:numFmt w:val="bullet"/>
      <w:lvlText w:val="•"/>
      <w:lvlJc w:val="left"/>
      <w:pPr>
        <w:ind w:left="1553" w:hanging="462"/>
      </w:pPr>
      <w:rPr>
        <w:rFonts w:hint="default"/>
        <w:lang w:val="es-ES" w:eastAsia="en-US" w:bidi="ar-SA"/>
      </w:rPr>
    </w:lvl>
    <w:lvl w:ilvl="4">
      <w:numFmt w:val="bullet"/>
      <w:lvlText w:val="•"/>
      <w:lvlJc w:val="left"/>
      <w:pPr>
        <w:ind w:left="2646" w:hanging="462"/>
      </w:pPr>
      <w:rPr>
        <w:rFonts w:hint="default"/>
        <w:lang w:val="es-ES" w:eastAsia="en-US" w:bidi="ar-SA"/>
      </w:rPr>
    </w:lvl>
    <w:lvl w:ilvl="5">
      <w:numFmt w:val="bullet"/>
      <w:lvlText w:val="•"/>
      <w:lvlJc w:val="left"/>
      <w:pPr>
        <w:ind w:left="3740" w:hanging="462"/>
      </w:pPr>
      <w:rPr>
        <w:rFonts w:hint="default"/>
        <w:lang w:val="es-ES" w:eastAsia="en-US" w:bidi="ar-SA"/>
      </w:rPr>
    </w:lvl>
    <w:lvl w:ilvl="6">
      <w:numFmt w:val="bullet"/>
      <w:lvlText w:val="•"/>
      <w:lvlJc w:val="left"/>
      <w:pPr>
        <w:ind w:left="4833" w:hanging="462"/>
      </w:pPr>
      <w:rPr>
        <w:rFonts w:hint="default"/>
        <w:lang w:val="es-ES" w:eastAsia="en-US" w:bidi="ar-SA"/>
      </w:rPr>
    </w:lvl>
    <w:lvl w:ilvl="7">
      <w:numFmt w:val="bullet"/>
      <w:lvlText w:val="•"/>
      <w:lvlJc w:val="left"/>
      <w:pPr>
        <w:ind w:left="5927" w:hanging="462"/>
      </w:pPr>
      <w:rPr>
        <w:rFonts w:hint="default"/>
        <w:lang w:val="es-ES" w:eastAsia="en-US" w:bidi="ar-SA"/>
      </w:rPr>
    </w:lvl>
    <w:lvl w:ilvl="8">
      <w:numFmt w:val="bullet"/>
      <w:lvlText w:val="•"/>
      <w:lvlJc w:val="left"/>
      <w:pPr>
        <w:ind w:left="7020" w:hanging="462"/>
      </w:pPr>
      <w:rPr>
        <w:rFonts w:hint="default"/>
        <w:lang w:val="es-ES" w:eastAsia="en-US" w:bidi="ar-SA"/>
      </w:rPr>
    </w:lvl>
  </w:abstractNum>
  <w:abstractNum w:abstractNumId="51" w15:restartNumberingAfterBreak="0">
    <w:nsid w:val="6BF2030B"/>
    <w:multiLevelType w:val="hybridMultilevel"/>
    <w:tmpl w:val="DC2629E6"/>
    <w:lvl w:ilvl="0" w:tplc="A8F67EDE">
      <w:numFmt w:val="bullet"/>
      <w:lvlText w:val="-"/>
      <w:lvlJc w:val="left"/>
      <w:pPr>
        <w:ind w:left="142" w:hanging="1372"/>
      </w:pPr>
      <w:rPr>
        <w:rFonts w:ascii="Arial" w:eastAsia="Arial" w:hAnsi="Arial" w:cs="Arial" w:hint="default"/>
        <w:b w:val="0"/>
        <w:bCs w:val="0"/>
        <w:i w:val="0"/>
        <w:iCs w:val="0"/>
        <w:spacing w:val="0"/>
        <w:w w:val="100"/>
        <w:sz w:val="20"/>
        <w:szCs w:val="20"/>
        <w:lang w:val="es-ES" w:eastAsia="en-US" w:bidi="ar-SA"/>
      </w:rPr>
    </w:lvl>
    <w:lvl w:ilvl="1" w:tplc="ACEE937A">
      <w:numFmt w:val="bullet"/>
      <w:lvlText w:val="•"/>
      <w:lvlJc w:val="left"/>
      <w:pPr>
        <w:ind w:left="1047" w:hanging="1372"/>
      </w:pPr>
      <w:rPr>
        <w:rFonts w:hint="default"/>
        <w:lang w:val="es-ES" w:eastAsia="en-US" w:bidi="ar-SA"/>
      </w:rPr>
    </w:lvl>
    <w:lvl w:ilvl="2" w:tplc="33B2B318">
      <w:numFmt w:val="bullet"/>
      <w:lvlText w:val="•"/>
      <w:lvlJc w:val="left"/>
      <w:pPr>
        <w:ind w:left="1954" w:hanging="1372"/>
      </w:pPr>
      <w:rPr>
        <w:rFonts w:hint="default"/>
        <w:lang w:val="es-ES" w:eastAsia="en-US" w:bidi="ar-SA"/>
      </w:rPr>
    </w:lvl>
    <w:lvl w:ilvl="3" w:tplc="464C4270">
      <w:numFmt w:val="bullet"/>
      <w:lvlText w:val="•"/>
      <w:lvlJc w:val="left"/>
      <w:pPr>
        <w:ind w:left="2862" w:hanging="1372"/>
      </w:pPr>
      <w:rPr>
        <w:rFonts w:hint="default"/>
        <w:lang w:val="es-ES" w:eastAsia="en-US" w:bidi="ar-SA"/>
      </w:rPr>
    </w:lvl>
    <w:lvl w:ilvl="4" w:tplc="50067696">
      <w:numFmt w:val="bullet"/>
      <w:lvlText w:val="•"/>
      <w:lvlJc w:val="left"/>
      <w:pPr>
        <w:ind w:left="3769" w:hanging="1372"/>
      </w:pPr>
      <w:rPr>
        <w:rFonts w:hint="default"/>
        <w:lang w:val="es-ES" w:eastAsia="en-US" w:bidi="ar-SA"/>
      </w:rPr>
    </w:lvl>
    <w:lvl w:ilvl="5" w:tplc="ECC4987C">
      <w:numFmt w:val="bullet"/>
      <w:lvlText w:val="•"/>
      <w:lvlJc w:val="left"/>
      <w:pPr>
        <w:ind w:left="4676" w:hanging="1372"/>
      </w:pPr>
      <w:rPr>
        <w:rFonts w:hint="default"/>
        <w:lang w:val="es-ES" w:eastAsia="en-US" w:bidi="ar-SA"/>
      </w:rPr>
    </w:lvl>
    <w:lvl w:ilvl="6" w:tplc="6BCA9B02">
      <w:numFmt w:val="bullet"/>
      <w:lvlText w:val="•"/>
      <w:lvlJc w:val="left"/>
      <w:pPr>
        <w:ind w:left="5584" w:hanging="1372"/>
      </w:pPr>
      <w:rPr>
        <w:rFonts w:hint="default"/>
        <w:lang w:val="es-ES" w:eastAsia="en-US" w:bidi="ar-SA"/>
      </w:rPr>
    </w:lvl>
    <w:lvl w:ilvl="7" w:tplc="2C5C0B54">
      <w:numFmt w:val="bullet"/>
      <w:lvlText w:val="•"/>
      <w:lvlJc w:val="left"/>
      <w:pPr>
        <w:ind w:left="6491" w:hanging="1372"/>
      </w:pPr>
      <w:rPr>
        <w:rFonts w:hint="default"/>
        <w:lang w:val="es-ES" w:eastAsia="en-US" w:bidi="ar-SA"/>
      </w:rPr>
    </w:lvl>
    <w:lvl w:ilvl="8" w:tplc="D8EEA542">
      <w:numFmt w:val="bullet"/>
      <w:lvlText w:val="•"/>
      <w:lvlJc w:val="left"/>
      <w:pPr>
        <w:ind w:left="7398" w:hanging="1372"/>
      </w:pPr>
      <w:rPr>
        <w:rFonts w:hint="default"/>
        <w:lang w:val="es-ES" w:eastAsia="en-US" w:bidi="ar-SA"/>
      </w:rPr>
    </w:lvl>
  </w:abstractNum>
  <w:abstractNum w:abstractNumId="52" w15:restartNumberingAfterBreak="0">
    <w:nsid w:val="703E510A"/>
    <w:multiLevelType w:val="hybridMultilevel"/>
    <w:tmpl w:val="53E62F58"/>
    <w:lvl w:ilvl="0" w:tplc="97204C94">
      <w:numFmt w:val="bullet"/>
      <w:lvlText w:val="·"/>
      <w:lvlJc w:val="left"/>
      <w:pPr>
        <w:ind w:left="142" w:hanging="649"/>
      </w:pPr>
      <w:rPr>
        <w:rFonts w:ascii="Arial" w:eastAsia="Arial" w:hAnsi="Arial" w:cs="Arial" w:hint="default"/>
        <w:b w:val="0"/>
        <w:bCs w:val="0"/>
        <w:i w:val="0"/>
        <w:iCs w:val="0"/>
        <w:spacing w:val="0"/>
        <w:w w:val="83"/>
        <w:sz w:val="20"/>
        <w:szCs w:val="20"/>
        <w:lang w:val="es-ES" w:eastAsia="en-US" w:bidi="ar-SA"/>
      </w:rPr>
    </w:lvl>
    <w:lvl w:ilvl="1" w:tplc="5B5C6344">
      <w:numFmt w:val="bullet"/>
      <w:lvlText w:val="•"/>
      <w:lvlJc w:val="left"/>
      <w:pPr>
        <w:ind w:left="1047" w:hanging="649"/>
      </w:pPr>
      <w:rPr>
        <w:rFonts w:hint="default"/>
        <w:lang w:val="es-ES" w:eastAsia="en-US" w:bidi="ar-SA"/>
      </w:rPr>
    </w:lvl>
    <w:lvl w:ilvl="2" w:tplc="C37A950C">
      <w:numFmt w:val="bullet"/>
      <w:lvlText w:val="•"/>
      <w:lvlJc w:val="left"/>
      <w:pPr>
        <w:ind w:left="1954" w:hanging="649"/>
      </w:pPr>
      <w:rPr>
        <w:rFonts w:hint="default"/>
        <w:lang w:val="es-ES" w:eastAsia="en-US" w:bidi="ar-SA"/>
      </w:rPr>
    </w:lvl>
    <w:lvl w:ilvl="3" w:tplc="9C8C50A6">
      <w:numFmt w:val="bullet"/>
      <w:lvlText w:val="•"/>
      <w:lvlJc w:val="left"/>
      <w:pPr>
        <w:ind w:left="2862" w:hanging="649"/>
      </w:pPr>
      <w:rPr>
        <w:rFonts w:hint="default"/>
        <w:lang w:val="es-ES" w:eastAsia="en-US" w:bidi="ar-SA"/>
      </w:rPr>
    </w:lvl>
    <w:lvl w:ilvl="4" w:tplc="77A45ABC">
      <w:numFmt w:val="bullet"/>
      <w:lvlText w:val="•"/>
      <w:lvlJc w:val="left"/>
      <w:pPr>
        <w:ind w:left="3769" w:hanging="649"/>
      </w:pPr>
      <w:rPr>
        <w:rFonts w:hint="default"/>
        <w:lang w:val="es-ES" w:eastAsia="en-US" w:bidi="ar-SA"/>
      </w:rPr>
    </w:lvl>
    <w:lvl w:ilvl="5" w:tplc="500EB04E">
      <w:numFmt w:val="bullet"/>
      <w:lvlText w:val="•"/>
      <w:lvlJc w:val="left"/>
      <w:pPr>
        <w:ind w:left="4676" w:hanging="649"/>
      </w:pPr>
      <w:rPr>
        <w:rFonts w:hint="default"/>
        <w:lang w:val="es-ES" w:eastAsia="en-US" w:bidi="ar-SA"/>
      </w:rPr>
    </w:lvl>
    <w:lvl w:ilvl="6" w:tplc="16B6A312">
      <w:numFmt w:val="bullet"/>
      <w:lvlText w:val="•"/>
      <w:lvlJc w:val="left"/>
      <w:pPr>
        <w:ind w:left="5584" w:hanging="649"/>
      </w:pPr>
      <w:rPr>
        <w:rFonts w:hint="default"/>
        <w:lang w:val="es-ES" w:eastAsia="en-US" w:bidi="ar-SA"/>
      </w:rPr>
    </w:lvl>
    <w:lvl w:ilvl="7" w:tplc="8D5ED506">
      <w:numFmt w:val="bullet"/>
      <w:lvlText w:val="•"/>
      <w:lvlJc w:val="left"/>
      <w:pPr>
        <w:ind w:left="6491" w:hanging="649"/>
      </w:pPr>
      <w:rPr>
        <w:rFonts w:hint="default"/>
        <w:lang w:val="es-ES" w:eastAsia="en-US" w:bidi="ar-SA"/>
      </w:rPr>
    </w:lvl>
    <w:lvl w:ilvl="8" w:tplc="ED965576">
      <w:numFmt w:val="bullet"/>
      <w:lvlText w:val="•"/>
      <w:lvlJc w:val="left"/>
      <w:pPr>
        <w:ind w:left="7398" w:hanging="649"/>
      </w:pPr>
      <w:rPr>
        <w:rFonts w:hint="default"/>
        <w:lang w:val="es-ES" w:eastAsia="en-US" w:bidi="ar-SA"/>
      </w:rPr>
    </w:lvl>
  </w:abstractNum>
  <w:abstractNum w:abstractNumId="53" w15:restartNumberingAfterBreak="0">
    <w:nsid w:val="71104F33"/>
    <w:multiLevelType w:val="hybridMultilevel"/>
    <w:tmpl w:val="47A6432E"/>
    <w:lvl w:ilvl="0" w:tplc="AE72D17C">
      <w:start w:val="1"/>
      <w:numFmt w:val="decimal"/>
      <w:lvlText w:val="%1."/>
      <w:lvlJc w:val="left"/>
      <w:pPr>
        <w:ind w:left="366" w:hanging="168"/>
        <w:jc w:val="right"/>
      </w:pPr>
      <w:rPr>
        <w:rFonts w:ascii="Arial" w:eastAsia="Arial" w:hAnsi="Arial" w:cs="Arial" w:hint="default"/>
        <w:b w:val="0"/>
        <w:bCs w:val="0"/>
        <w:i/>
        <w:iCs/>
        <w:spacing w:val="-1"/>
        <w:w w:val="97"/>
        <w:sz w:val="18"/>
        <w:szCs w:val="18"/>
        <w:lang w:val="es-ES" w:eastAsia="en-US" w:bidi="ar-SA"/>
      </w:rPr>
    </w:lvl>
    <w:lvl w:ilvl="1" w:tplc="0DA024D4">
      <w:numFmt w:val="bullet"/>
      <w:lvlText w:val="•"/>
      <w:lvlJc w:val="left"/>
      <w:pPr>
        <w:ind w:left="1245" w:hanging="168"/>
      </w:pPr>
      <w:rPr>
        <w:rFonts w:hint="default"/>
        <w:lang w:val="es-ES" w:eastAsia="en-US" w:bidi="ar-SA"/>
      </w:rPr>
    </w:lvl>
    <w:lvl w:ilvl="2" w:tplc="418ACCD0">
      <w:numFmt w:val="bullet"/>
      <w:lvlText w:val="•"/>
      <w:lvlJc w:val="left"/>
      <w:pPr>
        <w:ind w:left="2130" w:hanging="168"/>
      </w:pPr>
      <w:rPr>
        <w:rFonts w:hint="default"/>
        <w:lang w:val="es-ES" w:eastAsia="en-US" w:bidi="ar-SA"/>
      </w:rPr>
    </w:lvl>
    <w:lvl w:ilvl="3" w:tplc="F78C5C86">
      <w:numFmt w:val="bullet"/>
      <w:lvlText w:val="•"/>
      <w:lvlJc w:val="left"/>
      <w:pPr>
        <w:ind w:left="3016" w:hanging="168"/>
      </w:pPr>
      <w:rPr>
        <w:rFonts w:hint="default"/>
        <w:lang w:val="es-ES" w:eastAsia="en-US" w:bidi="ar-SA"/>
      </w:rPr>
    </w:lvl>
    <w:lvl w:ilvl="4" w:tplc="F646919C">
      <w:numFmt w:val="bullet"/>
      <w:lvlText w:val="•"/>
      <w:lvlJc w:val="left"/>
      <w:pPr>
        <w:ind w:left="3901" w:hanging="168"/>
      </w:pPr>
      <w:rPr>
        <w:rFonts w:hint="default"/>
        <w:lang w:val="es-ES" w:eastAsia="en-US" w:bidi="ar-SA"/>
      </w:rPr>
    </w:lvl>
    <w:lvl w:ilvl="5" w:tplc="95AEB18C">
      <w:numFmt w:val="bullet"/>
      <w:lvlText w:val="•"/>
      <w:lvlJc w:val="left"/>
      <w:pPr>
        <w:ind w:left="4786" w:hanging="168"/>
      </w:pPr>
      <w:rPr>
        <w:rFonts w:hint="default"/>
        <w:lang w:val="es-ES" w:eastAsia="en-US" w:bidi="ar-SA"/>
      </w:rPr>
    </w:lvl>
    <w:lvl w:ilvl="6" w:tplc="FE7C9532">
      <w:numFmt w:val="bullet"/>
      <w:lvlText w:val="•"/>
      <w:lvlJc w:val="left"/>
      <w:pPr>
        <w:ind w:left="5672" w:hanging="168"/>
      </w:pPr>
      <w:rPr>
        <w:rFonts w:hint="default"/>
        <w:lang w:val="es-ES" w:eastAsia="en-US" w:bidi="ar-SA"/>
      </w:rPr>
    </w:lvl>
    <w:lvl w:ilvl="7" w:tplc="2550C3F2">
      <w:numFmt w:val="bullet"/>
      <w:lvlText w:val="•"/>
      <w:lvlJc w:val="left"/>
      <w:pPr>
        <w:ind w:left="6557" w:hanging="168"/>
      </w:pPr>
      <w:rPr>
        <w:rFonts w:hint="default"/>
        <w:lang w:val="es-ES" w:eastAsia="en-US" w:bidi="ar-SA"/>
      </w:rPr>
    </w:lvl>
    <w:lvl w:ilvl="8" w:tplc="92369E78">
      <w:numFmt w:val="bullet"/>
      <w:lvlText w:val="•"/>
      <w:lvlJc w:val="left"/>
      <w:pPr>
        <w:ind w:left="7442" w:hanging="168"/>
      </w:pPr>
      <w:rPr>
        <w:rFonts w:hint="default"/>
        <w:lang w:val="es-ES" w:eastAsia="en-US" w:bidi="ar-SA"/>
      </w:rPr>
    </w:lvl>
  </w:abstractNum>
  <w:abstractNum w:abstractNumId="54" w15:restartNumberingAfterBreak="0">
    <w:nsid w:val="739E428E"/>
    <w:multiLevelType w:val="multilevel"/>
    <w:tmpl w:val="2D383B0E"/>
    <w:lvl w:ilvl="0">
      <w:start w:val="1"/>
      <w:numFmt w:val="decimal"/>
      <w:lvlText w:val="%1)"/>
      <w:lvlJc w:val="left"/>
      <w:pPr>
        <w:ind w:left="839" w:hanging="272"/>
        <w:jc w:val="left"/>
      </w:pPr>
      <w:rPr>
        <w:rFonts w:ascii="Cambria" w:eastAsia="Cambria" w:hAnsi="Cambria" w:cs="Cambria" w:hint="default"/>
        <w:b/>
        <w:bCs/>
        <w:i w:val="0"/>
        <w:iCs w:val="0"/>
        <w:spacing w:val="0"/>
        <w:w w:val="100"/>
        <w:sz w:val="22"/>
        <w:szCs w:val="22"/>
        <w:lang w:val="es-ES" w:eastAsia="en-US" w:bidi="ar-SA"/>
      </w:rPr>
    </w:lvl>
    <w:lvl w:ilvl="1">
      <w:start w:val="1"/>
      <w:numFmt w:val="decimal"/>
      <w:lvlText w:val="%1.%2."/>
      <w:lvlJc w:val="left"/>
      <w:pPr>
        <w:ind w:left="981" w:hanging="413"/>
        <w:jc w:val="left"/>
      </w:pPr>
      <w:rPr>
        <w:rFonts w:ascii="Cambria" w:eastAsia="Cambria" w:hAnsi="Cambria" w:cs="Cambria" w:hint="default"/>
        <w:b/>
        <w:bCs/>
        <w:i w:val="0"/>
        <w:iCs w:val="0"/>
        <w:spacing w:val="-1"/>
        <w:w w:val="100"/>
        <w:sz w:val="22"/>
        <w:szCs w:val="22"/>
        <w:lang w:val="es-ES" w:eastAsia="en-US" w:bidi="ar-SA"/>
      </w:rPr>
    </w:lvl>
    <w:lvl w:ilvl="2">
      <w:numFmt w:val="bullet"/>
      <w:lvlText w:val="•"/>
      <w:lvlJc w:val="left"/>
      <w:pPr>
        <w:ind w:left="1894" w:hanging="413"/>
      </w:pPr>
      <w:rPr>
        <w:rFonts w:hint="default"/>
        <w:lang w:val="es-ES" w:eastAsia="en-US" w:bidi="ar-SA"/>
      </w:rPr>
    </w:lvl>
    <w:lvl w:ilvl="3">
      <w:numFmt w:val="bullet"/>
      <w:lvlText w:val="•"/>
      <w:lvlJc w:val="left"/>
      <w:pPr>
        <w:ind w:left="2808" w:hanging="413"/>
      </w:pPr>
      <w:rPr>
        <w:rFonts w:hint="default"/>
        <w:lang w:val="es-ES" w:eastAsia="en-US" w:bidi="ar-SA"/>
      </w:rPr>
    </w:lvl>
    <w:lvl w:ilvl="4">
      <w:numFmt w:val="bullet"/>
      <w:lvlText w:val="•"/>
      <w:lvlJc w:val="left"/>
      <w:pPr>
        <w:ind w:left="3722" w:hanging="413"/>
      </w:pPr>
      <w:rPr>
        <w:rFonts w:hint="default"/>
        <w:lang w:val="es-ES" w:eastAsia="en-US" w:bidi="ar-SA"/>
      </w:rPr>
    </w:lvl>
    <w:lvl w:ilvl="5">
      <w:numFmt w:val="bullet"/>
      <w:lvlText w:val="•"/>
      <w:lvlJc w:val="left"/>
      <w:pPr>
        <w:ind w:left="4636" w:hanging="413"/>
      </w:pPr>
      <w:rPr>
        <w:rFonts w:hint="default"/>
        <w:lang w:val="es-ES" w:eastAsia="en-US" w:bidi="ar-SA"/>
      </w:rPr>
    </w:lvl>
    <w:lvl w:ilvl="6">
      <w:numFmt w:val="bullet"/>
      <w:lvlText w:val="•"/>
      <w:lvlJc w:val="left"/>
      <w:pPr>
        <w:ind w:left="5550" w:hanging="413"/>
      </w:pPr>
      <w:rPr>
        <w:rFonts w:hint="default"/>
        <w:lang w:val="es-ES" w:eastAsia="en-US" w:bidi="ar-SA"/>
      </w:rPr>
    </w:lvl>
    <w:lvl w:ilvl="7">
      <w:numFmt w:val="bullet"/>
      <w:lvlText w:val="•"/>
      <w:lvlJc w:val="left"/>
      <w:pPr>
        <w:ind w:left="6464" w:hanging="413"/>
      </w:pPr>
      <w:rPr>
        <w:rFonts w:hint="default"/>
        <w:lang w:val="es-ES" w:eastAsia="en-US" w:bidi="ar-SA"/>
      </w:rPr>
    </w:lvl>
    <w:lvl w:ilvl="8">
      <w:numFmt w:val="bullet"/>
      <w:lvlText w:val="•"/>
      <w:lvlJc w:val="left"/>
      <w:pPr>
        <w:ind w:left="7378" w:hanging="413"/>
      </w:pPr>
      <w:rPr>
        <w:rFonts w:hint="default"/>
        <w:lang w:val="es-ES" w:eastAsia="en-US" w:bidi="ar-SA"/>
      </w:rPr>
    </w:lvl>
  </w:abstractNum>
  <w:abstractNum w:abstractNumId="55" w15:restartNumberingAfterBreak="0">
    <w:nsid w:val="7454032F"/>
    <w:multiLevelType w:val="multilevel"/>
    <w:tmpl w:val="7EE24A46"/>
    <w:lvl w:ilvl="0">
      <w:start w:val="13"/>
      <w:numFmt w:val="decimal"/>
      <w:lvlText w:val="%1"/>
      <w:lvlJc w:val="left"/>
      <w:pPr>
        <w:ind w:left="2" w:hanging="521"/>
        <w:jc w:val="left"/>
      </w:pPr>
      <w:rPr>
        <w:rFonts w:hint="default"/>
        <w:lang w:val="es-ES" w:eastAsia="en-US" w:bidi="ar-SA"/>
      </w:rPr>
    </w:lvl>
    <w:lvl w:ilvl="1">
      <w:start w:val="2"/>
      <w:numFmt w:val="decimal"/>
      <w:lvlText w:val="%1.%2."/>
      <w:lvlJc w:val="left"/>
      <w:pPr>
        <w:ind w:left="2" w:hanging="521"/>
        <w:jc w:val="left"/>
      </w:pPr>
      <w:rPr>
        <w:rFonts w:ascii="Cambria" w:eastAsia="Cambria" w:hAnsi="Cambria" w:cs="Cambria" w:hint="default"/>
        <w:b w:val="0"/>
        <w:bCs w:val="0"/>
        <w:i w:val="0"/>
        <w:iCs w:val="0"/>
        <w:color w:val="211F1F"/>
        <w:spacing w:val="-1"/>
        <w:w w:val="100"/>
        <w:sz w:val="22"/>
        <w:szCs w:val="22"/>
        <w:lang w:val="es-ES" w:eastAsia="en-US" w:bidi="ar-SA"/>
      </w:rPr>
    </w:lvl>
    <w:lvl w:ilvl="2">
      <w:start w:val="1"/>
      <w:numFmt w:val="decimal"/>
      <w:lvlText w:val="%3."/>
      <w:lvlJc w:val="left"/>
      <w:pPr>
        <w:ind w:left="645" w:hanging="360"/>
        <w:jc w:val="left"/>
      </w:pPr>
      <w:rPr>
        <w:rFonts w:hint="default"/>
        <w:spacing w:val="0"/>
        <w:w w:val="100"/>
        <w:lang w:val="es-ES" w:eastAsia="en-US" w:bidi="ar-SA"/>
      </w:rPr>
    </w:lvl>
    <w:lvl w:ilvl="3">
      <w:numFmt w:val="bullet"/>
      <w:lvlText w:val="•"/>
      <w:lvlJc w:val="left"/>
      <w:pPr>
        <w:ind w:left="2543" w:hanging="360"/>
      </w:pPr>
      <w:rPr>
        <w:rFonts w:hint="default"/>
        <w:lang w:val="es-ES" w:eastAsia="en-US" w:bidi="ar-SA"/>
      </w:rPr>
    </w:lvl>
    <w:lvl w:ilvl="4">
      <w:numFmt w:val="bullet"/>
      <w:lvlText w:val="•"/>
      <w:lvlJc w:val="left"/>
      <w:pPr>
        <w:ind w:left="3495" w:hanging="360"/>
      </w:pPr>
      <w:rPr>
        <w:rFonts w:hint="default"/>
        <w:lang w:val="es-ES" w:eastAsia="en-US" w:bidi="ar-SA"/>
      </w:rPr>
    </w:lvl>
    <w:lvl w:ilvl="5">
      <w:numFmt w:val="bullet"/>
      <w:lvlText w:val="•"/>
      <w:lvlJc w:val="left"/>
      <w:pPr>
        <w:ind w:left="4447" w:hanging="360"/>
      </w:pPr>
      <w:rPr>
        <w:rFonts w:hint="default"/>
        <w:lang w:val="es-ES" w:eastAsia="en-US" w:bidi="ar-SA"/>
      </w:rPr>
    </w:lvl>
    <w:lvl w:ilvl="6">
      <w:numFmt w:val="bullet"/>
      <w:lvlText w:val="•"/>
      <w:lvlJc w:val="left"/>
      <w:pPr>
        <w:ind w:left="5399" w:hanging="360"/>
      </w:pPr>
      <w:rPr>
        <w:rFonts w:hint="default"/>
        <w:lang w:val="es-ES" w:eastAsia="en-US" w:bidi="ar-SA"/>
      </w:rPr>
    </w:lvl>
    <w:lvl w:ilvl="7">
      <w:numFmt w:val="bullet"/>
      <w:lvlText w:val="•"/>
      <w:lvlJc w:val="left"/>
      <w:pPr>
        <w:ind w:left="6351" w:hanging="360"/>
      </w:pPr>
      <w:rPr>
        <w:rFonts w:hint="default"/>
        <w:lang w:val="es-ES" w:eastAsia="en-US" w:bidi="ar-SA"/>
      </w:rPr>
    </w:lvl>
    <w:lvl w:ilvl="8">
      <w:numFmt w:val="bullet"/>
      <w:lvlText w:val="•"/>
      <w:lvlJc w:val="left"/>
      <w:pPr>
        <w:ind w:left="7303" w:hanging="360"/>
      </w:pPr>
      <w:rPr>
        <w:rFonts w:hint="default"/>
        <w:lang w:val="es-ES" w:eastAsia="en-US" w:bidi="ar-SA"/>
      </w:rPr>
    </w:lvl>
  </w:abstractNum>
  <w:abstractNum w:abstractNumId="56" w15:restartNumberingAfterBreak="0">
    <w:nsid w:val="74A65D4C"/>
    <w:multiLevelType w:val="multilevel"/>
    <w:tmpl w:val="0ECE48AC"/>
    <w:lvl w:ilvl="0">
      <w:start w:val="9"/>
      <w:numFmt w:val="decimal"/>
      <w:lvlText w:val="%1."/>
      <w:lvlJc w:val="left"/>
      <w:pPr>
        <w:ind w:left="799" w:hanging="231"/>
        <w:jc w:val="left"/>
      </w:pPr>
      <w:rPr>
        <w:rFonts w:ascii="Cambria" w:eastAsia="Cambria" w:hAnsi="Cambria" w:cs="Cambria" w:hint="default"/>
        <w:b/>
        <w:bCs/>
        <w:i w:val="0"/>
        <w:iCs w:val="0"/>
        <w:spacing w:val="0"/>
        <w:w w:val="100"/>
        <w:sz w:val="22"/>
        <w:szCs w:val="22"/>
        <w:lang w:val="es-ES" w:eastAsia="en-US" w:bidi="ar-SA"/>
      </w:rPr>
    </w:lvl>
    <w:lvl w:ilvl="1">
      <w:start w:val="1"/>
      <w:numFmt w:val="decimal"/>
      <w:lvlText w:val="%1.%2"/>
      <w:lvlJc w:val="left"/>
      <w:pPr>
        <w:ind w:left="1029" w:hanging="461"/>
        <w:jc w:val="left"/>
      </w:pPr>
      <w:rPr>
        <w:rFonts w:hint="default"/>
        <w:spacing w:val="0"/>
        <w:w w:val="100"/>
        <w:lang w:val="es-ES" w:eastAsia="en-US" w:bidi="ar-SA"/>
      </w:rPr>
    </w:lvl>
    <w:lvl w:ilvl="2">
      <w:numFmt w:val="bullet"/>
      <w:lvlText w:val="•"/>
      <w:lvlJc w:val="left"/>
      <w:pPr>
        <w:ind w:left="1020" w:hanging="461"/>
      </w:pPr>
      <w:rPr>
        <w:rFonts w:hint="default"/>
        <w:lang w:val="es-ES" w:eastAsia="en-US" w:bidi="ar-SA"/>
      </w:rPr>
    </w:lvl>
    <w:lvl w:ilvl="3">
      <w:numFmt w:val="bullet"/>
      <w:lvlText w:val="•"/>
      <w:lvlJc w:val="left"/>
      <w:pPr>
        <w:ind w:left="2043" w:hanging="461"/>
      </w:pPr>
      <w:rPr>
        <w:rFonts w:hint="default"/>
        <w:lang w:val="es-ES" w:eastAsia="en-US" w:bidi="ar-SA"/>
      </w:rPr>
    </w:lvl>
    <w:lvl w:ilvl="4">
      <w:numFmt w:val="bullet"/>
      <w:lvlText w:val="•"/>
      <w:lvlJc w:val="left"/>
      <w:pPr>
        <w:ind w:left="3066" w:hanging="461"/>
      </w:pPr>
      <w:rPr>
        <w:rFonts w:hint="default"/>
        <w:lang w:val="es-ES" w:eastAsia="en-US" w:bidi="ar-SA"/>
      </w:rPr>
    </w:lvl>
    <w:lvl w:ilvl="5">
      <w:numFmt w:val="bullet"/>
      <w:lvlText w:val="•"/>
      <w:lvlJc w:val="left"/>
      <w:pPr>
        <w:ind w:left="4090" w:hanging="461"/>
      </w:pPr>
      <w:rPr>
        <w:rFonts w:hint="default"/>
        <w:lang w:val="es-ES" w:eastAsia="en-US" w:bidi="ar-SA"/>
      </w:rPr>
    </w:lvl>
    <w:lvl w:ilvl="6">
      <w:numFmt w:val="bullet"/>
      <w:lvlText w:val="•"/>
      <w:lvlJc w:val="left"/>
      <w:pPr>
        <w:ind w:left="5113" w:hanging="461"/>
      </w:pPr>
      <w:rPr>
        <w:rFonts w:hint="default"/>
        <w:lang w:val="es-ES" w:eastAsia="en-US" w:bidi="ar-SA"/>
      </w:rPr>
    </w:lvl>
    <w:lvl w:ilvl="7">
      <w:numFmt w:val="bullet"/>
      <w:lvlText w:val="•"/>
      <w:lvlJc w:val="left"/>
      <w:pPr>
        <w:ind w:left="6137" w:hanging="461"/>
      </w:pPr>
      <w:rPr>
        <w:rFonts w:hint="default"/>
        <w:lang w:val="es-ES" w:eastAsia="en-US" w:bidi="ar-SA"/>
      </w:rPr>
    </w:lvl>
    <w:lvl w:ilvl="8">
      <w:numFmt w:val="bullet"/>
      <w:lvlText w:val="•"/>
      <w:lvlJc w:val="left"/>
      <w:pPr>
        <w:ind w:left="7160" w:hanging="461"/>
      </w:pPr>
      <w:rPr>
        <w:rFonts w:hint="default"/>
        <w:lang w:val="es-ES" w:eastAsia="en-US" w:bidi="ar-SA"/>
      </w:rPr>
    </w:lvl>
  </w:abstractNum>
  <w:abstractNum w:abstractNumId="57" w15:restartNumberingAfterBreak="0">
    <w:nsid w:val="751279C3"/>
    <w:multiLevelType w:val="hybridMultilevel"/>
    <w:tmpl w:val="1AE4FF4E"/>
    <w:lvl w:ilvl="0" w:tplc="07CA4900">
      <w:start w:val="1"/>
      <w:numFmt w:val="lowerLetter"/>
      <w:lvlText w:val="%1)"/>
      <w:lvlJc w:val="left"/>
      <w:pPr>
        <w:ind w:left="2" w:hanging="850"/>
        <w:jc w:val="right"/>
      </w:pPr>
      <w:rPr>
        <w:rFonts w:hint="default"/>
        <w:spacing w:val="0"/>
        <w:w w:val="100"/>
        <w:lang w:val="es-ES" w:eastAsia="en-US" w:bidi="ar-SA"/>
      </w:rPr>
    </w:lvl>
    <w:lvl w:ilvl="1" w:tplc="0576CE34">
      <w:numFmt w:val="bullet"/>
      <w:lvlText w:val="•"/>
      <w:lvlJc w:val="left"/>
      <w:pPr>
        <w:ind w:left="920" w:hanging="850"/>
      </w:pPr>
      <w:rPr>
        <w:rFonts w:hint="default"/>
        <w:lang w:val="es-ES" w:eastAsia="en-US" w:bidi="ar-SA"/>
      </w:rPr>
    </w:lvl>
    <w:lvl w:ilvl="2" w:tplc="30B043FE">
      <w:numFmt w:val="bullet"/>
      <w:lvlText w:val="•"/>
      <w:lvlJc w:val="left"/>
      <w:pPr>
        <w:ind w:left="1841" w:hanging="850"/>
      </w:pPr>
      <w:rPr>
        <w:rFonts w:hint="default"/>
        <w:lang w:val="es-ES" w:eastAsia="en-US" w:bidi="ar-SA"/>
      </w:rPr>
    </w:lvl>
    <w:lvl w:ilvl="3" w:tplc="EC866B9E">
      <w:numFmt w:val="bullet"/>
      <w:lvlText w:val="•"/>
      <w:lvlJc w:val="left"/>
      <w:pPr>
        <w:ind w:left="2762" w:hanging="850"/>
      </w:pPr>
      <w:rPr>
        <w:rFonts w:hint="default"/>
        <w:lang w:val="es-ES" w:eastAsia="en-US" w:bidi="ar-SA"/>
      </w:rPr>
    </w:lvl>
    <w:lvl w:ilvl="4" w:tplc="11F8C8EC">
      <w:numFmt w:val="bullet"/>
      <w:lvlText w:val="•"/>
      <w:lvlJc w:val="left"/>
      <w:pPr>
        <w:ind w:left="3682" w:hanging="850"/>
      </w:pPr>
      <w:rPr>
        <w:rFonts w:hint="default"/>
        <w:lang w:val="es-ES" w:eastAsia="en-US" w:bidi="ar-SA"/>
      </w:rPr>
    </w:lvl>
    <w:lvl w:ilvl="5" w:tplc="8452B6DC">
      <w:numFmt w:val="bullet"/>
      <w:lvlText w:val="•"/>
      <w:lvlJc w:val="left"/>
      <w:pPr>
        <w:ind w:left="4603" w:hanging="850"/>
      </w:pPr>
      <w:rPr>
        <w:rFonts w:hint="default"/>
        <w:lang w:val="es-ES" w:eastAsia="en-US" w:bidi="ar-SA"/>
      </w:rPr>
    </w:lvl>
    <w:lvl w:ilvl="6" w:tplc="C498A7BE">
      <w:numFmt w:val="bullet"/>
      <w:lvlText w:val="•"/>
      <w:lvlJc w:val="left"/>
      <w:pPr>
        <w:ind w:left="5524" w:hanging="850"/>
      </w:pPr>
      <w:rPr>
        <w:rFonts w:hint="default"/>
        <w:lang w:val="es-ES" w:eastAsia="en-US" w:bidi="ar-SA"/>
      </w:rPr>
    </w:lvl>
    <w:lvl w:ilvl="7" w:tplc="8CFE921C">
      <w:numFmt w:val="bullet"/>
      <w:lvlText w:val="•"/>
      <w:lvlJc w:val="left"/>
      <w:pPr>
        <w:ind w:left="6445" w:hanging="850"/>
      </w:pPr>
      <w:rPr>
        <w:rFonts w:hint="default"/>
        <w:lang w:val="es-ES" w:eastAsia="en-US" w:bidi="ar-SA"/>
      </w:rPr>
    </w:lvl>
    <w:lvl w:ilvl="8" w:tplc="B6D6C688">
      <w:numFmt w:val="bullet"/>
      <w:lvlText w:val="•"/>
      <w:lvlJc w:val="left"/>
      <w:pPr>
        <w:ind w:left="7365" w:hanging="850"/>
      </w:pPr>
      <w:rPr>
        <w:rFonts w:hint="default"/>
        <w:lang w:val="es-ES" w:eastAsia="en-US" w:bidi="ar-SA"/>
      </w:rPr>
    </w:lvl>
  </w:abstractNum>
  <w:abstractNum w:abstractNumId="58" w15:restartNumberingAfterBreak="0">
    <w:nsid w:val="763D4544"/>
    <w:multiLevelType w:val="hybridMultilevel"/>
    <w:tmpl w:val="E4F2B034"/>
    <w:lvl w:ilvl="0" w:tplc="5A18D284">
      <w:start w:val="1"/>
      <w:numFmt w:val="lowerLetter"/>
      <w:lvlText w:val="%1)"/>
      <w:lvlJc w:val="left"/>
      <w:pPr>
        <w:ind w:left="2" w:hanging="850"/>
        <w:jc w:val="left"/>
      </w:pPr>
      <w:rPr>
        <w:rFonts w:ascii="Cambria" w:eastAsia="Cambria" w:hAnsi="Cambria" w:cs="Cambria" w:hint="default"/>
        <w:b w:val="0"/>
        <w:bCs w:val="0"/>
        <w:i w:val="0"/>
        <w:iCs w:val="0"/>
        <w:spacing w:val="0"/>
        <w:w w:val="100"/>
        <w:sz w:val="22"/>
        <w:szCs w:val="22"/>
        <w:lang w:val="es-ES" w:eastAsia="en-US" w:bidi="ar-SA"/>
      </w:rPr>
    </w:lvl>
    <w:lvl w:ilvl="1" w:tplc="91B41D8C">
      <w:numFmt w:val="bullet"/>
      <w:lvlText w:val="•"/>
      <w:lvlJc w:val="left"/>
      <w:pPr>
        <w:ind w:left="920" w:hanging="850"/>
      </w:pPr>
      <w:rPr>
        <w:rFonts w:hint="default"/>
        <w:lang w:val="es-ES" w:eastAsia="en-US" w:bidi="ar-SA"/>
      </w:rPr>
    </w:lvl>
    <w:lvl w:ilvl="2" w:tplc="02306E42">
      <w:numFmt w:val="bullet"/>
      <w:lvlText w:val="•"/>
      <w:lvlJc w:val="left"/>
      <w:pPr>
        <w:ind w:left="1841" w:hanging="850"/>
      </w:pPr>
      <w:rPr>
        <w:rFonts w:hint="default"/>
        <w:lang w:val="es-ES" w:eastAsia="en-US" w:bidi="ar-SA"/>
      </w:rPr>
    </w:lvl>
    <w:lvl w:ilvl="3" w:tplc="3B103108">
      <w:numFmt w:val="bullet"/>
      <w:lvlText w:val="•"/>
      <w:lvlJc w:val="left"/>
      <w:pPr>
        <w:ind w:left="2762" w:hanging="850"/>
      </w:pPr>
      <w:rPr>
        <w:rFonts w:hint="default"/>
        <w:lang w:val="es-ES" w:eastAsia="en-US" w:bidi="ar-SA"/>
      </w:rPr>
    </w:lvl>
    <w:lvl w:ilvl="4" w:tplc="65DE845C">
      <w:numFmt w:val="bullet"/>
      <w:lvlText w:val="•"/>
      <w:lvlJc w:val="left"/>
      <w:pPr>
        <w:ind w:left="3682" w:hanging="850"/>
      </w:pPr>
      <w:rPr>
        <w:rFonts w:hint="default"/>
        <w:lang w:val="es-ES" w:eastAsia="en-US" w:bidi="ar-SA"/>
      </w:rPr>
    </w:lvl>
    <w:lvl w:ilvl="5" w:tplc="1D8034EC">
      <w:numFmt w:val="bullet"/>
      <w:lvlText w:val="•"/>
      <w:lvlJc w:val="left"/>
      <w:pPr>
        <w:ind w:left="4603" w:hanging="850"/>
      </w:pPr>
      <w:rPr>
        <w:rFonts w:hint="default"/>
        <w:lang w:val="es-ES" w:eastAsia="en-US" w:bidi="ar-SA"/>
      </w:rPr>
    </w:lvl>
    <w:lvl w:ilvl="6" w:tplc="9380FBDE">
      <w:numFmt w:val="bullet"/>
      <w:lvlText w:val="•"/>
      <w:lvlJc w:val="left"/>
      <w:pPr>
        <w:ind w:left="5524" w:hanging="850"/>
      </w:pPr>
      <w:rPr>
        <w:rFonts w:hint="default"/>
        <w:lang w:val="es-ES" w:eastAsia="en-US" w:bidi="ar-SA"/>
      </w:rPr>
    </w:lvl>
    <w:lvl w:ilvl="7" w:tplc="28884A9A">
      <w:numFmt w:val="bullet"/>
      <w:lvlText w:val="•"/>
      <w:lvlJc w:val="left"/>
      <w:pPr>
        <w:ind w:left="6445" w:hanging="850"/>
      </w:pPr>
      <w:rPr>
        <w:rFonts w:hint="default"/>
        <w:lang w:val="es-ES" w:eastAsia="en-US" w:bidi="ar-SA"/>
      </w:rPr>
    </w:lvl>
    <w:lvl w:ilvl="8" w:tplc="6AB8A050">
      <w:numFmt w:val="bullet"/>
      <w:lvlText w:val="•"/>
      <w:lvlJc w:val="left"/>
      <w:pPr>
        <w:ind w:left="7365" w:hanging="850"/>
      </w:pPr>
      <w:rPr>
        <w:rFonts w:hint="default"/>
        <w:lang w:val="es-ES" w:eastAsia="en-US" w:bidi="ar-SA"/>
      </w:rPr>
    </w:lvl>
  </w:abstractNum>
  <w:abstractNum w:abstractNumId="59" w15:restartNumberingAfterBreak="0">
    <w:nsid w:val="79EB781E"/>
    <w:multiLevelType w:val="hybridMultilevel"/>
    <w:tmpl w:val="E96A0896"/>
    <w:lvl w:ilvl="0" w:tplc="A55E8606">
      <w:numFmt w:val="bullet"/>
      <w:lvlText w:val="o"/>
      <w:lvlJc w:val="left"/>
      <w:pPr>
        <w:ind w:left="142" w:hanging="361"/>
      </w:pPr>
      <w:rPr>
        <w:rFonts w:ascii="Arial" w:eastAsia="Arial" w:hAnsi="Arial" w:cs="Arial" w:hint="default"/>
        <w:b w:val="0"/>
        <w:bCs w:val="0"/>
        <w:i w:val="0"/>
        <w:iCs w:val="0"/>
        <w:spacing w:val="0"/>
        <w:w w:val="100"/>
        <w:sz w:val="20"/>
        <w:szCs w:val="20"/>
        <w:lang w:val="es-ES" w:eastAsia="en-US" w:bidi="ar-SA"/>
      </w:rPr>
    </w:lvl>
    <w:lvl w:ilvl="1" w:tplc="3B50CC42">
      <w:numFmt w:val="bullet"/>
      <w:lvlText w:val="•"/>
      <w:lvlJc w:val="left"/>
      <w:pPr>
        <w:ind w:left="1047" w:hanging="361"/>
      </w:pPr>
      <w:rPr>
        <w:rFonts w:hint="default"/>
        <w:lang w:val="es-ES" w:eastAsia="en-US" w:bidi="ar-SA"/>
      </w:rPr>
    </w:lvl>
    <w:lvl w:ilvl="2" w:tplc="9356B820">
      <w:numFmt w:val="bullet"/>
      <w:lvlText w:val="•"/>
      <w:lvlJc w:val="left"/>
      <w:pPr>
        <w:ind w:left="1954" w:hanging="361"/>
      </w:pPr>
      <w:rPr>
        <w:rFonts w:hint="default"/>
        <w:lang w:val="es-ES" w:eastAsia="en-US" w:bidi="ar-SA"/>
      </w:rPr>
    </w:lvl>
    <w:lvl w:ilvl="3" w:tplc="32182A2E">
      <w:numFmt w:val="bullet"/>
      <w:lvlText w:val="•"/>
      <w:lvlJc w:val="left"/>
      <w:pPr>
        <w:ind w:left="2862" w:hanging="361"/>
      </w:pPr>
      <w:rPr>
        <w:rFonts w:hint="default"/>
        <w:lang w:val="es-ES" w:eastAsia="en-US" w:bidi="ar-SA"/>
      </w:rPr>
    </w:lvl>
    <w:lvl w:ilvl="4" w:tplc="84A8B742">
      <w:numFmt w:val="bullet"/>
      <w:lvlText w:val="•"/>
      <w:lvlJc w:val="left"/>
      <w:pPr>
        <w:ind w:left="3769" w:hanging="361"/>
      </w:pPr>
      <w:rPr>
        <w:rFonts w:hint="default"/>
        <w:lang w:val="es-ES" w:eastAsia="en-US" w:bidi="ar-SA"/>
      </w:rPr>
    </w:lvl>
    <w:lvl w:ilvl="5" w:tplc="FE802E8C">
      <w:numFmt w:val="bullet"/>
      <w:lvlText w:val="•"/>
      <w:lvlJc w:val="left"/>
      <w:pPr>
        <w:ind w:left="4676" w:hanging="361"/>
      </w:pPr>
      <w:rPr>
        <w:rFonts w:hint="default"/>
        <w:lang w:val="es-ES" w:eastAsia="en-US" w:bidi="ar-SA"/>
      </w:rPr>
    </w:lvl>
    <w:lvl w:ilvl="6" w:tplc="FF0887A0">
      <w:numFmt w:val="bullet"/>
      <w:lvlText w:val="•"/>
      <w:lvlJc w:val="left"/>
      <w:pPr>
        <w:ind w:left="5584" w:hanging="361"/>
      </w:pPr>
      <w:rPr>
        <w:rFonts w:hint="default"/>
        <w:lang w:val="es-ES" w:eastAsia="en-US" w:bidi="ar-SA"/>
      </w:rPr>
    </w:lvl>
    <w:lvl w:ilvl="7" w:tplc="8B0A82EA">
      <w:numFmt w:val="bullet"/>
      <w:lvlText w:val="•"/>
      <w:lvlJc w:val="left"/>
      <w:pPr>
        <w:ind w:left="6491" w:hanging="361"/>
      </w:pPr>
      <w:rPr>
        <w:rFonts w:hint="default"/>
        <w:lang w:val="es-ES" w:eastAsia="en-US" w:bidi="ar-SA"/>
      </w:rPr>
    </w:lvl>
    <w:lvl w:ilvl="8" w:tplc="AE1006F6">
      <w:numFmt w:val="bullet"/>
      <w:lvlText w:val="•"/>
      <w:lvlJc w:val="left"/>
      <w:pPr>
        <w:ind w:left="7398" w:hanging="361"/>
      </w:pPr>
      <w:rPr>
        <w:rFonts w:hint="default"/>
        <w:lang w:val="es-ES" w:eastAsia="en-US" w:bidi="ar-SA"/>
      </w:rPr>
    </w:lvl>
  </w:abstractNum>
  <w:abstractNum w:abstractNumId="60" w15:restartNumberingAfterBreak="0">
    <w:nsid w:val="79F45D03"/>
    <w:multiLevelType w:val="hybridMultilevel"/>
    <w:tmpl w:val="0AC8EAAC"/>
    <w:lvl w:ilvl="0" w:tplc="847AA068">
      <w:start w:val="1"/>
      <w:numFmt w:val="lowerLetter"/>
      <w:lvlText w:val="%1)"/>
      <w:lvlJc w:val="left"/>
      <w:pPr>
        <w:ind w:left="142" w:hanging="180"/>
        <w:jc w:val="left"/>
      </w:pPr>
      <w:rPr>
        <w:rFonts w:ascii="Arial" w:eastAsia="Arial" w:hAnsi="Arial" w:cs="Arial" w:hint="default"/>
        <w:b w:val="0"/>
        <w:bCs w:val="0"/>
        <w:i w:val="0"/>
        <w:iCs w:val="0"/>
        <w:spacing w:val="0"/>
        <w:w w:val="96"/>
        <w:sz w:val="18"/>
        <w:szCs w:val="18"/>
        <w:lang w:val="es-ES" w:eastAsia="en-US" w:bidi="ar-SA"/>
      </w:rPr>
    </w:lvl>
    <w:lvl w:ilvl="1" w:tplc="2330645E">
      <w:numFmt w:val="bullet"/>
      <w:lvlText w:val="•"/>
      <w:lvlJc w:val="left"/>
      <w:pPr>
        <w:ind w:left="1047" w:hanging="180"/>
      </w:pPr>
      <w:rPr>
        <w:rFonts w:hint="default"/>
        <w:lang w:val="es-ES" w:eastAsia="en-US" w:bidi="ar-SA"/>
      </w:rPr>
    </w:lvl>
    <w:lvl w:ilvl="2" w:tplc="F4561F2A">
      <w:numFmt w:val="bullet"/>
      <w:lvlText w:val="•"/>
      <w:lvlJc w:val="left"/>
      <w:pPr>
        <w:ind w:left="1954" w:hanging="180"/>
      </w:pPr>
      <w:rPr>
        <w:rFonts w:hint="default"/>
        <w:lang w:val="es-ES" w:eastAsia="en-US" w:bidi="ar-SA"/>
      </w:rPr>
    </w:lvl>
    <w:lvl w:ilvl="3" w:tplc="F6328988">
      <w:numFmt w:val="bullet"/>
      <w:lvlText w:val="•"/>
      <w:lvlJc w:val="left"/>
      <w:pPr>
        <w:ind w:left="2862" w:hanging="180"/>
      </w:pPr>
      <w:rPr>
        <w:rFonts w:hint="default"/>
        <w:lang w:val="es-ES" w:eastAsia="en-US" w:bidi="ar-SA"/>
      </w:rPr>
    </w:lvl>
    <w:lvl w:ilvl="4" w:tplc="8724F1AE">
      <w:numFmt w:val="bullet"/>
      <w:lvlText w:val="•"/>
      <w:lvlJc w:val="left"/>
      <w:pPr>
        <w:ind w:left="3769" w:hanging="180"/>
      </w:pPr>
      <w:rPr>
        <w:rFonts w:hint="default"/>
        <w:lang w:val="es-ES" w:eastAsia="en-US" w:bidi="ar-SA"/>
      </w:rPr>
    </w:lvl>
    <w:lvl w:ilvl="5" w:tplc="5580876A">
      <w:numFmt w:val="bullet"/>
      <w:lvlText w:val="•"/>
      <w:lvlJc w:val="left"/>
      <w:pPr>
        <w:ind w:left="4676" w:hanging="180"/>
      </w:pPr>
      <w:rPr>
        <w:rFonts w:hint="default"/>
        <w:lang w:val="es-ES" w:eastAsia="en-US" w:bidi="ar-SA"/>
      </w:rPr>
    </w:lvl>
    <w:lvl w:ilvl="6" w:tplc="7E0CF22C">
      <w:numFmt w:val="bullet"/>
      <w:lvlText w:val="•"/>
      <w:lvlJc w:val="left"/>
      <w:pPr>
        <w:ind w:left="5584" w:hanging="180"/>
      </w:pPr>
      <w:rPr>
        <w:rFonts w:hint="default"/>
        <w:lang w:val="es-ES" w:eastAsia="en-US" w:bidi="ar-SA"/>
      </w:rPr>
    </w:lvl>
    <w:lvl w:ilvl="7" w:tplc="4BF8D4AC">
      <w:numFmt w:val="bullet"/>
      <w:lvlText w:val="•"/>
      <w:lvlJc w:val="left"/>
      <w:pPr>
        <w:ind w:left="6491" w:hanging="180"/>
      </w:pPr>
      <w:rPr>
        <w:rFonts w:hint="default"/>
        <w:lang w:val="es-ES" w:eastAsia="en-US" w:bidi="ar-SA"/>
      </w:rPr>
    </w:lvl>
    <w:lvl w:ilvl="8" w:tplc="5A5870BA">
      <w:numFmt w:val="bullet"/>
      <w:lvlText w:val="•"/>
      <w:lvlJc w:val="left"/>
      <w:pPr>
        <w:ind w:left="7398" w:hanging="180"/>
      </w:pPr>
      <w:rPr>
        <w:rFonts w:hint="default"/>
        <w:lang w:val="es-ES" w:eastAsia="en-US" w:bidi="ar-SA"/>
      </w:rPr>
    </w:lvl>
  </w:abstractNum>
  <w:abstractNum w:abstractNumId="61" w15:restartNumberingAfterBreak="0">
    <w:nsid w:val="79FF0EDC"/>
    <w:multiLevelType w:val="hybridMultilevel"/>
    <w:tmpl w:val="A202CBE6"/>
    <w:lvl w:ilvl="0" w:tplc="C22208DC">
      <w:start w:val="1"/>
      <w:numFmt w:val="decimal"/>
      <w:lvlText w:val="%1."/>
      <w:lvlJc w:val="left"/>
      <w:pPr>
        <w:ind w:left="2" w:hanging="850"/>
        <w:jc w:val="left"/>
      </w:pPr>
      <w:rPr>
        <w:rFonts w:ascii="Cambria" w:eastAsia="Cambria" w:hAnsi="Cambria" w:cs="Cambria" w:hint="default"/>
        <w:b w:val="0"/>
        <w:bCs w:val="0"/>
        <w:i w:val="0"/>
        <w:iCs w:val="0"/>
        <w:spacing w:val="0"/>
        <w:w w:val="100"/>
        <w:sz w:val="22"/>
        <w:szCs w:val="22"/>
        <w:lang w:val="es-ES" w:eastAsia="en-US" w:bidi="ar-SA"/>
      </w:rPr>
    </w:lvl>
    <w:lvl w:ilvl="1" w:tplc="535666F2">
      <w:numFmt w:val="bullet"/>
      <w:lvlText w:val="•"/>
      <w:lvlJc w:val="left"/>
      <w:pPr>
        <w:ind w:left="920" w:hanging="850"/>
      </w:pPr>
      <w:rPr>
        <w:rFonts w:hint="default"/>
        <w:lang w:val="es-ES" w:eastAsia="en-US" w:bidi="ar-SA"/>
      </w:rPr>
    </w:lvl>
    <w:lvl w:ilvl="2" w:tplc="B896FBD6">
      <w:numFmt w:val="bullet"/>
      <w:lvlText w:val="•"/>
      <w:lvlJc w:val="left"/>
      <w:pPr>
        <w:ind w:left="1841" w:hanging="850"/>
      </w:pPr>
      <w:rPr>
        <w:rFonts w:hint="default"/>
        <w:lang w:val="es-ES" w:eastAsia="en-US" w:bidi="ar-SA"/>
      </w:rPr>
    </w:lvl>
    <w:lvl w:ilvl="3" w:tplc="FDAAFC6E">
      <w:numFmt w:val="bullet"/>
      <w:lvlText w:val="•"/>
      <w:lvlJc w:val="left"/>
      <w:pPr>
        <w:ind w:left="2762" w:hanging="850"/>
      </w:pPr>
      <w:rPr>
        <w:rFonts w:hint="default"/>
        <w:lang w:val="es-ES" w:eastAsia="en-US" w:bidi="ar-SA"/>
      </w:rPr>
    </w:lvl>
    <w:lvl w:ilvl="4" w:tplc="CDACC7D6">
      <w:numFmt w:val="bullet"/>
      <w:lvlText w:val="•"/>
      <w:lvlJc w:val="left"/>
      <w:pPr>
        <w:ind w:left="3682" w:hanging="850"/>
      </w:pPr>
      <w:rPr>
        <w:rFonts w:hint="default"/>
        <w:lang w:val="es-ES" w:eastAsia="en-US" w:bidi="ar-SA"/>
      </w:rPr>
    </w:lvl>
    <w:lvl w:ilvl="5" w:tplc="07383608">
      <w:numFmt w:val="bullet"/>
      <w:lvlText w:val="•"/>
      <w:lvlJc w:val="left"/>
      <w:pPr>
        <w:ind w:left="4603" w:hanging="850"/>
      </w:pPr>
      <w:rPr>
        <w:rFonts w:hint="default"/>
        <w:lang w:val="es-ES" w:eastAsia="en-US" w:bidi="ar-SA"/>
      </w:rPr>
    </w:lvl>
    <w:lvl w:ilvl="6" w:tplc="4F003262">
      <w:numFmt w:val="bullet"/>
      <w:lvlText w:val="•"/>
      <w:lvlJc w:val="left"/>
      <w:pPr>
        <w:ind w:left="5524" w:hanging="850"/>
      </w:pPr>
      <w:rPr>
        <w:rFonts w:hint="default"/>
        <w:lang w:val="es-ES" w:eastAsia="en-US" w:bidi="ar-SA"/>
      </w:rPr>
    </w:lvl>
    <w:lvl w:ilvl="7" w:tplc="4C801FFC">
      <w:numFmt w:val="bullet"/>
      <w:lvlText w:val="•"/>
      <w:lvlJc w:val="left"/>
      <w:pPr>
        <w:ind w:left="6445" w:hanging="850"/>
      </w:pPr>
      <w:rPr>
        <w:rFonts w:hint="default"/>
        <w:lang w:val="es-ES" w:eastAsia="en-US" w:bidi="ar-SA"/>
      </w:rPr>
    </w:lvl>
    <w:lvl w:ilvl="8" w:tplc="7CCE4EB0">
      <w:numFmt w:val="bullet"/>
      <w:lvlText w:val="•"/>
      <w:lvlJc w:val="left"/>
      <w:pPr>
        <w:ind w:left="7365" w:hanging="850"/>
      </w:pPr>
      <w:rPr>
        <w:rFonts w:hint="default"/>
        <w:lang w:val="es-ES" w:eastAsia="en-US" w:bidi="ar-SA"/>
      </w:rPr>
    </w:lvl>
  </w:abstractNum>
  <w:abstractNum w:abstractNumId="62" w15:restartNumberingAfterBreak="0">
    <w:nsid w:val="7A5140D1"/>
    <w:multiLevelType w:val="hybridMultilevel"/>
    <w:tmpl w:val="ACEEC0A2"/>
    <w:lvl w:ilvl="0" w:tplc="7B829E34">
      <w:start w:val="1"/>
      <w:numFmt w:val="lowerLetter"/>
      <w:lvlText w:val="%1)"/>
      <w:lvlJc w:val="left"/>
      <w:pPr>
        <w:ind w:left="142" w:hanging="180"/>
        <w:jc w:val="left"/>
      </w:pPr>
      <w:rPr>
        <w:rFonts w:ascii="Arial" w:eastAsia="Arial" w:hAnsi="Arial" w:cs="Arial" w:hint="default"/>
        <w:b w:val="0"/>
        <w:bCs w:val="0"/>
        <w:i w:val="0"/>
        <w:iCs w:val="0"/>
        <w:spacing w:val="0"/>
        <w:w w:val="91"/>
        <w:sz w:val="18"/>
        <w:szCs w:val="18"/>
        <w:lang w:val="es-ES" w:eastAsia="en-US" w:bidi="ar-SA"/>
      </w:rPr>
    </w:lvl>
    <w:lvl w:ilvl="1" w:tplc="C13CB688">
      <w:numFmt w:val="bullet"/>
      <w:lvlText w:val="•"/>
      <w:lvlJc w:val="left"/>
      <w:pPr>
        <w:ind w:left="1047" w:hanging="180"/>
      </w:pPr>
      <w:rPr>
        <w:rFonts w:hint="default"/>
        <w:lang w:val="es-ES" w:eastAsia="en-US" w:bidi="ar-SA"/>
      </w:rPr>
    </w:lvl>
    <w:lvl w:ilvl="2" w:tplc="0A409E06">
      <w:numFmt w:val="bullet"/>
      <w:lvlText w:val="•"/>
      <w:lvlJc w:val="left"/>
      <w:pPr>
        <w:ind w:left="1954" w:hanging="180"/>
      </w:pPr>
      <w:rPr>
        <w:rFonts w:hint="default"/>
        <w:lang w:val="es-ES" w:eastAsia="en-US" w:bidi="ar-SA"/>
      </w:rPr>
    </w:lvl>
    <w:lvl w:ilvl="3" w:tplc="DDB2A562">
      <w:numFmt w:val="bullet"/>
      <w:lvlText w:val="•"/>
      <w:lvlJc w:val="left"/>
      <w:pPr>
        <w:ind w:left="2862" w:hanging="180"/>
      </w:pPr>
      <w:rPr>
        <w:rFonts w:hint="default"/>
        <w:lang w:val="es-ES" w:eastAsia="en-US" w:bidi="ar-SA"/>
      </w:rPr>
    </w:lvl>
    <w:lvl w:ilvl="4" w:tplc="370AEA64">
      <w:numFmt w:val="bullet"/>
      <w:lvlText w:val="•"/>
      <w:lvlJc w:val="left"/>
      <w:pPr>
        <w:ind w:left="3769" w:hanging="180"/>
      </w:pPr>
      <w:rPr>
        <w:rFonts w:hint="default"/>
        <w:lang w:val="es-ES" w:eastAsia="en-US" w:bidi="ar-SA"/>
      </w:rPr>
    </w:lvl>
    <w:lvl w:ilvl="5" w:tplc="8654A4D0">
      <w:numFmt w:val="bullet"/>
      <w:lvlText w:val="•"/>
      <w:lvlJc w:val="left"/>
      <w:pPr>
        <w:ind w:left="4676" w:hanging="180"/>
      </w:pPr>
      <w:rPr>
        <w:rFonts w:hint="default"/>
        <w:lang w:val="es-ES" w:eastAsia="en-US" w:bidi="ar-SA"/>
      </w:rPr>
    </w:lvl>
    <w:lvl w:ilvl="6" w:tplc="336C08F0">
      <w:numFmt w:val="bullet"/>
      <w:lvlText w:val="•"/>
      <w:lvlJc w:val="left"/>
      <w:pPr>
        <w:ind w:left="5584" w:hanging="180"/>
      </w:pPr>
      <w:rPr>
        <w:rFonts w:hint="default"/>
        <w:lang w:val="es-ES" w:eastAsia="en-US" w:bidi="ar-SA"/>
      </w:rPr>
    </w:lvl>
    <w:lvl w:ilvl="7" w:tplc="569AE9D4">
      <w:numFmt w:val="bullet"/>
      <w:lvlText w:val="•"/>
      <w:lvlJc w:val="left"/>
      <w:pPr>
        <w:ind w:left="6491" w:hanging="180"/>
      </w:pPr>
      <w:rPr>
        <w:rFonts w:hint="default"/>
        <w:lang w:val="es-ES" w:eastAsia="en-US" w:bidi="ar-SA"/>
      </w:rPr>
    </w:lvl>
    <w:lvl w:ilvl="8" w:tplc="23DC259A">
      <w:numFmt w:val="bullet"/>
      <w:lvlText w:val="•"/>
      <w:lvlJc w:val="left"/>
      <w:pPr>
        <w:ind w:left="7398" w:hanging="180"/>
      </w:pPr>
      <w:rPr>
        <w:rFonts w:hint="default"/>
        <w:lang w:val="es-ES" w:eastAsia="en-US" w:bidi="ar-SA"/>
      </w:rPr>
    </w:lvl>
  </w:abstractNum>
  <w:abstractNum w:abstractNumId="63" w15:restartNumberingAfterBreak="0">
    <w:nsid w:val="7AB13D32"/>
    <w:multiLevelType w:val="hybridMultilevel"/>
    <w:tmpl w:val="AADC5276"/>
    <w:lvl w:ilvl="0" w:tplc="D398FA76">
      <w:start w:val="1"/>
      <w:numFmt w:val="lowerLetter"/>
      <w:lvlText w:val="%1)"/>
      <w:lvlJc w:val="left"/>
      <w:pPr>
        <w:ind w:left="722" w:hanging="360"/>
        <w:jc w:val="left"/>
      </w:pPr>
      <w:rPr>
        <w:rFonts w:hint="default"/>
        <w:spacing w:val="0"/>
        <w:w w:val="100"/>
        <w:lang w:val="es-ES" w:eastAsia="en-US" w:bidi="ar-SA"/>
      </w:rPr>
    </w:lvl>
    <w:lvl w:ilvl="1" w:tplc="13B8C906">
      <w:numFmt w:val="bullet"/>
      <w:lvlText w:val="•"/>
      <w:lvlJc w:val="left"/>
      <w:pPr>
        <w:ind w:left="1568" w:hanging="360"/>
      </w:pPr>
      <w:rPr>
        <w:rFonts w:hint="default"/>
        <w:lang w:val="es-ES" w:eastAsia="en-US" w:bidi="ar-SA"/>
      </w:rPr>
    </w:lvl>
    <w:lvl w:ilvl="2" w:tplc="AA064536">
      <w:numFmt w:val="bullet"/>
      <w:lvlText w:val="•"/>
      <w:lvlJc w:val="left"/>
      <w:pPr>
        <w:ind w:left="2417" w:hanging="360"/>
      </w:pPr>
      <w:rPr>
        <w:rFonts w:hint="default"/>
        <w:lang w:val="es-ES" w:eastAsia="en-US" w:bidi="ar-SA"/>
      </w:rPr>
    </w:lvl>
    <w:lvl w:ilvl="3" w:tplc="B14AD4D4">
      <w:numFmt w:val="bullet"/>
      <w:lvlText w:val="•"/>
      <w:lvlJc w:val="left"/>
      <w:pPr>
        <w:ind w:left="3266" w:hanging="360"/>
      </w:pPr>
      <w:rPr>
        <w:rFonts w:hint="default"/>
        <w:lang w:val="es-ES" w:eastAsia="en-US" w:bidi="ar-SA"/>
      </w:rPr>
    </w:lvl>
    <w:lvl w:ilvl="4" w:tplc="41D4CB28">
      <w:numFmt w:val="bullet"/>
      <w:lvlText w:val="•"/>
      <w:lvlJc w:val="left"/>
      <w:pPr>
        <w:ind w:left="4114" w:hanging="360"/>
      </w:pPr>
      <w:rPr>
        <w:rFonts w:hint="default"/>
        <w:lang w:val="es-ES" w:eastAsia="en-US" w:bidi="ar-SA"/>
      </w:rPr>
    </w:lvl>
    <w:lvl w:ilvl="5" w:tplc="6BBEB336">
      <w:numFmt w:val="bullet"/>
      <w:lvlText w:val="•"/>
      <w:lvlJc w:val="left"/>
      <w:pPr>
        <w:ind w:left="4963" w:hanging="360"/>
      </w:pPr>
      <w:rPr>
        <w:rFonts w:hint="default"/>
        <w:lang w:val="es-ES" w:eastAsia="en-US" w:bidi="ar-SA"/>
      </w:rPr>
    </w:lvl>
    <w:lvl w:ilvl="6" w:tplc="C4126DD0">
      <w:numFmt w:val="bullet"/>
      <w:lvlText w:val="•"/>
      <w:lvlJc w:val="left"/>
      <w:pPr>
        <w:ind w:left="5812" w:hanging="360"/>
      </w:pPr>
      <w:rPr>
        <w:rFonts w:hint="default"/>
        <w:lang w:val="es-ES" w:eastAsia="en-US" w:bidi="ar-SA"/>
      </w:rPr>
    </w:lvl>
    <w:lvl w:ilvl="7" w:tplc="4B428F6E">
      <w:numFmt w:val="bullet"/>
      <w:lvlText w:val="•"/>
      <w:lvlJc w:val="left"/>
      <w:pPr>
        <w:ind w:left="6661" w:hanging="360"/>
      </w:pPr>
      <w:rPr>
        <w:rFonts w:hint="default"/>
        <w:lang w:val="es-ES" w:eastAsia="en-US" w:bidi="ar-SA"/>
      </w:rPr>
    </w:lvl>
    <w:lvl w:ilvl="8" w:tplc="D6BA4672">
      <w:numFmt w:val="bullet"/>
      <w:lvlText w:val="•"/>
      <w:lvlJc w:val="left"/>
      <w:pPr>
        <w:ind w:left="7509" w:hanging="360"/>
      </w:pPr>
      <w:rPr>
        <w:rFonts w:hint="default"/>
        <w:lang w:val="es-ES" w:eastAsia="en-US" w:bidi="ar-SA"/>
      </w:rPr>
    </w:lvl>
  </w:abstractNum>
  <w:abstractNum w:abstractNumId="64" w15:restartNumberingAfterBreak="0">
    <w:nsid w:val="7BDF74D0"/>
    <w:multiLevelType w:val="hybridMultilevel"/>
    <w:tmpl w:val="22BE42BE"/>
    <w:lvl w:ilvl="0" w:tplc="F52E76D4">
      <w:start w:val="1"/>
      <w:numFmt w:val="decimal"/>
      <w:lvlText w:val="%1."/>
      <w:lvlJc w:val="left"/>
      <w:pPr>
        <w:ind w:left="142" w:hanging="579"/>
        <w:jc w:val="right"/>
      </w:pPr>
      <w:rPr>
        <w:rFonts w:hint="default"/>
        <w:spacing w:val="0"/>
        <w:w w:val="100"/>
        <w:lang w:val="es-ES" w:eastAsia="en-US" w:bidi="ar-SA"/>
      </w:rPr>
    </w:lvl>
    <w:lvl w:ilvl="1" w:tplc="2F7E7D50">
      <w:start w:val="1"/>
      <w:numFmt w:val="lowerLetter"/>
      <w:lvlText w:val="%2)"/>
      <w:lvlJc w:val="left"/>
      <w:pPr>
        <w:ind w:left="364" w:hanging="290"/>
        <w:jc w:val="left"/>
      </w:pPr>
      <w:rPr>
        <w:rFonts w:ascii="Arial" w:eastAsia="Arial" w:hAnsi="Arial" w:cs="Arial" w:hint="default"/>
        <w:b w:val="0"/>
        <w:bCs w:val="0"/>
        <w:i w:val="0"/>
        <w:iCs w:val="0"/>
        <w:spacing w:val="0"/>
        <w:w w:val="100"/>
        <w:sz w:val="20"/>
        <w:szCs w:val="20"/>
        <w:lang w:val="es-ES" w:eastAsia="en-US" w:bidi="ar-SA"/>
      </w:rPr>
    </w:lvl>
    <w:lvl w:ilvl="2" w:tplc="E1843F66">
      <w:numFmt w:val="bullet"/>
      <w:lvlText w:val="•"/>
      <w:lvlJc w:val="left"/>
      <w:pPr>
        <w:ind w:left="1265" w:hanging="290"/>
      </w:pPr>
      <w:rPr>
        <w:rFonts w:hint="default"/>
        <w:lang w:val="es-ES" w:eastAsia="en-US" w:bidi="ar-SA"/>
      </w:rPr>
    </w:lvl>
    <w:lvl w:ilvl="3" w:tplc="869EBC44">
      <w:numFmt w:val="bullet"/>
      <w:lvlText w:val="•"/>
      <w:lvlJc w:val="left"/>
      <w:pPr>
        <w:ind w:left="2170" w:hanging="290"/>
      </w:pPr>
      <w:rPr>
        <w:rFonts w:hint="default"/>
        <w:lang w:val="es-ES" w:eastAsia="en-US" w:bidi="ar-SA"/>
      </w:rPr>
    </w:lvl>
    <w:lvl w:ilvl="4" w:tplc="208E5122">
      <w:numFmt w:val="bullet"/>
      <w:lvlText w:val="•"/>
      <w:lvlJc w:val="left"/>
      <w:pPr>
        <w:ind w:left="3075" w:hanging="290"/>
      </w:pPr>
      <w:rPr>
        <w:rFonts w:hint="default"/>
        <w:lang w:val="es-ES" w:eastAsia="en-US" w:bidi="ar-SA"/>
      </w:rPr>
    </w:lvl>
    <w:lvl w:ilvl="5" w:tplc="DBEC9BE8">
      <w:numFmt w:val="bullet"/>
      <w:lvlText w:val="•"/>
      <w:lvlJc w:val="left"/>
      <w:pPr>
        <w:ind w:left="3980" w:hanging="290"/>
      </w:pPr>
      <w:rPr>
        <w:rFonts w:hint="default"/>
        <w:lang w:val="es-ES" w:eastAsia="en-US" w:bidi="ar-SA"/>
      </w:rPr>
    </w:lvl>
    <w:lvl w:ilvl="6" w:tplc="A1D02B5C">
      <w:numFmt w:val="bullet"/>
      <w:lvlText w:val="•"/>
      <w:lvlJc w:val="left"/>
      <w:pPr>
        <w:ind w:left="4885" w:hanging="290"/>
      </w:pPr>
      <w:rPr>
        <w:rFonts w:hint="default"/>
        <w:lang w:val="es-ES" w:eastAsia="en-US" w:bidi="ar-SA"/>
      </w:rPr>
    </w:lvl>
    <w:lvl w:ilvl="7" w:tplc="B91AC6FC">
      <w:numFmt w:val="bullet"/>
      <w:lvlText w:val="•"/>
      <w:lvlJc w:val="left"/>
      <w:pPr>
        <w:ind w:left="5790" w:hanging="290"/>
      </w:pPr>
      <w:rPr>
        <w:rFonts w:hint="default"/>
        <w:lang w:val="es-ES" w:eastAsia="en-US" w:bidi="ar-SA"/>
      </w:rPr>
    </w:lvl>
    <w:lvl w:ilvl="8" w:tplc="29D06626">
      <w:numFmt w:val="bullet"/>
      <w:lvlText w:val="•"/>
      <w:lvlJc w:val="left"/>
      <w:pPr>
        <w:ind w:left="6695" w:hanging="290"/>
      </w:pPr>
      <w:rPr>
        <w:rFonts w:hint="default"/>
        <w:lang w:val="es-ES" w:eastAsia="en-US" w:bidi="ar-SA"/>
      </w:rPr>
    </w:lvl>
  </w:abstractNum>
  <w:abstractNum w:abstractNumId="65" w15:restartNumberingAfterBreak="0">
    <w:nsid w:val="7C3B25A2"/>
    <w:multiLevelType w:val="hybridMultilevel"/>
    <w:tmpl w:val="FBDE39C4"/>
    <w:lvl w:ilvl="0" w:tplc="88580EE8">
      <w:numFmt w:val="bullet"/>
      <w:lvlText w:val="·"/>
      <w:lvlJc w:val="left"/>
      <w:pPr>
        <w:ind w:left="142" w:hanging="112"/>
      </w:pPr>
      <w:rPr>
        <w:rFonts w:ascii="Arial" w:eastAsia="Arial" w:hAnsi="Arial" w:cs="Arial" w:hint="default"/>
        <w:b w:val="0"/>
        <w:bCs w:val="0"/>
        <w:i w:val="0"/>
        <w:iCs w:val="0"/>
        <w:spacing w:val="0"/>
        <w:w w:val="83"/>
        <w:sz w:val="20"/>
        <w:szCs w:val="20"/>
        <w:lang w:val="es-ES" w:eastAsia="en-US" w:bidi="ar-SA"/>
      </w:rPr>
    </w:lvl>
    <w:lvl w:ilvl="1" w:tplc="38B277D0">
      <w:numFmt w:val="bullet"/>
      <w:lvlText w:val="•"/>
      <w:lvlJc w:val="left"/>
      <w:pPr>
        <w:ind w:left="1047" w:hanging="112"/>
      </w:pPr>
      <w:rPr>
        <w:rFonts w:hint="default"/>
        <w:lang w:val="es-ES" w:eastAsia="en-US" w:bidi="ar-SA"/>
      </w:rPr>
    </w:lvl>
    <w:lvl w:ilvl="2" w:tplc="04848342">
      <w:numFmt w:val="bullet"/>
      <w:lvlText w:val="•"/>
      <w:lvlJc w:val="left"/>
      <w:pPr>
        <w:ind w:left="1954" w:hanging="112"/>
      </w:pPr>
      <w:rPr>
        <w:rFonts w:hint="default"/>
        <w:lang w:val="es-ES" w:eastAsia="en-US" w:bidi="ar-SA"/>
      </w:rPr>
    </w:lvl>
    <w:lvl w:ilvl="3" w:tplc="DCCE7CA2">
      <w:numFmt w:val="bullet"/>
      <w:lvlText w:val="•"/>
      <w:lvlJc w:val="left"/>
      <w:pPr>
        <w:ind w:left="2862" w:hanging="112"/>
      </w:pPr>
      <w:rPr>
        <w:rFonts w:hint="default"/>
        <w:lang w:val="es-ES" w:eastAsia="en-US" w:bidi="ar-SA"/>
      </w:rPr>
    </w:lvl>
    <w:lvl w:ilvl="4" w:tplc="EAB4B63A">
      <w:numFmt w:val="bullet"/>
      <w:lvlText w:val="•"/>
      <w:lvlJc w:val="left"/>
      <w:pPr>
        <w:ind w:left="3769" w:hanging="112"/>
      </w:pPr>
      <w:rPr>
        <w:rFonts w:hint="default"/>
        <w:lang w:val="es-ES" w:eastAsia="en-US" w:bidi="ar-SA"/>
      </w:rPr>
    </w:lvl>
    <w:lvl w:ilvl="5" w:tplc="763654C4">
      <w:numFmt w:val="bullet"/>
      <w:lvlText w:val="•"/>
      <w:lvlJc w:val="left"/>
      <w:pPr>
        <w:ind w:left="4676" w:hanging="112"/>
      </w:pPr>
      <w:rPr>
        <w:rFonts w:hint="default"/>
        <w:lang w:val="es-ES" w:eastAsia="en-US" w:bidi="ar-SA"/>
      </w:rPr>
    </w:lvl>
    <w:lvl w:ilvl="6" w:tplc="7A36D3C4">
      <w:numFmt w:val="bullet"/>
      <w:lvlText w:val="•"/>
      <w:lvlJc w:val="left"/>
      <w:pPr>
        <w:ind w:left="5584" w:hanging="112"/>
      </w:pPr>
      <w:rPr>
        <w:rFonts w:hint="default"/>
        <w:lang w:val="es-ES" w:eastAsia="en-US" w:bidi="ar-SA"/>
      </w:rPr>
    </w:lvl>
    <w:lvl w:ilvl="7" w:tplc="84E2439C">
      <w:numFmt w:val="bullet"/>
      <w:lvlText w:val="•"/>
      <w:lvlJc w:val="left"/>
      <w:pPr>
        <w:ind w:left="6491" w:hanging="112"/>
      </w:pPr>
      <w:rPr>
        <w:rFonts w:hint="default"/>
        <w:lang w:val="es-ES" w:eastAsia="en-US" w:bidi="ar-SA"/>
      </w:rPr>
    </w:lvl>
    <w:lvl w:ilvl="8" w:tplc="034020AC">
      <w:numFmt w:val="bullet"/>
      <w:lvlText w:val="•"/>
      <w:lvlJc w:val="left"/>
      <w:pPr>
        <w:ind w:left="7398" w:hanging="112"/>
      </w:pPr>
      <w:rPr>
        <w:rFonts w:hint="default"/>
        <w:lang w:val="es-ES" w:eastAsia="en-US" w:bidi="ar-SA"/>
      </w:rPr>
    </w:lvl>
  </w:abstractNum>
  <w:abstractNum w:abstractNumId="66" w15:restartNumberingAfterBreak="0">
    <w:nsid w:val="7D4933A5"/>
    <w:multiLevelType w:val="hybridMultilevel"/>
    <w:tmpl w:val="EB0493B8"/>
    <w:lvl w:ilvl="0" w:tplc="87100FA8">
      <w:start w:val="1"/>
      <w:numFmt w:val="lowerLetter"/>
      <w:lvlText w:val="%1)"/>
      <w:lvlJc w:val="left"/>
      <w:pPr>
        <w:ind w:left="657" w:hanging="241"/>
        <w:jc w:val="left"/>
      </w:pPr>
      <w:rPr>
        <w:rFonts w:ascii="Cambria" w:eastAsia="Cambria" w:hAnsi="Cambria" w:cs="Cambria" w:hint="default"/>
        <w:b w:val="0"/>
        <w:bCs w:val="0"/>
        <w:i w:val="0"/>
        <w:iCs w:val="0"/>
        <w:color w:val="211F1F"/>
        <w:spacing w:val="0"/>
        <w:w w:val="100"/>
        <w:sz w:val="22"/>
        <w:szCs w:val="22"/>
        <w:lang w:val="es-ES" w:eastAsia="en-US" w:bidi="ar-SA"/>
      </w:rPr>
    </w:lvl>
    <w:lvl w:ilvl="1" w:tplc="E4285596">
      <w:numFmt w:val="bullet"/>
      <w:lvlText w:val="•"/>
      <w:lvlJc w:val="left"/>
      <w:pPr>
        <w:ind w:left="1514" w:hanging="241"/>
      </w:pPr>
      <w:rPr>
        <w:rFonts w:hint="default"/>
        <w:lang w:val="es-ES" w:eastAsia="en-US" w:bidi="ar-SA"/>
      </w:rPr>
    </w:lvl>
    <w:lvl w:ilvl="2" w:tplc="DC02F5D6">
      <w:numFmt w:val="bullet"/>
      <w:lvlText w:val="•"/>
      <w:lvlJc w:val="left"/>
      <w:pPr>
        <w:ind w:left="2369" w:hanging="241"/>
      </w:pPr>
      <w:rPr>
        <w:rFonts w:hint="default"/>
        <w:lang w:val="es-ES" w:eastAsia="en-US" w:bidi="ar-SA"/>
      </w:rPr>
    </w:lvl>
    <w:lvl w:ilvl="3" w:tplc="B9A43A34">
      <w:numFmt w:val="bullet"/>
      <w:lvlText w:val="•"/>
      <w:lvlJc w:val="left"/>
      <w:pPr>
        <w:ind w:left="3224" w:hanging="241"/>
      </w:pPr>
      <w:rPr>
        <w:rFonts w:hint="default"/>
        <w:lang w:val="es-ES" w:eastAsia="en-US" w:bidi="ar-SA"/>
      </w:rPr>
    </w:lvl>
    <w:lvl w:ilvl="4" w:tplc="547C8B14">
      <w:numFmt w:val="bullet"/>
      <w:lvlText w:val="•"/>
      <w:lvlJc w:val="left"/>
      <w:pPr>
        <w:ind w:left="4078" w:hanging="241"/>
      </w:pPr>
      <w:rPr>
        <w:rFonts w:hint="default"/>
        <w:lang w:val="es-ES" w:eastAsia="en-US" w:bidi="ar-SA"/>
      </w:rPr>
    </w:lvl>
    <w:lvl w:ilvl="5" w:tplc="F72C0F54">
      <w:numFmt w:val="bullet"/>
      <w:lvlText w:val="•"/>
      <w:lvlJc w:val="left"/>
      <w:pPr>
        <w:ind w:left="4933" w:hanging="241"/>
      </w:pPr>
      <w:rPr>
        <w:rFonts w:hint="default"/>
        <w:lang w:val="es-ES" w:eastAsia="en-US" w:bidi="ar-SA"/>
      </w:rPr>
    </w:lvl>
    <w:lvl w:ilvl="6" w:tplc="8AF419E8">
      <w:numFmt w:val="bullet"/>
      <w:lvlText w:val="•"/>
      <w:lvlJc w:val="left"/>
      <w:pPr>
        <w:ind w:left="5788" w:hanging="241"/>
      </w:pPr>
      <w:rPr>
        <w:rFonts w:hint="default"/>
        <w:lang w:val="es-ES" w:eastAsia="en-US" w:bidi="ar-SA"/>
      </w:rPr>
    </w:lvl>
    <w:lvl w:ilvl="7" w:tplc="47B2C370">
      <w:numFmt w:val="bullet"/>
      <w:lvlText w:val="•"/>
      <w:lvlJc w:val="left"/>
      <w:pPr>
        <w:ind w:left="6643" w:hanging="241"/>
      </w:pPr>
      <w:rPr>
        <w:rFonts w:hint="default"/>
        <w:lang w:val="es-ES" w:eastAsia="en-US" w:bidi="ar-SA"/>
      </w:rPr>
    </w:lvl>
    <w:lvl w:ilvl="8" w:tplc="1AEAE122">
      <w:numFmt w:val="bullet"/>
      <w:lvlText w:val="•"/>
      <w:lvlJc w:val="left"/>
      <w:pPr>
        <w:ind w:left="7497" w:hanging="241"/>
      </w:pPr>
      <w:rPr>
        <w:rFonts w:hint="default"/>
        <w:lang w:val="es-ES" w:eastAsia="en-US" w:bidi="ar-SA"/>
      </w:rPr>
    </w:lvl>
  </w:abstractNum>
  <w:abstractNum w:abstractNumId="67" w15:restartNumberingAfterBreak="0">
    <w:nsid w:val="7FEC5814"/>
    <w:multiLevelType w:val="hybridMultilevel"/>
    <w:tmpl w:val="7758D22C"/>
    <w:lvl w:ilvl="0" w:tplc="5CCEE588">
      <w:numFmt w:val="bullet"/>
      <w:lvlText w:val=""/>
      <w:lvlJc w:val="left"/>
      <w:pPr>
        <w:ind w:left="2" w:hanging="142"/>
      </w:pPr>
      <w:rPr>
        <w:rFonts w:ascii="Symbol" w:eastAsia="Symbol" w:hAnsi="Symbol" w:cs="Symbol" w:hint="default"/>
        <w:b w:val="0"/>
        <w:bCs w:val="0"/>
        <w:i w:val="0"/>
        <w:iCs w:val="0"/>
        <w:spacing w:val="0"/>
        <w:w w:val="100"/>
        <w:sz w:val="22"/>
        <w:szCs w:val="22"/>
        <w:lang w:val="es-ES" w:eastAsia="en-US" w:bidi="ar-SA"/>
      </w:rPr>
    </w:lvl>
    <w:lvl w:ilvl="1" w:tplc="4E6266B4">
      <w:numFmt w:val="bullet"/>
      <w:lvlText w:val="•"/>
      <w:lvlJc w:val="left"/>
      <w:pPr>
        <w:ind w:left="920" w:hanging="142"/>
      </w:pPr>
      <w:rPr>
        <w:rFonts w:hint="default"/>
        <w:lang w:val="es-ES" w:eastAsia="en-US" w:bidi="ar-SA"/>
      </w:rPr>
    </w:lvl>
    <w:lvl w:ilvl="2" w:tplc="897038DE">
      <w:numFmt w:val="bullet"/>
      <w:lvlText w:val="•"/>
      <w:lvlJc w:val="left"/>
      <w:pPr>
        <w:ind w:left="1841" w:hanging="142"/>
      </w:pPr>
      <w:rPr>
        <w:rFonts w:hint="default"/>
        <w:lang w:val="es-ES" w:eastAsia="en-US" w:bidi="ar-SA"/>
      </w:rPr>
    </w:lvl>
    <w:lvl w:ilvl="3" w:tplc="08BA4164">
      <w:numFmt w:val="bullet"/>
      <w:lvlText w:val="•"/>
      <w:lvlJc w:val="left"/>
      <w:pPr>
        <w:ind w:left="2762" w:hanging="142"/>
      </w:pPr>
      <w:rPr>
        <w:rFonts w:hint="default"/>
        <w:lang w:val="es-ES" w:eastAsia="en-US" w:bidi="ar-SA"/>
      </w:rPr>
    </w:lvl>
    <w:lvl w:ilvl="4" w:tplc="20F6F4C6">
      <w:numFmt w:val="bullet"/>
      <w:lvlText w:val="•"/>
      <w:lvlJc w:val="left"/>
      <w:pPr>
        <w:ind w:left="3682" w:hanging="142"/>
      </w:pPr>
      <w:rPr>
        <w:rFonts w:hint="default"/>
        <w:lang w:val="es-ES" w:eastAsia="en-US" w:bidi="ar-SA"/>
      </w:rPr>
    </w:lvl>
    <w:lvl w:ilvl="5" w:tplc="E8582578">
      <w:numFmt w:val="bullet"/>
      <w:lvlText w:val="•"/>
      <w:lvlJc w:val="left"/>
      <w:pPr>
        <w:ind w:left="4603" w:hanging="142"/>
      </w:pPr>
      <w:rPr>
        <w:rFonts w:hint="default"/>
        <w:lang w:val="es-ES" w:eastAsia="en-US" w:bidi="ar-SA"/>
      </w:rPr>
    </w:lvl>
    <w:lvl w:ilvl="6" w:tplc="BF9AFF9E">
      <w:numFmt w:val="bullet"/>
      <w:lvlText w:val="•"/>
      <w:lvlJc w:val="left"/>
      <w:pPr>
        <w:ind w:left="5524" w:hanging="142"/>
      </w:pPr>
      <w:rPr>
        <w:rFonts w:hint="default"/>
        <w:lang w:val="es-ES" w:eastAsia="en-US" w:bidi="ar-SA"/>
      </w:rPr>
    </w:lvl>
    <w:lvl w:ilvl="7" w:tplc="FF24AFAC">
      <w:numFmt w:val="bullet"/>
      <w:lvlText w:val="•"/>
      <w:lvlJc w:val="left"/>
      <w:pPr>
        <w:ind w:left="6445" w:hanging="142"/>
      </w:pPr>
      <w:rPr>
        <w:rFonts w:hint="default"/>
        <w:lang w:val="es-ES" w:eastAsia="en-US" w:bidi="ar-SA"/>
      </w:rPr>
    </w:lvl>
    <w:lvl w:ilvl="8" w:tplc="DB8E88FA">
      <w:numFmt w:val="bullet"/>
      <w:lvlText w:val="•"/>
      <w:lvlJc w:val="left"/>
      <w:pPr>
        <w:ind w:left="7365" w:hanging="142"/>
      </w:pPr>
      <w:rPr>
        <w:rFonts w:hint="default"/>
        <w:lang w:val="es-ES" w:eastAsia="en-US" w:bidi="ar-SA"/>
      </w:rPr>
    </w:lvl>
  </w:abstractNum>
  <w:num w:numId="1" w16cid:durableId="1850025458">
    <w:abstractNumId w:val="38"/>
  </w:num>
  <w:num w:numId="2" w16cid:durableId="157773815">
    <w:abstractNumId w:val="1"/>
  </w:num>
  <w:num w:numId="3" w16cid:durableId="1033111092">
    <w:abstractNumId w:val="14"/>
  </w:num>
  <w:num w:numId="4" w16cid:durableId="779255500">
    <w:abstractNumId w:val="33"/>
  </w:num>
  <w:num w:numId="5" w16cid:durableId="1388456396">
    <w:abstractNumId w:val="36"/>
  </w:num>
  <w:num w:numId="6" w16cid:durableId="1024555288">
    <w:abstractNumId w:val="45"/>
  </w:num>
  <w:num w:numId="7" w16cid:durableId="1398240159">
    <w:abstractNumId w:val="4"/>
  </w:num>
  <w:num w:numId="8" w16cid:durableId="630789263">
    <w:abstractNumId w:val="5"/>
  </w:num>
  <w:num w:numId="9" w16cid:durableId="2111506670">
    <w:abstractNumId w:val="18"/>
  </w:num>
  <w:num w:numId="10" w16cid:durableId="1737556156">
    <w:abstractNumId w:val="55"/>
  </w:num>
  <w:num w:numId="11" w16cid:durableId="2137261301">
    <w:abstractNumId w:val="29"/>
  </w:num>
  <w:num w:numId="12" w16cid:durableId="1239054353">
    <w:abstractNumId w:val="50"/>
  </w:num>
  <w:num w:numId="13" w16cid:durableId="1502895845">
    <w:abstractNumId w:val="19"/>
  </w:num>
  <w:num w:numId="14" w16cid:durableId="117649450">
    <w:abstractNumId w:val="66"/>
  </w:num>
  <w:num w:numId="15" w16cid:durableId="265118211">
    <w:abstractNumId w:val="11"/>
  </w:num>
  <w:num w:numId="16" w16cid:durableId="1144465765">
    <w:abstractNumId w:val="16"/>
  </w:num>
  <w:num w:numId="17" w16cid:durableId="1648391937">
    <w:abstractNumId w:val="23"/>
  </w:num>
  <w:num w:numId="18" w16cid:durableId="1551914871">
    <w:abstractNumId w:val="63"/>
  </w:num>
  <w:num w:numId="19" w16cid:durableId="104276353">
    <w:abstractNumId w:val="22"/>
  </w:num>
  <w:num w:numId="20" w16cid:durableId="1487744736">
    <w:abstractNumId w:val="44"/>
  </w:num>
  <w:num w:numId="21" w16cid:durableId="1538855028">
    <w:abstractNumId w:val="39"/>
  </w:num>
  <w:num w:numId="22" w16cid:durableId="348719149">
    <w:abstractNumId w:val="61"/>
  </w:num>
  <w:num w:numId="23" w16cid:durableId="1107122884">
    <w:abstractNumId w:val="32"/>
  </w:num>
  <w:num w:numId="24" w16cid:durableId="1009213677">
    <w:abstractNumId w:val="58"/>
  </w:num>
  <w:num w:numId="25" w16cid:durableId="178741811">
    <w:abstractNumId w:val="56"/>
  </w:num>
  <w:num w:numId="26" w16cid:durableId="1925645485">
    <w:abstractNumId w:val="7"/>
  </w:num>
  <w:num w:numId="27" w16cid:durableId="1721441194">
    <w:abstractNumId w:val="0"/>
  </w:num>
  <w:num w:numId="28" w16cid:durableId="578557416">
    <w:abstractNumId w:val="10"/>
  </w:num>
  <w:num w:numId="29" w16cid:durableId="1736507830">
    <w:abstractNumId w:val="57"/>
  </w:num>
  <w:num w:numId="30" w16cid:durableId="655182269">
    <w:abstractNumId w:val="67"/>
  </w:num>
  <w:num w:numId="31" w16cid:durableId="1245188576">
    <w:abstractNumId w:val="12"/>
  </w:num>
  <w:num w:numId="32" w16cid:durableId="839540048">
    <w:abstractNumId w:val="54"/>
  </w:num>
  <w:num w:numId="33" w16cid:durableId="354427136">
    <w:abstractNumId w:val="30"/>
  </w:num>
  <w:num w:numId="34" w16cid:durableId="1833908087">
    <w:abstractNumId w:val="51"/>
  </w:num>
  <w:num w:numId="35" w16cid:durableId="1879706121">
    <w:abstractNumId w:val="6"/>
  </w:num>
  <w:num w:numId="36" w16cid:durableId="134102616">
    <w:abstractNumId w:val="37"/>
  </w:num>
  <w:num w:numId="37" w16cid:durableId="676275610">
    <w:abstractNumId w:val="17"/>
  </w:num>
  <w:num w:numId="38" w16cid:durableId="2089230690">
    <w:abstractNumId w:val="31"/>
  </w:num>
  <w:num w:numId="39" w16cid:durableId="88280805">
    <w:abstractNumId w:val="64"/>
  </w:num>
  <w:num w:numId="40" w16cid:durableId="1620718835">
    <w:abstractNumId w:val="35"/>
  </w:num>
  <w:num w:numId="41" w16cid:durableId="1105269361">
    <w:abstractNumId w:val="3"/>
  </w:num>
  <w:num w:numId="42" w16cid:durableId="253979846">
    <w:abstractNumId w:val="46"/>
  </w:num>
  <w:num w:numId="43" w16cid:durableId="2065910801">
    <w:abstractNumId w:val="24"/>
  </w:num>
  <w:num w:numId="44" w16cid:durableId="1656371012">
    <w:abstractNumId w:val="43"/>
  </w:num>
  <w:num w:numId="45" w16cid:durableId="897132957">
    <w:abstractNumId w:val="34"/>
  </w:num>
  <w:num w:numId="46" w16cid:durableId="170293731">
    <w:abstractNumId w:val="60"/>
  </w:num>
  <w:num w:numId="47" w16cid:durableId="968970969">
    <w:abstractNumId w:val="15"/>
  </w:num>
  <w:num w:numId="48" w16cid:durableId="186069605">
    <w:abstractNumId w:val="26"/>
  </w:num>
  <w:num w:numId="49" w16cid:durableId="2114129653">
    <w:abstractNumId w:val="42"/>
  </w:num>
  <w:num w:numId="50" w16cid:durableId="931163905">
    <w:abstractNumId w:val="8"/>
  </w:num>
  <w:num w:numId="51" w16cid:durableId="726952500">
    <w:abstractNumId w:val="13"/>
  </w:num>
  <w:num w:numId="52" w16cid:durableId="847911911">
    <w:abstractNumId w:val="9"/>
  </w:num>
  <w:num w:numId="53" w16cid:durableId="1917399442">
    <w:abstractNumId w:val="53"/>
  </w:num>
  <w:num w:numId="54" w16cid:durableId="1539926049">
    <w:abstractNumId w:val="28"/>
  </w:num>
  <w:num w:numId="55" w16cid:durableId="256982082">
    <w:abstractNumId w:val="52"/>
  </w:num>
  <w:num w:numId="56" w16cid:durableId="637878277">
    <w:abstractNumId w:val="40"/>
  </w:num>
  <w:num w:numId="57" w16cid:durableId="259802848">
    <w:abstractNumId w:val="65"/>
  </w:num>
  <w:num w:numId="58" w16cid:durableId="1212767655">
    <w:abstractNumId w:val="41"/>
  </w:num>
  <w:num w:numId="59" w16cid:durableId="624234823">
    <w:abstractNumId w:val="25"/>
  </w:num>
  <w:num w:numId="60" w16cid:durableId="2069724978">
    <w:abstractNumId w:val="59"/>
  </w:num>
  <w:num w:numId="61" w16cid:durableId="430124030">
    <w:abstractNumId w:val="48"/>
  </w:num>
  <w:num w:numId="62" w16cid:durableId="1105924026">
    <w:abstractNumId w:val="20"/>
  </w:num>
  <w:num w:numId="63" w16cid:durableId="154609734">
    <w:abstractNumId w:val="2"/>
  </w:num>
  <w:num w:numId="64" w16cid:durableId="1341665284">
    <w:abstractNumId w:val="47"/>
  </w:num>
  <w:num w:numId="65" w16cid:durableId="1434671031">
    <w:abstractNumId w:val="21"/>
  </w:num>
  <w:num w:numId="66" w16cid:durableId="1355154110">
    <w:abstractNumId w:val="49"/>
  </w:num>
  <w:num w:numId="67" w16cid:durableId="1428424732">
    <w:abstractNumId w:val="62"/>
  </w:num>
  <w:num w:numId="68" w16cid:durableId="171673056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B7EC7"/>
    <w:rsid w:val="000F1D2B"/>
    <w:rsid w:val="00100828"/>
    <w:rsid w:val="00176E46"/>
    <w:rsid w:val="001B79A6"/>
    <w:rsid w:val="001C2873"/>
    <w:rsid w:val="002145A4"/>
    <w:rsid w:val="00280120"/>
    <w:rsid w:val="002E5D20"/>
    <w:rsid w:val="003B7EC7"/>
    <w:rsid w:val="005D3161"/>
    <w:rsid w:val="007050A7"/>
    <w:rsid w:val="007C0647"/>
    <w:rsid w:val="008377FC"/>
    <w:rsid w:val="00846895"/>
    <w:rsid w:val="0085295B"/>
    <w:rsid w:val="00A07A4D"/>
    <w:rsid w:val="00BD00AA"/>
    <w:rsid w:val="00C1593F"/>
    <w:rsid w:val="00C628D0"/>
    <w:rsid w:val="00CC2BC5"/>
    <w:rsid w:val="00CD187B"/>
    <w:rsid w:val="00DC4DC4"/>
    <w:rsid w:val="00ED06F7"/>
    <w:rsid w:val="00F750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653E9"/>
  <w15:docId w15:val="{B00C7B6C-03F4-4D3D-8540-7287CF571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438" w:right="553"/>
      <w:jc w:val="center"/>
      <w:outlineLvl w:val="0"/>
    </w:pPr>
    <w:rPr>
      <w:rFonts w:ascii="Cambria" w:eastAsia="Cambria" w:hAnsi="Cambria" w:cs="Cambria"/>
      <w:b/>
      <w:bCs/>
      <w:sz w:val="28"/>
      <w:szCs w:val="28"/>
    </w:rPr>
  </w:style>
  <w:style w:type="paragraph" w:styleId="Ttulo2">
    <w:name w:val="heading 2"/>
    <w:basedOn w:val="Normal"/>
    <w:uiPriority w:val="9"/>
    <w:unhideWhenUsed/>
    <w:qFormat/>
    <w:pPr>
      <w:ind w:left="930" w:hanging="362"/>
      <w:outlineLvl w:val="1"/>
    </w:pPr>
    <w:rPr>
      <w:rFonts w:ascii="Cambria" w:eastAsia="Cambria" w:hAnsi="Cambria" w:cs="Cambria"/>
      <w:b/>
      <w:bCs/>
    </w:rPr>
  </w:style>
  <w:style w:type="paragraph" w:styleId="Ttulo3">
    <w:name w:val="heading 3"/>
    <w:basedOn w:val="Normal"/>
    <w:uiPriority w:val="9"/>
    <w:unhideWhenUsed/>
    <w:qFormat/>
    <w:pPr>
      <w:ind w:left="568" w:hanging="412"/>
      <w:outlineLvl w:val="2"/>
    </w:pPr>
    <w:rPr>
      <w:rFonts w:ascii="Cambria" w:eastAsia="Cambria" w:hAnsi="Cambria" w:cs="Cambria"/>
      <w:b/>
      <w:bCs/>
    </w:rPr>
  </w:style>
  <w:style w:type="paragraph" w:styleId="Ttulo4">
    <w:name w:val="heading 4"/>
    <w:basedOn w:val="Normal"/>
    <w:uiPriority w:val="9"/>
    <w:unhideWhenUsed/>
    <w:qFormat/>
    <w:pPr>
      <w:ind w:left="142"/>
      <w:outlineLvl w:val="3"/>
    </w:pPr>
    <w:rPr>
      <w:b/>
      <w:bCs/>
      <w:sz w:val="20"/>
      <w:szCs w:val="20"/>
    </w:rPr>
  </w:style>
  <w:style w:type="paragraph" w:styleId="Ttulo5">
    <w:name w:val="heading 5"/>
    <w:basedOn w:val="Normal"/>
    <w:uiPriority w:val="9"/>
    <w:unhideWhenUsed/>
    <w:qFormat/>
    <w:pPr>
      <w:ind w:left="142"/>
      <w:outlineLvl w:val="4"/>
    </w:pPr>
    <w:rPr>
      <w:b/>
      <w:bCs/>
      <w:sz w:val="20"/>
      <w:szCs w:val="20"/>
    </w:rPr>
  </w:style>
  <w:style w:type="paragraph" w:styleId="Ttulo6">
    <w:name w:val="heading 6"/>
    <w:basedOn w:val="Normal"/>
    <w:uiPriority w:val="9"/>
    <w:unhideWhenUsed/>
    <w:qFormat/>
    <w:pPr>
      <w:ind w:left="142"/>
      <w:outlineLvl w:val="5"/>
    </w:pPr>
    <w:rPr>
      <w:b/>
      <w:bCs/>
      <w:i/>
      <w:iCs/>
      <w:sz w:val="20"/>
      <w:szCs w:val="20"/>
    </w:rPr>
  </w:style>
  <w:style w:type="paragraph" w:styleId="Ttulo7">
    <w:name w:val="heading 7"/>
    <w:basedOn w:val="Normal"/>
    <w:uiPriority w:val="1"/>
    <w:qFormat/>
    <w:pPr>
      <w:ind w:left="142"/>
      <w:jc w:val="both"/>
      <w:outlineLvl w:val="6"/>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42"/>
      <w:jc w:val="both"/>
    </w:pPr>
  </w:style>
  <w:style w:type="paragraph" w:customStyle="1" w:styleId="TableParagraph">
    <w:name w:val="Table Paragraph"/>
    <w:basedOn w:val="Normal"/>
    <w:uiPriority w:val="1"/>
    <w:qFormat/>
    <w:pPr>
      <w:spacing w:before="79"/>
      <w:ind w:left="62"/>
    </w:pPr>
  </w:style>
  <w:style w:type="paragraph" w:styleId="Encabezado">
    <w:name w:val="header"/>
    <w:basedOn w:val="Normal"/>
    <w:link w:val="EncabezadoCar"/>
    <w:uiPriority w:val="99"/>
    <w:unhideWhenUsed/>
    <w:rsid w:val="00846895"/>
    <w:pPr>
      <w:tabs>
        <w:tab w:val="center" w:pos="4252"/>
        <w:tab w:val="right" w:pos="8504"/>
      </w:tabs>
    </w:pPr>
  </w:style>
  <w:style w:type="character" w:customStyle="1" w:styleId="EncabezadoCar">
    <w:name w:val="Encabezado Car"/>
    <w:basedOn w:val="Fuentedeprrafopredeter"/>
    <w:link w:val="Encabezado"/>
    <w:uiPriority w:val="99"/>
    <w:rsid w:val="00846895"/>
    <w:rPr>
      <w:rFonts w:ascii="Arial" w:eastAsia="Arial" w:hAnsi="Arial" w:cs="Arial"/>
      <w:lang w:val="es-ES"/>
    </w:rPr>
  </w:style>
  <w:style w:type="paragraph" w:styleId="Piedepgina">
    <w:name w:val="footer"/>
    <w:basedOn w:val="Normal"/>
    <w:link w:val="PiedepginaCar"/>
    <w:uiPriority w:val="99"/>
    <w:unhideWhenUsed/>
    <w:rsid w:val="00846895"/>
    <w:pPr>
      <w:tabs>
        <w:tab w:val="center" w:pos="4252"/>
        <w:tab w:val="right" w:pos="8504"/>
      </w:tabs>
    </w:pPr>
  </w:style>
  <w:style w:type="character" w:customStyle="1" w:styleId="PiedepginaCar">
    <w:name w:val="Pie de página Car"/>
    <w:basedOn w:val="Fuentedeprrafopredeter"/>
    <w:link w:val="Piedepgina"/>
    <w:uiPriority w:val="99"/>
    <w:rsid w:val="00846895"/>
    <w:rPr>
      <w:rFonts w:ascii="Arial" w:eastAsia="Arial" w:hAnsi="Arial" w:cs="Arial"/>
      <w:lang w:val="es-ES"/>
    </w:rPr>
  </w:style>
  <w:style w:type="character" w:styleId="Hipervnculo">
    <w:name w:val="Hyperlink"/>
    <w:basedOn w:val="Fuentedeprrafopredeter"/>
    <w:uiPriority w:val="99"/>
    <w:unhideWhenUsed/>
    <w:rsid w:val="00280120"/>
    <w:rPr>
      <w:color w:val="0000FF" w:themeColor="hyperlink"/>
      <w:u w:val="single"/>
    </w:rPr>
  </w:style>
  <w:style w:type="character" w:styleId="Mencinsinresolver">
    <w:name w:val="Unresolved Mention"/>
    <w:basedOn w:val="Fuentedeprrafopredeter"/>
    <w:uiPriority w:val="99"/>
    <w:semiHidden/>
    <w:unhideWhenUsed/>
    <w:rsid w:val="002801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8.jpeg"/><Relationship Id="rId42" Type="http://schemas.openxmlformats.org/officeDocument/2006/relationships/hyperlink" Target="http://www.lasrozas.es/" TargetMode="External"/><Relationship Id="rId47" Type="http://schemas.openxmlformats.org/officeDocument/2006/relationships/hyperlink" Target="http://www.lasrozas.es/" TargetMode="External"/><Relationship Id="rId63" Type="http://schemas.openxmlformats.org/officeDocument/2006/relationships/header" Target="header14.xml"/><Relationship Id="rId68" Type="http://schemas.openxmlformats.org/officeDocument/2006/relationships/footer" Target="footer15.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footer" Target="footer7.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hyperlink" Target="http://www.lasrozas.es/" TargetMode="External"/><Relationship Id="rId40" Type="http://schemas.openxmlformats.org/officeDocument/2006/relationships/hyperlink" Target="http://www.lasrozas.es/gestiones-y-tramites/empleo-" TargetMode="External"/><Relationship Id="rId45" Type="http://schemas.openxmlformats.org/officeDocument/2006/relationships/footer" Target="footer9.xml"/><Relationship Id="rId53" Type="http://schemas.openxmlformats.org/officeDocument/2006/relationships/hyperlink" Target="http://www.lasrozas.es/" TargetMode="External"/><Relationship Id="rId58" Type="http://schemas.openxmlformats.org/officeDocument/2006/relationships/image" Target="media/image18.png"/><Relationship Id="rId66" Type="http://schemas.openxmlformats.org/officeDocument/2006/relationships/footer" Target="footer14.xml"/><Relationship Id="rId74" Type="http://schemas.openxmlformats.org/officeDocument/2006/relationships/footer" Target="footer18.xml"/><Relationship Id="rId5" Type="http://schemas.openxmlformats.org/officeDocument/2006/relationships/footnotes" Target="footnotes.xml"/><Relationship Id="rId61" Type="http://schemas.openxmlformats.org/officeDocument/2006/relationships/header" Target="header13.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footer" Target="footer8.xml"/><Relationship Id="rId43" Type="http://schemas.openxmlformats.org/officeDocument/2006/relationships/hyperlink" Target="http://www.lasrozas.es/" TargetMode="External"/><Relationship Id="rId48" Type="http://schemas.openxmlformats.org/officeDocument/2006/relationships/hyperlink" Target="http://www.sede.lasrozas.es." TargetMode="External"/><Relationship Id="rId56" Type="http://schemas.openxmlformats.org/officeDocument/2006/relationships/image" Target="media/image16.png"/><Relationship Id="rId64" Type="http://schemas.openxmlformats.org/officeDocument/2006/relationships/footer" Target="footer13.xml"/><Relationship Id="rId69" Type="http://schemas.openxmlformats.org/officeDocument/2006/relationships/header" Target="header17.xml"/><Relationship Id="rId8" Type="http://schemas.openxmlformats.org/officeDocument/2006/relationships/footer" Target="footer1.xml"/><Relationship Id="rId51" Type="http://schemas.openxmlformats.org/officeDocument/2006/relationships/hyperlink" Target="http://www.lasrozas.es/" TargetMode="External"/><Relationship Id="rId72"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14.png"/><Relationship Id="rId38" Type="http://schemas.openxmlformats.org/officeDocument/2006/relationships/hyperlink" Target="http://www.lasrozas.es/gestiones-y-tramites/empleo-" TargetMode="External"/><Relationship Id="rId46" Type="http://schemas.openxmlformats.org/officeDocument/2006/relationships/hyperlink" Target="http://www.lasrozas.es/" TargetMode="External"/><Relationship Id="rId59" Type="http://schemas.openxmlformats.org/officeDocument/2006/relationships/header" Target="header12.xml"/><Relationship Id="rId67" Type="http://schemas.openxmlformats.org/officeDocument/2006/relationships/header" Target="header16.xml"/><Relationship Id="rId20" Type="http://schemas.openxmlformats.org/officeDocument/2006/relationships/footer" Target="footer4.xml"/><Relationship Id="rId41" Type="http://schemas.openxmlformats.org/officeDocument/2006/relationships/hyperlink" Target="http://www.lasrozas.es/gestiones-y-tramites/empleo-publico)" TargetMode="External"/><Relationship Id="rId54" Type="http://schemas.openxmlformats.org/officeDocument/2006/relationships/header" Target="header11.xml"/><Relationship Id="rId62" Type="http://schemas.openxmlformats.org/officeDocument/2006/relationships/footer" Target="footer12.xml"/><Relationship Id="rId70" Type="http://schemas.openxmlformats.org/officeDocument/2006/relationships/footer" Target="footer16.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yperlink" Target="http://www.lasrozas.es/gestiones-y-tr&#225;mites/empleo-p&#250;blico" TargetMode="External"/><Relationship Id="rId49" Type="http://schemas.openxmlformats.org/officeDocument/2006/relationships/hyperlink" Target="http://www.lasrozas.es/" TargetMode="External"/><Relationship Id="rId57" Type="http://schemas.openxmlformats.org/officeDocument/2006/relationships/image" Target="media/image17.png"/><Relationship Id="rId10" Type="http://schemas.openxmlformats.org/officeDocument/2006/relationships/image" Target="media/image3.png"/><Relationship Id="rId31" Type="http://schemas.openxmlformats.org/officeDocument/2006/relationships/image" Target="media/image12.jpeg"/><Relationship Id="rId44" Type="http://schemas.openxmlformats.org/officeDocument/2006/relationships/header" Target="header10.xml"/><Relationship Id="rId52" Type="http://schemas.openxmlformats.org/officeDocument/2006/relationships/hyperlink" Target="http://www.lasrozas.es/gestiones-y-tramites/empleo-" TargetMode="External"/><Relationship Id="rId60" Type="http://schemas.openxmlformats.org/officeDocument/2006/relationships/footer" Target="footer11.xml"/><Relationship Id="rId65" Type="http://schemas.openxmlformats.org/officeDocument/2006/relationships/header" Target="header15.xml"/><Relationship Id="rId73"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image" Target="media/image7.jpeg"/><Relationship Id="rId39" Type="http://schemas.openxmlformats.org/officeDocument/2006/relationships/hyperlink" Target="http://www.lasrozas.es/gestiones-y-tramites/empleo-publico)" TargetMode="External"/><Relationship Id="rId34" Type="http://schemas.openxmlformats.org/officeDocument/2006/relationships/header" Target="header9.xml"/><Relationship Id="rId50" Type="http://schemas.openxmlformats.org/officeDocument/2006/relationships/hyperlink" Target="http://www.lasrozas.es/" TargetMode="External"/><Relationship Id="rId55" Type="http://schemas.openxmlformats.org/officeDocument/2006/relationships/footer" Target="footer10.xml"/><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eader" Target="header18.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5.jpeg"/></Relationships>
</file>

<file path=word/_rels/header12.xml.rels><?xml version="1.0" encoding="UTF-8" standalone="yes"?>
<Relationships xmlns="http://schemas.openxmlformats.org/package/2006/relationships"><Relationship Id="rId1" Type="http://schemas.openxmlformats.org/officeDocument/2006/relationships/image" Target="media/image19.jpeg"/></Relationships>
</file>

<file path=word/_rels/header13.xml.rels><?xml version="1.0" encoding="UTF-8" standalone="yes"?>
<Relationships xmlns="http://schemas.openxmlformats.org/package/2006/relationships"><Relationship Id="rId1" Type="http://schemas.openxmlformats.org/officeDocument/2006/relationships/image" Target="media/image19.jpeg"/></Relationships>
</file>

<file path=word/_rels/header14.xml.rels><?xml version="1.0" encoding="UTF-8" standalone="yes"?>
<Relationships xmlns="http://schemas.openxmlformats.org/package/2006/relationships"><Relationship Id="rId1" Type="http://schemas.openxmlformats.org/officeDocument/2006/relationships/image" Target="media/image19.jpeg"/></Relationships>
</file>

<file path=word/_rels/header15.xml.rels><?xml version="1.0" encoding="UTF-8" standalone="yes"?>
<Relationships xmlns="http://schemas.openxmlformats.org/package/2006/relationships"><Relationship Id="rId1" Type="http://schemas.openxmlformats.org/officeDocument/2006/relationships/image" Target="media/image19.jpeg"/></Relationships>
</file>

<file path=word/_rels/header16.xml.rels><?xml version="1.0" encoding="UTF-8" standalone="yes"?>
<Relationships xmlns="http://schemas.openxmlformats.org/package/2006/relationships"><Relationship Id="rId1" Type="http://schemas.openxmlformats.org/officeDocument/2006/relationships/image" Target="media/image19.jpeg"/></Relationships>
</file>

<file path=word/_rels/header17.xml.rels><?xml version="1.0" encoding="UTF-8" standalone="yes"?>
<Relationships xmlns="http://schemas.openxmlformats.org/package/2006/relationships"><Relationship Id="rId1" Type="http://schemas.openxmlformats.org/officeDocument/2006/relationships/image" Target="media/image19.jpeg"/></Relationships>
</file>

<file path=word/_rels/header18.xml.rels><?xml version="1.0" encoding="UTF-8" standalone="yes"?>
<Relationships xmlns="http://schemas.openxmlformats.org/package/2006/relationships"><Relationship Id="rId1" Type="http://schemas.openxmlformats.org/officeDocument/2006/relationships/image" Target="media/image19.jpeg"/></Relationships>
</file>

<file path=word/_rels/header19.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159</Pages>
  <Words>63831</Words>
  <Characters>351075</Characters>
  <Application>Microsoft Office Word</Application>
  <DocSecurity>0</DocSecurity>
  <Lines>2925</Lines>
  <Paragraphs>828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11</cp:revision>
  <dcterms:created xsi:type="dcterms:W3CDTF">2025-10-22T05:52:00Z</dcterms:created>
  <dcterms:modified xsi:type="dcterms:W3CDTF">2025-10-22T09:29:00Z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2025-10-22T00:00:00Z</vt:filetime>
  </property>
  <property fmtid="{D5CDD505-2E9C-101B-9397-08002B2CF9AE}" pid="3" name="LastSaved">
    <vt:filetime>2025-10-22T00:00:00Z</vt:filetime>
  </property>
  <property fmtid="{D5CDD505-2E9C-101B-9397-08002B2CF9AE}" pid="4" name="Producer">
    <vt:lpwstr>iLovePDF</vt:lpwstr>
  </property>
</Properties>
</file>