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C6609" w14:textId="77777777" w:rsidR="00DA20CB" w:rsidRPr="00EE30CC" w:rsidRDefault="00DA20CB" w:rsidP="00EE30CC">
      <w:pPr>
        <w:spacing w:line="276" w:lineRule="auto"/>
        <w:jc w:val="both"/>
        <w:rPr>
          <w:sz w:val="20"/>
          <w:szCs w:val="20"/>
        </w:rPr>
      </w:pPr>
    </w:p>
    <w:p w14:paraId="052931C2" w14:textId="77777777" w:rsidR="006C6DE7" w:rsidRPr="00EE30CC" w:rsidRDefault="006C6DE7" w:rsidP="00EE30CC">
      <w:pPr>
        <w:spacing w:line="276" w:lineRule="auto"/>
        <w:jc w:val="both"/>
        <w:rPr>
          <w:sz w:val="20"/>
          <w:szCs w:val="20"/>
        </w:rPr>
      </w:pPr>
    </w:p>
    <w:p w14:paraId="381F2958" w14:textId="60369AFE" w:rsidR="00396EBD" w:rsidRPr="001C25A1" w:rsidRDefault="00D251F3" w:rsidP="001C25A1">
      <w:pPr>
        <w:pStyle w:val="TtuloTDC"/>
        <w:rPr>
          <w:rFonts w:ascii="Calibri Light" w:hAnsi="Calibri Light" w:cs="Calibri Light"/>
          <w:b/>
          <w:lang w:val="es-ES"/>
        </w:rPr>
      </w:pPr>
      <w:r w:rsidRPr="001C25A1">
        <w:rPr>
          <w:rFonts w:ascii="Calibri Light" w:hAnsi="Calibri Light" w:cs="Calibri Light"/>
          <w:b/>
          <w:lang w:val="es-ES"/>
        </w:rPr>
        <w:t xml:space="preserve">ORDENANZA FISCAL </w:t>
      </w:r>
      <w:proofErr w:type="spellStart"/>
      <w:r w:rsidRPr="001C25A1">
        <w:rPr>
          <w:rFonts w:ascii="Calibri Light" w:hAnsi="Calibri Light" w:cs="Calibri Light"/>
          <w:b/>
          <w:lang w:val="es-ES"/>
        </w:rPr>
        <w:t>Nº</w:t>
      </w:r>
      <w:proofErr w:type="spellEnd"/>
      <w:r w:rsidRPr="001C25A1">
        <w:rPr>
          <w:rFonts w:ascii="Calibri Light" w:hAnsi="Calibri Light" w:cs="Calibri Light"/>
          <w:b/>
          <w:lang w:val="es-ES"/>
        </w:rPr>
        <w:t xml:space="preserve"> 12</w:t>
      </w:r>
    </w:p>
    <w:p w14:paraId="4BFF6E37" w14:textId="77777777" w:rsidR="00396EBD" w:rsidRDefault="00396EBD" w:rsidP="00396EBD">
      <w:pPr>
        <w:spacing w:line="276" w:lineRule="auto"/>
        <w:jc w:val="center"/>
        <w:rPr>
          <w:b/>
          <w:bCs/>
        </w:rPr>
      </w:pPr>
    </w:p>
    <w:p w14:paraId="63EF9D2F" w14:textId="791073C1" w:rsidR="00D251F3" w:rsidRPr="001C25A1" w:rsidRDefault="001C25A1" w:rsidP="001C25A1">
      <w:pPr>
        <w:pStyle w:val="TtuloTDC"/>
        <w:jc w:val="both"/>
        <w:rPr>
          <w:b/>
          <w:bCs/>
        </w:rPr>
      </w:pPr>
      <w:r>
        <w:rPr>
          <w:b/>
          <w:bCs/>
        </w:rPr>
        <w:t xml:space="preserve">REGULADORA DE LA </w:t>
      </w:r>
      <w:r w:rsidR="00D251F3" w:rsidRPr="001C25A1">
        <w:rPr>
          <w:b/>
          <w:bCs/>
        </w:rPr>
        <w:t>TASA POR UTILIZACIÓN PRIVATIVA Y/O APROVECHAMIENTO ESPECIAL DEL DOMINIO PÚBLICO LOCAL</w:t>
      </w:r>
    </w:p>
    <w:p w14:paraId="12D2B4C7" w14:textId="77777777" w:rsidR="00556168" w:rsidRDefault="00556168" w:rsidP="00EE30CC">
      <w:pPr>
        <w:spacing w:line="276" w:lineRule="auto"/>
        <w:jc w:val="both"/>
        <w:rPr>
          <w:sz w:val="20"/>
          <w:szCs w:val="20"/>
        </w:rPr>
      </w:pPr>
    </w:p>
    <w:p w14:paraId="6FB517EF" w14:textId="77777777" w:rsidR="003105E5" w:rsidRDefault="003105E5" w:rsidP="00EE30CC">
      <w:pPr>
        <w:spacing w:line="276" w:lineRule="auto"/>
        <w:jc w:val="both"/>
        <w:rPr>
          <w:sz w:val="20"/>
          <w:szCs w:val="20"/>
        </w:rPr>
      </w:pPr>
    </w:p>
    <w:sdt>
      <w:sdtPr>
        <w:rPr>
          <w:rFonts w:ascii="Arial" w:eastAsia="Arial" w:hAnsi="Arial" w:cs="Arial"/>
          <w:color w:val="auto"/>
          <w:sz w:val="22"/>
          <w:szCs w:val="22"/>
          <w:lang w:val="es-ES" w:eastAsia="en-US"/>
        </w:rPr>
        <w:id w:val="1060826532"/>
        <w:docPartObj>
          <w:docPartGallery w:val="Table of Contents"/>
          <w:docPartUnique/>
        </w:docPartObj>
      </w:sdtPr>
      <w:sdtEndPr>
        <w:rPr>
          <w:b/>
          <w:bCs/>
        </w:rPr>
      </w:sdtEndPr>
      <w:sdtContent>
        <w:p w14:paraId="1E4E4CD3" w14:textId="0667C57D" w:rsidR="003105E5" w:rsidRDefault="003105E5">
          <w:pPr>
            <w:pStyle w:val="TtuloTDC"/>
          </w:pPr>
        </w:p>
        <w:p w14:paraId="7D3D20B0" w14:textId="7D2A8186" w:rsidR="00413A86" w:rsidRDefault="003105E5">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r w:rsidRPr="003105E5">
            <w:rPr>
              <w:color w:val="002060"/>
              <w:sz w:val="20"/>
              <w:szCs w:val="20"/>
            </w:rPr>
            <w:fldChar w:fldCharType="begin"/>
          </w:r>
          <w:r w:rsidRPr="003105E5">
            <w:rPr>
              <w:color w:val="002060"/>
              <w:sz w:val="20"/>
              <w:szCs w:val="20"/>
            </w:rPr>
            <w:instrText xml:space="preserve"> TOC \o "1-3" \h \z \u </w:instrText>
          </w:r>
          <w:r w:rsidRPr="003105E5">
            <w:rPr>
              <w:color w:val="002060"/>
              <w:sz w:val="20"/>
              <w:szCs w:val="20"/>
            </w:rPr>
            <w:fldChar w:fldCharType="separate"/>
          </w:r>
          <w:hyperlink w:anchor="_Toc183693684" w:history="1">
            <w:r w:rsidR="00413A86" w:rsidRPr="00F05831">
              <w:rPr>
                <w:rStyle w:val="Hipervnculo"/>
                <w:noProof/>
              </w:rPr>
              <w:t>Artículo 1. FUNDAMENTO Y NATURALEZA</w:t>
            </w:r>
            <w:r w:rsidR="00413A86">
              <w:rPr>
                <w:noProof/>
                <w:webHidden/>
              </w:rPr>
              <w:tab/>
            </w:r>
            <w:r w:rsidR="00413A86">
              <w:rPr>
                <w:noProof/>
                <w:webHidden/>
              </w:rPr>
              <w:fldChar w:fldCharType="begin"/>
            </w:r>
            <w:r w:rsidR="00413A86">
              <w:rPr>
                <w:noProof/>
                <w:webHidden/>
              </w:rPr>
              <w:instrText xml:space="preserve"> PAGEREF _Toc183693684 \h </w:instrText>
            </w:r>
            <w:r w:rsidR="00413A86">
              <w:rPr>
                <w:noProof/>
                <w:webHidden/>
              </w:rPr>
            </w:r>
            <w:r w:rsidR="00413A86">
              <w:rPr>
                <w:noProof/>
                <w:webHidden/>
              </w:rPr>
              <w:fldChar w:fldCharType="separate"/>
            </w:r>
            <w:r w:rsidR="00413A86">
              <w:rPr>
                <w:noProof/>
                <w:webHidden/>
              </w:rPr>
              <w:t>2</w:t>
            </w:r>
            <w:r w:rsidR="00413A86">
              <w:rPr>
                <w:noProof/>
                <w:webHidden/>
              </w:rPr>
              <w:fldChar w:fldCharType="end"/>
            </w:r>
          </w:hyperlink>
        </w:p>
        <w:p w14:paraId="2D1BF7C0" w14:textId="3CE40D9A" w:rsidR="00413A86" w:rsidRDefault="00413A86">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3693685" w:history="1">
            <w:r w:rsidRPr="00F05831">
              <w:rPr>
                <w:rStyle w:val="Hipervnculo"/>
                <w:noProof/>
              </w:rPr>
              <w:t>Artículo 2. HECHO IMPONIBLE</w:t>
            </w:r>
            <w:r>
              <w:rPr>
                <w:noProof/>
                <w:webHidden/>
              </w:rPr>
              <w:tab/>
            </w:r>
            <w:r>
              <w:rPr>
                <w:noProof/>
                <w:webHidden/>
              </w:rPr>
              <w:fldChar w:fldCharType="begin"/>
            </w:r>
            <w:r>
              <w:rPr>
                <w:noProof/>
                <w:webHidden/>
              </w:rPr>
              <w:instrText xml:space="preserve"> PAGEREF _Toc183693685 \h </w:instrText>
            </w:r>
            <w:r>
              <w:rPr>
                <w:noProof/>
                <w:webHidden/>
              </w:rPr>
            </w:r>
            <w:r>
              <w:rPr>
                <w:noProof/>
                <w:webHidden/>
              </w:rPr>
              <w:fldChar w:fldCharType="separate"/>
            </w:r>
            <w:r>
              <w:rPr>
                <w:noProof/>
                <w:webHidden/>
              </w:rPr>
              <w:t>2</w:t>
            </w:r>
            <w:r>
              <w:rPr>
                <w:noProof/>
                <w:webHidden/>
              </w:rPr>
              <w:fldChar w:fldCharType="end"/>
            </w:r>
          </w:hyperlink>
        </w:p>
        <w:p w14:paraId="24FC4550" w14:textId="1105C76A" w:rsidR="00413A86" w:rsidRDefault="00413A86">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3693686" w:history="1">
            <w:r w:rsidRPr="00F05831">
              <w:rPr>
                <w:rStyle w:val="Hipervnculo"/>
                <w:noProof/>
              </w:rPr>
              <w:t>Artículo 3. SUJETOS PASIVOS</w:t>
            </w:r>
            <w:r>
              <w:rPr>
                <w:noProof/>
                <w:webHidden/>
              </w:rPr>
              <w:tab/>
            </w:r>
            <w:r>
              <w:rPr>
                <w:noProof/>
                <w:webHidden/>
              </w:rPr>
              <w:fldChar w:fldCharType="begin"/>
            </w:r>
            <w:r>
              <w:rPr>
                <w:noProof/>
                <w:webHidden/>
              </w:rPr>
              <w:instrText xml:space="preserve"> PAGEREF _Toc183693686 \h </w:instrText>
            </w:r>
            <w:r>
              <w:rPr>
                <w:noProof/>
                <w:webHidden/>
              </w:rPr>
            </w:r>
            <w:r>
              <w:rPr>
                <w:noProof/>
                <w:webHidden/>
              </w:rPr>
              <w:fldChar w:fldCharType="separate"/>
            </w:r>
            <w:r>
              <w:rPr>
                <w:noProof/>
                <w:webHidden/>
              </w:rPr>
              <w:t>3</w:t>
            </w:r>
            <w:r>
              <w:rPr>
                <w:noProof/>
                <w:webHidden/>
              </w:rPr>
              <w:fldChar w:fldCharType="end"/>
            </w:r>
          </w:hyperlink>
        </w:p>
        <w:p w14:paraId="7CFBC941" w14:textId="1B3E8A4B" w:rsidR="00413A86" w:rsidRDefault="00413A86">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3693687" w:history="1">
            <w:r w:rsidRPr="00F05831">
              <w:rPr>
                <w:rStyle w:val="Hipervnculo"/>
                <w:noProof/>
              </w:rPr>
              <w:t>Artículo 4. RESPONSABLES</w:t>
            </w:r>
            <w:r>
              <w:rPr>
                <w:noProof/>
                <w:webHidden/>
              </w:rPr>
              <w:tab/>
            </w:r>
            <w:r>
              <w:rPr>
                <w:noProof/>
                <w:webHidden/>
              </w:rPr>
              <w:fldChar w:fldCharType="begin"/>
            </w:r>
            <w:r>
              <w:rPr>
                <w:noProof/>
                <w:webHidden/>
              </w:rPr>
              <w:instrText xml:space="preserve"> PAGEREF _Toc183693687 \h </w:instrText>
            </w:r>
            <w:r>
              <w:rPr>
                <w:noProof/>
                <w:webHidden/>
              </w:rPr>
            </w:r>
            <w:r>
              <w:rPr>
                <w:noProof/>
                <w:webHidden/>
              </w:rPr>
              <w:fldChar w:fldCharType="separate"/>
            </w:r>
            <w:r>
              <w:rPr>
                <w:noProof/>
                <w:webHidden/>
              </w:rPr>
              <w:t>3</w:t>
            </w:r>
            <w:r>
              <w:rPr>
                <w:noProof/>
                <w:webHidden/>
              </w:rPr>
              <w:fldChar w:fldCharType="end"/>
            </w:r>
          </w:hyperlink>
        </w:p>
        <w:p w14:paraId="6264AF7B" w14:textId="3654A1D5" w:rsidR="00413A86" w:rsidRDefault="00413A86">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3693688" w:history="1">
            <w:r w:rsidRPr="00F05831">
              <w:rPr>
                <w:rStyle w:val="Hipervnculo"/>
                <w:noProof/>
              </w:rPr>
              <w:t>Artículo 5. REDUCCIONES Y BENEFICIOS FISCALES</w:t>
            </w:r>
            <w:r>
              <w:rPr>
                <w:noProof/>
                <w:webHidden/>
              </w:rPr>
              <w:tab/>
            </w:r>
            <w:r>
              <w:rPr>
                <w:noProof/>
                <w:webHidden/>
              </w:rPr>
              <w:fldChar w:fldCharType="begin"/>
            </w:r>
            <w:r>
              <w:rPr>
                <w:noProof/>
                <w:webHidden/>
              </w:rPr>
              <w:instrText xml:space="preserve"> PAGEREF _Toc183693688 \h </w:instrText>
            </w:r>
            <w:r>
              <w:rPr>
                <w:noProof/>
                <w:webHidden/>
              </w:rPr>
            </w:r>
            <w:r>
              <w:rPr>
                <w:noProof/>
                <w:webHidden/>
              </w:rPr>
              <w:fldChar w:fldCharType="separate"/>
            </w:r>
            <w:r>
              <w:rPr>
                <w:noProof/>
                <w:webHidden/>
              </w:rPr>
              <w:t>3</w:t>
            </w:r>
            <w:r>
              <w:rPr>
                <w:noProof/>
                <w:webHidden/>
              </w:rPr>
              <w:fldChar w:fldCharType="end"/>
            </w:r>
          </w:hyperlink>
        </w:p>
        <w:p w14:paraId="4BACFF0A" w14:textId="4776A539" w:rsidR="00413A86" w:rsidRDefault="00413A86">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3693689" w:history="1">
            <w:r w:rsidRPr="00F05831">
              <w:rPr>
                <w:rStyle w:val="Hipervnculo"/>
                <w:noProof/>
              </w:rPr>
              <w:t>Artículo 6. BASE IMPONIBLE</w:t>
            </w:r>
            <w:r>
              <w:rPr>
                <w:noProof/>
                <w:webHidden/>
              </w:rPr>
              <w:tab/>
            </w:r>
            <w:r>
              <w:rPr>
                <w:noProof/>
                <w:webHidden/>
              </w:rPr>
              <w:fldChar w:fldCharType="begin"/>
            </w:r>
            <w:r>
              <w:rPr>
                <w:noProof/>
                <w:webHidden/>
              </w:rPr>
              <w:instrText xml:space="preserve"> PAGEREF _Toc183693689 \h </w:instrText>
            </w:r>
            <w:r>
              <w:rPr>
                <w:noProof/>
                <w:webHidden/>
              </w:rPr>
            </w:r>
            <w:r>
              <w:rPr>
                <w:noProof/>
                <w:webHidden/>
              </w:rPr>
              <w:fldChar w:fldCharType="separate"/>
            </w:r>
            <w:r>
              <w:rPr>
                <w:noProof/>
                <w:webHidden/>
              </w:rPr>
              <w:t>4</w:t>
            </w:r>
            <w:r>
              <w:rPr>
                <w:noProof/>
                <w:webHidden/>
              </w:rPr>
              <w:fldChar w:fldCharType="end"/>
            </w:r>
          </w:hyperlink>
        </w:p>
        <w:p w14:paraId="46C0F80D" w14:textId="4FB31AB6" w:rsidR="00413A86" w:rsidRDefault="00413A86">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3693690" w:history="1">
            <w:r w:rsidRPr="00F05831">
              <w:rPr>
                <w:rStyle w:val="Hipervnculo"/>
                <w:noProof/>
              </w:rPr>
              <w:t>Artículo 7. CUOTA TRIBUTARIA</w:t>
            </w:r>
            <w:r>
              <w:rPr>
                <w:noProof/>
                <w:webHidden/>
              </w:rPr>
              <w:tab/>
            </w:r>
            <w:r>
              <w:rPr>
                <w:noProof/>
                <w:webHidden/>
              </w:rPr>
              <w:fldChar w:fldCharType="begin"/>
            </w:r>
            <w:r>
              <w:rPr>
                <w:noProof/>
                <w:webHidden/>
              </w:rPr>
              <w:instrText xml:space="preserve"> PAGEREF _Toc183693690 \h </w:instrText>
            </w:r>
            <w:r>
              <w:rPr>
                <w:noProof/>
                <w:webHidden/>
              </w:rPr>
            </w:r>
            <w:r>
              <w:rPr>
                <w:noProof/>
                <w:webHidden/>
              </w:rPr>
              <w:fldChar w:fldCharType="separate"/>
            </w:r>
            <w:r>
              <w:rPr>
                <w:noProof/>
                <w:webHidden/>
              </w:rPr>
              <w:t>5</w:t>
            </w:r>
            <w:r>
              <w:rPr>
                <w:noProof/>
                <w:webHidden/>
              </w:rPr>
              <w:fldChar w:fldCharType="end"/>
            </w:r>
          </w:hyperlink>
        </w:p>
        <w:p w14:paraId="73F8E742" w14:textId="4B56E69E" w:rsidR="00413A86" w:rsidRDefault="00413A86">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3693691" w:history="1">
            <w:r w:rsidRPr="00F05831">
              <w:rPr>
                <w:rStyle w:val="Hipervnculo"/>
                <w:noProof/>
              </w:rPr>
              <w:t>Artículo 8. DEVENGO</w:t>
            </w:r>
            <w:r>
              <w:rPr>
                <w:noProof/>
                <w:webHidden/>
              </w:rPr>
              <w:tab/>
            </w:r>
            <w:r>
              <w:rPr>
                <w:noProof/>
                <w:webHidden/>
              </w:rPr>
              <w:fldChar w:fldCharType="begin"/>
            </w:r>
            <w:r>
              <w:rPr>
                <w:noProof/>
                <w:webHidden/>
              </w:rPr>
              <w:instrText xml:space="preserve"> PAGEREF _Toc183693691 \h </w:instrText>
            </w:r>
            <w:r>
              <w:rPr>
                <w:noProof/>
                <w:webHidden/>
              </w:rPr>
            </w:r>
            <w:r>
              <w:rPr>
                <w:noProof/>
                <w:webHidden/>
              </w:rPr>
              <w:fldChar w:fldCharType="separate"/>
            </w:r>
            <w:r>
              <w:rPr>
                <w:noProof/>
                <w:webHidden/>
              </w:rPr>
              <w:t>9</w:t>
            </w:r>
            <w:r>
              <w:rPr>
                <w:noProof/>
                <w:webHidden/>
              </w:rPr>
              <w:fldChar w:fldCharType="end"/>
            </w:r>
          </w:hyperlink>
        </w:p>
        <w:p w14:paraId="2ECCB554" w14:textId="32D4BA9A" w:rsidR="00413A86" w:rsidRDefault="00413A86">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3693692" w:history="1">
            <w:r w:rsidRPr="00F05831">
              <w:rPr>
                <w:rStyle w:val="Hipervnculo"/>
                <w:noProof/>
              </w:rPr>
              <w:t>Artículo 9. PERIODO IMPOSITIVO</w:t>
            </w:r>
            <w:r>
              <w:rPr>
                <w:noProof/>
                <w:webHidden/>
              </w:rPr>
              <w:tab/>
            </w:r>
            <w:r>
              <w:rPr>
                <w:noProof/>
                <w:webHidden/>
              </w:rPr>
              <w:fldChar w:fldCharType="begin"/>
            </w:r>
            <w:r>
              <w:rPr>
                <w:noProof/>
                <w:webHidden/>
              </w:rPr>
              <w:instrText xml:space="preserve"> PAGEREF _Toc183693692 \h </w:instrText>
            </w:r>
            <w:r>
              <w:rPr>
                <w:noProof/>
                <w:webHidden/>
              </w:rPr>
            </w:r>
            <w:r>
              <w:rPr>
                <w:noProof/>
                <w:webHidden/>
              </w:rPr>
              <w:fldChar w:fldCharType="separate"/>
            </w:r>
            <w:r>
              <w:rPr>
                <w:noProof/>
                <w:webHidden/>
              </w:rPr>
              <w:t>9</w:t>
            </w:r>
            <w:r>
              <w:rPr>
                <w:noProof/>
                <w:webHidden/>
              </w:rPr>
              <w:fldChar w:fldCharType="end"/>
            </w:r>
          </w:hyperlink>
        </w:p>
        <w:p w14:paraId="7E553626" w14:textId="7B76B8C6" w:rsidR="00413A86" w:rsidRDefault="00413A86">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3693693" w:history="1">
            <w:r w:rsidRPr="00F05831">
              <w:rPr>
                <w:rStyle w:val="Hipervnculo"/>
                <w:noProof/>
              </w:rPr>
              <w:t>Artículo 10. RÉGIMEN DE DECLARACIÓN E INGRESO</w:t>
            </w:r>
            <w:r>
              <w:rPr>
                <w:noProof/>
                <w:webHidden/>
              </w:rPr>
              <w:tab/>
            </w:r>
            <w:r>
              <w:rPr>
                <w:noProof/>
                <w:webHidden/>
              </w:rPr>
              <w:fldChar w:fldCharType="begin"/>
            </w:r>
            <w:r>
              <w:rPr>
                <w:noProof/>
                <w:webHidden/>
              </w:rPr>
              <w:instrText xml:space="preserve"> PAGEREF _Toc183693693 \h </w:instrText>
            </w:r>
            <w:r>
              <w:rPr>
                <w:noProof/>
                <w:webHidden/>
              </w:rPr>
            </w:r>
            <w:r>
              <w:rPr>
                <w:noProof/>
                <w:webHidden/>
              </w:rPr>
              <w:fldChar w:fldCharType="separate"/>
            </w:r>
            <w:r>
              <w:rPr>
                <w:noProof/>
                <w:webHidden/>
              </w:rPr>
              <w:t>9</w:t>
            </w:r>
            <w:r>
              <w:rPr>
                <w:noProof/>
                <w:webHidden/>
              </w:rPr>
              <w:fldChar w:fldCharType="end"/>
            </w:r>
          </w:hyperlink>
        </w:p>
        <w:p w14:paraId="260B3975" w14:textId="5717D2BA" w:rsidR="00413A86" w:rsidRDefault="00413A86">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3693694" w:history="1">
            <w:r w:rsidRPr="00F05831">
              <w:rPr>
                <w:rStyle w:val="Hipervnculo"/>
                <w:noProof/>
              </w:rPr>
              <w:t>Artículo 11. DESTRUCCIÓN O DETERIORO DEL DOMINIO PÚBLICO LOCAL</w:t>
            </w:r>
            <w:r>
              <w:rPr>
                <w:noProof/>
                <w:webHidden/>
              </w:rPr>
              <w:tab/>
            </w:r>
            <w:r>
              <w:rPr>
                <w:noProof/>
                <w:webHidden/>
              </w:rPr>
              <w:fldChar w:fldCharType="begin"/>
            </w:r>
            <w:r>
              <w:rPr>
                <w:noProof/>
                <w:webHidden/>
              </w:rPr>
              <w:instrText xml:space="preserve"> PAGEREF _Toc183693694 \h </w:instrText>
            </w:r>
            <w:r>
              <w:rPr>
                <w:noProof/>
                <w:webHidden/>
              </w:rPr>
            </w:r>
            <w:r>
              <w:rPr>
                <w:noProof/>
                <w:webHidden/>
              </w:rPr>
              <w:fldChar w:fldCharType="separate"/>
            </w:r>
            <w:r>
              <w:rPr>
                <w:noProof/>
                <w:webHidden/>
              </w:rPr>
              <w:t>11</w:t>
            </w:r>
            <w:r>
              <w:rPr>
                <w:noProof/>
                <w:webHidden/>
              </w:rPr>
              <w:fldChar w:fldCharType="end"/>
            </w:r>
          </w:hyperlink>
        </w:p>
        <w:p w14:paraId="17A7F57A" w14:textId="44691569" w:rsidR="00413A86" w:rsidRDefault="00413A86">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3693695" w:history="1">
            <w:r w:rsidRPr="00F05831">
              <w:rPr>
                <w:rStyle w:val="Hipervnculo"/>
                <w:noProof/>
              </w:rPr>
              <w:t>Artículo 12. CONVENIOS DE COLABORACIÓN</w:t>
            </w:r>
            <w:r>
              <w:rPr>
                <w:noProof/>
                <w:webHidden/>
              </w:rPr>
              <w:tab/>
            </w:r>
            <w:r>
              <w:rPr>
                <w:noProof/>
                <w:webHidden/>
              </w:rPr>
              <w:fldChar w:fldCharType="begin"/>
            </w:r>
            <w:r>
              <w:rPr>
                <w:noProof/>
                <w:webHidden/>
              </w:rPr>
              <w:instrText xml:space="preserve"> PAGEREF _Toc183693695 \h </w:instrText>
            </w:r>
            <w:r>
              <w:rPr>
                <w:noProof/>
                <w:webHidden/>
              </w:rPr>
            </w:r>
            <w:r>
              <w:rPr>
                <w:noProof/>
                <w:webHidden/>
              </w:rPr>
              <w:fldChar w:fldCharType="separate"/>
            </w:r>
            <w:r>
              <w:rPr>
                <w:noProof/>
                <w:webHidden/>
              </w:rPr>
              <w:t>11</w:t>
            </w:r>
            <w:r>
              <w:rPr>
                <w:noProof/>
                <w:webHidden/>
              </w:rPr>
              <w:fldChar w:fldCharType="end"/>
            </w:r>
          </w:hyperlink>
        </w:p>
        <w:p w14:paraId="21811719" w14:textId="541C5629" w:rsidR="00413A86" w:rsidRDefault="00413A86">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3693696" w:history="1">
            <w:r w:rsidRPr="00F05831">
              <w:rPr>
                <w:rStyle w:val="Hipervnculo"/>
                <w:noProof/>
              </w:rPr>
              <w:t>Artículo 13. INFRACCIONES Y SANCIONES</w:t>
            </w:r>
            <w:r>
              <w:rPr>
                <w:noProof/>
                <w:webHidden/>
              </w:rPr>
              <w:tab/>
            </w:r>
            <w:r>
              <w:rPr>
                <w:noProof/>
                <w:webHidden/>
              </w:rPr>
              <w:fldChar w:fldCharType="begin"/>
            </w:r>
            <w:r>
              <w:rPr>
                <w:noProof/>
                <w:webHidden/>
              </w:rPr>
              <w:instrText xml:space="preserve"> PAGEREF _Toc183693696 \h </w:instrText>
            </w:r>
            <w:r>
              <w:rPr>
                <w:noProof/>
                <w:webHidden/>
              </w:rPr>
            </w:r>
            <w:r>
              <w:rPr>
                <w:noProof/>
                <w:webHidden/>
              </w:rPr>
              <w:fldChar w:fldCharType="separate"/>
            </w:r>
            <w:r>
              <w:rPr>
                <w:noProof/>
                <w:webHidden/>
              </w:rPr>
              <w:t>11</w:t>
            </w:r>
            <w:r>
              <w:rPr>
                <w:noProof/>
                <w:webHidden/>
              </w:rPr>
              <w:fldChar w:fldCharType="end"/>
            </w:r>
          </w:hyperlink>
        </w:p>
        <w:p w14:paraId="705FE263" w14:textId="6082FA8A" w:rsidR="00413A86" w:rsidRDefault="00413A86">
          <w:pPr>
            <w:pStyle w:val="TDC2"/>
            <w:tabs>
              <w:tab w:val="right" w:leader="dot" w:pos="8494"/>
            </w:tabs>
            <w:rPr>
              <w:rFonts w:asciiTheme="minorHAnsi" w:eastAsiaTheme="minorEastAsia" w:hAnsiTheme="minorHAnsi" w:cstheme="minorBidi"/>
              <w:noProof/>
              <w:kern w:val="2"/>
              <w:sz w:val="24"/>
              <w:szCs w:val="24"/>
              <w:lang w:eastAsia="es-ES"/>
              <w14:ligatures w14:val="standardContextual"/>
            </w:rPr>
          </w:pPr>
          <w:hyperlink w:anchor="_Toc183693697" w:history="1">
            <w:r w:rsidRPr="00F05831">
              <w:rPr>
                <w:rStyle w:val="Hipervnculo"/>
                <w:noProof/>
              </w:rPr>
              <w:t>DISPOSICIONES FINALES</w:t>
            </w:r>
            <w:r>
              <w:rPr>
                <w:noProof/>
                <w:webHidden/>
              </w:rPr>
              <w:tab/>
            </w:r>
            <w:r>
              <w:rPr>
                <w:noProof/>
                <w:webHidden/>
              </w:rPr>
              <w:fldChar w:fldCharType="begin"/>
            </w:r>
            <w:r>
              <w:rPr>
                <w:noProof/>
                <w:webHidden/>
              </w:rPr>
              <w:instrText xml:space="preserve"> PAGEREF _Toc183693697 \h </w:instrText>
            </w:r>
            <w:r>
              <w:rPr>
                <w:noProof/>
                <w:webHidden/>
              </w:rPr>
            </w:r>
            <w:r>
              <w:rPr>
                <w:noProof/>
                <w:webHidden/>
              </w:rPr>
              <w:fldChar w:fldCharType="separate"/>
            </w:r>
            <w:r>
              <w:rPr>
                <w:noProof/>
                <w:webHidden/>
              </w:rPr>
              <w:t>11</w:t>
            </w:r>
            <w:r>
              <w:rPr>
                <w:noProof/>
                <w:webHidden/>
              </w:rPr>
              <w:fldChar w:fldCharType="end"/>
            </w:r>
          </w:hyperlink>
        </w:p>
        <w:p w14:paraId="3CE60954" w14:textId="297CD4AC" w:rsidR="003105E5" w:rsidRDefault="003105E5" w:rsidP="003105E5">
          <w:pPr>
            <w:spacing w:line="360" w:lineRule="auto"/>
          </w:pPr>
          <w:r w:rsidRPr="003105E5">
            <w:rPr>
              <w:b/>
              <w:bCs/>
              <w:color w:val="002060"/>
              <w:sz w:val="20"/>
              <w:szCs w:val="20"/>
            </w:rPr>
            <w:fldChar w:fldCharType="end"/>
          </w:r>
        </w:p>
      </w:sdtContent>
    </w:sdt>
    <w:p w14:paraId="48CF1353" w14:textId="77777777" w:rsidR="003105E5" w:rsidRDefault="003105E5" w:rsidP="00EE30CC">
      <w:pPr>
        <w:spacing w:line="276" w:lineRule="auto"/>
        <w:jc w:val="both"/>
        <w:rPr>
          <w:sz w:val="20"/>
          <w:szCs w:val="20"/>
        </w:rPr>
      </w:pPr>
    </w:p>
    <w:p w14:paraId="6D50EC62" w14:textId="77777777" w:rsidR="003105E5" w:rsidRDefault="003105E5" w:rsidP="00EE30CC">
      <w:pPr>
        <w:spacing w:line="276" w:lineRule="auto"/>
        <w:jc w:val="both"/>
        <w:rPr>
          <w:sz w:val="20"/>
          <w:szCs w:val="20"/>
        </w:rPr>
      </w:pPr>
    </w:p>
    <w:p w14:paraId="33591948" w14:textId="77777777" w:rsidR="003105E5" w:rsidRDefault="003105E5" w:rsidP="00EE30CC">
      <w:pPr>
        <w:spacing w:line="276" w:lineRule="auto"/>
        <w:jc w:val="both"/>
        <w:rPr>
          <w:sz w:val="20"/>
          <w:szCs w:val="20"/>
        </w:rPr>
      </w:pPr>
    </w:p>
    <w:p w14:paraId="32961522" w14:textId="77777777" w:rsidR="003105E5" w:rsidRDefault="003105E5" w:rsidP="00EE30CC">
      <w:pPr>
        <w:spacing w:line="276" w:lineRule="auto"/>
        <w:jc w:val="both"/>
        <w:rPr>
          <w:sz w:val="20"/>
          <w:szCs w:val="20"/>
        </w:rPr>
      </w:pPr>
    </w:p>
    <w:p w14:paraId="46C07FCE" w14:textId="77777777" w:rsidR="003105E5" w:rsidRDefault="003105E5" w:rsidP="00EE30CC">
      <w:pPr>
        <w:spacing w:line="276" w:lineRule="auto"/>
        <w:jc w:val="both"/>
        <w:rPr>
          <w:sz w:val="20"/>
          <w:szCs w:val="20"/>
        </w:rPr>
      </w:pPr>
    </w:p>
    <w:p w14:paraId="64FFB958" w14:textId="77777777" w:rsidR="003105E5" w:rsidRDefault="003105E5" w:rsidP="00EE30CC">
      <w:pPr>
        <w:spacing w:line="276" w:lineRule="auto"/>
        <w:jc w:val="both"/>
        <w:rPr>
          <w:sz w:val="20"/>
          <w:szCs w:val="20"/>
        </w:rPr>
      </w:pPr>
    </w:p>
    <w:p w14:paraId="71A78D9C" w14:textId="77777777" w:rsidR="003105E5" w:rsidRDefault="003105E5" w:rsidP="00EE30CC">
      <w:pPr>
        <w:spacing w:line="276" w:lineRule="auto"/>
        <w:jc w:val="both"/>
        <w:rPr>
          <w:sz w:val="20"/>
          <w:szCs w:val="20"/>
        </w:rPr>
      </w:pPr>
    </w:p>
    <w:p w14:paraId="7C5825A4" w14:textId="77777777" w:rsidR="003105E5" w:rsidRDefault="003105E5" w:rsidP="00EE30CC">
      <w:pPr>
        <w:spacing w:line="276" w:lineRule="auto"/>
        <w:jc w:val="both"/>
        <w:rPr>
          <w:sz w:val="20"/>
          <w:szCs w:val="20"/>
        </w:rPr>
      </w:pPr>
    </w:p>
    <w:p w14:paraId="5B0F5FA4" w14:textId="77777777" w:rsidR="003105E5" w:rsidRDefault="003105E5" w:rsidP="00EE30CC">
      <w:pPr>
        <w:spacing w:line="276" w:lineRule="auto"/>
        <w:jc w:val="both"/>
        <w:rPr>
          <w:sz w:val="20"/>
          <w:szCs w:val="20"/>
        </w:rPr>
      </w:pPr>
    </w:p>
    <w:p w14:paraId="40EC9577" w14:textId="77777777" w:rsidR="003105E5" w:rsidRDefault="003105E5" w:rsidP="00EE30CC">
      <w:pPr>
        <w:spacing w:line="276" w:lineRule="auto"/>
        <w:jc w:val="both"/>
        <w:rPr>
          <w:sz w:val="20"/>
          <w:szCs w:val="20"/>
        </w:rPr>
      </w:pPr>
    </w:p>
    <w:p w14:paraId="5B57DDDC" w14:textId="77777777" w:rsidR="008D336B" w:rsidRDefault="008D336B" w:rsidP="008D336B">
      <w:pPr>
        <w:jc w:val="center"/>
        <w:rPr>
          <w:b/>
        </w:rPr>
      </w:pPr>
    </w:p>
    <w:p w14:paraId="0F0B00E0" w14:textId="77777777" w:rsidR="0088283D" w:rsidRDefault="0088283D" w:rsidP="008D336B">
      <w:pPr>
        <w:jc w:val="center"/>
        <w:rPr>
          <w:b/>
        </w:rPr>
      </w:pPr>
    </w:p>
    <w:p w14:paraId="4707D8C2" w14:textId="77777777" w:rsidR="0088283D" w:rsidRDefault="0088283D" w:rsidP="008D336B">
      <w:pPr>
        <w:jc w:val="center"/>
        <w:rPr>
          <w:b/>
        </w:rPr>
      </w:pPr>
    </w:p>
    <w:p w14:paraId="6758C77D" w14:textId="77777777" w:rsidR="0088283D" w:rsidRDefault="0088283D" w:rsidP="008D336B">
      <w:pPr>
        <w:jc w:val="center"/>
        <w:rPr>
          <w:b/>
        </w:rPr>
      </w:pPr>
    </w:p>
    <w:p w14:paraId="4FA2D988" w14:textId="77777777" w:rsidR="0088283D" w:rsidRDefault="0088283D" w:rsidP="008D336B">
      <w:pPr>
        <w:jc w:val="center"/>
        <w:rPr>
          <w:b/>
        </w:rPr>
      </w:pPr>
    </w:p>
    <w:p w14:paraId="3B8460FB" w14:textId="53E9E92A" w:rsidR="008D336B" w:rsidRPr="00CF6CF8" w:rsidRDefault="008D336B" w:rsidP="008D336B">
      <w:pPr>
        <w:jc w:val="center"/>
        <w:rPr>
          <w:b/>
          <w:spacing w:val="1"/>
        </w:rPr>
      </w:pPr>
      <w:bookmarkStart w:id="0" w:name="_Hlk183694790"/>
      <w:r w:rsidRPr="00CF6CF8">
        <w:rPr>
          <w:b/>
        </w:rPr>
        <w:lastRenderedPageBreak/>
        <w:t>ORDENANZA</w:t>
      </w:r>
      <w:r w:rsidRPr="00CF6CF8">
        <w:rPr>
          <w:b/>
          <w:spacing w:val="1"/>
        </w:rPr>
        <w:t xml:space="preserve"> </w:t>
      </w:r>
      <w:r w:rsidRPr="00CF6CF8">
        <w:rPr>
          <w:b/>
        </w:rPr>
        <w:t>FISCAL</w:t>
      </w:r>
      <w:r w:rsidRPr="00CF6CF8">
        <w:rPr>
          <w:b/>
          <w:spacing w:val="1"/>
        </w:rPr>
        <w:t xml:space="preserve"> </w:t>
      </w:r>
      <w:proofErr w:type="spellStart"/>
      <w:r w:rsidRPr="00CF6CF8">
        <w:rPr>
          <w:b/>
        </w:rPr>
        <w:t>Nº</w:t>
      </w:r>
      <w:proofErr w:type="spellEnd"/>
      <w:r w:rsidRPr="00CF6CF8">
        <w:rPr>
          <w:b/>
          <w:spacing w:val="55"/>
        </w:rPr>
        <w:t xml:space="preserve"> </w:t>
      </w:r>
      <w:r>
        <w:rPr>
          <w:b/>
          <w:bCs/>
        </w:rPr>
        <w:t>12</w:t>
      </w:r>
    </w:p>
    <w:p w14:paraId="36D0EC07" w14:textId="77777777" w:rsidR="008D336B" w:rsidRDefault="008D336B" w:rsidP="008D336B">
      <w:pPr>
        <w:pStyle w:val="Prrafodelista"/>
        <w:spacing w:line="276" w:lineRule="auto"/>
        <w:ind w:left="0"/>
        <w:rPr>
          <w:b/>
          <w:sz w:val="24"/>
          <w:szCs w:val="24"/>
        </w:rPr>
      </w:pPr>
    </w:p>
    <w:p w14:paraId="100D30A8" w14:textId="78F3AA15" w:rsidR="008D336B" w:rsidRPr="00954FF5" w:rsidRDefault="008D336B" w:rsidP="008D336B">
      <w:pPr>
        <w:pStyle w:val="Prrafodelista"/>
        <w:spacing w:line="276" w:lineRule="auto"/>
        <w:ind w:left="0"/>
        <w:rPr>
          <w:b/>
          <w:sz w:val="24"/>
          <w:szCs w:val="24"/>
        </w:rPr>
      </w:pPr>
      <w:r w:rsidRPr="00954FF5">
        <w:rPr>
          <w:b/>
          <w:sz w:val="24"/>
          <w:szCs w:val="24"/>
        </w:rPr>
        <w:t xml:space="preserve">REGULADORA DE LA TASA </w:t>
      </w:r>
      <w:r>
        <w:rPr>
          <w:b/>
          <w:sz w:val="24"/>
          <w:szCs w:val="24"/>
        </w:rPr>
        <w:t>POR UTILIZACIÓN PRIVATIVA Y/O APROVECHAMIENTO ESPECIAL DEL DOMINIO PÚBLICO LOCAL</w:t>
      </w:r>
    </w:p>
    <w:bookmarkEnd w:id="0"/>
    <w:p w14:paraId="4EF4769C" w14:textId="77777777" w:rsidR="003105E5" w:rsidRDefault="003105E5" w:rsidP="00EE30CC">
      <w:pPr>
        <w:spacing w:line="276" w:lineRule="auto"/>
        <w:jc w:val="both"/>
        <w:rPr>
          <w:sz w:val="20"/>
          <w:szCs w:val="20"/>
        </w:rPr>
      </w:pPr>
    </w:p>
    <w:p w14:paraId="17C34E34" w14:textId="77777777" w:rsidR="008D336B" w:rsidRDefault="008D336B" w:rsidP="00EE30CC">
      <w:pPr>
        <w:spacing w:line="276" w:lineRule="auto"/>
        <w:jc w:val="both"/>
        <w:rPr>
          <w:sz w:val="20"/>
          <w:szCs w:val="20"/>
        </w:rPr>
      </w:pPr>
    </w:p>
    <w:p w14:paraId="063A96D1" w14:textId="77777777" w:rsidR="008D336B" w:rsidRDefault="008D336B" w:rsidP="00EE30CC">
      <w:pPr>
        <w:spacing w:line="276" w:lineRule="auto"/>
        <w:jc w:val="both"/>
        <w:rPr>
          <w:sz w:val="20"/>
          <w:szCs w:val="20"/>
        </w:rPr>
      </w:pPr>
    </w:p>
    <w:p w14:paraId="3F51CA8E" w14:textId="328E6B6A" w:rsidR="00F90B3C" w:rsidRPr="00EE30CC" w:rsidRDefault="00F90B3C" w:rsidP="001C25A1">
      <w:pPr>
        <w:pStyle w:val="Ttulo2"/>
        <w:ind w:left="0"/>
      </w:pPr>
      <w:bookmarkStart w:id="1" w:name="_Toc183693684"/>
      <w:r w:rsidRPr="00EE30CC">
        <w:t>Artículo 1</w:t>
      </w:r>
      <w:r w:rsidR="009D02EA" w:rsidRPr="00EE30CC">
        <w:t xml:space="preserve">. </w:t>
      </w:r>
      <w:r w:rsidRPr="00EE30CC">
        <w:t>FUNDAMENTO Y NATURALEZA</w:t>
      </w:r>
      <w:bookmarkEnd w:id="1"/>
    </w:p>
    <w:p w14:paraId="0BD2E5C1" w14:textId="77777777" w:rsidR="00404AA2" w:rsidRPr="00EE30CC" w:rsidRDefault="00404AA2" w:rsidP="00EE30CC">
      <w:pPr>
        <w:spacing w:line="276" w:lineRule="auto"/>
        <w:jc w:val="both"/>
        <w:rPr>
          <w:sz w:val="20"/>
          <w:szCs w:val="20"/>
        </w:rPr>
      </w:pPr>
    </w:p>
    <w:p w14:paraId="61FC3641" w14:textId="77777777" w:rsidR="00326CAA" w:rsidRPr="00EE30CC" w:rsidRDefault="00326CAA" w:rsidP="00EE30CC">
      <w:pPr>
        <w:spacing w:line="276" w:lineRule="auto"/>
        <w:jc w:val="both"/>
        <w:rPr>
          <w:sz w:val="20"/>
          <w:szCs w:val="20"/>
        </w:rPr>
      </w:pPr>
      <w:r w:rsidRPr="00EE30CC">
        <w:rPr>
          <w:sz w:val="20"/>
          <w:szCs w:val="20"/>
        </w:rPr>
        <w:t xml:space="preserve">En uso de las facultades concedidas en los artículos 133.2 y 142 de la Constitución y al amparo de lo establecido en el artículo 106 de la Ley 7/1985, de 2 de abril, reguladora de las Bases de Régimen Local, en los artículos 15 a 19 del Real Decreto Legislativo 2/2004, de 5 de marzo, por el que se aprueba el Texto Refundido de la Ley Reguladora de las Haciendas Locales y en la normativa reguladora de las autorizaciones de utilización privativa y/o aprovechamiento especial del dominio público municipal, el Ayuntamiento de Las Rozas de Madrid establece la </w:t>
      </w:r>
      <w:r w:rsidRPr="00E55798">
        <w:rPr>
          <w:i/>
          <w:iCs/>
          <w:sz w:val="20"/>
          <w:szCs w:val="20"/>
        </w:rPr>
        <w:t>“Tasa por utilización privativa y/o aprovechamiento especial del dominio público local”,</w:t>
      </w:r>
      <w:r w:rsidRPr="00EE30CC">
        <w:rPr>
          <w:sz w:val="20"/>
          <w:szCs w:val="20"/>
        </w:rPr>
        <w:t xml:space="preserve"> que se rige por la presente Ordenanza Fiscal, cuyas normas atienden a lo previsto en los artículos 20, 21, 22 y 57 del citado Real Decreto Legislativo 2/2004.</w:t>
      </w:r>
    </w:p>
    <w:p w14:paraId="23BA3E12" w14:textId="77777777" w:rsidR="00326CAA" w:rsidRPr="00EE30CC" w:rsidRDefault="00326CAA" w:rsidP="00EE30CC">
      <w:pPr>
        <w:spacing w:line="276" w:lineRule="auto"/>
        <w:jc w:val="both"/>
        <w:rPr>
          <w:sz w:val="20"/>
          <w:szCs w:val="20"/>
        </w:rPr>
      </w:pPr>
    </w:p>
    <w:p w14:paraId="3AEC05F1" w14:textId="77777777" w:rsidR="00326CAA" w:rsidRPr="001C25A1" w:rsidRDefault="00326CAA" w:rsidP="001C25A1">
      <w:pPr>
        <w:pStyle w:val="Ttulo2"/>
        <w:ind w:left="0"/>
      </w:pPr>
      <w:bookmarkStart w:id="2" w:name="_Toc183693685"/>
      <w:r w:rsidRPr="00EE30CC">
        <w:t>Artículo 2. HECHO IMPONIBLE</w:t>
      </w:r>
      <w:bookmarkEnd w:id="2"/>
    </w:p>
    <w:p w14:paraId="66DC7557" w14:textId="77777777" w:rsidR="00E41491" w:rsidRDefault="00E41491" w:rsidP="00EE30CC">
      <w:pPr>
        <w:spacing w:line="276" w:lineRule="auto"/>
        <w:jc w:val="both"/>
        <w:rPr>
          <w:sz w:val="20"/>
          <w:szCs w:val="20"/>
        </w:rPr>
      </w:pPr>
    </w:p>
    <w:p w14:paraId="7C76EE2E" w14:textId="31856E12" w:rsidR="00326CAA" w:rsidRPr="00EE30CC" w:rsidRDefault="00326CAA" w:rsidP="00EE30CC">
      <w:pPr>
        <w:spacing w:line="276" w:lineRule="auto"/>
        <w:jc w:val="both"/>
        <w:rPr>
          <w:sz w:val="20"/>
          <w:szCs w:val="20"/>
        </w:rPr>
      </w:pPr>
      <w:r w:rsidRPr="00EE30CC">
        <w:rPr>
          <w:sz w:val="20"/>
          <w:szCs w:val="20"/>
        </w:rPr>
        <w:t>Constituye el hecho imponible de la tasa la utilización privativa y/o aprovechamiento especial del dominio público local, en su suelo, subsuelo y vuelo, siguientes:</w:t>
      </w:r>
    </w:p>
    <w:p w14:paraId="799C5DD5" w14:textId="77777777" w:rsidR="00326CAA" w:rsidRPr="00EE30CC" w:rsidRDefault="00326CAA" w:rsidP="00EE30CC">
      <w:pPr>
        <w:spacing w:line="276" w:lineRule="auto"/>
        <w:jc w:val="both"/>
        <w:rPr>
          <w:sz w:val="20"/>
          <w:szCs w:val="20"/>
        </w:rPr>
      </w:pPr>
    </w:p>
    <w:p w14:paraId="7EC8AFC8" w14:textId="17B6C2E1" w:rsidR="00326CAA" w:rsidRPr="00EE30CC" w:rsidRDefault="00326CAA" w:rsidP="00EE30CC">
      <w:pPr>
        <w:pStyle w:val="Prrafodelista"/>
        <w:numPr>
          <w:ilvl w:val="0"/>
          <w:numId w:val="5"/>
        </w:numPr>
        <w:spacing w:line="276" w:lineRule="auto"/>
        <w:rPr>
          <w:sz w:val="20"/>
          <w:szCs w:val="20"/>
        </w:rPr>
      </w:pPr>
      <w:r w:rsidRPr="00EE30CC">
        <w:rPr>
          <w:sz w:val="20"/>
          <w:szCs w:val="20"/>
        </w:rPr>
        <w:t>La ocupación de terrenos de uso público local con:</w:t>
      </w:r>
    </w:p>
    <w:p w14:paraId="740C9226" w14:textId="77777777" w:rsidR="00326CAA" w:rsidRPr="00EE30CC" w:rsidRDefault="00326CAA" w:rsidP="00EE30CC">
      <w:pPr>
        <w:spacing w:line="276" w:lineRule="auto"/>
        <w:jc w:val="both"/>
        <w:rPr>
          <w:sz w:val="20"/>
          <w:szCs w:val="20"/>
        </w:rPr>
      </w:pPr>
    </w:p>
    <w:p w14:paraId="64131B96" w14:textId="045A8058" w:rsidR="00381459" w:rsidRDefault="00326CAA" w:rsidP="00EE30CC">
      <w:pPr>
        <w:pStyle w:val="Prrafodelista"/>
        <w:numPr>
          <w:ilvl w:val="1"/>
          <w:numId w:val="4"/>
        </w:numPr>
        <w:spacing w:line="276" w:lineRule="auto"/>
        <w:ind w:left="1080"/>
        <w:rPr>
          <w:sz w:val="20"/>
          <w:szCs w:val="20"/>
        </w:rPr>
      </w:pPr>
      <w:r w:rsidRPr="00EE30CC">
        <w:rPr>
          <w:sz w:val="20"/>
          <w:szCs w:val="20"/>
        </w:rPr>
        <w:t>Escombros, tierras, arenas, materiales de construcción, leña o cualesquiera otros materiales análogos.</w:t>
      </w:r>
    </w:p>
    <w:p w14:paraId="0B51B5E6" w14:textId="77777777" w:rsidR="00E55798" w:rsidRPr="00EE30CC" w:rsidRDefault="00E55798" w:rsidP="00E55798">
      <w:pPr>
        <w:pStyle w:val="Prrafodelista"/>
        <w:spacing w:line="276" w:lineRule="auto"/>
        <w:ind w:left="1080"/>
        <w:rPr>
          <w:sz w:val="20"/>
          <w:szCs w:val="20"/>
        </w:rPr>
      </w:pPr>
    </w:p>
    <w:p w14:paraId="0B316760" w14:textId="0BF63157" w:rsidR="00326CAA" w:rsidRDefault="00326CAA" w:rsidP="00EE30CC">
      <w:pPr>
        <w:pStyle w:val="Prrafodelista"/>
        <w:numPr>
          <w:ilvl w:val="1"/>
          <w:numId w:val="4"/>
        </w:numPr>
        <w:spacing w:line="276" w:lineRule="auto"/>
        <w:ind w:left="1080"/>
        <w:rPr>
          <w:sz w:val="20"/>
          <w:szCs w:val="20"/>
        </w:rPr>
      </w:pPr>
      <w:r w:rsidRPr="00EE30CC">
        <w:rPr>
          <w:sz w:val="20"/>
          <w:szCs w:val="20"/>
        </w:rPr>
        <w:t>Vallas, andamios y otras instalaciones adecuadas para protección de la vía pública de las obras colindantes.</w:t>
      </w:r>
    </w:p>
    <w:p w14:paraId="3AC852AF" w14:textId="77777777" w:rsidR="00E55798" w:rsidRPr="00EE30CC" w:rsidRDefault="00E55798" w:rsidP="00E55798">
      <w:pPr>
        <w:pStyle w:val="Prrafodelista"/>
        <w:spacing w:line="276" w:lineRule="auto"/>
        <w:ind w:left="1080"/>
        <w:rPr>
          <w:sz w:val="20"/>
          <w:szCs w:val="20"/>
        </w:rPr>
      </w:pPr>
    </w:p>
    <w:p w14:paraId="015771B2" w14:textId="43528F66" w:rsidR="00326CAA" w:rsidRPr="00EE30CC" w:rsidRDefault="00326CAA" w:rsidP="00EE30CC">
      <w:pPr>
        <w:pStyle w:val="Prrafodelista"/>
        <w:numPr>
          <w:ilvl w:val="1"/>
          <w:numId w:val="4"/>
        </w:numPr>
        <w:spacing w:line="276" w:lineRule="auto"/>
        <w:ind w:left="1080"/>
        <w:rPr>
          <w:sz w:val="20"/>
          <w:szCs w:val="20"/>
        </w:rPr>
      </w:pPr>
      <w:r w:rsidRPr="00EE30CC">
        <w:rPr>
          <w:sz w:val="20"/>
          <w:szCs w:val="20"/>
        </w:rPr>
        <w:t>Puntales, asnillas y en general toda clase de apeos de edificios.</w:t>
      </w:r>
    </w:p>
    <w:p w14:paraId="12B16666" w14:textId="77777777" w:rsidR="00326CAA" w:rsidRPr="00EE30CC" w:rsidRDefault="00326CAA" w:rsidP="00EE30CC">
      <w:pPr>
        <w:spacing w:line="276" w:lineRule="auto"/>
        <w:jc w:val="both"/>
        <w:rPr>
          <w:sz w:val="20"/>
          <w:szCs w:val="20"/>
        </w:rPr>
      </w:pPr>
    </w:p>
    <w:p w14:paraId="3AB21B64" w14:textId="53D4D047" w:rsidR="00326CAA" w:rsidRPr="00EE30CC" w:rsidRDefault="00326CAA" w:rsidP="00EE30CC">
      <w:pPr>
        <w:pStyle w:val="Prrafodelista"/>
        <w:numPr>
          <w:ilvl w:val="0"/>
          <w:numId w:val="5"/>
        </w:numPr>
        <w:spacing w:line="276" w:lineRule="auto"/>
        <w:rPr>
          <w:sz w:val="20"/>
          <w:szCs w:val="20"/>
        </w:rPr>
      </w:pPr>
      <w:r w:rsidRPr="00EE30CC">
        <w:rPr>
          <w:sz w:val="20"/>
          <w:szCs w:val="20"/>
        </w:rPr>
        <w:t>El aprovechamiento del suelo, subsuelo y vuelo de la vía pública y bienes de uso público municipal con tendidos, tuberías y galerías para las conducciones de energía eléctrica, agua, gas o cualquier otro fluido, incluidos los postes para líneas, cables, palomillas, cajas de amarre, de distribución o de registro, transformadores, rieles, básculas, aparatos para venta automática y otros análogos.</w:t>
      </w:r>
    </w:p>
    <w:p w14:paraId="5DD1A37B" w14:textId="77777777" w:rsidR="00326CAA" w:rsidRPr="00EE30CC" w:rsidRDefault="00326CAA" w:rsidP="00EE30CC">
      <w:pPr>
        <w:spacing w:line="276" w:lineRule="auto"/>
        <w:jc w:val="both"/>
        <w:rPr>
          <w:sz w:val="20"/>
          <w:szCs w:val="20"/>
        </w:rPr>
      </w:pPr>
    </w:p>
    <w:p w14:paraId="4E79873D" w14:textId="77777777" w:rsidR="00326CAA" w:rsidRPr="00EE30CC" w:rsidRDefault="00326CAA" w:rsidP="00EE30CC">
      <w:pPr>
        <w:pStyle w:val="Prrafodelista"/>
        <w:numPr>
          <w:ilvl w:val="0"/>
          <w:numId w:val="5"/>
        </w:numPr>
        <w:spacing w:line="276" w:lineRule="auto"/>
        <w:rPr>
          <w:sz w:val="20"/>
          <w:szCs w:val="20"/>
        </w:rPr>
      </w:pPr>
      <w:r w:rsidRPr="00EE30CC">
        <w:rPr>
          <w:sz w:val="20"/>
          <w:szCs w:val="20"/>
        </w:rPr>
        <w:t>La instalación de anuncios que ocupen terrenos de dominio público local, o su ubicación en terrenos o edificaciones privados, siempre que sean visibles desde carreteras, caminos vecinales y demás vías públicas.</w:t>
      </w:r>
    </w:p>
    <w:p w14:paraId="27461C08" w14:textId="77777777" w:rsidR="00326CAA" w:rsidRPr="00EE30CC" w:rsidRDefault="00326CAA" w:rsidP="00EE30CC">
      <w:pPr>
        <w:spacing w:line="276" w:lineRule="auto"/>
        <w:jc w:val="both"/>
        <w:rPr>
          <w:sz w:val="20"/>
          <w:szCs w:val="20"/>
        </w:rPr>
      </w:pPr>
    </w:p>
    <w:p w14:paraId="47AE35D3" w14:textId="77777777" w:rsidR="00326CAA" w:rsidRPr="00EE30CC" w:rsidRDefault="00326CAA" w:rsidP="00EE30CC">
      <w:pPr>
        <w:pStyle w:val="Prrafodelista"/>
        <w:numPr>
          <w:ilvl w:val="0"/>
          <w:numId w:val="5"/>
        </w:numPr>
        <w:spacing w:line="276" w:lineRule="auto"/>
        <w:rPr>
          <w:sz w:val="20"/>
          <w:szCs w:val="20"/>
        </w:rPr>
      </w:pPr>
      <w:r w:rsidRPr="00EE30CC">
        <w:rPr>
          <w:sz w:val="20"/>
          <w:szCs w:val="20"/>
        </w:rPr>
        <w:t>El aprovechamiento del suelo, subsuelo y vuelo de la vía pública con cajeros automáticos anexos o no a establecimientos de crédito, instalados con frente directo a la vía pública, en línea de fachada.</w:t>
      </w:r>
    </w:p>
    <w:p w14:paraId="0153AE1B" w14:textId="77777777" w:rsidR="00326CAA" w:rsidRPr="00EE30CC" w:rsidRDefault="00326CAA" w:rsidP="00EE30CC">
      <w:pPr>
        <w:spacing w:line="276" w:lineRule="auto"/>
        <w:jc w:val="both"/>
        <w:rPr>
          <w:sz w:val="20"/>
          <w:szCs w:val="20"/>
        </w:rPr>
      </w:pPr>
    </w:p>
    <w:p w14:paraId="024AFC1B" w14:textId="77777777" w:rsidR="00326CAA" w:rsidRPr="00EE30CC" w:rsidRDefault="00326CAA" w:rsidP="00EE30CC">
      <w:pPr>
        <w:pStyle w:val="Prrafodelista"/>
        <w:numPr>
          <w:ilvl w:val="0"/>
          <w:numId w:val="5"/>
        </w:numPr>
        <w:spacing w:line="276" w:lineRule="auto"/>
        <w:rPr>
          <w:sz w:val="20"/>
          <w:szCs w:val="20"/>
        </w:rPr>
      </w:pPr>
      <w:r w:rsidRPr="00EE30CC">
        <w:rPr>
          <w:sz w:val="20"/>
          <w:szCs w:val="20"/>
        </w:rPr>
        <w:t xml:space="preserve">El aprovechamiento especial del dominio público destinado a la entrada de vehículos o </w:t>
      </w:r>
      <w:r w:rsidRPr="00EE30CC">
        <w:rPr>
          <w:sz w:val="20"/>
          <w:szCs w:val="20"/>
        </w:rPr>
        <w:lastRenderedPageBreak/>
        <w:t>carruajes a todo tipo de inmuebles, edificados o sin edificar, directamente a través de garajes o indirectamente a través de las aceras o de viarios particulares.</w:t>
      </w:r>
    </w:p>
    <w:p w14:paraId="11B6576D" w14:textId="77777777" w:rsidR="00326CAA" w:rsidRPr="00EE30CC" w:rsidRDefault="00326CAA" w:rsidP="00EE30CC">
      <w:pPr>
        <w:spacing w:line="276" w:lineRule="auto"/>
        <w:jc w:val="both"/>
        <w:rPr>
          <w:sz w:val="20"/>
          <w:szCs w:val="20"/>
        </w:rPr>
      </w:pPr>
    </w:p>
    <w:p w14:paraId="1B44B7BE" w14:textId="25139E23" w:rsidR="00326CAA" w:rsidRPr="00EE30CC" w:rsidRDefault="00326CAA" w:rsidP="00EE30CC">
      <w:pPr>
        <w:pStyle w:val="Prrafodelista"/>
        <w:numPr>
          <w:ilvl w:val="0"/>
          <w:numId w:val="5"/>
        </w:numPr>
        <w:spacing w:line="276" w:lineRule="auto"/>
        <w:rPr>
          <w:sz w:val="20"/>
          <w:szCs w:val="20"/>
        </w:rPr>
      </w:pPr>
      <w:r w:rsidRPr="00EE30CC">
        <w:rPr>
          <w:sz w:val="20"/>
          <w:szCs w:val="20"/>
        </w:rPr>
        <w:t xml:space="preserve">La reserva de espacios en las vías y terrenos de uso público para aparcamientos </w:t>
      </w:r>
      <w:r w:rsidR="00CD60A7" w:rsidRPr="00EE30CC">
        <w:rPr>
          <w:sz w:val="20"/>
          <w:szCs w:val="20"/>
        </w:rPr>
        <w:t>exclusivos</w:t>
      </w:r>
      <w:r w:rsidRPr="00EE30CC">
        <w:rPr>
          <w:sz w:val="20"/>
          <w:szCs w:val="20"/>
        </w:rPr>
        <w:t xml:space="preserve"> carga y descarga de mercancías de cualquier clase, especificado en las Tarifas contenidas en la presente Ordenanza Fiscal.</w:t>
      </w:r>
    </w:p>
    <w:p w14:paraId="3649B5A0" w14:textId="77777777" w:rsidR="00326CAA" w:rsidRPr="00EE30CC" w:rsidRDefault="00326CAA" w:rsidP="00EE30CC">
      <w:pPr>
        <w:spacing w:line="276" w:lineRule="auto"/>
        <w:jc w:val="both"/>
        <w:rPr>
          <w:sz w:val="20"/>
          <w:szCs w:val="20"/>
        </w:rPr>
      </w:pPr>
    </w:p>
    <w:p w14:paraId="4626FE3C" w14:textId="1A2FC66A" w:rsidR="00325D87" w:rsidRPr="00EE30CC" w:rsidRDefault="00326CAA" w:rsidP="00EE30CC">
      <w:pPr>
        <w:pStyle w:val="Prrafodelista"/>
        <w:numPr>
          <w:ilvl w:val="0"/>
          <w:numId w:val="5"/>
        </w:numPr>
        <w:spacing w:line="276" w:lineRule="auto"/>
        <w:rPr>
          <w:sz w:val="20"/>
          <w:szCs w:val="20"/>
        </w:rPr>
      </w:pPr>
      <w:r w:rsidRPr="00EE30CC">
        <w:rPr>
          <w:sz w:val="20"/>
          <w:szCs w:val="20"/>
        </w:rPr>
        <w:t>La ocupación, instalación y/o uso del dominio público local, de conformidad con la normativa reguladora de las autorizaciones de utilización privativa y/o aprovechamiento especial del dominio público municipal, con:</w:t>
      </w:r>
    </w:p>
    <w:p w14:paraId="0EEE35BA" w14:textId="77777777" w:rsidR="00325D87" w:rsidRPr="00EE30CC" w:rsidRDefault="00325D87" w:rsidP="00EE30CC">
      <w:pPr>
        <w:spacing w:line="276" w:lineRule="auto"/>
        <w:jc w:val="both"/>
        <w:rPr>
          <w:sz w:val="20"/>
          <w:szCs w:val="20"/>
        </w:rPr>
      </w:pPr>
    </w:p>
    <w:p w14:paraId="6C8E6181" w14:textId="4167758F" w:rsidR="00D15333" w:rsidRDefault="00D15333" w:rsidP="00EE30CC">
      <w:pPr>
        <w:pStyle w:val="Prrafodelista"/>
        <w:numPr>
          <w:ilvl w:val="0"/>
          <w:numId w:val="7"/>
        </w:numPr>
        <w:spacing w:line="276" w:lineRule="auto"/>
        <w:rPr>
          <w:sz w:val="20"/>
          <w:szCs w:val="20"/>
        </w:rPr>
      </w:pPr>
      <w:r w:rsidRPr="00EE30CC">
        <w:rPr>
          <w:sz w:val="20"/>
          <w:szCs w:val="20"/>
        </w:rPr>
        <w:t xml:space="preserve">Puestos, barracas, casetas de </w:t>
      </w:r>
      <w:r w:rsidR="00D13DC3">
        <w:rPr>
          <w:sz w:val="20"/>
          <w:szCs w:val="20"/>
        </w:rPr>
        <w:t xml:space="preserve">vigilancia, casetas para almacenaje, cuartos de aperos, casetas de </w:t>
      </w:r>
      <w:r w:rsidRPr="00EE30CC">
        <w:rPr>
          <w:sz w:val="20"/>
          <w:szCs w:val="20"/>
        </w:rPr>
        <w:t>venta y espectáculos, atracciones o recreo, rodaje cinematográfico y similares, vídeos gráficos, industrias callejeras y ambulantes, actividades comerciales, industriales o recreativas y otras análogas.</w:t>
      </w:r>
    </w:p>
    <w:p w14:paraId="7F1B3B5E" w14:textId="77777777" w:rsidR="00E55798" w:rsidRPr="00EE30CC" w:rsidRDefault="00E55798" w:rsidP="00E55798">
      <w:pPr>
        <w:pStyle w:val="Prrafodelista"/>
        <w:spacing w:line="276" w:lineRule="auto"/>
        <w:ind w:left="720"/>
        <w:rPr>
          <w:sz w:val="20"/>
          <w:szCs w:val="20"/>
        </w:rPr>
      </w:pPr>
    </w:p>
    <w:p w14:paraId="2D3F8B2C" w14:textId="5BDE5958" w:rsidR="00D15333" w:rsidRDefault="00D15333" w:rsidP="00EE30CC">
      <w:pPr>
        <w:pStyle w:val="Prrafodelista"/>
        <w:numPr>
          <w:ilvl w:val="0"/>
          <w:numId w:val="7"/>
        </w:numPr>
        <w:spacing w:line="276" w:lineRule="auto"/>
        <w:rPr>
          <w:sz w:val="20"/>
          <w:szCs w:val="20"/>
        </w:rPr>
      </w:pPr>
      <w:r w:rsidRPr="00EE30CC">
        <w:rPr>
          <w:sz w:val="20"/>
          <w:szCs w:val="20"/>
        </w:rPr>
        <w:t>Quioscos, terrazas de veladores, mesas, sillas, tribunas, tablados y otros elementos análogos.</w:t>
      </w:r>
    </w:p>
    <w:p w14:paraId="622EC195" w14:textId="77777777" w:rsidR="00E55798" w:rsidRPr="00EE30CC" w:rsidRDefault="00E55798" w:rsidP="00E55798">
      <w:pPr>
        <w:pStyle w:val="Prrafodelista"/>
        <w:spacing w:line="276" w:lineRule="auto"/>
        <w:ind w:left="720"/>
        <w:rPr>
          <w:sz w:val="20"/>
          <w:szCs w:val="20"/>
        </w:rPr>
      </w:pPr>
    </w:p>
    <w:p w14:paraId="79CAF3D1" w14:textId="4CCCBB07" w:rsidR="00D15333" w:rsidRPr="00EE30CC" w:rsidRDefault="00D15333" w:rsidP="00EE30CC">
      <w:pPr>
        <w:pStyle w:val="Prrafodelista"/>
        <w:numPr>
          <w:ilvl w:val="0"/>
          <w:numId w:val="7"/>
        </w:numPr>
        <w:spacing w:line="276" w:lineRule="auto"/>
        <w:rPr>
          <w:sz w:val="20"/>
          <w:szCs w:val="20"/>
        </w:rPr>
      </w:pPr>
      <w:r w:rsidRPr="00EE30CC">
        <w:rPr>
          <w:sz w:val="20"/>
          <w:szCs w:val="20"/>
        </w:rPr>
        <w:t>Eventos, ferias y actos análogos en edificios o instalaciones que tengan carácter público, independientemente de que hayan sido o no objeto de concesión administrativa.</w:t>
      </w:r>
    </w:p>
    <w:p w14:paraId="79F89B26" w14:textId="77777777" w:rsidR="00D15333" w:rsidRPr="00EE30CC" w:rsidRDefault="00D15333" w:rsidP="00EE30CC">
      <w:pPr>
        <w:spacing w:line="276" w:lineRule="auto"/>
        <w:jc w:val="both"/>
        <w:rPr>
          <w:sz w:val="20"/>
          <w:szCs w:val="20"/>
        </w:rPr>
      </w:pPr>
    </w:p>
    <w:p w14:paraId="29240FA6" w14:textId="790178D7" w:rsidR="00D15333" w:rsidRPr="001C25A1" w:rsidRDefault="00D15333" w:rsidP="001C25A1">
      <w:pPr>
        <w:pStyle w:val="Ttulo2"/>
        <w:ind w:left="0"/>
      </w:pPr>
      <w:bookmarkStart w:id="3" w:name="_Toc183693686"/>
      <w:r w:rsidRPr="00EE30CC">
        <w:t>Artículo 3. SUJETOS PASIVOS</w:t>
      </w:r>
      <w:bookmarkEnd w:id="3"/>
    </w:p>
    <w:p w14:paraId="5141B0B0" w14:textId="77777777" w:rsidR="0004372A" w:rsidRPr="00EE30CC" w:rsidRDefault="0004372A" w:rsidP="00EE30CC">
      <w:pPr>
        <w:spacing w:line="276" w:lineRule="auto"/>
        <w:jc w:val="both"/>
        <w:rPr>
          <w:b/>
          <w:bCs/>
          <w:sz w:val="20"/>
          <w:szCs w:val="20"/>
        </w:rPr>
      </w:pPr>
    </w:p>
    <w:p w14:paraId="67792A5F" w14:textId="1638EB58" w:rsidR="00D15333" w:rsidRPr="00EE30CC" w:rsidRDefault="0004372A" w:rsidP="00EE30CC">
      <w:pPr>
        <w:spacing w:line="276" w:lineRule="auto"/>
        <w:jc w:val="both"/>
        <w:rPr>
          <w:sz w:val="20"/>
          <w:szCs w:val="20"/>
        </w:rPr>
      </w:pPr>
      <w:r w:rsidRPr="00EE30CC">
        <w:rPr>
          <w:sz w:val="20"/>
          <w:szCs w:val="20"/>
        </w:rPr>
        <w:t xml:space="preserve">1. </w:t>
      </w:r>
      <w:r w:rsidR="00D15333" w:rsidRPr="00EE30CC">
        <w:rPr>
          <w:sz w:val="20"/>
          <w:szCs w:val="20"/>
        </w:rPr>
        <w:t>Son sujetos pasivos de la tasa, en concepto de contribuyentes, las personas físicas y jurídicas, así como las entidades a las que se refiere el artículo 35.4 de la Ley General Tributaria, beneficiarias de la utilización privativa y/o aprovechamiento especial del dominio público local conforme a lo dispuesto en el artículo 2.</w:t>
      </w:r>
    </w:p>
    <w:p w14:paraId="2E5B5AE6" w14:textId="77777777" w:rsidR="00D15333" w:rsidRPr="00EE30CC" w:rsidRDefault="00D15333" w:rsidP="00EE30CC">
      <w:pPr>
        <w:spacing w:line="276" w:lineRule="auto"/>
        <w:jc w:val="both"/>
        <w:rPr>
          <w:sz w:val="20"/>
          <w:szCs w:val="20"/>
        </w:rPr>
      </w:pPr>
    </w:p>
    <w:p w14:paraId="01BB01F9" w14:textId="5023B4F4" w:rsidR="00D15333" w:rsidRPr="00EE30CC" w:rsidRDefault="00D15333" w:rsidP="00EE30CC">
      <w:pPr>
        <w:spacing w:line="276" w:lineRule="auto"/>
        <w:jc w:val="both"/>
        <w:rPr>
          <w:sz w:val="20"/>
          <w:szCs w:val="20"/>
        </w:rPr>
      </w:pPr>
      <w:r w:rsidRPr="00EE30CC">
        <w:rPr>
          <w:sz w:val="20"/>
          <w:szCs w:val="20"/>
        </w:rPr>
        <w:t>2.</w:t>
      </w:r>
      <w:r w:rsidR="0004372A" w:rsidRPr="00EE30CC">
        <w:rPr>
          <w:sz w:val="20"/>
          <w:szCs w:val="20"/>
        </w:rPr>
        <w:t xml:space="preserve"> </w:t>
      </w:r>
      <w:r w:rsidRPr="00EE30CC">
        <w:rPr>
          <w:sz w:val="20"/>
          <w:szCs w:val="20"/>
        </w:rPr>
        <w:t>En relación con el apartado d) del artículo anterior, se consideran beneficiados los titulares de las entidades financieras donde se encuentran instalados los cajeros automáticos.</w:t>
      </w:r>
    </w:p>
    <w:p w14:paraId="7E476DD1" w14:textId="77777777" w:rsidR="00D15333" w:rsidRPr="00EE30CC" w:rsidRDefault="00D15333" w:rsidP="00EE30CC">
      <w:pPr>
        <w:spacing w:line="276" w:lineRule="auto"/>
        <w:jc w:val="both"/>
        <w:rPr>
          <w:sz w:val="20"/>
          <w:szCs w:val="20"/>
        </w:rPr>
      </w:pPr>
    </w:p>
    <w:p w14:paraId="154CEC42" w14:textId="68C8F32D" w:rsidR="00D15333" w:rsidRPr="00EE30CC" w:rsidRDefault="00D15333" w:rsidP="00EE30CC">
      <w:pPr>
        <w:spacing w:line="276" w:lineRule="auto"/>
        <w:jc w:val="both"/>
        <w:rPr>
          <w:sz w:val="20"/>
          <w:szCs w:val="20"/>
        </w:rPr>
      </w:pPr>
      <w:r w:rsidRPr="00EE30CC">
        <w:rPr>
          <w:sz w:val="20"/>
          <w:szCs w:val="20"/>
        </w:rPr>
        <w:t>3.</w:t>
      </w:r>
      <w:r w:rsidR="0004372A" w:rsidRPr="00EE30CC">
        <w:rPr>
          <w:sz w:val="20"/>
          <w:szCs w:val="20"/>
        </w:rPr>
        <w:t xml:space="preserve"> </w:t>
      </w:r>
      <w:r w:rsidRPr="00EE30CC">
        <w:rPr>
          <w:sz w:val="20"/>
          <w:szCs w:val="20"/>
        </w:rPr>
        <w:t>Tendrán la condición de sustitutos del contribuyente de la tasa establecida por el aprovechamiento especial del dominio público destinado a la entrada de vehículos o carruajes a todo tipo de inmuebles, edificados o sin edificar, directamente a través de garajes o indirectamente a través de las aceras o de viarios particulares, los propietarios de las fincas y locales a que den acceso dichas entradas de vehículos, quienes podrán repercutir, en su caso, las cuotas sobre los respectivos beneficiarios.</w:t>
      </w:r>
    </w:p>
    <w:p w14:paraId="431057CC" w14:textId="77777777" w:rsidR="00D15333" w:rsidRPr="00EE30CC" w:rsidRDefault="00D15333" w:rsidP="00EE30CC">
      <w:pPr>
        <w:spacing w:line="276" w:lineRule="auto"/>
        <w:jc w:val="both"/>
        <w:rPr>
          <w:sz w:val="20"/>
          <w:szCs w:val="20"/>
        </w:rPr>
      </w:pPr>
    </w:p>
    <w:p w14:paraId="6505134F" w14:textId="77777777" w:rsidR="00D15333" w:rsidRPr="001C25A1" w:rsidRDefault="00D15333" w:rsidP="001C25A1">
      <w:pPr>
        <w:pStyle w:val="Ttulo2"/>
        <w:ind w:left="0"/>
      </w:pPr>
      <w:bookmarkStart w:id="4" w:name="_Toc183693687"/>
      <w:r w:rsidRPr="00EE30CC">
        <w:t>Artículo 4. RESPONSABLES</w:t>
      </w:r>
      <w:bookmarkEnd w:id="4"/>
    </w:p>
    <w:p w14:paraId="0EC2B49D" w14:textId="77777777" w:rsidR="00D15333" w:rsidRPr="00EE30CC" w:rsidRDefault="00D15333" w:rsidP="00EE30CC">
      <w:pPr>
        <w:spacing w:line="276" w:lineRule="auto"/>
        <w:jc w:val="both"/>
        <w:rPr>
          <w:sz w:val="20"/>
          <w:szCs w:val="20"/>
        </w:rPr>
      </w:pPr>
    </w:p>
    <w:p w14:paraId="5E97A8A0" w14:textId="00083470" w:rsidR="00D15333" w:rsidRPr="00EE30CC" w:rsidRDefault="004D372B" w:rsidP="00EE30CC">
      <w:pPr>
        <w:spacing w:line="276" w:lineRule="auto"/>
        <w:jc w:val="both"/>
        <w:rPr>
          <w:sz w:val="20"/>
          <w:szCs w:val="20"/>
        </w:rPr>
      </w:pPr>
      <w:r w:rsidRPr="00EE30CC">
        <w:rPr>
          <w:sz w:val="20"/>
          <w:szCs w:val="20"/>
        </w:rPr>
        <w:t xml:space="preserve">1. </w:t>
      </w:r>
      <w:r w:rsidR="00D15333" w:rsidRPr="00EE30CC">
        <w:rPr>
          <w:sz w:val="20"/>
          <w:szCs w:val="20"/>
        </w:rPr>
        <w:t>Responderán solidariamente de las obligaciones tributarias del sujeto pasivo las personas físicas o jurídicas a las que se refiere el artículo 42 de la Ley General Tributaria.</w:t>
      </w:r>
    </w:p>
    <w:p w14:paraId="7B2CE7CD" w14:textId="77777777" w:rsidR="00D15333" w:rsidRPr="00EE30CC" w:rsidRDefault="00D15333" w:rsidP="00EE30CC">
      <w:pPr>
        <w:spacing w:line="276" w:lineRule="auto"/>
        <w:jc w:val="both"/>
        <w:rPr>
          <w:sz w:val="20"/>
          <w:szCs w:val="20"/>
        </w:rPr>
      </w:pPr>
    </w:p>
    <w:p w14:paraId="04C58FF9" w14:textId="3F0797DA" w:rsidR="00D15333" w:rsidRPr="00EE30CC" w:rsidRDefault="00D15333" w:rsidP="00EE30CC">
      <w:pPr>
        <w:spacing w:line="276" w:lineRule="auto"/>
        <w:jc w:val="both"/>
        <w:rPr>
          <w:sz w:val="20"/>
          <w:szCs w:val="20"/>
        </w:rPr>
      </w:pPr>
      <w:r w:rsidRPr="00EE30CC">
        <w:rPr>
          <w:sz w:val="20"/>
          <w:szCs w:val="20"/>
        </w:rPr>
        <w:t>2.</w:t>
      </w:r>
      <w:r w:rsidR="004D372B" w:rsidRPr="00EE30CC">
        <w:rPr>
          <w:sz w:val="20"/>
          <w:szCs w:val="20"/>
        </w:rPr>
        <w:t xml:space="preserve"> </w:t>
      </w:r>
      <w:r w:rsidRPr="00EE30CC">
        <w:rPr>
          <w:sz w:val="20"/>
          <w:szCs w:val="20"/>
        </w:rPr>
        <w:t>Serán responsables subsidiarios las personas y entidades a las que se refiere el artículo 43 de la Ley General Tributaria en los supuestos y con el alcance señalados en dicho precepto.</w:t>
      </w:r>
    </w:p>
    <w:p w14:paraId="2A30F789" w14:textId="77777777" w:rsidR="00D15333" w:rsidRPr="00EE30CC" w:rsidRDefault="00D15333" w:rsidP="00EE30CC">
      <w:pPr>
        <w:spacing w:line="276" w:lineRule="auto"/>
        <w:jc w:val="both"/>
        <w:rPr>
          <w:sz w:val="20"/>
          <w:szCs w:val="20"/>
        </w:rPr>
      </w:pPr>
    </w:p>
    <w:p w14:paraId="3394FF76" w14:textId="77777777" w:rsidR="00D15333" w:rsidRPr="001C25A1" w:rsidRDefault="00D15333" w:rsidP="001C25A1">
      <w:pPr>
        <w:pStyle w:val="Ttulo2"/>
        <w:ind w:left="0"/>
      </w:pPr>
      <w:bookmarkStart w:id="5" w:name="_Toc183693688"/>
      <w:r w:rsidRPr="00EE30CC">
        <w:t>Artículo 5. REDUCCIONES Y BENEFICIOS FISCALES</w:t>
      </w:r>
      <w:bookmarkEnd w:id="5"/>
    </w:p>
    <w:p w14:paraId="761930A6" w14:textId="77777777" w:rsidR="00D15333" w:rsidRPr="00EE30CC" w:rsidRDefault="00D15333" w:rsidP="00EE30CC">
      <w:pPr>
        <w:spacing w:line="276" w:lineRule="auto"/>
        <w:jc w:val="both"/>
        <w:rPr>
          <w:sz w:val="20"/>
          <w:szCs w:val="20"/>
        </w:rPr>
      </w:pPr>
    </w:p>
    <w:p w14:paraId="3F6C47E4" w14:textId="28ACD45E" w:rsidR="00D15333" w:rsidRPr="00EE30CC" w:rsidRDefault="0071712E" w:rsidP="00EE30CC">
      <w:pPr>
        <w:spacing w:line="276" w:lineRule="auto"/>
        <w:jc w:val="both"/>
        <w:rPr>
          <w:sz w:val="20"/>
          <w:szCs w:val="20"/>
        </w:rPr>
      </w:pPr>
      <w:r w:rsidRPr="00EE30CC">
        <w:rPr>
          <w:sz w:val="20"/>
          <w:szCs w:val="20"/>
        </w:rPr>
        <w:t xml:space="preserve">1. </w:t>
      </w:r>
      <w:r w:rsidR="00D15333" w:rsidRPr="00EE30CC">
        <w:rPr>
          <w:sz w:val="20"/>
          <w:szCs w:val="20"/>
        </w:rPr>
        <w:t xml:space="preserve">Se establecen las siguientes reducciones de la base imponible indicada en el apartado g) del </w:t>
      </w:r>
      <w:r w:rsidR="00D15333" w:rsidRPr="00EE30CC">
        <w:rPr>
          <w:sz w:val="20"/>
          <w:szCs w:val="20"/>
        </w:rPr>
        <w:lastRenderedPageBreak/>
        <w:t>artículo 6:</w:t>
      </w:r>
    </w:p>
    <w:p w14:paraId="380ECBC6" w14:textId="77777777" w:rsidR="00D15333" w:rsidRPr="00EE30CC" w:rsidRDefault="00D15333" w:rsidP="00EE30CC">
      <w:pPr>
        <w:spacing w:line="276" w:lineRule="auto"/>
        <w:jc w:val="both"/>
        <w:rPr>
          <w:sz w:val="20"/>
          <w:szCs w:val="20"/>
        </w:rPr>
      </w:pPr>
    </w:p>
    <w:p w14:paraId="2AAC2B85" w14:textId="614B2BDB" w:rsidR="00D15333" w:rsidRPr="00EE30CC" w:rsidRDefault="00D15333" w:rsidP="00EE30CC">
      <w:pPr>
        <w:pStyle w:val="Prrafodelista"/>
        <w:numPr>
          <w:ilvl w:val="0"/>
          <w:numId w:val="11"/>
        </w:numPr>
        <w:spacing w:line="276" w:lineRule="auto"/>
        <w:ind w:left="360"/>
        <w:rPr>
          <w:sz w:val="20"/>
          <w:szCs w:val="20"/>
        </w:rPr>
      </w:pPr>
      <w:r w:rsidRPr="00EE30CC">
        <w:rPr>
          <w:sz w:val="20"/>
          <w:szCs w:val="20"/>
        </w:rPr>
        <w:t>100% durante los cinco primeros días de ocupación del dominio público local con motivo del montaje y desmontaje de los elementos que en cada caso sean necesarios.</w:t>
      </w:r>
    </w:p>
    <w:p w14:paraId="2A0E56D3" w14:textId="77777777" w:rsidR="00D15333" w:rsidRPr="00EE30CC" w:rsidRDefault="00D15333" w:rsidP="00EE30CC">
      <w:pPr>
        <w:spacing w:line="276" w:lineRule="auto"/>
        <w:jc w:val="both"/>
        <w:rPr>
          <w:sz w:val="20"/>
          <w:szCs w:val="20"/>
        </w:rPr>
      </w:pPr>
    </w:p>
    <w:p w14:paraId="03259766" w14:textId="1E6F26F4" w:rsidR="00D15333" w:rsidRDefault="00D15333" w:rsidP="00EE30CC">
      <w:pPr>
        <w:pStyle w:val="Prrafodelista"/>
        <w:numPr>
          <w:ilvl w:val="0"/>
          <w:numId w:val="11"/>
        </w:numPr>
        <w:spacing w:line="276" w:lineRule="auto"/>
        <w:ind w:left="360"/>
        <w:rPr>
          <w:sz w:val="20"/>
          <w:szCs w:val="20"/>
        </w:rPr>
      </w:pPr>
      <w:r w:rsidRPr="00EE30CC">
        <w:rPr>
          <w:sz w:val="20"/>
          <w:szCs w:val="20"/>
        </w:rPr>
        <w:t>50% desde el sexto día de ocupación del dominio público local con motivo del montaje y desmontaje de los elementos que en cada caso sean necesarios.</w:t>
      </w:r>
    </w:p>
    <w:p w14:paraId="15E055E0" w14:textId="77777777" w:rsidR="00582B29" w:rsidRPr="00582B29" w:rsidRDefault="00582B29" w:rsidP="00582B29">
      <w:pPr>
        <w:pStyle w:val="Prrafodelista"/>
        <w:rPr>
          <w:sz w:val="20"/>
          <w:szCs w:val="20"/>
        </w:rPr>
      </w:pPr>
    </w:p>
    <w:p w14:paraId="0008332F" w14:textId="77777777" w:rsidR="00D15333" w:rsidRPr="00EE30CC" w:rsidRDefault="00D15333" w:rsidP="00EE30CC">
      <w:pPr>
        <w:spacing w:line="276" w:lineRule="auto"/>
        <w:jc w:val="both"/>
        <w:rPr>
          <w:sz w:val="20"/>
          <w:szCs w:val="20"/>
        </w:rPr>
      </w:pPr>
      <w:r w:rsidRPr="00EE30CC">
        <w:rPr>
          <w:sz w:val="20"/>
          <w:szCs w:val="20"/>
        </w:rPr>
        <w:t>Para la aplicación de las reducciones anteriores se computarán en conjunto los días de montaje y desmontaje.</w:t>
      </w:r>
    </w:p>
    <w:p w14:paraId="55A04EEA" w14:textId="77777777" w:rsidR="00D15333" w:rsidRPr="00EE30CC" w:rsidRDefault="00D15333" w:rsidP="00EE30CC">
      <w:pPr>
        <w:spacing w:line="276" w:lineRule="auto"/>
        <w:jc w:val="both"/>
        <w:rPr>
          <w:sz w:val="20"/>
          <w:szCs w:val="20"/>
        </w:rPr>
      </w:pPr>
    </w:p>
    <w:p w14:paraId="020053BC" w14:textId="34F1ED1A" w:rsidR="00D15333" w:rsidRPr="00EE30CC" w:rsidRDefault="00D15333" w:rsidP="00EE30CC">
      <w:pPr>
        <w:pStyle w:val="Prrafodelista"/>
        <w:numPr>
          <w:ilvl w:val="0"/>
          <w:numId w:val="11"/>
        </w:numPr>
        <w:spacing w:line="276" w:lineRule="auto"/>
        <w:ind w:left="360"/>
        <w:rPr>
          <w:sz w:val="20"/>
          <w:szCs w:val="20"/>
        </w:rPr>
      </w:pPr>
      <w:r w:rsidRPr="00EE30CC">
        <w:rPr>
          <w:sz w:val="20"/>
          <w:szCs w:val="20"/>
        </w:rPr>
        <w:t>50% cuando la ocupación, instalación y/o uso se realice para actividades circenses.</w:t>
      </w:r>
    </w:p>
    <w:p w14:paraId="6199038D" w14:textId="77777777" w:rsidR="00D15333" w:rsidRPr="00EE30CC" w:rsidRDefault="00D15333" w:rsidP="00EE30CC">
      <w:pPr>
        <w:spacing w:line="276" w:lineRule="auto"/>
        <w:jc w:val="both"/>
        <w:rPr>
          <w:sz w:val="20"/>
          <w:szCs w:val="20"/>
        </w:rPr>
      </w:pPr>
    </w:p>
    <w:p w14:paraId="2352ED13" w14:textId="1348907B" w:rsidR="00BF5D2A" w:rsidRPr="00EE30CC" w:rsidRDefault="00D15333" w:rsidP="00EE30CC">
      <w:pPr>
        <w:spacing w:line="276" w:lineRule="auto"/>
        <w:jc w:val="both"/>
        <w:rPr>
          <w:sz w:val="20"/>
          <w:szCs w:val="20"/>
        </w:rPr>
      </w:pPr>
      <w:r w:rsidRPr="00EE30CC">
        <w:rPr>
          <w:sz w:val="20"/>
          <w:szCs w:val="20"/>
        </w:rPr>
        <w:t>2.</w:t>
      </w:r>
      <w:r w:rsidR="007A7B8F" w:rsidRPr="00EE30CC">
        <w:rPr>
          <w:sz w:val="20"/>
          <w:szCs w:val="20"/>
        </w:rPr>
        <w:t xml:space="preserve"> </w:t>
      </w:r>
      <w:r w:rsidRPr="00EE30CC">
        <w:rPr>
          <w:sz w:val="20"/>
          <w:szCs w:val="20"/>
        </w:rPr>
        <w:t xml:space="preserve">El Estado, las comunidades autónomas y las entidades locales no estarán obligados al pago de la tasa por utilización privativa o aprovechamiento especial del dominio público por los aprovechamientos inherentes a los servicios públicos de comunicaciones que exploten directamente y por todos los que inmediatamente interesen a la seguridad ciudadana o a la </w:t>
      </w:r>
      <w:r w:rsidR="00151EBF" w:rsidRPr="00EE30CC">
        <w:rPr>
          <w:sz w:val="20"/>
          <w:szCs w:val="20"/>
        </w:rPr>
        <w:t>defensa nacional.</w:t>
      </w:r>
    </w:p>
    <w:p w14:paraId="23B69C62" w14:textId="77777777" w:rsidR="00030FCA" w:rsidRPr="00EE30CC" w:rsidRDefault="00030FCA" w:rsidP="00EE30CC">
      <w:pPr>
        <w:spacing w:line="276" w:lineRule="auto"/>
        <w:jc w:val="both"/>
        <w:rPr>
          <w:sz w:val="20"/>
          <w:szCs w:val="20"/>
        </w:rPr>
      </w:pPr>
    </w:p>
    <w:p w14:paraId="1474CF17" w14:textId="2F001ABA" w:rsidR="00030FCA" w:rsidRPr="00EE30CC" w:rsidRDefault="006E489A" w:rsidP="00EE30CC">
      <w:pPr>
        <w:spacing w:line="276" w:lineRule="auto"/>
        <w:jc w:val="both"/>
        <w:rPr>
          <w:sz w:val="20"/>
          <w:szCs w:val="20"/>
        </w:rPr>
      </w:pPr>
      <w:r w:rsidRPr="00EE30CC">
        <w:rPr>
          <w:sz w:val="20"/>
          <w:szCs w:val="20"/>
        </w:rPr>
        <w:t>3.</w:t>
      </w:r>
      <w:r w:rsidR="00A92C06" w:rsidRPr="00EE30CC">
        <w:rPr>
          <w:sz w:val="20"/>
          <w:szCs w:val="20"/>
        </w:rPr>
        <w:t xml:space="preserve"> </w:t>
      </w:r>
      <w:r w:rsidR="00030FCA" w:rsidRPr="00EE30CC">
        <w:rPr>
          <w:sz w:val="20"/>
          <w:szCs w:val="20"/>
        </w:rPr>
        <w:t>Las autorizaciones que se concedan no estarán sujetas a la tasa cuando la utilización privativa o aprovechamiento especial de bienes de dominio público no lleve aparejada una utilidad económica para la persona autorizada o, aun existiendo dicha utilidad, la utilización o aprovechamiento suponga condiciones o contraprestaciones para el beneficiario que anulen o hagan irrelevante aquélla.</w:t>
      </w:r>
    </w:p>
    <w:p w14:paraId="60395469" w14:textId="77777777" w:rsidR="00030FCA" w:rsidRPr="00EE30CC" w:rsidRDefault="00030FCA" w:rsidP="00EE30CC">
      <w:pPr>
        <w:spacing w:line="276" w:lineRule="auto"/>
        <w:jc w:val="both"/>
        <w:rPr>
          <w:sz w:val="20"/>
          <w:szCs w:val="20"/>
        </w:rPr>
      </w:pPr>
    </w:p>
    <w:p w14:paraId="12681CAF" w14:textId="6A5F848F" w:rsidR="00030FCA" w:rsidRPr="00EE30CC" w:rsidRDefault="00A92C06" w:rsidP="00EE30CC">
      <w:pPr>
        <w:spacing w:line="276" w:lineRule="auto"/>
        <w:jc w:val="both"/>
        <w:rPr>
          <w:sz w:val="20"/>
          <w:szCs w:val="20"/>
        </w:rPr>
      </w:pPr>
      <w:r w:rsidRPr="00EE30CC">
        <w:rPr>
          <w:sz w:val="20"/>
          <w:szCs w:val="20"/>
        </w:rPr>
        <w:t xml:space="preserve">4. </w:t>
      </w:r>
      <w:r w:rsidR="00E775FD">
        <w:rPr>
          <w:sz w:val="20"/>
          <w:szCs w:val="20"/>
        </w:rPr>
        <w:t>Se elimina.</w:t>
      </w:r>
    </w:p>
    <w:p w14:paraId="3F212590" w14:textId="77777777" w:rsidR="00030FCA" w:rsidRPr="00EE30CC" w:rsidRDefault="00030FCA" w:rsidP="00EE30CC">
      <w:pPr>
        <w:spacing w:line="276" w:lineRule="auto"/>
        <w:jc w:val="both"/>
        <w:rPr>
          <w:sz w:val="20"/>
          <w:szCs w:val="20"/>
        </w:rPr>
      </w:pPr>
    </w:p>
    <w:p w14:paraId="75AAE3CB" w14:textId="3DF50D03" w:rsidR="00030FCA" w:rsidRPr="00EE30CC" w:rsidRDefault="00A92C06" w:rsidP="00EE30CC">
      <w:pPr>
        <w:spacing w:line="276" w:lineRule="auto"/>
        <w:jc w:val="both"/>
        <w:rPr>
          <w:sz w:val="20"/>
          <w:szCs w:val="20"/>
        </w:rPr>
      </w:pPr>
      <w:r w:rsidRPr="00EE30CC">
        <w:rPr>
          <w:sz w:val="20"/>
          <w:szCs w:val="20"/>
        </w:rPr>
        <w:t xml:space="preserve">5. </w:t>
      </w:r>
      <w:r w:rsidR="00030FCA" w:rsidRPr="00EE30CC">
        <w:rPr>
          <w:sz w:val="20"/>
          <w:szCs w:val="20"/>
        </w:rPr>
        <w:t>No se concederá exención ni bonificación alguna, salvo las que se prevean expresamente en norma con rango de ley o que deriven de la aplicación de Tratados Internacionales.</w:t>
      </w:r>
    </w:p>
    <w:p w14:paraId="37F1E4D3" w14:textId="77777777" w:rsidR="00030FCA" w:rsidRPr="00EE30CC" w:rsidRDefault="00030FCA" w:rsidP="00EE30CC">
      <w:pPr>
        <w:spacing w:line="276" w:lineRule="auto"/>
        <w:jc w:val="both"/>
        <w:rPr>
          <w:sz w:val="20"/>
          <w:szCs w:val="20"/>
        </w:rPr>
      </w:pPr>
    </w:p>
    <w:p w14:paraId="55E432B7" w14:textId="77777777" w:rsidR="00030FCA" w:rsidRPr="001C25A1" w:rsidRDefault="00030FCA" w:rsidP="001C25A1">
      <w:pPr>
        <w:pStyle w:val="Ttulo2"/>
        <w:ind w:left="0"/>
      </w:pPr>
      <w:bookmarkStart w:id="6" w:name="_Toc183693689"/>
      <w:r w:rsidRPr="00EE30CC">
        <w:t>Artículo 6. BASE IMPONIBLE</w:t>
      </w:r>
      <w:bookmarkEnd w:id="6"/>
    </w:p>
    <w:p w14:paraId="2E7A7BEF" w14:textId="77777777" w:rsidR="00030FCA" w:rsidRPr="00EE30CC" w:rsidRDefault="00030FCA" w:rsidP="00EE30CC">
      <w:pPr>
        <w:spacing w:line="276" w:lineRule="auto"/>
        <w:jc w:val="both"/>
        <w:rPr>
          <w:sz w:val="20"/>
          <w:szCs w:val="20"/>
        </w:rPr>
      </w:pPr>
    </w:p>
    <w:p w14:paraId="2BF1576B" w14:textId="77777777" w:rsidR="00030FCA" w:rsidRPr="00EE30CC" w:rsidRDefault="00030FCA" w:rsidP="00EE30CC">
      <w:pPr>
        <w:spacing w:line="276" w:lineRule="auto"/>
        <w:jc w:val="both"/>
        <w:rPr>
          <w:sz w:val="20"/>
          <w:szCs w:val="20"/>
        </w:rPr>
      </w:pPr>
      <w:r w:rsidRPr="00EE30CC">
        <w:rPr>
          <w:sz w:val="20"/>
          <w:szCs w:val="20"/>
        </w:rPr>
        <w:t>La base imponible estará constituida:</w:t>
      </w:r>
    </w:p>
    <w:p w14:paraId="64B3644F" w14:textId="77777777" w:rsidR="00030FCA" w:rsidRPr="00EE30CC" w:rsidRDefault="00030FCA" w:rsidP="00EE30CC">
      <w:pPr>
        <w:spacing w:line="276" w:lineRule="auto"/>
        <w:jc w:val="both"/>
        <w:rPr>
          <w:sz w:val="20"/>
          <w:szCs w:val="20"/>
        </w:rPr>
      </w:pPr>
    </w:p>
    <w:p w14:paraId="511C0CA1" w14:textId="77777777" w:rsidR="00030FCA" w:rsidRPr="00EE30CC" w:rsidRDefault="00030FCA" w:rsidP="00EE30CC">
      <w:pPr>
        <w:pStyle w:val="Prrafodelista"/>
        <w:numPr>
          <w:ilvl w:val="0"/>
          <w:numId w:val="14"/>
        </w:numPr>
        <w:spacing w:line="276" w:lineRule="auto"/>
        <w:rPr>
          <w:sz w:val="20"/>
          <w:szCs w:val="20"/>
        </w:rPr>
      </w:pPr>
      <w:r w:rsidRPr="00EE30CC">
        <w:rPr>
          <w:sz w:val="20"/>
          <w:szCs w:val="20"/>
        </w:rPr>
        <w:t>En el supuesto contemplado en el apartado a) del artículo 2, por el tiempo de duración de los aprovechamientos y por la superficie en metros cuadrados ocupada por los materiales depositados, los metros cuadrados delimitados por las vallas, andamios u otras instalaciones adecuadas y el número de puntales, asnillas y demás elementos empleados en el apeo de edificios.</w:t>
      </w:r>
    </w:p>
    <w:p w14:paraId="3C1D65D7" w14:textId="77777777" w:rsidR="00030FCA" w:rsidRPr="00EE30CC" w:rsidRDefault="00030FCA" w:rsidP="00EE30CC">
      <w:pPr>
        <w:spacing w:line="276" w:lineRule="auto"/>
        <w:jc w:val="both"/>
        <w:rPr>
          <w:sz w:val="20"/>
          <w:szCs w:val="20"/>
        </w:rPr>
      </w:pPr>
    </w:p>
    <w:p w14:paraId="4ED8AB6B" w14:textId="77777777" w:rsidR="00030FCA" w:rsidRPr="00EE30CC" w:rsidRDefault="00030FCA" w:rsidP="00EE30CC">
      <w:pPr>
        <w:pStyle w:val="Prrafodelista"/>
        <w:numPr>
          <w:ilvl w:val="0"/>
          <w:numId w:val="14"/>
        </w:numPr>
        <w:spacing w:line="276" w:lineRule="auto"/>
        <w:rPr>
          <w:sz w:val="20"/>
          <w:szCs w:val="20"/>
        </w:rPr>
      </w:pPr>
      <w:r w:rsidRPr="00EE30CC">
        <w:rPr>
          <w:sz w:val="20"/>
          <w:szCs w:val="20"/>
        </w:rPr>
        <w:t>En el supuesto contemplado en el apartado b) del artículo 2:</w:t>
      </w:r>
    </w:p>
    <w:p w14:paraId="6934F831" w14:textId="77777777" w:rsidR="00030FCA" w:rsidRPr="00EE30CC" w:rsidRDefault="00030FCA" w:rsidP="00EE30CC">
      <w:pPr>
        <w:spacing w:line="276" w:lineRule="auto"/>
        <w:jc w:val="both"/>
        <w:rPr>
          <w:sz w:val="20"/>
          <w:szCs w:val="20"/>
        </w:rPr>
      </w:pPr>
    </w:p>
    <w:p w14:paraId="30226537" w14:textId="77777777" w:rsidR="00030FCA" w:rsidRDefault="00030FCA" w:rsidP="00EE30CC">
      <w:pPr>
        <w:pStyle w:val="Prrafodelista"/>
        <w:numPr>
          <w:ilvl w:val="0"/>
          <w:numId w:val="15"/>
        </w:numPr>
        <w:spacing w:line="276" w:lineRule="auto"/>
        <w:rPr>
          <w:sz w:val="20"/>
          <w:szCs w:val="20"/>
        </w:rPr>
      </w:pPr>
      <w:r w:rsidRPr="00EE30CC">
        <w:rPr>
          <w:sz w:val="20"/>
          <w:szCs w:val="20"/>
        </w:rPr>
        <w:t>Ocupación directa del suelo: por los metros cuadrados de superficie ocupado por el aprovechamiento y las instalaciones accesorias.</w:t>
      </w:r>
    </w:p>
    <w:p w14:paraId="4CE4DAB8" w14:textId="77777777" w:rsidR="00E55798" w:rsidRPr="00EE30CC" w:rsidRDefault="00E55798" w:rsidP="00E55798">
      <w:pPr>
        <w:pStyle w:val="Prrafodelista"/>
        <w:spacing w:line="276" w:lineRule="auto"/>
        <w:ind w:left="1080"/>
        <w:rPr>
          <w:sz w:val="20"/>
          <w:szCs w:val="20"/>
        </w:rPr>
      </w:pPr>
    </w:p>
    <w:p w14:paraId="3291BAA9" w14:textId="77777777" w:rsidR="00030FCA" w:rsidRPr="00EE30CC" w:rsidRDefault="00030FCA" w:rsidP="00EE30CC">
      <w:pPr>
        <w:pStyle w:val="Prrafodelista"/>
        <w:numPr>
          <w:ilvl w:val="0"/>
          <w:numId w:val="15"/>
        </w:numPr>
        <w:spacing w:line="276" w:lineRule="auto"/>
        <w:rPr>
          <w:sz w:val="20"/>
          <w:szCs w:val="20"/>
        </w:rPr>
      </w:pPr>
      <w:r w:rsidRPr="00EE30CC">
        <w:rPr>
          <w:sz w:val="20"/>
          <w:szCs w:val="20"/>
        </w:rPr>
        <w:t>Ocupación del vuelo: por los metros de cable o elementos análogos.</w:t>
      </w:r>
    </w:p>
    <w:p w14:paraId="1BB2AA68" w14:textId="77777777" w:rsidR="00030FCA" w:rsidRPr="00EE30CC" w:rsidRDefault="00030FCA" w:rsidP="00EE30CC">
      <w:pPr>
        <w:spacing w:line="276" w:lineRule="auto"/>
        <w:jc w:val="both"/>
        <w:rPr>
          <w:sz w:val="20"/>
          <w:szCs w:val="20"/>
        </w:rPr>
      </w:pPr>
    </w:p>
    <w:p w14:paraId="3040166C" w14:textId="77777777" w:rsidR="00030FCA" w:rsidRPr="00EE30CC" w:rsidRDefault="00030FCA" w:rsidP="00EE30CC">
      <w:pPr>
        <w:pStyle w:val="Prrafodelista"/>
        <w:numPr>
          <w:ilvl w:val="0"/>
          <w:numId w:val="14"/>
        </w:numPr>
        <w:spacing w:line="276" w:lineRule="auto"/>
        <w:rPr>
          <w:sz w:val="20"/>
          <w:szCs w:val="20"/>
        </w:rPr>
      </w:pPr>
      <w:r w:rsidRPr="00EE30CC">
        <w:rPr>
          <w:sz w:val="20"/>
          <w:szCs w:val="20"/>
        </w:rPr>
        <w:t xml:space="preserve">En el supuesto contemplado en el apartado c) del artículo 2, por los metros cuadrados o fracción de superficie de terrenos de uso público local sobre los que se autorice la instalación del anuncio; y en el supuesto de estar instalados sobre terrenos o </w:t>
      </w:r>
      <w:r w:rsidRPr="00EE30CC">
        <w:rPr>
          <w:sz w:val="20"/>
          <w:szCs w:val="20"/>
        </w:rPr>
        <w:lastRenderedPageBreak/>
        <w:t>edificaciones particulares, por la superficie del anuncio expresado en metros cuadrados o fracción.</w:t>
      </w:r>
    </w:p>
    <w:p w14:paraId="25A90161" w14:textId="77777777" w:rsidR="00030FCA" w:rsidRPr="00EE30CC" w:rsidRDefault="00030FCA" w:rsidP="00EE30CC">
      <w:pPr>
        <w:spacing w:line="276" w:lineRule="auto"/>
        <w:jc w:val="both"/>
        <w:rPr>
          <w:sz w:val="20"/>
          <w:szCs w:val="20"/>
        </w:rPr>
      </w:pPr>
    </w:p>
    <w:p w14:paraId="5FA6BF67" w14:textId="77777777" w:rsidR="00030FCA" w:rsidRPr="00EE30CC" w:rsidRDefault="00030FCA" w:rsidP="00EE30CC">
      <w:pPr>
        <w:pStyle w:val="Prrafodelista"/>
        <w:numPr>
          <w:ilvl w:val="0"/>
          <w:numId w:val="14"/>
        </w:numPr>
        <w:spacing w:line="276" w:lineRule="auto"/>
        <w:rPr>
          <w:sz w:val="20"/>
          <w:szCs w:val="20"/>
        </w:rPr>
      </w:pPr>
      <w:r w:rsidRPr="00EE30CC">
        <w:rPr>
          <w:sz w:val="20"/>
          <w:szCs w:val="20"/>
        </w:rPr>
        <w:t>En el supuesto contemplado en el apartado d) del artículo 2, por cada unidad.</w:t>
      </w:r>
    </w:p>
    <w:p w14:paraId="1B09B21B" w14:textId="77777777" w:rsidR="00030FCA" w:rsidRPr="00EE30CC" w:rsidRDefault="00030FCA" w:rsidP="00EE30CC">
      <w:pPr>
        <w:spacing w:line="276" w:lineRule="auto"/>
        <w:jc w:val="both"/>
        <w:rPr>
          <w:sz w:val="20"/>
          <w:szCs w:val="20"/>
        </w:rPr>
      </w:pPr>
    </w:p>
    <w:p w14:paraId="5E02678F" w14:textId="77777777" w:rsidR="00030FCA" w:rsidRPr="00EE30CC" w:rsidRDefault="00030FCA" w:rsidP="00EE30CC">
      <w:pPr>
        <w:pStyle w:val="Prrafodelista"/>
        <w:numPr>
          <w:ilvl w:val="0"/>
          <w:numId w:val="14"/>
        </w:numPr>
        <w:spacing w:line="276" w:lineRule="auto"/>
        <w:rPr>
          <w:sz w:val="20"/>
          <w:szCs w:val="20"/>
        </w:rPr>
      </w:pPr>
      <w:r w:rsidRPr="00EE30CC">
        <w:rPr>
          <w:sz w:val="20"/>
          <w:szCs w:val="20"/>
        </w:rPr>
        <w:t>En el supuesto contemplado en el apartado e) del artículo 2, por la longitud expresada en metros lineales paralelamente al borde de la acera de la zona reservada, incluida la ocupada por protectores de horquillas con base de hormigón, si existieren, o en su caso el número de plazas de garajes en los edificios de apartamentos o viviendas plurifamiliares, comercios o industrias.</w:t>
      </w:r>
    </w:p>
    <w:p w14:paraId="1D4BCA2B" w14:textId="76A21673" w:rsidR="00030FCA" w:rsidRPr="00EE30CC" w:rsidRDefault="00030FCA" w:rsidP="00EE30CC">
      <w:pPr>
        <w:spacing w:line="276" w:lineRule="auto"/>
        <w:jc w:val="both"/>
        <w:rPr>
          <w:sz w:val="20"/>
          <w:szCs w:val="20"/>
        </w:rPr>
      </w:pPr>
    </w:p>
    <w:p w14:paraId="7F9798B4" w14:textId="39467EB4" w:rsidR="00030FCA" w:rsidRPr="00EE30CC" w:rsidRDefault="00030FCA" w:rsidP="00EE30CC">
      <w:pPr>
        <w:pStyle w:val="Prrafodelista"/>
        <w:numPr>
          <w:ilvl w:val="0"/>
          <w:numId w:val="14"/>
        </w:numPr>
        <w:spacing w:line="276" w:lineRule="auto"/>
        <w:rPr>
          <w:sz w:val="20"/>
          <w:szCs w:val="20"/>
        </w:rPr>
      </w:pPr>
      <w:r w:rsidRPr="00EE30CC">
        <w:rPr>
          <w:sz w:val="20"/>
          <w:szCs w:val="20"/>
        </w:rPr>
        <w:t>En el supuesto contemplado en el apartado f) del artículo 2, por la longitud expresada en metros lineales paralelamente al borde la acera de la zona reservada.</w:t>
      </w:r>
    </w:p>
    <w:p w14:paraId="75CA1D5C" w14:textId="1EDD6F33" w:rsidR="00030FCA" w:rsidRPr="00EE30CC" w:rsidRDefault="00030FCA" w:rsidP="00EE30CC">
      <w:pPr>
        <w:spacing w:line="276" w:lineRule="auto"/>
        <w:jc w:val="both"/>
        <w:rPr>
          <w:sz w:val="20"/>
          <w:szCs w:val="20"/>
        </w:rPr>
      </w:pPr>
    </w:p>
    <w:p w14:paraId="4259E6AF" w14:textId="5FDA9B45" w:rsidR="00030FCA" w:rsidRPr="00E63E8E" w:rsidRDefault="00030FCA" w:rsidP="00EE30CC">
      <w:pPr>
        <w:pStyle w:val="Prrafodelista"/>
        <w:numPr>
          <w:ilvl w:val="0"/>
          <w:numId w:val="14"/>
        </w:numPr>
        <w:spacing w:line="276" w:lineRule="auto"/>
        <w:rPr>
          <w:sz w:val="20"/>
          <w:szCs w:val="20"/>
        </w:rPr>
      </w:pPr>
      <w:r w:rsidRPr="00EE30CC">
        <w:rPr>
          <w:sz w:val="20"/>
          <w:szCs w:val="20"/>
        </w:rPr>
        <w:t>En el supuesto contemplado en el apartado g) del artículo 2, por la superficie autorizada expresada en metros cuadrados o la longitud en metros lineales y por la duración del aprovechamiento, de conformidad con la autorización correspondiente.</w:t>
      </w:r>
    </w:p>
    <w:p w14:paraId="17EE82DF" w14:textId="57F6773A" w:rsidR="00596540" w:rsidRPr="00EE30CC" w:rsidRDefault="00596540" w:rsidP="00EE30CC">
      <w:pPr>
        <w:spacing w:line="276" w:lineRule="auto"/>
        <w:jc w:val="both"/>
        <w:rPr>
          <w:b/>
          <w:bCs/>
          <w:sz w:val="20"/>
          <w:szCs w:val="20"/>
        </w:rPr>
      </w:pPr>
    </w:p>
    <w:p w14:paraId="0DF3A696" w14:textId="71279E3D" w:rsidR="00030FCA" w:rsidRPr="001C25A1" w:rsidRDefault="00030FCA" w:rsidP="001C25A1">
      <w:pPr>
        <w:pStyle w:val="Ttulo2"/>
        <w:ind w:left="0"/>
      </w:pPr>
      <w:bookmarkStart w:id="7" w:name="_Toc183693690"/>
      <w:r w:rsidRPr="00EE30CC">
        <w:t>Artículo 7. CUOTA TRIBUTARIA</w:t>
      </w:r>
      <w:bookmarkEnd w:id="7"/>
    </w:p>
    <w:p w14:paraId="574A8841" w14:textId="0C5DBCC2" w:rsidR="00030FCA" w:rsidRPr="00EE30CC" w:rsidRDefault="00030FCA" w:rsidP="00EE30CC">
      <w:pPr>
        <w:spacing w:line="276" w:lineRule="auto"/>
        <w:jc w:val="both"/>
        <w:rPr>
          <w:sz w:val="20"/>
          <w:szCs w:val="20"/>
        </w:rPr>
      </w:pPr>
    </w:p>
    <w:p w14:paraId="615A158E" w14:textId="5E11BFC6" w:rsidR="00030FCA" w:rsidRPr="00EE30CC" w:rsidRDefault="005E1823" w:rsidP="00EE30CC">
      <w:pPr>
        <w:spacing w:line="276" w:lineRule="auto"/>
        <w:jc w:val="both"/>
        <w:rPr>
          <w:sz w:val="20"/>
          <w:szCs w:val="20"/>
        </w:rPr>
      </w:pPr>
      <w:r w:rsidRPr="00EE30CC">
        <w:rPr>
          <w:sz w:val="20"/>
          <w:szCs w:val="20"/>
        </w:rPr>
        <w:t xml:space="preserve">1. </w:t>
      </w:r>
      <w:r w:rsidR="00030FCA" w:rsidRPr="00EE30CC">
        <w:rPr>
          <w:sz w:val="20"/>
          <w:szCs w:val="20"/>
        </w:rPr>
        <w:t>La cuota tributaria se determinará de conformidad con el siguiente cuadro de tarifas:</w:t>
      </w:r>
    </w:p>
    <w:p w14:paraId="57F9D0A9" w14:textId="77777777" w:rsidR="00030FCA" w:rsidRPr="00EE30CC" w:rsidRDefault="00030FCA" w:rsidP="00EE30CC">
      <w:pPr>
        <w:spacing w:line="276" w:lineRule="auto"/>
        <w:jc w:val="both"/>
        <w:rPr>
          <w:sz w:val="20"/>
          <w:szCs w:val="20"/>
        </w:rPr>
      </w:pPr>
    </w:p>
    <w:p w14:paraId="7EB9748E" w14:textId="11694971" w:rsidR="00404AA2" w:rsidRDefault="00491CBE" w:rsidP="00EE30CC">
      <w:pPr>
        <w:pStyle w:val="Prrafodelista"/>
        <w:numPr>
          <w:ilvl w:val="0"/>
          <w:numId w:val="24"/>
        </w:numPr>
        <w:spacing w:line="276" w:lineRule="auto"/>
        <w:rPr>
          <w:sz w:val="20"/>
          <w:szCs w:val="20"/>
        </w:rPr>
      </w:pPr>
      <w:r w:rsidRPr="00EE30CC">
        <w:rPr>
          <w:sz w:val="20"/>
          <w:szCs w:val="20"/>
        </w:rPr>
        <w:t>Ocupación del suelo, subsuelo y vuelo:</w:t>
      </w:r>
    </w:p>
    <w:p w14:paraId="72CA5964" w14:textId="77777777" w:rsidR="00E55798" w:rsidRPr="00EE30CC" w:rsidRDefault="00E55798" w:rsidP="00E55798">
      <w:pPr>
        <w:pStyle w:val="Prrafodelista"/>
        <w:spacing w:line="276" w:lineRule="auto"/>
        <w:ind w:left="360"/>
        <w:rPr>
          <w:sz w:val="20"/>
          <w:szCs w:val="20"/>
        </w:rPr>
      </w:pPr>
    </w:p>
    <w:p w14:paraId="5D2EF3B4" w14:textId="77777777" w:rsidR="006A5A33" w:rsidRDefault="006A5A33" w:rsidP="00EE30CC">
      <w:pPr>
        <w:pStyle w:val="Prrafodelista"/>
        <w:numPr>
          <w:ilvl w:val="0"/>
          <w:numId w:val="26"/>
        </w:numPr>
        <w:spacing w:line="276" w:lineRule="auto"/>
        <w:ind w:left="720"/>
        <w:rPr>
          <w:sz w:val="20"/>
          <w:szCs w:val="20"/>
        </w:rPr>
      </w:pPr>
      <w:r w:rsidRPr="00EE30CC">
        <w:rPr>
          <w:sz w:val="20"/>
          <w:szCs w:val="20"/>
        </w:rPr>
        <w:t>Por la ocupación de vía pública mediante contenedor de obra, por cada ciclo de 15 días: 44,08 €.</w:t>
      </w:r>
    </w:p>
    <w:p w14:paraId="05E16753" w14:textId="77777777" w:rsidR="00E55798" w:rsidRPr="00EE30CC" w:rsidRDefault="00E55798" w:rsidP="00E55798">
      <w:pPr>
        <w:pStyle w:val="Prrafodelista"/>
        <w:spacing w:line="276" w:lineRule="auto"/>
        <w:ind w:left="720"/>
        <w:rPr>
          <w:sz w:val="20"/>
          <w:szCs w:val="20"/>
        </w:rPr>
      </w:pPr>
    </w:p>
    <w:p w14:paraId="6D481B93" w14:textId="77777777" w:rsidR="006A5A33" w:rsidRDefault="006A5A33" w:rsidP="00EE30CC">
      <w:pPr>
        <w:pStyle w:val="Prrafodelista"/>
        <w:numPr>
          <w:ilvl w:val="0"/>
          <w:numId w:val="26"/>
        </w:numPr>
        <w:spacing w:line="276" w:lineRule="auto"/>
        <w:ind w:left="720"/>
        <w:rPr>
          <w:sz w:val="20"/>
          <w:szCs w:val="20"/>
        </w:rPr>
      </w:pPr>
      <w:r w:rsidRPr="00EE30CC">
        <w:rPr>
          <w:sz w:val="20"/>
          <w:szCs w:val="20"/>
        </w:rPr>
        <w:t>Por la ocupación de vía pública mediante saco de escombros, por cada ciclo de 10 días: 22,04 €.</w:t>
      </w:r>
    </w:p>
    <w:p w14:paraId="1091503D" w14:textId="77777777" w:rsidR="00E55798" w:rsidRPr="00EE30CC" w:rsidRDefault="00E55798" w:rsidP="00E55798">
      <w:pPr>
        <w:pStyle w:val="Prrafodelista"/>
        <w:spacing w:line="276" w:lineRule="auto"/>
        <w:ind w:left="720"/>
        <w:rPr>
          <w:sz w:val="20"/>
          <w:szCs w:val="20"/>
        </w:rPr>
      </w:pPr>
    </w:p>
    <w:p w14:paraId="0256D8C8" w14:textId="77777777" w:rsidR="006A5A33" w:rsidRDefault="006A5A33" w:rsidP="00EE30CC">
      <w:pPr>
        <w:pStyle w:val="Prrafodelista"/>
        <w:numPr>
          <w:ilvl w:val="0"/>
          <w:numId w:val="26"/>
        </w:numPr>
        <w:spacing w:line="276" w:lineRule="auto"/>
        <w:ind w:left="720"/>
        <w:rPr>
          <w:sz w:val="20"/>
          <w:szCs w:val="20"/>
        </w:rPr>
      </w:pPr>
      <w:r w:rsidRPr="00EE30CC">
        <w:rPr>
          <w:sz w:val="20"/>
          <w:szCs w:val="20"/>
        </w:rPr>
        <w:t>Por la ocupación de la vía pública con vallas, andamios, acopios de material u otras instalaciones de obra no especificadas en este artículo: 0,68 € por m2 y día.</w:t>
      </w:r>
    </w:p>
    <w:p w14:paraId="2ACFC242" w14:textId="77777777" w:rsidR="00E55798" w:rsidRPr="00EE30CC" w:rsidRDefault="00E55798" w:rsidP="00E55798">
      <w:pPr>
        <w:pStyle w:val="Prrafodelista"/>
        <w:spacing w:line="276" w:lineRule="auto"/>
        <w:ind w:left="720"/>
        <w:rPr>
          <w:sz w:val="20"/>
          <w:szCs w:val="20"/>
        </w:rPr>
      </w:pPr>
    </w:p>
    <w:p w14:paraId="58C7263B" w14:textId="77777777" w:rsidR="006A5A33" w:rsidRDefault="006A5A33" w:rsidP="00EE30CC">
      <w:pPr>
        <w:pStyle w:val="Prrafodelista"/>
        <w:numPr>
          <w:ilvl w:val="0"/>
          <w:numId w:val="26"/>
        </w:numPr>
        <w:spacing w:line="276" w:lineRule="auto"/>
        <w:ind w:left="720"/>
        <w:rPr>
          <w:sz w:val="20"/>
          <w:szCs w:val="20"/>
        </w:rPr>
      </w:pPr>
      <w:r w:rsidRPr="00EE30CC">
        <w:rPr>
          <w:sz w:val="20"/>
          <w:szCs w:val="20"/>
        </w:rPr>
        <w:t>Por la ocupación de la vía pública con aparatos, máquinas de venta o expedición automática de cualquier producto o servicio, por cada uno: 136,44 €/semestre.</w:t>
      </w:r>
    </w:p>
    <w:p w14:paraId="0DD395C0" w14:textId="77777777" w:rsidR="00E55798" w:rsidRPr="00EE30CC" w:rsidRDefault="00E55798" w:rsidP="00E55798">
      <w:pPr>
        <w:pStyle w:val="Prrafodelista"/>
        <w:spacing w:line="276" w:lineRule="auto"/>
        <w:ind w:left="720"/>
        <w:rPr>
          <w:sz w:val="20"/>
          <w:szCs w:val="20"/>
        </w:rPr>
      </w:pPr>
    </w:p>
    <w:p w14:paraId="6B127A67" w14:textId="77777777" w:rsidR="006A5A33" w:rsidRDefault="006A5A33" w:rsidP="00EE30CC">
      <w:pPr>
        <w:pStyle w:val="Prrafodelista"/>
        <w:numPr>
          <w:ilvl w:val="0"/>
          <w:numId w:val="26"/>
        </w:numPr>
        <w:spacing w:line="276" w:lineRule="auto"/>
        <w:ind w:left="720"/>
        <w:rPr>
          <w:sz w:val="20"/>
          <w:szCs w:val="20"/>
        </w:rPr>
      </w:pPr>
      <w:r w:rsidRPr="00EE30CC">
        <w:rPr>
          <w:sz w:val="20"/>
          <w:szCs w:val="20"/>
        </w:rPr>
        <w:t>Por cada poste, columna u otro elemento semejante instalado en el suelo, alzándose sobre él mismo, por cada uno: 68,22 €/semestre.</w:t>
      </w:r>
    </w:p>
    <w:p w14:paraId="5D7F6642" w14:textId="77777777" w:rsidR="00E55798" w:rsidRPr="00EE30CC" w:rsidRDefault="00E55798" w:rsidP="00E55798">
      <w:pPr>
        <w:pStyle w:val="Prrafodelista"/>
        <w:spacing w:line="276" w:lineRule="auto"/>
        <w:ind w:left="720"/>
        <w:rPr>
          <w:sz w:val="20"/>
          <w:szCs w:val="20"/>
        </w:rPr>
      </w:pPr>
    </w:p>
    <w:p w14:paraId="3EEEB183" w14:textId="77777777" w:rsidR="006A5A33" w:rsidRDefault="006A5A33" w:rsidP="00EE30CC">
      <w:pPr>
        <w:pStyle w:val="Prrafodelista"/>
        <w:numPr>
          <w:ilvl w:val="0"/>
          <w:numId w:val="26"/>
        </w:numPr>
        <w:spacing w:line="276" w:lineRule="auto"/>
        <w:ind w:left="720"/>
        <w:rPr>
          <w:sz w:val="20"/>
          <w:szCs w:val="20"/>
        </w:rPr>
      </w:pPr>
      <w:r w:rsidRPr="00EE30CC">
        <w:rPr>
          <w:sz w:val="20"/>
          <w:szCs w:val="20"/>
        </w:rPr>
        <w:t>Por la instalación de cada valla publicitaria: 114,27 €/mes.</w:t>
      </w:r>
    </w:p>
    <w:p w14:paraId="6392A571" w14:textId="77777777" w:rsidR="00E55798" w:rsidRPr="00EE30CC" w:rsidRDefault="00E55798" w:rsidP="00E55798">
      <w:pPr>
        <w:pStyle w:val="Prrafodelista"/>
        <w:spacing w:line="276" w:lineRule="auto"/>
        <w:ind w:left="720"/>
        <w:rPr>
          <w:sz w:val="20"/>
          <w:szCs w:val="20"/>
        </w:rPr>
      </w:pPr>
    </w:p>
    <w:p w14:paraId="661CBE3D" w14:textId="77777777" w:rsidR="006A5A33" w:rsidRDefault="006A5A33" w:rsidP="00EE30CC">
      <w:pPr>
        <w:pStyle w:val="Prrafodelista"/>
        <w:numPr>
          <w:ilvl w:val="0"/>
          <w:numId w:val="26"/>
        </w:numPr>
        <w:spacing w:line="276" w:lineRule="auto"/>
        <w:ind w:left="720"/>
        <w:rPr>
          <w:sz w:val="20"/>
          <w:szCs w:val="20"/>
        </w:rPr>
      </w:pPr>
      <w:r w:rsidRPr="00EE30CC">
        <w:rPr>
          <w:sz w:val="20"/>
          <w:szCs w:val="20"/>
        </w:rPr>
        <w:t>Por ocupación de vía pública con casetas de obra: 6,30 €/m²/mes.</w:t>
      </w:r>
    </w:p>
    <w:p w14:paraId="6FAA9A38" w14:textId="77777777" w:rsidR="00E55798" w:rsidRPr="00EE30CC" w:rsidRDefault="00E55798" w:rsidP="00E55798">
      <w:pPr>
        <w:pStyle w:val="Prrafodelista"/>
        <w:spacing w:line="276" w:lineRule="auto"/>
        <w:ind w:left="720"/>
        <w:rPr>
          <w:sz w:val="20"/>
          <w:szCs w:val="20"/>
        </w:rPr>
      </w:pPr>
    </w:p>
    <w:p w14:paraId="77BB0738" w14:textId="77777777" w:rsidR="006A5A33" w:rsidRPr="00EE30CC" w:rsidRDefault="006A5A33" w:rsidP="00EE30CC">
      <w:pPr>
        <w:pStyle w:val="Prrafodelista"/>
        <w:numPr>
          <w:ilvl w:val="0"/>
          <w:numId w:val="26"/>
        </w:numPr>
        <w:spacing w:line="276" w:lineRule="auto"/>
        <w:ind w:left="720"/>
        <w:rPr>
          <w:sz w:val="20"/>
          <w:szCs w:val="20"/>
        </w:rPr>
      </w:pPr>
      <w:r w:rsidRPr="00EE30CC">
        <w:rPr>
          <w:sz w:val="20"/>
          <w:szCs w:val="20"/>
        </w:rPr>
        <w:t>Por la utilización privativa y aprovechamiento especial del dominio público local de cajeros automáticos anexos o no a establecimientos de créditos, instalados con frente directo a la vía pública, en línea de fachada, por cada unidad, al año: 600 €.</w:t>
      </w:r>
    </w:p>
    <w:p w14:paraId="5D10E01C" w14:textId="77777777" w:rsidR="006A5A33" w:rsidRPr="00EE30CC" w:rsidRDefault="006A5A33" w:rsidP="00EE30CC">
      <w:pPr>
        <w:spacing w:line="276" w:lineRule="auto"/>
        <w:ind w:left="360"/>
        <w:jc w:val="both"/>
        <w:rPr>
          <w:sz w:val="20"/>
          <w:szCs w:val="20"/>
        </w:rPr>
      </w:pPr>
    </w:p>
    <w:p w14:paraId="6B727A3F" w14:textId="403A13C3" w:rsidR="006A5A33" w:rsidRPr="00EE30CC" w:rsidRDefault="006A5A33" w:rsidP="00EE30CC">
      <w:pPr>
        <w:pStyle w:val="Prrafodelista"/>
        <w:numPr>
          <w:ilvl w:val="0"/>
          <w:numId w:val="24"/>
        </w:numPr>
        <w:spacing w:line="276" w:lineRule="auto"/>
        <w:rPr>
          <w:sz w:val="20"/>
          <w:szCs w:val="20"/>
        </w:rPr>
      </w:pPr>
      <w:r w:rsidRPr="00EE30CC">
        <w:rPr>
          <w:sz w:val="20"/>
          <w:szCs w:val="20"/>
        </w:rPr>
        <w:t>Otras instalaciones distintas de las incluidas en los anteriores epígrafes:</w:t>
      </w:r>
    </w:p>
    <w:p w14:paraId="21C8A831" w14:textId="77777777" w:rsidR="006A5A33" w:rsidRPr="00EE30CC" w:rsidRDefault="006A5A33" w:rsidP="00EE30CC">
      <w:pPr>
        <w:spacing w:line="276" w:lineRule="auto"/>
        <w:jc w:val="both"/>
        <w:rPr>
          <w:sz w:val="20"/>
          <w:szCs w:val="20"/>
        </w:rPr>
      </w:pPr>
    </w:p>
    <w:p w14:paraId="29E92975" w14:textId="77777777" w:rsidR="006A5A33" w:rsidRPr="00EE30CC" w:rsidRDefault="006A5A33" w:rsidP="00EE30CC">
      <w:pPr>
        <w:pStyle w:val="Prrafodelista"/>
        <w:numPr>
          <w:ilvl w:val="0"/>
          <w:numId w:val="27"/>
        </w:numPr>
        <w:spacing w:line="276" w:lineRule="auto"/>
        <w:ind w:left="720"/>
        <w:rPr>
          <w:sz w:val="20"/>
          <w:szCs w:val="20"/>
        </w:rPr>
      </w:pPr>
      <w:r w:rsidRPr="00EE30CC">
        <w:rPr>
          <w:sz w:val="20"/>
          <w:szCs w:val="20"/>
        </w:rPr>
        <w:lastRenderedPageBreak/>
        <w:t>Subsuelo: por cada m³ realmente ocupado, 34,06 €/semestre.</w:t>
      </w:r>
    </w:p>
    <w:p w14:paraId="236461A1" w14:textId="73B62870" w:rsidR="00E55798" w:rsidRPr="0055741B" w:rsidRDefault="006A5A33" w:rsidP="0055741B">
      <w:pPr>
        <w:pStyle w:val="Prrafodelista"/>
        <w:numPr>
          <w:ilvl w:val="0"/>
          <w:numId w:val="27"/>
        </w:numPr>
        <w:spacing w:line="276" w:lineRule="auto"/>
        <w:ind w:left="720"/>
        <w:rPr>
          <w:sz w:val="20"/>
          <w:szCs w:val="20"/>
        </w:rPr>
      </w:pPr>
      <w:r w:rsidRPr="00EE30CC">
        <w:rPr>
          <w:sz w:val="20"/>
          <w:szCs w:val="20"/>
        </w:rPr>
        <w:t>Suelo: por cada m² o fracción, 188,92 €/semestre.</w:t>
      </w:r>
    </w:p>
    <w:p w14:paraId="17738A42" w14:textId="77777777" w:rsidR="006A5A33" w:rsidRPr="00EE30CC" w:rsidRDefault="006A5A33" w:rsidP="00EE30CC">
      <w:pPr>
        <w:pStyle w:val="Prrafodelista"/>
        <w:numPr>
          <w:ilvl w:val="0"/>
          <w:numId w:val="27"/>
        </w:numPr>
        <w:spacing w:line="276" w:lineRule="auto"/>
        <w:ind w:left="720"/>
        <w:rPr>
          <w:sz w:val="20"/>
          <w:szCs w:val="20"/>
        </w:rPr>
      </w:pPr>
      <w:r w:rsidRPr="00EE30CC">
        <w:rPr>
          <w:sz w:val="20"/>
          <w:szCs w:val="20"/>
        </w:rPr>
        <w:t>Vuelo: por cada m² o fracción, medido en proyección horizontal, 136,44 €/semestre.</w:t>
      </w:r>
    </w:p>
    <w:p w14:paraId="468BD015" w14:textId="77777777" w:rsidR="006A5A33" w:rsidRPr="00EE30CC" w:rsidRDefault="006A5A33" w:rsidP="00EE30CC">
      <w:pPr>
        <w:spacing w:line="276" w:lineRule="auto"/>
        <w:ind w:left="360"/>
        <w:jc w:val="both"/>
        <w:rPr>
          <w:sz w:val="20"/>
          <w:szCs w:val="20"/>
        </w:rPr>
      </w:pPr>
    </w:p>
    <w:p w14:paraId="7CBA81C1" w14:textId="191AF7F7" w:rsidR="006A5A33" w:rsidRPr="00EE30CC" w:rsidRDefault="006A5A33" w:rsidP="00EE30CC">
      <w:pPr>
        <w:pStyle w:val="Prrafodelista"/>
        <w:numPr>
          <w:ilvl w:val="0"/>
          <w:numId w:val="24"/>
        </w:numPr>
        <w:spacing w:line="276" w:lineRule="auto"/>
        <w:rPr>
          <w:sz w:val="20"/>
          <w:szCs w:val="20"/>
        </w:rPr>
      </w:pPr>
      <w:r w:rsidRPr="00EE30CC">
        <w:rPr>
          <w:sz w:val="20"/>
          <w:szCs w:val="20"/>
        </w:rPr>
        <w:t>Ocupación de terrenos de uso público para la utilización de rótulos comerciales luminosos, banderolas en general, carteles con luz indirecta o generales y otras instalaciones análogas para la exhibición de anuncios con fines publicitarios:</w:t>
      </w:r>
    </w:p>
    <w:p w14:paraId="1A10B7EF" w14:textId="77777777" w:rsidR="006A5A33" w:rsidRPr="00EE30CC" w:rsidRDefault="006A5A33" w:rsidP="00EE30CC">
      <w:pPr>
        <w:spacing w:line="276" w:lineRule="auto"/>
        <w:jc w:val="both"/>
        <w:rPr>
          <w:sz w:val="20"/>
          <w:szCs w:val="20"/>
        </w:rPr>
      </w:pPr>
    </w:p>
    <w:p w14:paraId="0E6D182E" w14:textId="0912D609" w:rsidR="006A5A33" w:rsidRPr="00EE30CC" w:rsidRDefault="00293B8E" w:rsidP="00EE30CC">
      <w:pPr>
        <w:pStyle w:val="Prrafodelista"/>
        <w:spacing w:line="276" w:lineRule="auto"/>
        <w:ind w:left="360"/>
        <w:rPr>
          <w:sz w:val="20"/>
          <w:szCs w:val="20"/>
        </w:rPr>
      </w:pPr>
      <w:r w:rsidRPr="00EE30CC">
        <w:rPr>
          <w:sz w:val="20"/>
          <w:szCs w:val="20"/>
        </w:rPr>
        <w:t>c.1)</w:t>
      </w:r>
      <w:r w:rsidR="00D41012" w:rsidRPr="00EE30CC">
        <w:rPr>
          <w:sz w:val="20"/>
          <w:szCs w:val="20"/>
        </w:rPr>
        <w:t xml:space="preserve"> </w:t>
      </w:r>
      <w:r w:rsidR="006A5A33" w:rsidRPr="00EE30CC">
        <w:rPr>
          <w:sz w:val="20"/>
          <w:szCs w:val="20"/>
        </w:rPr>
        <w:t>Por ocupación de terrenos (vuelo) con marquesinas, carteles en general o con luz indirecta, carteles en banderolas no luminosos o en salientes de pared, rótulos y banderolas luminosas:</w:t>
      </w:r>
    </w:p>
    <w:p w14:paraId="0A4553B6" w14:textId="77777777" w:rsidR="006A5A33" w:rsidRPr="00EE30CC" w:rsidRDefault="006A5A33" w:rsidP="00EE30CC">
      <w:pPr>
        <w:spacing w:line="276" w:lineRule="auto"/>
        <w:jc w:val="both"/>
        <w:rPr>
          <w:sz w:val="20"/>
          <w:szCs w:val="20"/>
        </w:rPr>
      </w:pPr>
    </w:p>
    <w:p w14:paraId="20A92D09" w14:textId="77777777" w:rsidR="006A5A33" w:rsidRDefault="006A5A33" w:rsidP="00EE30CC">
      <w:pPr>
        <w:pStyle w:val="Prrafodelista"/>
        <w:numPr>
          <w:ilvl w:val="0"/>
          <w:numId w:val="28"/>
        </w:numPr>
        <w:spacing w:line="276" w:lineRule="auto"/>
        <w:rPr>
          <w:sz w:val="20"/>
          <w:szCs w:val="20"/>
        </w:rPr>
      </w:pPr>
      <w:r w:rsidRPr="00EE30CC">
        <w:rPr>
          <w:sz w:val="20"/>
          <w:szCs w:val="20"/>
        </w:rPr>
        <w:t>Luminoso: 6,61 €/m2/Año.</w:t>
      </w:r>
    </w:p>
    <w:p w14:paraId="3500D201" w14:textId="77777777" w:rsidR="00E55798" w:rsidRPr="00EE30CC" w:rsidRDefault="00E55798" w:rsidP="00E55798">
      <w:pPr>
        <w:pStyle w:val="Prrafodelista"/>
        <w:spacing w:line="276" w:lineRule="auto"/>
        <w:ind w:left="720"/>
        <w:rPr>
          <w:sz w:val="20"/>
          <w:szCs w:val="20"/>
        </w:rPr>
      </w:pPr>
    </w:p>
    <w:p w14:paraId="1531636D" w14:textId="77777777" w:rsidR="006A5A33" w:rsidRPr="00EE30CC" w:rsidRDefault="006A5A33" w:rsidP="00EE30CC">
      <w:pPr>
        <w:pStyle w:val="Prrafodelista"/>
        <w:numPr>
          <w:ilvl w:val="0"/>
          <w:numId w:val="28"/>
        </w:numPr>
        <w:spacing w:line="276" w:lineRule="auto"/>
        <w:rPr>
          <w:sz w:val="20"/>
          <w:szCs w:val="20"/>
        </w:rPr>
      </w:pPr>
      <w:r w:rsidRPr="00EE30CC">
        <w:rPr>
          <w:sz w:val="20"/>
          <w:szCs w:val="20"/>
        </w:rPr>
        <w:t>No luminoso: 3,30 €/m2/Año.</w:t>
      </w:r>
    </w:p>
    <w:p w14:paraId="22C00612" w14:textId="77777777" w:rsidR="006A5A33" w:rsidRPr="00EE30CC" w:rsidRDefault="006A5A33" w:rsidP="00EE30CC">
      <w:pPr>
        <w:spacing w:line="276" w:lineRule="auto"/>
        <w:jc w:val="both"/>
        <w:rPr>
          <w:sz w:val="20"/>
          <w:szCs w:val="20"/>
        </w:rPr>
      </w:pPr>
    </w:p>
    <w:p w14:paraId="3BB5A03B" w14:textId="22BEDF87" w:rsidR="006A5A33" w:rsidRPr="00EE30CC" w:rsidRDefault="00796295" w:rsidP="00EE30CC">
      <w:pPr>
        <w:pStyle w:val="Prrafodelista"/>
        <w:spacing w:line="276" w:lineRule="auto"/>
        <w:ind w:left="360"/>
        <w:rPr>
          <w:sz w:val="20"/>
          <w:szCs w:val="20"/>
        </w:rPr>
      </w:pPr>
      <w:r w:rsidRPr="00EE30CC">
        <w:rPr>
          <w:sz w:val="20"/>
          <w:szCs w:val="20"/>
        </w:rPr>
        <w:t xml:space="preserve">c.2) </w:t>
      </w:r>
      <w:r w:rsidR="006A5A33" w:rsidRPr="00EE30CC">
        <w:rPr>
          <w:sz w:val="20"/>
          <w:szCs w:val="20"/>
        </w:rPr>
        <w:t>Por cada m2 o lineal de publicidad en fachada de pared o establecimiento montada sobre estructura, cuyo vuelo caiga en terrenos de dominio público, cajeros automáticos, lonas publicitarias en general: 6,61 €/Año.</w:t>
      </w:r>
    </w:p>
    <w:p w14:paraId="41D0BA0C" w14:textId="77777777" w:rsidR="006A5A33" w:rsidRPr="00EE30CC" w:rsidRDefault="006A5A33" w:rsidP="00EE30CC">
      <w:pPr>
        <w:spacing w:line="276" w:lineRule="auto"/>
        <w:jc w:val="both"/>
        <w:rPr>
          <w:sz w:val="20"/>
          <w:szCs w:val="20"/>
        </w:rPr>
      </w:pPr>
    </w:p>
    <w:p w14:paraId="7F7E2430" w14:textId="6168BFD6" w:rsidR="006A5A33" w:rsidRPr="00EE30CC" w:rsidRDefault="006A5A33" w:rsidP="00EE30CC">
      <w:pPr>
        <w:pStyle w:val="Prrafodelista"/>
        <w:numPr>
          <w:ilvl w:val="0"/>
          <w:numId w:val="24"/>
        </w:numPr>
        <w:spacing w:line="276" w:lineRule="auto"/>
        <w:rPr>
          <w:sz w:val="20"/>
          <w:szCs w:val="20"/>
        </w:rPr>
      </w:pPr>
      <w:r w:rsidRPr="00EE30CC">
        <w:rPr>
          <w:sz w:val="20"/>
          <w:szCs w:val="20"/>
        </w:rPr>
        <w:t>Aprovechamiento especial del dominio público destinado a la entrada de vehículos o carruajes a todo tipo de inmuebles, edificados o sin edificar, directamente a través de garajes o indirectamente a través de las aceras o de viarios particulares:</w:t>
      </w:r>
    </w:p>
    <w:p w14:paraId="2187A312" w14:textId="77777777" w:rsidR="00796295" w:rsidRPr="00EE30CC" w:rsidRDefault="00796295" w:rsidP="00EE30CC">
      <w:pPr>
        <w:spacing w:line="276" w:lineRule="auto"/>
        <w:jc w:val="both"/>
        <w:rPr>
          <w:sz w:val="20"/>
          <w:szCs w:val="20"/>
        </w:rPr>
      </w:pPr>
    </w:p>
    <w:p w14:paraId="253F50BB" w14:textId="1FEC53CD" w:rsidR="006A5A33" w:rsidRPr="00EE30CC" w:rsidRDefault="00796295" w:rsidP="00EE30CC">
      <w:pPr>
        <w:pStyle w:val="Prrafodelista"/>
        <w:spacing w:line="276" w:lineRule="auto"/>
        <w:ind w:left="360"/>
        <w:rPr>
          <w:sz w:val="20"/>
          <w:szCs w:val="20"/>
        </w:rPr>
      </w:pPr>
      <w:r w:rsidRPr="00EE30CC">
        <w:rPr>
          <w:sz w:val="20"/>
          <w:szCs w:val="20"/>
        </w:rPr>
        <w:t xml:space="preserve">d.1) </w:t>
      </w:r>
      <w:r w:rsidR="006A5A33" w:rsidRPr="00EE30CC">
        <w:rPr>
          <w:sz w:val="20"/>
          <w:szCs w:val="20"/>
        </w:rPr>
        <w:t>Reserva de la vía pública para entrada de vehículos o carruajes:</w:t>
      </w:r>
    </w:p>
    <w:p w14:paraId="0908E330" w14:textId="77777777" w:rsidR="006A5A33" w:rsidRPr="00EE30CC" w:rsidRDefault="006A5A33" w:rsidP="00EE30CC">
      <w:pPr>
        <w:spacing w:line="276" w:lineRule="auto"/>
        <w:jc w:val="both"/>
        <w:rPr>
          <w:sz w:val="20"/>
          <w:szCs w:val="20"/>
        </w:rPr>
      </w:pPr>
    </w:p>
    <w:p w14:paraId="35006654" w14:textId="77777777" w:rsidR="006A5A33" w:rsidRDefault="006A5A33" w:rsidP="00EE30CC">
      <w:pPr>
        <w:pStyle w:val="Prrafodelista"/>
        <w:numPr>
          <w:ilvl w:val="0"/>
          <w:numId w:val="29"/>
        </w:numPr>
        <w:spacing w:line="276" w:lineRule="auto"/>
        <w:rPr>
          <w:sz w:val="20"/>
          <w:szCs w:val="20"/>
        </w:rPr>
      </w:pPr>
      <w:r w:rsidRPr="00EE30CC">
        <w:rPr>
          <w:sz w:val="20"/>
          <w:szCs w:val="20"/>
        </w:rPr>
        <w:t>Vivienda unifamiliar: 7,49 € por metro lineal.</w:t>
      </w:r>
    </w:p>
    <w:p w14:paraId="42C486D7" w14:textId="77777777" w:rsidR="00E55798" w:rsidRPr="00EE30CC" w:rsidRDefault="00E55798" w:rsidP="00E55798">
      <w:pPr>
        <w:pStyle w:val="Prrafodelista"/>
        <w:spacing w:line="276" w:lineRule="auto"/>
        <w:ind w:left="720"/>
        <w:rPr>
          <w:sz w:val="20"/>
          <w:szCs w:val="20"/>
        </w:rPr>
      </w:pPr>
    </w:p>
    <w:p w14:paraId="6B627FB3" w14:textId="77777777" w:rsidR="006A5A33" w:rsidRDefault="006A5A33" w:rsidP="00EE30CC">
      <w:pPr>
        <w:pStyle w:val="Prrafodelista"/>
        <w:numPr>
          <w:ilvl w:val="0"/>
          <w:numId w:val="29"/>
        </w:numPr>
        <w:spacing w:line="276" w:lineRule="auto"/>
        <w:rPr>
          <w:sz w:val="20"/>
          <w:szCs w:val="20"/>
        </w:rPr>
      </w:pPr>
      <w:r w:rsidRPr="00EE30CC">
        <w:rPr>
          <w:sz w:val="20"/>
          <w:szCs w:val="20"/>
        </w:rPr>
        <w:t>Locales y naves comerciales o industriales: 7,49 € por metro lineal.</w:t>
      </w:r>
    </w:p>
    <w:p w14:paraId="278E0162" w14:textId="77777777" w:rsidR="00E55798" w:rsidRPr="00EE30CC" w:rsidRDefault="00E55798" w:rsidP="00E55798">
      <w:pPr>
        <w:pStyle w:val="Prrafodelista"/>
        <w:spacing w:line="276" w:lineRule="auto"/>
        <w:ind w:left="720"/>
        <w:rPr>
          <w:sz w:val="20"/>
          <w:szCs w:val="20"/>
        </w:rPr>
      </w:pPr>
    </w:p>
    <w:p w14:paraId="3CC9F867" w14:textId="77777777" w:rsidR="006A5A33" w:rsidRDefault="006A5A33" w:rsidP="00EE30CC">
      <w:pPr>
        <w:pStyle w:val="Prrafodelista"/>
        <w:numPr>
          <w:ilvl w:val="0"/>
          <w:numId w:val="29"/>
        </w:numPr>
        <w:spacing w:line="276" w:lineRule="auto"/>
        <w:rPr>
          <w:sz w:val="20"/>
          <w:szCs w:val="20"/>
        </w:rPr>
      </w:pPr>
      <w:r w:rsidRPr="00EE30CC">
        <w:rPr>
          <w:sz w:val="20"/>
          <w:szCs w:val="20"/>
        </w:rPr>
        <w:t>Aparcamientos colectivos:</w:t>
      </w:r>
    </w:p>
    <w:p w14:paraId="2A9FBD8A" w14:textId="77777777" w:rsidR="00E55798" w:rsidRPr="00EE30CC" w:rsidRDefault="00E55798" w:rsidP="00E55798">
      <w:pPr>
        <w:pStyle w:val="Prrafodelista"/>
        <w:spacing w:line="276" w:lineRule="auto"/>
        <w:ind w:left="720"/>
        <w:rPr>
          <w:sz w:val="20"/>
          <w:szCs w:val="20"/>
        </w:rPr>
      </w:pPr>
    </w:p>
    <w:p w14:paraId="2B4B635B" w14:textId="77777777" w:rsidR="006A5A33" w:rsidRDefault="006A5A33" w:rsidP="00EE30CC">
      <w:pPr>
        <w:pStyle w:val="Prrafodelista"/>
        <w:numPr>
          <w:ilvl w:val="0"/>
          <w:numId w:val="30"/>
        </w:numPr>
        <w:spacing w:line="276" w:lineRule="auto"/>
        <w:rPr>
          <w:sz w:val="20"/>
          <w:szCs w:val="20"/>
        </w:rPr>
      </w:pPr>
      <w:r w:rsidRPr="00EE30CC">
        <w:rPr>
          <w:sz w:val="20"/>
          <w:szCs w:val="20"/>
        </w:rPr>
        <w:t>Primer acceso de entrada y/o salida: 4,09 € por plaza de aparcamiento.</w:t>
      </w:r>
    </w:p>
    <w:p w14:paraId="58A69A68" w14:textId="77777777" w:rsidR="00E55798" w:rsidRPr="00EE30CC" w:rsidRDefault="00E55798" w:rsidP="00E55798">
      <w:pPr>
        <w:pStyle w:val="Prrafodelista"/>
        <w:spacing w:line="276" w:lineRule="auto"/>
        <w:ind w:left="1068"/>
        <w:rPr>
          <w:sz w:val="20"/>
          <w:szCs w:val="20"/>
        </w:rPr>
      </w:pPr>
    </w:p>
    <w:p w14:paraId="062F6F08" w14:textId="77777777" w:rsidR="006A5A33" w:rsidRDefault="006A5A33" w:rsidP="00EE30CC">
      <w:pPr>
        <w:pStyle w:val="Prrafodelista"/>
        <w:numPr>
          <w:ilvl w:val="0"/>
          <w:numId w:val="30"/>
        </w:numPr>
        <w:spacing w:line="276" w:lineRule="auto"/>
        <w:rPr>
          <w:sz w:val="20"/>
          <w:szCs w:val="20"/>
        </w:rPr>
      </w:pPr>
      <w:r w:rsidRPr="00EE30CC">
        <w:rPr>
          <w:sz w:val="20"/>
          <w:szCs w:val="20"/>
        </w:rPr>
        <w:t>Segundos y sucesivos accesos de entrada y/o salida: 7,49 € por metro lineal.</w:t>
      </w:r>
    </w:p>
    <w:p w14:paraId="2CAAAB7D" w14:textId="77777777" w:rsidR="00E55798" w:rsidRPr="00EE30CC" w:rsidRDefault="00E55798" w:rsidP="00E55798">
      <w:pPr>
        <w:pStyle w:val="Prrafodelista"/>
        <w:spacing w:line="276" w:lineRule="auto"/>
        <w:ind w:left="1068"/>
        <w:rPr>
          <w:sz w:val="20"/>
          <w:szCs w:val="20"/>
        </w:rPr>
      </w:pPr>
    </w:p>
    <w:p w14:paraId="64C338A1" w14:textId="77777777" w:rsidR="006A5A33" w:rsidRDefault="006A5A33" w:rsidP="00EE30CC">
      <w:pPr>
        <w:pStyle w:val="Prrafodelista"/>
        <w:numPr>
          <w:ilvl w:val="0"/>
          <w:numId w:val="30"/>
        </w:numPr>
        <w:spacing w:line="276" w:lineRule="auto"/>
        <w:rPr>
          <w:sz w:val="20"/>
          <w:szCs w:val="20"/>
        </w:rPr>
      </w:pPr>
      <w:r w:rsidRPr="00EE30CC">
        <w:rPr>
          <w:sz w:val="20"/>
          <w:szCs w:val="20"/>
        </w:rPr>
        <w:t>Acceso para entrada y/o salida de emergencia: 7,49 € por metro lineal.</w:t>
      </w:r>
    </w:p>
    <w:p w14:paraId="4A186D83" w14:textId="77777777" w:rsidR="00E55798" w:rsidRPr="00EE30CC" w:rsidRDefault="00E55798" w:rsidP="00E55798">
      <w:pPr>
        <w:pStyle w:val="Prrafodelista"/>
        <w:spacing w:line="276" w:lineRule="auto"/>
        <w:ind w:left="1068"/>
        <w:rPr>
          <w:sz w:val="20"/>
          <w:szCs w:val="20"/>
        </w:rPr>
      </w:pPr>
    </w:p>
    <w:p w14:paraId="30607791" w14:textId="49F985C0" w:rsidR="006A5A33" w:rsidRPr="00EE30CC" w:rsidRDefault="006A5A33" w:rsidP="00EE30CC">
      <w:pPr>
        <w:pStyle w:val="Prrafodelista"/>
        <w:numPr>
          <w:ilvl w:val="0"/>
          <w:numId w:val="29"/>
        </w:numPr>
        <w:spacing w:line="276" w:lineRule="auto"/>
        <w:rPr>
          <w:sz w:val="20"/>
          <w:szCs w:val="20"/>
        </w:rPr>
      </w:pPr>
      <w:r w:rsidRPr="00EE30CC">
        <w:rPr>
          <w:sz w:val="20"/>
          <w:szCs w:val="20"/>
        </w:rPr>
        <w:t>Entrada para la venta, alquiler, exposición, reparación de vehículos o para la prestación</w:t>
      </w:r>
      <w:r w:rsidR="006070D7">
        <w:rPr>
          <w:sz w:val="20"/>
          <w:szCs w:val="20"/>
        </w:rPr>
        <w:t xml:space="preserve"> </w:t>
      </w:r>
      <w:r w:rsidRPr="00EE30CC">
        <w:rPr>
          <w:sz w:val="20"/>
          <w:szCs w:val="20"/>
        </w:rPr>
        <w:t>de servicios de engrase, lavado y similares: 20,43 € por metro lineal.</w:t>
      </w:r>
    </w:p>
    <w:p w14:paraId="7295BA5F" w14:textId="77777777" w:rsidR="00A10B85" w:rsidRPr="00EE30CC" w:rsidRDefault="00A10B85" w:rsidP="00EE30CC">
      <w:pPr>
        <w:pStyle w:val="Prrafodelista"/>
        <w:spacing w:line="276" w:lineRule="auto"/>
        <w:ind w:left="720"/>
        <w:rPr>
          <w:sz w:val="20"/>
          <w:szCs w:val="20"/>
        </w:rPr>
      </w:pPr>
    </w:p>
    <w:p w14:paraId="7FD7D1E9" w14:textId="77777777" w:rsidR="006A5A33" w:rsidRPr="00EE30CC" w:rsidRDefault="006A5A33" w:rsidP="00EE30CC">
      <w:pPr>
        <w:pStyle w:val="Prrafodelista"/>
        <w:numPr>
          <w:ilvl w:val="0"/>
          <w:numId w:val="29"/>
        </w:numPr>
        <w:spacing w:line="276" w:lineRule="auto"/>
        <w:rPr>
          <w:sz w:val="20"/>
          <w:szCs w:val="20"/>
        </w:rPr>
      </w:pPr>
      <w:r w:rsidRPr="00EE30CC">
        <w:rPr>
          <w:sz w:val="20"/>
          <w:szCs w:val="20"/>
        </w:rPr>
        <w:t>Otras reservas de la vía pública para entrada de vehículos o carruajes distintas de las anteriores: 20,43 € por metro lineal.</w:t>
      </w:r>
    </w:p>
    <w:p w14:paraId="66CDA93E" w14:textId="77777777" w:rsidR="000D2741" w:rsidRPr="00EE30CC" w:rsidRDefault="000D2741" w:rsidP="00EE30CC">
      <w:pPr>
        <w:spacing w:line="276" w:lineRule="auto"/>
        <w:jc w:val="both"/>
        <w:rPr>
          <w:sz w:val="20"/>
          <w:szCs w:val="20"/>
        </w:rPr>
      </w:pPr>
    </w:p>
    <w:p w14:paraId="78E0125E" w14:textId="0D97FEF8" w:rsidR="009662A9" w:rsidRPr="00EE30CC" w:rsidRDefault="005640FB" w:rsidP="00EE30CC">
      <w:pPr>
        <w:spacing w:line="276" w:lineRule="auto"/>
        <w:ind w:left="360"/>
        <w:jc w:val="both"/>
        <w:rPr>
          <w:sz w:val="20"/>
          <w:szCs w:val="20"/>
        </w:rPr>
      </w:pPr>
      <w:r w:rsidRPr="00EE30CC">
        <w:rPr>
          <w:sz w:val="20"/>
          <w:szCs w:val="20"/>
        </w:rPr>
        <w:t xml:space="preserve">d.2) </w:t>
      </w:r>
      <w:r w:rsidR="009662A9" w:rsidRPr="00EE30CC">
        <w:rPr>
          <w:sz w:val="20"/>
          <w:szCs w:val="20"/>
        </w:rPr>
        <w:t>Expedición de placas numeradas u otros sistemas de señalización autorizados por el Ayuntamiento de Las Rozas de Madrid:</w:t>
      </w:r>
    </w:p>
    <w:p w14:paraId="472D8F0B" w14:textId="77777777" w:rsidR="009662A9" w:rsidRPr="00EE30CC" w:rsidRDefault="009662A9" w:rsidP="00EE30CC">
      <w:pPr>
        <w:spacing w:line="276" w:lineRule="auto"/>
        <w:jc w:val="both"/>
        <w:rPr>
          <w:sz w:val="20"/>
          <w:szCs w:val="20"/>
        </w:rPr>
      </w:pPr>
    </w:p>
    <w:p w14:paraId="39D56C3E" w14:textId="77777777" w:rsidR="009662A9" w:rsidRPr="00EE30CC" w:rsidRDefault="009662A9" w:rsidP="00EE30CC">
      <w:pPr>
        <w:pStyle w:val="Prrafodelista"/>
        <w:numPr>
          <w:ilvl w:val="0"/>
          <w:numId w:val="31"/>
        </w:numPr>
        <w:spacing w:line="276" w:lineRule="auto"/>
        <w:ind w:left="720"/>
        <w:rPr>
          <w:sz w:val="20"/>
          <w:szCs w:val="20"/>
        </w:rPr>
      </w:pPr>
      <w:r w:rsidRPr="00EE30CC">
        <w:rPr>
          <w:sz w:val="20"/>
          <w:szCs w:val="20"/>
        </w:rPr>
        <w:t>Vado temporal o permanente u otros sistemas de señalización análogos: 13,62 € por placa o sistema de señalización análogo.</w:t>
      </w:r>
    </w:p>
    <w:p w14:paraId="4BA658CB" w14:textId="77777777" w:rsidR="009662A9" w:rsidRPr="00EE30CC" w:rsidRDefault="009662A9" w:rsidP="00EE30CC">
      <w:pPr>
        <w:pStyle w:val="Prrafodelista"/>
        <w:numPr>
          <w:ilvl w:val="0"/>
          <w:numId w:val="31"/>
        </w:numPr>
        <w:spacing w:line="276" w:lineRule="auto"/>
        <w:ind w:left="720"/>
        <w:rPr>
          <w:sz w:val="20"/>
          <w:szCs w:val="20"/>
        </w:rPr>
      </w:pPr>
      <w:r w:rsidRPr="00EE30CC">
        <w:rPr>
          <w:sz w:val="20"/>
          <w:szCs w:val="20"/>
        </w:rPr>
        <w:lastRenderedPageBreak/>
        <w:t>Reserva vía pública u otros sistemas de señalización análogos: 136,44 € por placa o sistema de señalización análogo.</w:t>
      </w:r>
    </w:p>
    <w:p w14:paraId="359D7804" w14:textId="77777777" w:rsidR="009A5BB9" w:rsidRPr="00EE30CC" w:rsidRDefault="009A5BB9" w:rsidP="00EE30CC">
      <w:pPr>
        <w:spacing w:line="276" w:lineRule="auto"/>
        <w:ind w:left="360"/>
        <w:jc w:val="both"/>
        <w:rPr>
          <w:sz w:val="20"/>
          <w:szCs w:val="20"/>
        </w:rPr>
      </w:pPr>
    </w:p>
    <w:p w14:paraId="474120F0" w14:textId="67F87DB3" w:rsidR="009662A9" w:rsidRPr="00EE30CC" w:rsidRDefault="009662A9" w:rsidP="00EE30CC">
      <w:pPr>
        <w:pStyle w:val="Prrafodelista"/>
        <w:numPr>
          <w:ilvl w:val="0"/>
          <w:numId w:val="24"/>
        </w:numPr>
        <w:spacing w:line="276" w:lineRule="auto"/>
        <w:rPr>
          <w:sz w:val="20"/>
          <w:szCs w:val="20"/>
        </w:rPr>
      </w:pPr>
      <w:r w:rsidRPr="00EE30CC">
        <w:rPr>
          <w:sz w:val="20"/>
          <w:szCs w:val="20"/>
        </w:rPr>
        <w:t>Reservas de vía pública:</w:t>
      </w:r>
    </w:p>
    <w:p w14:paraId="38031D27" w14:textId="16780F8B" w:rsidR="00142265" w:rsidRPr="00EE30CC" w:rsidRDefault="00142265" w:rsidP="00EE30CC">
      <w:pPr>
        <w:spacing w:line="276" w:lineRule="auto"/>
        <w:jc w:val="both"/>
        <w:rPr>
          <w:sz w:val="20"/>
          <w:szCs w:val="20"/>
        </w:rPr>
      </w:pPr>
    </w:p>
    <w:p w14:paraId="28996D5B" w14:textId="32687F75" w:rsidR="009662A9" w:rsidRPr="00EE30CC" w:rsidRDefault="00F477EC" w:rsidP="00EE30CC">
      <w:pPr>
        <w:spacing w:line="276" w:lineRule="auto"/>
        <w:ind w:left="360"/>
        <w:jc w:val="both"/>
        <w:rPr>
          <w:sz w:val="20"/>
          <w:szCs w:val="20"/>
        </w:rPr>
      </w:pPr>
      <w:r w:rsidRPr="00EE30CC">
        <w:rPr>
          <w:sz w:val="20"/>
          <w:szCs w:val="20"/>
        </w:rPr>
        <w:t xml:space="preserve">e.1) </w:t>
      </w:r>
      <w:r w:rsidR="009662A9" w:rsidRPr="00EE30CC">
        <w:rPr>
          <w:sz w:val="20"/>
          <w:szCs w:val="20"/>
        </w:rPr>
        <w:t>Reserva en la vía pública para aparcamiento exclusivo: 18,44 € por metro lineal y día.</w:t>
      </w:r>
    </w:p>
    <w:p w14:paraId="2105118E" w14:textId="77777777" w:rsidR="009662A9" w:rsidRPr="00EE30CC" w:rsidRDefault="009662A9" w:rsidP="00EE30CC">
      <w:pPr>
        <w:spacing w:line="276" w:lineRule="auto"/>
        <w:ind w:left="360"/>
        <w:jc w:val="both"/>
        <w:rPr>
          <w:sz w:val="20"/>
          <w:szCs w:val="20"/>
        </w:rPr>
      </w:pPr>
    </w:p>
    <w:p w14:paraId="5A7F31BA" w14:textId="4F99399F" w:rsidR="009662A9" w:rsidRPr="00EE30CC" w:rsidRDefault="00F477EC" w:rsidP="00EE30CC">
      <w:pPr>
        <w:spacing w:line="276" w:lineRule="auto"/>
        <w:ind w:left="360"/>
        <w:jc w:val="both"/>
        <w:rPr>
          <w:sz w:val="20"/>
          <w:szCs w:val="20"/>
        </w:rPr>
      </w:pPr>
      <w:r w:rsidRPr="00EE30CC">
        <w:rPr>
          <w:sz w:val="20"/>
          <w:szCs w:val="20"/>
        </w:rPr>
        <w:t xml:space="preserve">e.2) </w:t>
      </w:r>
      <w:r w:rsidR="009662A9" w:rsidRPr="00EE30CC">
        <w:rPr>
          <w:sz w:val="20"/>
          <w:szCs w:val="20"/>
        </w:rPr>
        <w:t>Reserva de espacio en la vía pública para carga y descarga:</w:t>
      </w:r>
    </w:p>
    <w:p w14:paraId="5CA38ECD" w14:textId="77777777" w:rsidR="009662A9" w:rsidRPr="00EE30CC" w:rsidRDefault="009662A9" w:rsidP="00EE30CC">
      <w:pPr>
        <w:spacing w:line="276" w:lineRule="auto"/>
        <w:ind w:left="360"/>
        <w:jc w:val="both"/>
        <w:rPr>
          <w:sz w:val="20"/>
          <w:szCs w:val="20"/>
        </w:rPr>
      </w:pPr>
    </w:p>
    <w:p w14:paraId="09AA2D56" w14:textId="77777777" w:rsidR="009662A9" w:rsidRDefault="009662A9" w:rsidP="00EE30CC">
      <w:pPr>
        <w:pStyle w:val="Prrafodelista"/>
        <w:numPr>
          <w:ilvl w:val="0"/>
          <w:numId w:val="32"/>
        </w:numPr>
        <w:spacing w:line="276" w:lineRule="auto"/>
        <w:rPr>
          <w:sz w:val="20"/>
          <w:szCs w:val="20"/>
        </w:rPr>
      </w:pPr>
      <w:r w:rsidRPr="00EE30CC">
        <w:rPr>
          <w:sz w:val="20"/>
          <w:szCs w:val="20"/>
        </w:rPr>
        <w:t>Con carácter fijo: 20,43 € por metro lineal.</w:t>
      </w:r>
    </w:p>
    <w:p w14:paraId="5128CDC1" w14:textId="77777777" w:rsidR="00E55798" w:rsidRPr="00EE30CC" w:rsidRDefault="00E55798" w:rsidP="00E55798">
      <w:pPr>
        <w:pStyle w:val="Prrafodelista"/>
        <w:spacing w:line="276" w:lineRule="auto"/>
        <w:ind w:left="1080"/>
        <w:rPr>
          <w:sz w:val="20"/>
          <w:szCs w:val="20"/>
        </w:rPr>
      </w:pPr>
    </w:p>
    <w:p w14:paraId="6099EE11" w14:textId="77777777" w:rsidR="009662A9" w:rsidRPr="00EE30CC" w:rsidRDefault="009662A9" w:rsidP="00EE30CC">
      <w:pPr>
        <w:pStyle w:val="Prrafodelista"/>
        <w:numPr>
          <w:ilvl w:val="0"/>
          <w:numId w:val="32"/>
        </w:numPr>
        <w:spacing w:line="276" w:lineRule="auto"/>
        <w:rPr>
          <w:sz w:val="20"/>
          <w:szCs w:val="20"/>
        </w:rPr>
      </w:pPr>
      <w:r w:rsidRPr="00EE30CC">
        <w:rPr>
          <w:sz w:val="20"/>
          <w:szCs w:val="20"/>
        </w:rPr>
        <w:t>Con carácter eventual: 1,36 € por metro lineal y día.</w:t>
      </w:r>
    </w:p>
    <w:p w14:paraId="0C4EFA5D" w14:textId="77777777" w:rsidR="009662A9" w:rsidRPr="00EE30CC" w:rsidRDefault="009662A9" w:rsidP="00EE30CC">
      <w:pPr>
        <w:spacing w:line="276" w:lineRule="auto"/>
        <w:ind w:left="360"/>
        <w:jc w:val="both"/>
        <w:rPr>
          <w:sz w:val="20"/>
          <w:szCs w:val="20"/>
        </w:rPr>
      </w:pPr>
    </w:p>
    <w:p w14:paraId="4CE782BF" w14:textId="3A119697" w:rsidR="009662A9" w:rsidRPr="00EE30CC" w:rsidRDefault="00C06A30" w:rsidP="00EE30CC">
      <w:pPr>
        <w:spacing w:line="276" w:lineRule="auto"/>
        <w:ind w:left="360"/>
        <w:jc w:val="both"/>
        <w:rPr>
          <w:sz w:val="20"/>
          <w:szCs w:val="20"/>
        </w:rPr>
      </w:pPr>
      <w:r w:rsidRPr="00EE30CC">
        <w:rPr>
          <w:sz w:val="20"/>
          <w:szCs w:val="20"/>
        </w:rPr>
        <w:t xml:space="preserve">e.3) </w:t>
      </w:r>
      <w:r w:rsidR="009662A9" w:rsidRPr="00EE30CC">
        <w:rPr>
          <w:sz w:val="20"/>
          <w:szCs w:val="20"/>
        </w:rPr>
        <w:t>Cierre total o parcial de la vía pública a la circulación:</w:t>
      </w:r>
    </w:p>
    <w:p w14:paraId="688FC5BB" w14:textId="77777777" w:rsidR="009662A9" w:rsidRPr="00EE30CC" w:rsidRDefault="009662A9" w:rsidP="00EE30CC">
      <w:pPr>
        <w:spacing w:line="276" w:lineRule="auto"/>
        <w:ind w:left="360"/>
        <w:jc w:val="both"/>
        <w:rPr>
          <w:sz w:val="20"/>
          <w:szCs w:val="20"/>
        </w:rPr>
      </w:pPr>
    </w:p>
    <w:p w14:paraId="6EA189CC" w14:textId="31CD1870" w:rsidR="009662A9" w:rsidRDefault="009662A9" w:rsidP="00EE30CC">
      <w:pPr>
        <w:pStyle w:val="Prrafodelista"/>
        <w:numPr>
          <w:ilvl w:val="0"/>
          <w:numId w:val="33"/>
        </w:numPr>
        <w:spacing w:line="276" w:lineRule="auto"/>
        <w:rPr>
          <w:sz w:val="20"/>
          <w:szCs w:val="20"/>
        </w:rPr>
      </w:pPr>
      <w:r w:rsidRPr="00EE30CC">
        <w:rPr>
          <w:sz w:val="20"/>
          <w:szCs w:val="20"/>
        </w:rPr>
        <w:t>Cierre total de la calzada: 204,66 € por día.</w:t>
      </w:r>
    </w:p>
    <w:p w14:paraId="76A4F7D4" w14:textId="77777777" w:rsidR="00E55798" w:rsidRPr="00EE30CC" w:rsidRDefault="00E55798" w:rsidP="00E55798">
      <w:pPr>
        <w:pStyle w:val="Prrafodelista"/>
        <w:spacing w:line="276" w:lineRule="auto"/>
        <w:ind w:left="1080"/>
        <w:rPr>
          <w:sz w:val="20"/>
          <w:szCs w:val="20"/>
        </w:rPr>
      </w:pPr>
    </w:p>
    <w:p w14:paraId="46304268" w14:textId="77777777" w:rsidR="009662A9" w:rsidRPr="00EE30CC" w:rsidRDefault="009662A9" w:rsidP="00EE30CC">
      <w:pPr>
        <w:pStyle w:val="Prrafodelista"/>
        <w:numPr>
          <w:ilvl w:val="0"/>
          <w:numId w:val="33"/>
        </w:numPr>
        <w:spacing w:line="276" w:lineRule="auto"/>
        <w:rPr>
          <w:sz w:val="20"/>
          <w:szCs w:val="20"/>
        </w:rPr>
      </w:pPr>
      <w:r w:rsidRPr="00EE30CC">
        <w:rPr>
          <w:sz w:val="20"/>
          <w:szCs w:val="20"/>
        </w:rPr>
        <w:t>Cierre parcial de la calzada: 102,34 € por día.</w:t>
      </w:r>
    </w:p>
    <w:p w14:paraId="44706DD1" w14:textId="77777777" w:rsidR="009662A9" w:rsidRPr="00EE30CC" w:rsidRDefault="009662A9" w:rsidP="00EE30CC">
      <w:pPr>
        <w:spacing w:line="276" w:lineRule="auto"/>
        <w:ind w:left="360"/>
        <w:jc w:val="both"/>
        <w:rPr>
          <w:sz w:val="20"/>
          <w:szCs w:val="20"/>
        </w:rPr>
      </w:pPr>
    </w:p>
    <w:p w14:paraId="2831C331" w14:textId="29E6A746" w:rsidR="009662A9" w:rsidRPr="00EE30CC" w:rsidRDefault="00180CBC" w:rsidP="00EE30CC">
      <w:pPr>
        <w:spacing w:line="276" w:lineRule="auto"/>
        <w:ind w:left="360"/>
        <w:jc w:val="both"/>
        <w:rPr>
          <w:sz w:val="20"/>
          <w:szCs w:val="20"/>
        </w:rPr>
      </w:pPr>
      <w:r w:rsidRPr="00EE30CC">
        <w:rPr>
          <w:sz w:val="20"/>
          <w:szCs w:val="20"/>
        </w:rPr>
        <w:t xml:space="preserve">e.4) </w:t>
      </w:r>
      <w:r w:rsidR="009662A9" w:rsidRPr="00EE30CC">
        <w:rPr>
          <w:sz w:val="20"/>
          <w:szCs w:val="20"/>
        </w:rPr>
        <w:t>Reserva de espacio temporal con otro tipo de máquinas, o provocado por otras necesidades: 4,45 € por metro lineal y día.</w:t>
      </w:r>
    </w:p>
    <w:p w14:paraId="181A0798" w14:textId="77777777" w:rsidR="009662A9" w:rsidRPr="00EE30CC" w:rsidRDefault="009662A9" w:rsidP="00EE30CC">
      <w:pPr>
        <w:spacing w:line="276" w:lineRule="auto"/>
        <w:ind w:left="360"/>
        <w:jc w:val="both"/>
        <w:rPr>
          <w:sz w:val="20"/>
          <w:szCs w:val="20"/>
        </w:rPr>
      </w:pPr>
    </w:p>
    <w:p w14:paraId="39A20F10" w14:textId="6F7CC7F7" w:rsidR="009662A9" w:rsidRPr="00EE30CC" w:rsidRDefault="001534D6" w:rsidP="00EE30CC">
      <w:pPr>
        <w:spacing w:line="276" w:lineRule="auto"/>
        <w:ind w:left="360"/>
        <w:jc w:val="both"/>
        <w:rPr>
          <w:sz w:val="20"/>
          <w:szCs w:val="20"/>
        </w:rPr>
      </w:pPr>
      <w:r w:rsidRPr="00EE30CC">
        <w:rPr>
          <w:sz w:val="20"/>
          <w:szCs w:val="20"/>
        </w:rPr>
        <w:t xml:space="preserve">e.5) </w:t>
      </w:r>
      <w:r w:rsidR="009662A9" w:rsidRPr="00EE30CC">
        <w:rPr>
          <w:sz w:val="20"/>
          <w:szCs w:val="20"/>
        </w:rPr>
        <w:t>Reserva de vía pública con camión de mudanzas: 10,21 € por metro lineal y día.</w:t>
      </w:r>
    </w:p>
    <w:p w14:paraId="19289F2C" w14:textId="77777777" w:rsidR="009662A9" w:rsidRPr="00EE30CC" w:rsidRDefault="009662A9" w:rsidP="00EE30CC">
      <w:pPr>
        <w:spacing w:line="276" w:lineRule="auto"/>
        <w:jc w:val="both"/>
        <w:rPr>
          <w:sz w:val="20"/>
          <w:szCs w:val="20"/>
        </w:rPr>
      </w:pPr>
    </w:p>
    <w:p w14:paraId="287DB045" w14:textId="405C1CF6" w:rsidR="009662A9" w:rsidRPr="00EE30CC" w:rsidRDefault="00D13DC3" w:rsidP="00EE30CC">
      <w:pPr>
        <w:pStyle w:val="Prrafodelista"/>
        <w:numPr>
          <w:ilvl w:val="0"/>
          <w:numId w:val="24"/>
        </w:numPr>
        <w:spacing w:line="276" w:lineRule="auto"/>
        <w:rPr>
          <w:sz w:val="20"/>
          <w:szCs w:val="20"/>
        </w:rPr>
      </w:pPr>
      <w:r w:rsidRPr="00D13DC3">
        <w:rPr>
          <w:sz w:val="20"/>
          <w:szCs w:val="20"/>
        </w:rPr>
        <w:t>Ocupación, instalación y/o uso del dominio público local, de conformidad con la normativa reguladora de las autorizaciones de utilización privativa y/o aprovechamiento especial del dominio público municipal, con puestos, barracas, casetas de vigilancia, casetas para almacenaje, cuartos de aperos, casetas de venta y espectáculos, atracciones o recreo, rodaje cinematográfico y similares, vídeos gráficos, industrias callejeras y ambulantes, actividades comerciales, industriales o recreativas y otras análogas; quioscos, terrazas de veladores, mesas, sillas, tribunas, tablados y otros elementos análogos y eventos, ferias y actos análogos en edificios o instalaciones que tengan carácter público, independientemente de que hayan sido o no objeto de concesión administrativa.</w:t>
      </w:r>
    </w:p>
    <w:p w14:paraId="75C92A82" w14:textId="77777777" w:rsidR="00252FA8" w:rsidRPr="00EE30CC" w:rsidRDefault="00252FA8" w:rsidP="00EE30CC">
      <w:pPr>
        <w:pStyle w:val="Prrafodelista"/>
        <w:spacing w:line="276" w:lineRule="auto"/>
        <w:ind w:left="360"/>
        <w:rPr>
          <w:sz w:val="20"/>
          <w:szCs w:val="20"/>
        </w:rPr>
      </w:pPr>
    </w:p>
    <w:p w14:paraId="24ED885A" w14:textId="49809D82" w:rsidR="00252FA8" w:rsidRPr="00EE30CC" w:rsidRDefault="00252FA8" w:rsidP="00EE30CC">
      <w:pPr>
        <w:tabs>
          <w:tab w:val="left" w:pos="883"/>
        </w:tabs>
        <w:spacing w:line="276" w:lineRule="auto"/>
        <w:ind w:left="360"/>
        <w:jc w:val="both"/>
        <w:rPr>
          <w:spacing w:val="-2"/>
          <w:sz w:val="20"/>
          <w:szCs w:val="20"/>
        </w:rPr>
      </w:pPr>
      <w:r w:rsidRPr="00EE30CC">
        <w:rPr>
          <w:sz w:val="20"/>
          <w:szCs w:val="20"/>
        </w:rPr>
        <w:t xml:space="preserve">f.1) </w:t>
      </w:r>
      <w:r w:rsidR="00BD6C91" w:rsidRPr="00AF54F6">
        <w:rPr>
          <w:rFonts w:eastAsia="Times New Roman"/>
          <w:color w:val="000000"/>
          <w:sz w:val="20"/>
          <w:szCs w:val="20"/>
        </w:rPr>
        <w:t>Ocupación, instalación y/o uso del dominio público local, excluidos los supuestos regulados en los apartados f.2), f.3) y f.4)</w:t>
      </w:r>
      <w:r w:rsidRPr="00EE30CC">
        <w:rPr>
          <w:spacing w:val="-2"/>
          <w:sz w:val="20"/>
          <w:szCs w:val="20"/>
        </w:rPr>
        <w:t>:</w:t>
      </w:r>
    </w:p>
    <w:p w14:paraId="654CC0CA" w14:textId="77777777" w:rsidR="00F53027" w:rsidRPr="00EE30CC" w:rsidRDefault="00F53027" w:rsidP="00EE30CC">
      <w:pPr>
        <w:tabs>
          <w:tab w:val="left" w:pos="883"/>
        </w:tabs>
        <w:spacing w:line="276" w:lineRule="auto"/>
        <w:ind w:left="360"/>
        <w:jc w:val="both"/>
        <w:rPr>
          <w:spacing w:val="-2"/>
          <w:sz w:val="20"/>
          <w:szCs w:val="20"/>
        </w:rPr>
      </w:pPr>
    </w:p>
    <w:tbl>
      <w:tblPr>
        <w:tblStyle w:val="Tablaconcuadrcula"/>
        <w:tblW w:w="0" w:type="auto"/>
        <w:jc w:val="center"/>
        <w:tblLook w:val="04A0" w:firstRow="1" w:lastRow="0" w:firstColumn="1" w:lastColumn="0" w:noHBand="0" w:noVBand="1"/>
      </w:tblPr>
      <w:tblGrid>
        <w:gridCol w:w="2547"/>
        <w:gridCol w:w="3685"/>
        <w:gridCol w:w="1286"/>
      </w:tblGrid>
      <w:tr w:rsidR="001C1E65" w14:paraId="0E7A35B8" w14:textId="77777777" w:rsidTr="001C1E65">
        <w:trPr>
          <w:trHeight w:val="543"/>
          <w:jc w:val="center"/>
        </w:trPr>
        <w:tc>
          <w:tcPr>
            <w:tcW w:w="2547" w:type="dxa"/>
          </w:tcPr>
          <w:p w14:paraId="510D8234" w14:textId="0BB44FA6" w:rsidR="003F4706" w:rsidRPr="001C1E65" w:rsidRDefault="00CC37E9" w:rsidP="00CC174C">
            <w:pPr>
              <w:tabs>
                <w:tab w:val="left" w:pos="883"/>
              </w:tabs>
              <w:spacing w:line="276" w:lineRule="auto"/>
              <w:jc w:val="center"/>
              <w:rPr>
                <w:b/>
                <w:bCs/>
                <w:sz w:val="20"/>
                <w:szCs w:val="20"/>
              </w:rPr>
            </w:pPr>
            <w:r w:rsidRPr="001C1E65">
              <w:rPr>
                <w:b/>
                <w:bCs/>
                <w:sz w:val="20"/>
                <w:szCs w:val="20"/>
              </w:rPr>
              <w:t>Polígono de Valoración</w:t>
            </w:r>
          </w:p>
        </w:tc>
        <w:tc>
          <w:tcPr>
            <w:tcW w:w="3685" w:type="dxa"/>
          </w:tcPr>
          <w:p w14:paraId="0E48DF68" w14:textId="1D6536C6" w:rsidR="003F4706" w:rsidRPr="001C1E65" w:rsidRDefault="00CC37E9" w:rsidP="009654E9">
            <w:pPr>
              <w:tabs>
                <w:tab w:val="left" w:pos="883"/>
              </w:tabs>
              <w:spacing w:line="276" w:lineRule="auto"/>
              <w:jc w:val="center"/>
              <w:rPr>
                <w:b/>
                <w:bCs/>
                <w:sz w:val="20"/>
                <w:szCs w:val="20"/>
              </w:rPr>
            </w:pPr>
            <w:r w:rsidRPr="001C1E65">
              <w:rPr>
                <w:b/>
                <w:bCs/>
                <w:sz w:val="20"/>
                <w:szCs w:val="20"/>
              </w:rPr>
              <w:t>Denominación</w:t>
            </w:r>
          </w:p>
        </w:tc>
        <w:tc>
          <w:tcPr>
            <w:tcW w:w="1286" w:type="dxa"/>
          </w:tcPr>
          <w:p w14:paraId="1CAF5C72" w14:textId="41AF6A14" w:rsidR="003F4706" w:rsidRPr="001C1E65" w:rsidRDefault="00162488" w:rsidP="009654E9">
            <w:pPr>
              <w:tabs>
                <w:tab w:val="left" w:pos="883"/>
              </w:tabs>
              <w:spacing w:line="276" w:lineRule="auto"/>
              <w:jc w:val="center"/>
              <w:rPr>
                <w:b/>
                <w:bCs/>
                <w:sz w:val="20"/>
                <w:szCs w:val="20"/>
              </w:rPr>
            </w:pPr>
            <w:r w:rsidRPr="001C1E65">
              <w:rPr>
                <w:b/>
                <w:bCs/>
                <w:sz w:val="20"/>
                <w:szCs w:val="20"/>
              </w:rPr>
              <w:t>Tasa por m2 y día</w:t>
            </w:r>
          </w:p>
        </w:tc>
      </w:tr>
      <w:tr w:rsidR="001C1E65" w14:paraId="54CA8566" w14:textId="77777777" w:rsidTr="001C1E65">
        <w:trPr>
          <w:jc w:val="center"/>
        </w:trPr>
        <w:tc>
          <w:tcPr>
            <w:tcW w:w="2547" w:type="dxa"/>
          </w:tcPr>
          <w:p w14:paraId="016B7F15" w14:textId="6463A4AA" w:rsidR="003F4706" w:rsidRDefault="00162488" w:rsidP="00CC174C">
            <w:pPr>
              <w:tabs>
                <w:tab w:val="left" w:pos="883"/>
              </w:tabs>
              <w:spacing w:line="276" w:lineRule="auto"/>
              <w:jc w:val="center"/>
              <w:rPr>
                <w:sz w:val="20"/>
                <w:szCs w:val="20"/>
              </w:rPr>
            </w:pPr>
            <w:r>
              <w:rPr>
                <w:sz w:val="20"/>
                <w:szCs w:val="20"/>
              </w:rPr>
              <w:t>001</w:t>
            </w:r>
          </w:p>
        </w:tc>
        <w:tc>
          <w:tcPr>
            <w:tcW w:w="3685" w:type="dxa"/>
          </w:tcPr>
          <w:p w14:paraId="13F6F4B1" w14:textId="38497D7F" w:rsidR="003F4706" w:rsidRDefault="00D05C48" w:rsidP="0050473D">
            <w:pPr>
              <w:tabs>
                <w:tab w:val="left" w:pos="883"/>
              </w:tabs>
              <w:spacing w:line="276" w:lineRule="auto"/>
              <w:rPr>
                <w:sz w:val="20"/>
                <w:szCs w:val="20"/>
              </w:rPr>
            </w:pPr>
            <w:r>
              <w:rPr>
                <w:sz w:val="20"/>
                <w:szCs w:val="20"/>
              </w:rPr>
              <w:t>CASCO ANTIGUO</w:t>
            </w:r>
          </w:p>
        </w:tc>
        <w:tc>
          <w:tcPr>
            <w:tcW w:w="1286" w:type="dxa"/>
          </w:tcPr>
          <w:p w14:paraId="0415D64A" w14:textId="0FDDA61E" w:rsidR="003F4706" w:rsidRDefault="00D05C48" w:rsidP="009654E9">
            <w:pPr>
              <w:tabs>
                <w:tab w:val="left" w:pos="883"/>
              </w:tabs>
              <w:spacing w:line="276" w:lineRule="auto"/>
              <w:jc w:val="center"/>
              <w:rPr>
                <w:sz w:val="20"/>
                <w:szCs w:val="20"/>
              </w:rPr>
            </w:pPr>
            <w:r>
              <w:rPr>
                <w:sz w:val="20"/>
                <w:szCs w:val="20"/>
              </w:rPr>
              <w:t xml:space="preserve">0,14 </w:t>
            </w:r>
            <w:r w:rsidRPr="00EE30CC">
              <w:rPr>
                <w:spacing w:val="-10"/>
                <w:sz w:val="20"/>
                <w:szCs w:val="20"/>
              </w:rPr>
              <w:t>€</w:t>
            </w:r>
          </w:p>
        </w:tc>
      </w:tr>
      <w:tr w:rsidR="001C1E65" w14:paraId="61625F7E" w14:textId="77777777" w:rsidTr="001C1E65">
        <w:trPr>
          <w:jc w:val="center"/>
        </w:trPr>
        <w:tc>
          <w:tcPr>
            <w:tcW w:w="2547" w:type="dxa"/>
          </w:tcPr>
          <w:p w14:paraId="786C7833" w14:textId="5FEE43FB" w:rsidR="003F4706" w:rsidRDefault="00162488" w:rsidP="00CC174C">
            <w:pPr>
              <w:tabs>
                <w:tab w:val="left" w:pos="883"/>
              </w:tabs>
              <w:spacing w:line="276" w:lineRule="auto"/>
              <w:jc w:val="center"/>
              <w:rPr>
                <w:sz w:val="20"/>
                <w:szCs w:val="20"/>
              </w:rPr>
            </w:pPr>
            <w:r>
              <w:rPr>
                <w:sz w:val="20"/>
                <w:szCs w:val="20"/>
              </w:rPr>
              <w:t>002</w:t>
            </w:r>
          </w:p>
        </w:tc>
        <w:tc>
          <w:tcPr>
            <w:tcW w:w="3685" w:type="dxa"/>
          </w:tcPr>
          <w:p w14:paraId="744C3276" w14:textId="02B6CC79" w:rsidR="003F4706" w:rsidRDefault="00957A0C" w:rsidP="0050473D">
            <w:pPr>
              <w:tabs>
                <w:tab w:val="left" w:pos="883"/>
              </w:tabs>
              <w:spacing w:line="276" w:lineRule="auto"/>
              <w:rPr>
                <w:sz w:val="20"/>
                <w:szCs w:val="20"/>
              </w:rPr>
            </w:pPr>
            <w:r>
              <w:rPr>
                <w:sz w:val="20"/>
                <w:szCs w:val="20"/>
              </w:rPr>
              <w:t>El ABAJ</w:t>
            </w:r>
            <w:r w:rsidR="007F3A0C">
              <w:rPr>
                <w:sz w:val="20"/>
                <w:szCs w:val="20"/>
              </w:rPr>
              <w:t>O</w:t>
            </w:r>
            <w:r>
              <w:rPr>
                <w:sz w:val="20"/>
                <w:szCs w:val="20"/>
              </w:rPr>
              <w:t>N</w:t>
            </w:r>
          </w:p>
        </w:tc>
        <w:tc>
          <w:tcPr>
            <w:tcW w:w="1286" w:type="dxa"/>
          </w:tcPr>
          <w:p w14:paraId="2A38D579" w14:textId="299AB95D" w:rsidR="003F4706" w:rsidRDefault="00957A0C" w:rsidP="009654E9">
            <w:pPr>
              <w:tabs>
                <w:tab w:val="left" w:pos="883"/>
              </w:tabs>
              <w:spacing w:line="276" w:lineRule="auto"/>
              <w:jc w:val="center"/>
              <w:rPr>
                <w:sz w:val="20"/>
                <w:szCs w:val="20"/>
              </w:rPr>
            </w:pPr>
            <w:r>
              <w:rPr>
                <w:sz w:val="20"/>
                <w:szCs w:val="20"/>
              </w:rPr>
              <w:t xml:space="preserve">0,14 </w:t>
            </w:r>
            <w:r w:rsidRPr="00EE30CC">
              <w:rPr>
                <w:spacing w:val="-10"/>
                <w:sz w:val="20"/>
                <w:szCs w:val="20"/>
              </w:rPr>
              <w:t>€</w:t>
            </w:r>
          </w:p>
        </w:tc>
      </w:tr>
      <w:tr w:rsidR="001C1E65" w14:paraId="43166E87" w14:textId="77777777" w:rsidTr="001C1E65">
        <w:trPr>
          <w:jc w:val="center"/>
        </w:trPr>
        <w:tc>
          <w:tcPr>
            <w:tcW w:w="2547" w:type="dxa"/>
          </w:tcPr>
          <w:p w14:paraId="15F64B21" w14:textId="60878181" w:rsidR="003F4706" w:rsidRDefault="007F3A0C" w:rsidP="00CC174C">
            <w:pPr>
              <w:tabs>
                <w:tab w:val="left" w:pos="883"/>
              </w:tabs>
              <w:spacing w:line="276" w:lineRule="auto"/>
              <w:jc w:val="center"/>
              <w:rPr>
                <w:sz w:val="20"/>
                <w:szCs w:val="20"/>
              </w:rPr>
            </w:pPr>
            <w:r>
              <w:rPr>
                <w:sz w:val="20"/>
                <w:szCs w:val="20"/>
              </w:rPr>
              <w:t>003</w:t>
            </w:r>
          </w:p>
        </w:tc>
        <w:tc>
          <w:tcPr>
            <w:tcW w:w="3685" w:type="dxa"/>
          </w:tcPr>
          <w:p w14:paraId="24ACE91D" w14:textId="2AC70556" w:rsidR="003F4706" w:rsidRDefault="007F3A0C" w:rsidP="0050473D">
            <w:pPr>
              <w:tabs>
                <w:tab w:val="left" w:pos="883"/>
              </w:tabs>
              <w:spacing w:line="276" w:lineRule="auto"/>
              <w:rPr>
                <w:sz w:val="20"/>
                <w:szCs w:val="20"/>
              </w:rPr>
            </w:pPr>
            <w:r>
              <w:rPr>
                <w:sz w:val="20"/>
                <w:szCs w:val="20"/>
              </w:rPr>
              <w:t xml:space="preserve">BARRIO ESTACION </w:t>
            </w:r>
          </w:p>
        </w:tc>
        <w:tc>
          <w:tcPr>
            <w:tcW w:w="1286" w:type="dxa"/>
          </w:tcPr>
          <w:p w14:paraId="1877B2E3" w14:textId="470AB3E9" w:rsidR="003F4706" w:rsidRDefault="007F3A0C" w:rsidP="009654E9">
            <w:pPr>
              <w:tabs>
                <w:tab w:val="left" w:pos="883"/>
              </w:tabs>
              <w:spacing w:line="276" w:lineRule="auto"/>
              <w:jc w:val="center"/>
              <w:rPr>
                <w:sz w:val="20"/>
                <w:szCs w:val="20"/>
              </w:rPr>
            </w:pPr>
            <w:r>
              <w:rPr>
                <w:sz w:val="20"/>
                <w:szCs w:val="20"/>
              </w:rPr>
              <w:t xml:space="preserve">0,14 </w:t>
            </w:r>
            <w:r w:rsidRPr="00EE30CC">
              <w:rPr>
                <w:spacing w:val="-10"/>
                <w:sz w:val="20"/>
                <w:szCs w:val="20"/>
              </w:rPr>
              <w:t>€</w:t>
            </w:r>
          </w:p>
        </w:tc>
      </w:tr>
      <w:tr w:rsidR="001C1E65" w14:paraId="0F2F9172" w14:textId="77777777" w:rsidTr="001C1E65">
        <w:trPr>
          <w:jc w:val="center"/>
        </w:trPr>
        <w:tc>
          <w:tcPr>
            <w:tcW w:w="2547" w:type="dxa"/>
          </w:tcPr>
          <w:p w14:paraId="4E9B167F" w14:textId="681E853E" w:rsidR="003F4706" w:rsidRDefault="003E0BFE" w:rsidP="00CC174C">
            <w:pPr>
              <w:tabs>
                <w:tab w:val="left" w:pos="883"/>
              </w:tabs>
              <w:spacing w:line="276" w:lineRule="auto"/>
              <w:jc w:val="center"/>
              <w:rPr>
                <w:sz w:val="20"/>
                <w:szCs w:val="20"/>
              </w:rPr>
            </w:pPr>
            <w:r>
              <w:rPr>
                <w:sz w:val="20"/>
                <w:szCs w:val="20"/>
              </w:rPr>
              <w:t>004</w:t>
            </w:r>
          </w:p>
        </w:tc>
        <w:tc>
          <w:tcPr>
            <w:tcW w:w="3685" w:type="dxa"/>
          </w:tcPr>
          <w:p w14:paraId="2EBADDBB" w14:textId="48652B97" w:rsidR="003F4706" w:rsidRDefault="003E0BFE" w:rsidP="0050473D">
            <w:pPr>
              <w:tabs>
                <w:tab w:val="left" w:pos="883"/>
              </w:tabs>
              <w:spacing w:line="276" w:lineRule="auto"/>
              <w:rPr>
                <w:sz w:val="20"/>
                <w:szCs w:val="20"/>
              </w:rPr>
            </w:pPr>
            <w:r>
              <w:rPr>
                <w:sz w:val="20"/>
                <w:szCs w:val="20"/>
              </w:rPr>
              <w:t>MARGEN DERECHO</w:t>
            </w:r>
          </w:p>
        </w:tc>
        <w:tc>
          <w:tcPr>
            <w:tcW w:w="1286" w:type="dxa"/>
          </w:tcPr>
          <w:p w14:paraId="51D90F5F" w14:textId="0CB77256" w:rsidR="003E0BFE" w:rsidRPr="003E0BFE" w:rsidRDefault="003E0BFE" w:rsidP="009654E9">
            <w:pPr>
              <w:tabs>
                <w:tab w:val="left" w:pos="883"/>
              </w:tabs>
              <w:spacing w:line="276" w:lineRule="auto"/>
              <w:jc w:val="center"/>
              <w:rPr>
                <w:spacing w:val="-10"/>
                <w:sz w:val="20"/>
                <w:szCs w:val="20"/>
              </w:rPr>
            </w:pPr>
            <w:r>
              <w:rPr>
                <w:sz w:val="20"/>
                <w:szCs w:val="20"/>
              </w:rPr>
              <w:t xml:space="preserve">0,13 </w:t>
            </w:r>
            <w:r w:rsidRPr="00EE30CC">
              <w:rPr>
                <w:spacing w:val="-10"/>
                <w:sz w:val="20"/>
                <w:szCs w:val="20"/>
              </w:rPr>
              <w:t>€</w:t>
            </w:r>
          </w:p>
        </w:tc>
      </w:tr>
      <w:tr w:rsidR="001C1E65" w14:paraId="3A818307" w14:textId="77777777" w:rsidTr="001C1E65">
        <w:trPr>
          <w:jc w:val="center"/>
        </w:trPr>
        <w:tc>
          <w:tcPr>
            <w:tcW w:w="2547" w:type="dxa"/>
          </w:tcPr>
          <w:p w14:paraId="2EEB8567" w14:textId="787C61CC" w:rsidR="003F4706" w:rsidRDefault="00DC0B16" w:rsidP="00CC174C">
            <w:pPr>
              <w:tabs>
                <w:tab w:val="left" w:pos="883"/>
              </w:tabs>
              <w:spacing w:line="276" w:lineRule="auto"/>
              <w:jc w:val="center"/>
              <w:rPr>
                <w:sz w:val="20"/>
                <w:szCs w:val="20"/>
              </w:rPr>
            </w:pPr>
            <w:r>
              <w:rPr>
                <w:sz w:val="20"/>
                <w:szCs w:val="20"/>
              </w:rPr>
              <w:t>005</w:t>
            </w:r>
          </w:p>
        </w:tc>
        <w:tc>
          <w:tcPr>
            <w:tcW w:w="3685" w:type="dxa"/>
          </w:tcPr>
          <w:p w14:paraId="1C6982BB" w14:textId="6FA98628" w:rsidR="003F4706" w:rsidRDefault="00DC0B16" w:rsidP="0050473D">
            <w:pPr>
              <w:tabs>
                <w:tab w:val="left" w:pos="883"/>
              </w:tabs>
              <w:spacing w:line="276" w:lineRule="auto"/>
              <w:rPr>
                <w:sz w:val="20"/>
                <w:szCs w:val="20"/>
              </w:rPr>
            </w:pPr>
            <w:r>
              <w:rPr>
                <w:sz w:val="20"/>
                <w:szCs w:val="20"/>
              </w:rPr>
              <w:t>MARGEN IZQUIERDO</w:t>
            </w:r>
          </w:p>
        </w:tc>
        <w:tc>
          <w:tcPr>
            <w:tcW w:w="1286" w:type="dxa"/>
          </w:tcPr>
          <w:p w14:paraId="16C91042" w14:textId="6A1D554D" w:rsidR="003F4706" w:rsidRDefault="00DC0B16" w:rsidP="009654E9">
            <w:pPr>
              <w:tabs>
                <w:tab w:val="left" w:pos="883"/>
              </w:tabs>
              <w:spacing w:line="276" w:lineRule="auto"/>
              <w:jc w:val="center"/>
              <w:rPr>
                <w:sz w:val="20"/>
                <w:szCs w:val="20"/>
              </w:rPr>
            </w:pPr>
            <w:r>
              <w:rPr>
                <w:sz w:val="20"/>
                <w:szCs w:val="20"/>
              </w:rPr>
              <w:t xml:space="preserve">0,14 </w:t>
            </w:r>
            <w:r w:rsidRPr="00EE30CC">
              <w:rPr>
                <w:spacing w:val="-10"/>
                <w:sz w:val="20"/>
                <w:szCs w:val="20"/>
              </w:rPr>
              <w:t>€</w:t>
            </w:r>
          </w:p>
        </w:tc>
      </w:tr>
      <w:tr w:rsidR="001C1E65" w14:paraId="044F0832" w14:textId="77777777" w:rsidTr="001C1E65">
        <w:trPr>
          <w:jc w:val="center"/>
        </w:trPr>
        <w:tc>
          <w:tcPr>
            <w:tcW w:w="2547" w:type="dxa"/>
          </w:tcPr>
          <w:p w14:paraId="158C6F39" w14:textId="28AE2209" w:rsidR="003F4706" w:rsidRDefault="00C563C0" w:rsidP="00CC174C">
            <w:pPr>
              <w:tabs>
                <w:tab w:val="left" w:pos="883"/>
              </w:tabs>
              <w:spacing w:line="276" w:lineRule="auto"/>
              <w:jc w:val="center"/>
              <w:rPr>
                <w:sz w:val="20"/>
                <w:szCs w:val="20"/>
              </w:rPr>
            </w:pPr>
            <w:r>
              <w:rPr>
                <w:sz w:val="20"/>
                <w:szCs w:val="20"/>
              </w:rPr>
              <w:t>006</w:t>
            </w:r>
          </w:p>
        </w:tc>
        <w:tc>
          <w:tcPr>
            <w:tcW w:w="3685" w:type="dxa"/>
          </w:tcPr>
          <w:p w14:paraId="4793A2B7" w14:textId="0F12E5D9" w:rsidR="003F4706" w:rsidRDefault="00C563C0" w:rsidP="0050473D">
            <w:pPr>
              <w:tabs>
                <w:tab w:val="left" w:pos="883"/>
              </w:tabs>
              <w:spacing w:line="276" w:lineRule="auto"/>
              <w:rPr>
                <w:sz w:val="20"/>
                <w:szCs w:val="20"/>
              </w:rPr>
            </w:pPr>
            <w:r>
              <w:rPr>
                <w:sz w:val="20"/>
                <w:szCs w:val="20"/>
              </w:rPr>
              <w:t>EUROPOLIS</w:t>
            </w:r>
          </w:p>
        </w:tc>
        <w:tc>
          <w:tcPr>
            <w:tcW w:w="1286" w:type="dxa"/>
          </w:tcPr>
          <w:p w14:paraId="05D62B7D" w14:textId="1F5F8E78" w:rsidR="003F4706" w:rsidRDefault="00C563C0" w:rsidP="009654E9">
            <w:pPr>
              <w:tabs>
                <w:tab w:val="left" w:pos="883"/>
              </w:tabs>
              <w:spacing w:line="276" w:lineRule="auto"/>
              <w:jc w:val="center"/>
              <w:rPr>
                <w:sz w:val="20"/>
                <w:szCs w:val="20"/>
              </w:rPr>
            </w:pPr>
            <w:r>
              <w:rPr>
                <w:sz w:val="20"/>
                <w:szCs w:val="20"/>
              </w:rPr>
              <w:t xml:space="preserve">0,12 </w:t>
            </w:r>
            <w:r w:rsidRPr="00EE30CC">
              <w:rPr>
                <w:spacing w:val="-10"/>
                <w:sz w:val="20"/>
                <w:szCs w:val="20"/>
              </w:rPr>
              <w:t>€</w:t>
            </w:r>
          </w:p>
        </w:tc>
      </w:tr>
      <w:tr w:rsidR="001C1E65" w14:paraId="719509FA" w14:textId="77777777" w:rsidTr="001C1E65">
        <w:trPr>
          <w:jc w:val="center"/>
        </w:trPr>
        <w:tc>
          <w:tcPr>
            <w:tcW w:w="2547" w:type="dxa"/>
          </w:tcPr>
          <w:p w14:paraId="66FA18F7" w14:textId="42DA25B2" w:rsidR="003F4706" w:rsidRDefault="00C563C0" w:rsidP="00CC174C">
            <w:pPr>
              <w:tabs>
                <w:tab w:val="left" w:pos="883"/>
              </w:tabs>
              <w:spacing w:line="276" w:lineRule="auto"/>
              <w:jc w:val="center"/>
              <w:rPr>
                <w:sz w:val="20"/>
                <w:szCs w:val="20"/>
              </w:rPr>
            </w:pPr>
            <w:r>
              <w:rPr>
                <w:sz w:val="20"/>
                <w:szCs w:val="20"/>
              </w:rPr>
              <w:t>007</w:t>
            </w:r>
          </w:p>
        </w:tc>
        <w:tc>
          <w:tcPr>
            <w:tcW w:w="3685" w:type="dxa"/>
          </w:tcPr>
          <w:p w14:paraId="239C9B6A" w14:textId="77BE4220" w:rsidR="003F4706" w:rsidRDefault="007F13E2" w:rsidP="0050473D">
            <w:pPr>
              <w:tabs>
                <w:tab w:val="left" w:pos="883"/>
              </w:tabs>
              <w:spacing w:line="276" w:lineRule="auto"/>
              <w:rPr>
                <w:sz w:val="20"/>
                <w:szCs w:val="20"/>
              </w:rPr>
            </w:pPr>
            <w:r>
              <w:rPr>
                <w:sz w:val="20"/>
                <w:szCs w:val="20"/>
              </w:rPr>
              <w:t>SUP V-2 INDUSTRIAL</w:t>
            </w:r>
          </w:p>
        </w:tc>
        <w:tc>
          <w:tcPr>
            <w:tcW w:w="1286" w:type="dxa"/>
          </w:tcPr>
          <w:p w14:paraId="4A0309A0" w14:textId="17E747C6" w:rsidR="003F4706" w:rsidRPr="007F13E2" w:rsidRDefault="007F13E2" w:rsidP="009654E9">
            <w:pPr>
              <w:tabs>
                <w:tab w:val="left" w:pos="883"/>
              </w:tabs>
              <w:spacing w:line="276" w:lineRule="auto"/>
              <w:jc w:val="center"/>
            </w:pPr>
            <w:r>
              <w:rPr>
                <w:sz w:val="20"/>
                <w:szCs w:val="20"/>
              </w:rPr>
              <w:t>0,14</w:t>
            </w:r>
            <w:r>
              <w:t xml:space="preserve"> </w:t>
            </w:r>
            <w:r w:rsidRPr="00EE30CC">
              <w:rPr>
                <w:spacing w:val="-10"/>
                <w:sz w:val="20"/>
                <w:szCs w:val="20"/>
              </w:rPr>
              <w:t>€</w:t>
            </w:r>
          </w:p>
        </w:tc>
      </w:tr>
      <w:tr w:rsidR="001C1E65" w14:paraId="49608334" w14:textId="77777777" w:rsidTr="001C1E65">
        <w:trPr>
          <w:jc w:val="center"/>
        </w:trPr>
        <w:tc>
          <w:tcPr>
            <w:tcW w:w="2547" w:type="dxa"/>
          </w:tcPr>
          <w:p w14:paraId="7DACA744" w14:textId="71D59576" w:rsidR="003F4706" w:rsidRDefault="008847E9" w:rsidP="00CC174C">
            <w:pPr>
              <w:tabs>
                <w:tab w:val="left" w:pos="883"/>
              </w:tabs>
              <w:spacing w:line="276" w:lineRule="auto"/>
              <w:jc w:val="center"/>
              <w:rPr>
                <w:sz w:val="20"/>
                <w:szCs w:val="20"/>
              </w:rPr>
            </w:pPr>
            <w:r>
              <w:rPr>
                <w:sz w:val="20"/>
                <w:szCs w:val="20"/>
              </w:rPr>
              <w:t>008</w:t>
            </w:r>
          </w:p>
        </w:tc>
        <w:tc>
          <w:tcPr>
            <w:tcW w:w="3685" w:type="dxa"/>
          </w:tcPr>
          <w:p w14:paraId="6399C7D3" w14:textId="4A9846EB" w:rsidR="003F4706" w:rsidRDefault="008847E9" w:rsidP="0050473D">
            <w:pPr>
              <w:tabs>
                <w:tab w:val="left" w:pos="883"/>
              </w:tabs>
              <w:spacing w:line="276" w:lineRule="auto"/>
              <w:rPr>
                <w:sz w:val="20"/>
                <w:szCs w:val="20"/>
              </w:rPr>
            </w:pPr>
            <w:r>
              <w:rPr>
                <w:sz w:val="20"/>
                <w:szCs w:val="20"/>
              </w:rPr>
              <w:t>PARQUE LA DEHESA</w:t>
            </w:r>
          </w:p>
        </w:tc>
        <w:tc>
          <w:tcPr>
            <w:tcW w:w="1286" w:type="dxa"/>
          </w:tcPr>
          <w:p w14:paraId="1D93C7B1" w14:textId="558C1F17" w:rsidR="003F4706" w:rsidRDefault="008847E9" w:rsidP="009654E9">
            <w:pPr>
              <w:tabs>
                <w:tab w:val="left" w:pos="883"/>
              </w:tabs>
              <w:spacing w:line="276" w:lineRule="auto"/>
              <w:jc w:val="center"/>
              <w:rPr>
                <w:sz w:val="20"/>
                <w:szCs w:val="20"/>
              </w:rPr>
            </w:pPr>
            <w:r>
              <w:rPr>
                <w:sz w:val="20"/>
                <w:szCs w:val="20"/>
              </w:rPr>
              <w:t xml:space="preserve">0,12 </w:t>
            </w:r>
            <w:r w:rsidRPr="00EE30CC">
              <w:rPr>
                <w:spacing w:val="-10"/>
                <w:sz w:val="20"/>
                <w:szCs w:val="20"/>
              </w:rPr>
              <w:t>€</w:t>
            </w:r>
          </w:p>
        </w:tc>
      </w:tr>
      <w:tr w:rsidR="001C1E65" w14:paraId="76BB1B69" w14:textId="77777777" w:rsidTr="001C1E65">
        <w:trPr>
          <w:jc w:val="center"/>
        </w:trPr>
        <w:tc>
          <w:tcPr>
            <w:tcW w:w="2547" w:type="dxa"/>
          </w:tcPr>
          <w:p w14:paraId="16963AAF" w14:textId="22FEE627" w:rsidR="003F4706" w:rsidRDefault="008847E9" w:rsidP="00CC174C">
            <w:pPr>
              <w:tabs>
                <w:tab w:val="left" w:pos="883"/>
              </w:tabs>
              <w:spacing w:line="276" w:lineRule="auto"/>
              <w:jc w:val="center"/>
              <w:rPr>
                <w:sz w:val="20"/>
                <w:szCs w:val="20"/>
              </w:rPr>
            </w:pPr>
            <w:r>
              <w:rPr>
                <w:sz w:val="20"/>
                <w:szCs w:val="20"/>
              </w:rPr>
              <w:t>009</w:t>
            </w:r>
          </w:p>
        </w:tc>
        <w:tc>
          <w:tcPr>
            <w:tcW w:w="3685" w:type="dxa"/>
          </w:tcPr>
          <w:p w14:paraId="1C56086B" w14:textId="3B53BAE3" w:rsidR="003F4706" w:rsidRDefault="00DC49AB" w:rsidP="0050473D">
            <w:pPr>
              <w:tabs>
                <w:tab w:val="left" w:pos="883"/>
              </w:tabs>
              <w:spacing w:line="276" w:lineRule="auto"/>
              <w:rPr>
                <w:sz w:val="20"/>
                <w:szCs w:val="20"/>
              </w:rPr>
            </w:pPr>
            <w:r>
              <w:rPr>
                <w:sz w:val="20"/>
                <w:szCs w:val="20"/>
              </w:rPr>
              <w:t>PRYCA APEADERO</w:t>
            </w:r>
          </w:p>
        </w:tc>
        <w:tc>
          <w:tcPr>
            <w:tcW w:w="1286" w:type="dxa"/>
          </w:tcPr>
          <w:p w14:paraId="2B8DB73B" w14:textId="6F55339A" w:rsidR="003F4706" w:rsidRDefault="00DC49AB" w:rsidP="009654E9">
            <w:pPr>
              <w:tabs>
                <w:tab w:val="left" w:pos="883"/>
              </w:tabs>
              <w:spacing w:line="276" w:lineRule="auto"/>
              <w:jc w:val="center"/>
              <w:rPr>
                <w:sz w:val="20"/>
                <w:szCs w:val="20"/>
              </w:rPr>
            </w:pPr>
            <w:r>
              <w:rPr>
                <w:sz w:val="20"/>
                <w:szCs w:val="20"/>
              </w:rPr>
              <w:t>0,1</w:t>
            </w:r>
            <w:r w:rsidR="004A7044">
              <w:rPr>
                <w:sz w:val="20"/>
                <w:szCs w:val="20"/>
              </w:rPr>
              <w:t xml:space="preserve">3 </w:t>
            </w:r>
            <w:r w:rsidR="004A7044" w:rsidRPr="00EE30CC">
              <w:rPr>
                <w:spacing w:val="-10"/>
                <w:sz w:val="20"/>
                <w:szCs w:val="20"/>
              </w:rPr>
              <w:t>€</w:t>
            </w:r>
          </w:p>
        </w:tc>
      </w:tr>
      <w:tr w:rsidR="001C1E65" w14:paraId="349CD4B8" w14:textId="77777777" w:rsidTr="001C1E65">
        <w:trPr>
          <w:jc w:val="center"/>
        </w:trPr>
        <w:tc>
          <w:tcPr>
            <w:tcW w:w="2547" w:type="dxa"/>
          </w:tcPr>
          <w:p w14:paraId="03178834" w14:textId="79B524C6" w:rsidR="003F4706" w:rsidRDefault="004A7044" w:rsidP="00CC174C">
            <w:pPr>
              <w:tabs>
                <w:tab w:val="left" w:pos="883"/>
              </w:tabs>
              <w:spacing w:line="276" w:lineRule="auto"/>
              <w:jc w:val="center"/>
              <w:rPr>
                <w:sz w:val="20"/>
                <w:szCs w:val="20"/>
              </w:rPr>
            </w:pPr>
            <w:r>
              <w:rPr>
                <w:sz w:val="20"/>
                <w:szCs w:val="20"/>
              </w:rPr>
              <w:t>010</w:t>
            </w:r>
          </w:p>
        </w:tc>
        <w:tc>
          <w:tcPr>
            <w:tcW w:w="3685" w:type="dxa"/>
          </w:tcPr>
          <w:p w14:paraId="38D0EC83" w14:textId="0755D832" w:rsidR="003F4706" w:rsidRDefault="004A7044" w:rsidP="0050473D">
            <w:pPr>
              <w:tabs>
                <w:tab w:val="left" w:pos="883"/>
              </w:tabs>
              <w:spacing w:line="276" w:lineRule="auto"/>
              <w:rPr>
                <w:sz w:val="20"/>
                <w:szCs w:val="20"/>
              </w:rPr>
            </w:pPr>
            <w:r>
              <w:rPr>
                <w:sz w:val="20"/>
                <w:szCs w:val="20"/>
              </w:rPr>
              <w:t>LA CHOPERA</w:t>
            </w:r>
          </w:p>
        </w:tc>
        <w:tc>
          <w:tcPr>
            <w:tcW w:w="1286" w:type="dxa"/>
          </w:tcPr>
          <w:p w14:paraId="420E2B38" w14:textId="51307469" w:rsidR="003F4706" w:rsidRDefault="004A7044" w:rsidP="009654E9">
            <w:pPr>
              <w:tabs>
                <w:tab w:val="left" w:pos="883"/>
              </w:tabs>
              <w:spacing w:line="276" w:lineRule="auto"/>
              <w:jc w:val="center"/>
              <w:rPr>
                <w:sz w:val="20"/>
                <w:szCs w:val="20"/>
              </w:rPr>
            </w:pPr>
            <w:r>
              <w:rPr>
                <w:sz w:val="20"/>
                <w:szCs w:val="20"/>
              </w:rPr>
              <w:t>0,13</w:t>
            </w:r>
            <w:r w:rsidR="0033376E">
              <w:rPr>
                <w:sz w:val="20"/>
                <w:szCs w:val="20"/>
              </w:rPr>
              <w:t xml:space="preserve"> </w:t>
            </w:r>
            <w:r w:rsidR="0033376E" w:rsidRPr="00EE30CC">
              <w:rPr>
                <w:spacing w:val="-10"/>
                <w:sz w:val="20"/>
                <w:szCs w:val="20"/>
              </w:rPr>
              <w:t>€</w:t>
            </w:r>
          </w:p>
        </w:tc>
      </w:tr>
      <w:tr w:rsidR="001C1E65" w14:paraId="69C3BA5F" w14:textId="77777777" w:rsidTr="001C1E65">
        <w:trPr>
          <w:jc w:val="center"/>
        </w:trPr>
        <w:tc>
          <w:tcPr>
            <w:tcW w:w="2547" w:type="dxa"/>
          </w:tcPr>
          <w:p w14:paraId="7F99545B" w14:textId="681E0CF7" w:rsidR="003F4706" w:rsidRDefault="00735EEF" w:rsidP="00CC174C">
            <w:pPr>
              <w:tabs>
                <w:tab w:val="left" w:pos="883"/>
              </w:tabs>
              <w:spacing w:line="276" w:lineRule="auto"/>
              <w:jc w:val="center"/>
              <w:rPr>
                <w:sz w:val="20"/>
                <w:szCs w:val="20"/>
              </w:rPr>
            </w:pPr>
            <w:r>
              <w:rPr>
                <w:sz w:val="20"/>
                <w:szCs w:val="20"/>
              </w:rPr>
              <w:lastRenderedPageBreak/>
              <w:t>011</w:t>
            </w:r>
          </w:p>
        </w:tc>
        <w:tc>
          <w:tcPr>
            <w:tcW w:w="3685" w:type="dxa"/>
          </w:tcPr>
          <w:p w14:paraId="38462C22" w14:textId="1E729CF2" w:rsidR="003F4706" w:rsidRDefault="003409A1" w:rsidP="0050473D">
            <w:pPr>
              <w:tabs>
                <w:tab w:val="left" w:pos="883"/>
              </w:tabs>
              <w:spacing w:line="276" w:lineRule="auto"/>
              <w:rPr>
                <w:sz w:val="20"/>
                <w:szCs w:val="20"/>
              </w:rPr>
            </w:pPr>
            <w:r>
              <w:rPr>
                <w:sz w:val="20"/>
                <w:szCs w:val="20"/>
              </w:rPr>
              <w:t>ENTREMONTES</w:t>
            </w:r>
          </w:p>
        </w:tc>
        <w:tc>
          <w:tcPr>
            <w:tcW w:w="1286" w:type="dxa"/>
          </w:tcPr>
          <w:p w14:paraId="7717DE9A" w14:textId="36567EFA" w:rsidR="003F4706" w:rsidRDefault="003409A1" w:rsidP="009654E9">
            <w:pPr>
              <w:tabs>
                <w:tab w:val="left" w:pos="883"/>
              </w:tabs>
              <w:spacing w:line="276" w:lineRule="auto"/>
              <w:jc w:val="center"/>
              <w:rPr>
                <w:sz w:val="20"/>
                <w:szCs w:val="20"/>
              </w:rPr>
            </w:pPr>
            <w:r>
              <w:rPr>
                <w:sz w:val="20"/>
                <w:szCs w:val="20"/>
              </w:rPr>
              <w:t xml:space="preserve">0,14 </w:t>
            </w:r>
            <w:r w:rsidRPr="00EE30CC">
              <w:rPr>
                <w:spacing w:val="-10"/>
                <w:sz w:val="20"/>
                <w:szCs w:val="20"/>
              </w:rPr>
              <w:t>€</w:t>
            </w:r>
          </w:p>
        </w:tc>
      </w:tr>
      <w:tr w:rsidR="001C1E65" w14:paraId="3B3FB83C" w14:textId="77777777" w:rsidTr="001C1E65">
        <w:trPr>
          <w:jc w:val="center"/>
        </w:trPr>
        <w:tc>
          <w:tcPr>
            <w:tcW w:w="2547" w:type="dxa"/>
          </w:tcPr>
          <w:p w14:paraId="14D1B53E" w14:textId="04316661" w:rsidR="003F4706" w:rsidRDefault="00735EEF" w:rsidP="00CC174C">
            <w:pPr>
              <w:tabs>
                <w:tab w:val="left" w:pos="883"/>
              </w:tabs>
              <w:spacing w:line="276" w:lineRule="auto"/>
              <w:jc w:val="center"/>
              <w:rPr>
                <w:sz w:val="20"/>
                <w:szCs w:val="20"/>
              </w:rPr>
            </w:pPr>
            <w:r>
              <w:rPr>
                <w:sz w:val="20"/>
                <w:szCs w:val="20"/>
              </w:rPr>
              <w:t>012</w:t>
            </w:r>
          </w:p>
        </w:tc>
        <w:tc>
          <w:tcPr>
            <w:tcW w:w="3685" w:type="dxa"/>
          </w:tcPr>
          <w:p w14:paraId="4C22C01F" w14:textId="0EC68F3F" w:rsidR="003F4706" w:rsidRDefault="00AE4A7B" w:rsidP="0050473D">
            <w:pPr>
              <w:tabs>
                <w:tab w:val="left" w:pos="883"/>
              </w:tabs>
              <w:spacing w:line="276" w:lineRule="auto"/>
              <w:rPr>
                <w:sz w:val="20"/>
                <w:szCs w:val="20"/>
              </w:rPr>
            </w:pPr>
            <w:r>
              <w:rPr>
                <w:sz w:val="20"/>
                <w:szCs w:val="20"/>
              </w:rPr>
              <w:t>MONTERROZAS</w:t>
            </w:r>
          </w:p>
        </w:tc>
        <w:tc>
          <w:tcPr>
            <w:tcW w:w="1286" w:type="dxa"/>
          </w:tcPr>
          <w:p w14:paraId="6C3152BB" w14:textId="3C2F65B0" w:rsidR="003F4706" w:rsidRDefault="00AE4A7B" w:rsidP="009654E9">
            <w:pPr>
              <w:tabs>
                <w:tab w:val="left" w:pos="883"/>
              </w:tabs>
              <w:spacing w:line="276" w:lineRule="auto"/>
              <w:jc w:val="center"/>
              <w:rPr>
                <w:sz w:val="20"/>
                <w:szCs w:val="20"/>
              </w:rPr>
            </w:pPr>
            <w:r>
              <w:rPr>
                <w:sz w:val="20"/>
                <w:szCs w:val="20"/>
              </w:rPr>
              <w:t xml:space="preserve">0,13 </w:t>
            </w:r>
            <w:r w:rsidRPr="00EE30CC">
              <w:rPr>
                <w:spacing w:val="-10"/>
                <w:sz w:val="20"/>
                <w:szCs w:val="20"/>
              </w:rPr>
              <w:t>€</w:t>
            </w:r>
          </w:p>
        </w:tc>
      </w:tr>
      <w:tr w:rsidR="001C1E65" w14:paraId="479EF190" w14:textId="77777777" w:rsidTr="001C1E65">
        <w:trPr>
          <w:jc w:val="center"/>
        </w:trPr>
        <w:tc>
          <w:tcPr>
            <w:tcW w:w="2547" w:type="dxa"/>
          </w:tcPr>
          <w:p w14:paraId="168BA9A5" w14:textId="3CA0EFF5" w:rsidR="003F4706" w:rsidRDefault="00735EEF" w:rsidP="00CC174C">
            <w:pPr>
              <w:tabs>
                <w:tab w:val="left" w:pos="883"/>
              </w:tabs>
              <w:spacing w:line="276" w:lineRule="auto"/>
              <w:jc w:val="center"/>
              <w:rPr>
                <w:sz w:val="20"/>
                <w:szCs w:val="20"/>
              </w:rPr>
            </w:pPr>
            <w:r>
              <w:rPr>
                <w:sz w:val="20"/>
                <w:szCs w:val="20"/>
              </w:rPr>
              <w:t>013</w:t>
            </w:r>
          </w:p>
        </w:tc>
        <w:tc>
          <w:tcPr>
            <w:tcW w:w="3685" w:type="dxa"/>
          </w:tcPr>
          <w:p w14:paraId="06F7DC3D" w14:textId="681258A7" w:rsidR="003F4706" w:rsidRDefault="00AE4A7B" w:rsidP="0050473D">
            <w:pPr>
              <w:tabs>
                <w:tab w:val="left" w:pos="883"/>
              </w:tabs>
              <w:spacing w:line="276" w:lineRule="auto"/>
              <w:rPr>
                <w:sz w:val="20"/>
                <w:szCs w:val="20"/>
              </w:rPr>
            </w:pPr>
            <w:r>
              <w:rPr>
                <w:sz w:val="20"/>
                <w:szCs w:val="20"/>
              </w:rPr>
              <w:t>POLIGONO 5</w:t>
            </w:r>
            <w:r w:rsidR="00D96E1A">
              <w:rPr>
                <w:sz w:val="20"/>
                <w:szCs w:val="20"/>
              </w:rPr>
              <w:t>-A</w:t>
            </w:r>
          </w:p>
        </w:tc>
        <w:tc>
          <w:tcPr>
            <w:tcW w:w="1286" w:type="dxa"/>
          </w:tcPr>
          <w:p w14:paraId="6DC8B399" w14:textId="5B4F9948" w:rsidR="003F4706" w:rsidRDefault="00D96E1A" w:rsidP="009654E9">
            <w:pPr>
              <w:tabs>
                <w:tab w:val="left" w:pos="883"/>
              </w:tabs>
              <w:spacing w:line="276" w:lineRule="auto"/>
              <w:jc w:val="center"/>
              <w:rPr>
                <w:sz w:val="20"/>
                <w:szCs w:val="20"/>
              </w:rPr>
            </w:pPr>
            <w:r>
              <w:rPr>
                <w:sz w:val="20"/>
                <w:szCs w:val="20"/>
              </w:rPr>
              <w:t xml:space="preserve">0,14 </w:t>
            </w:r>
            <w:r w:rsidRPr="00EE30CC">
              <w:rPr>
                <w:spacing w:val="-10"/>
                <w:sz w:val="20"/>
                <w:szCs w:val="20"/>
              </w:rPr>
              <w:t>€</w:t>
            </w:r>
          </w:p>
        </w:tc>
      </w:tr>
      <w:tr w:rsidR="001C1E65" w14:paraId="4632D901" w14:textId="77777777" w:rsidTr="001C1E65">
        <w:trPr>
          <w:jc w:val="center"/>
        </w:trPr>
        <w:tc>
          <w:tcPr>
            <w:tcW w:w="2547" w:type="dxa"/>
          </w:tcPr>
          <w:p w14:paraId="37A5FA41" w14:textId="483B5355" w:rsidR="003F4706" w:rsidRDefault="00735EEF" w:rsidP="00CC174C">
            <w:pPr>
              <w:tabs>
                <w:tab w:val="left" w:pos="883"/>
              </w:tabs>
              <w:spacing w:line="276" w:lineRule="auto"/>
              <w:jc w:val="center"/>
              <w:rPr>
                <w:sz w:val="20"/>
                <w:szCs w:val="20"/>
              </w:rPr>
            </w:pPr>
            <w:r>
              <w:rPr>
                <w:sz w:val="20"/>
                <w:szCs w:val="20"/>
              </w:rPr>
              <w:t>014</w:t>
            </w:r>
          </w:p>
        </w:tc>
        <w:tc>
          <w:tcPr>
            <w:tcW w:w="3685" w:type="dxa"/>
          </w:tcPr>
          <w:p w14:paraId="757E5A64" w14:textId="67043034" w:rsidR="003F4706" w:rsidRDefault="00D96E1A" w:rsidP="0050473D">
            <w:pPr>
              <w:tabs>
                <w:tab w:val="left" w:pos="883"/>
              </w:tabs>
              <w:spacing w:line="276" w:lineRule="auto"/>
              <w:rPr>
                <w:sz w:val="20"/>
                <w:szCs w:val="20"/>
              </w:rPr>
            </w:pPr>
            <w:r>
              <w:rPr>
                <w:sz w:val="20"/>
                <w:szCs w:val="20"/>
              </w:rPr>
              <w:t>PARQUE EMPRESARIAL</w:t>
            </w:r>
          </w:p>
        </w:tc>
        <w:tc>
          <w:tcPr>
            <w:tcW w:w="1286" w:type="dxa"/>
          </w:tcPr>
          <w:p w14:paraId="0B5E92CF" w14:textId="12D54814" w:rsidR="003F4706" w:rsidRDefault="00D96E1A" w:rsidP="009654E9">
            <w:pPr>
              <w:tabs>
                <w:tab w:val="left" w:pos="883"/>
              </w:tabs>
              <w:spacing w:line="276" w:lineRule="auto"/>
              <w:jc w:val="center"/>
              <w:rPr>
                <w:sz w:val="20"/>
                <w:szCs w:val="20"/>
              </w:rPr>
            </w:pPr>
            <w:r>
              <w:rPr>
                <w:sz w:val="20"/>
                <w:szCs w:val="20"/>
              </w:rPr>
              <w:t xml:space="preserve">0,14 </w:t>
            </w:r>
            <w:r w:rsidRPr="00EE30CC">
              <w:rPr>
                <w:spacing w:val="-10"/>
                <w:sz w:val="20"/>
                <w:szCs w:val="20"/>
              </w:rPr>
              <w:t>€</w:t>
            </w:r>
          </w:p>
        </w:tc>
      </w:tr>
      <w:tr w:rsidR="001C1E65" w14:paraId="77738D0B" w14:textId="77777777" w:rsidTr="001C1E65">
        <w:trPr>
          <w:jc w:val="center"/>
        </w:trPr>
        <w:tc>
          <w:tcPr>
            <w:tcW w:w="2547" w:type="dxa"/>
          </w:tcPr>
          <w:p w14:paraId="27BBD1FB" w14:textId="78AC0696" w:rsidR="003F4706" w:rsidRDefault="00735EEF" w:rsidP="00CC174C">
            <w:pPr>
              <w:tabs>
                <w:tab w:val="left" w:pos="883"/>
              </w:tabs>
              <w:spacing w:line="276" w:lineRule="auto"/>
              <w:jc w:val="center"/>
              <w:rPr>
                <w:sz w:val="20"/>
                <w:szCs w:val="20"/>
              </w:rPr>
            </w:pPr>
            <w:r>
              <w:rPr>
                <w:sz w:val="20"/>
                <w:szCs w:val="20"/>
              </w:rPr>
              <w:t>015</w:t>
            </w:r>
          </w:p>
        </w:tc>
        <w:tc>
          <w:tcPr>
            <w:tcW w:w="3685" w:type="dxa"/>
          </w:tcPr>
          <w:p w14:paraId="6B73631F" w14:textId="532380C4" w:rsidR="003F4706" w:rsidRDefault="004A6D2A" w:rsidP="0050473D">
            <w:pPr>
              <w:tabs>
                <w:tab w:val="left" w:pos="883"/>
              </w:tabs>
              <w:spacing w:line="276" w:lineRule="auto"/>
              <w:rPr>
                <w:sz w:val="20"/>
                <w:szCs w:val="20"/>
              </w:rPr>
            </w:pPr>
            <w:r>
              <w:rPr>
                <w:sz w:val="20"/>
                <w:szCs w:val="20"/>
              </w:rPr>
              <w:t>KODAK</w:t>
            </w:r>
          </w:p>
        </w:tc>
        <w:tc>
          <w:tcPr>
            <w:tcW w:w="1286" w:type="dxa"/>
          </w:tcPr>
          <w:p w14:paraId="44AE8D67" w14:textId="0DEC7B4D" w:rsidR="003F4706" w:rsidRDefault="004A6D2A" w:rsidP="009654E9">
            <w:pPr>
              <w:tabs>
                <w:tab w:val="left" w:pos="883"/>
              </w:tabs>
              <w:spacing w:line="276" w:lineRule="auto"/>
              <w:jc w:val="center"/>
              <w:rPr>
                <w:sz w:val="20"/>
                <w:szCs w:val="20"/>
              </w:rPr>
            </w:pPr>
            <w:r>
              <w:rPr>
                <w:sz w:val="20"/>
                <w:szCs w:val="20"/>
              </w:rPr>
              <w:t xml:space="preserve">0,12 </w:t>
            </w:r>
            <w:r w:rsidRPr="00EE30CC">
              <w:rPr>
                <w:spacing w:val="-10"/>
                <w:sz w:val="20"/>
                <w:szCs w:val="20"/>
              </w:rPr>
              <w:t>€</w:t>
            </w:r>
          </w:p>
        </w:tc>
      </w:tr>
      <w:tr w:rsidR="001C1E65" w14:paraId="4F502D7F" w14:textId="77777777" w:rsidTr="001C1E65">
        <w:trPr>
          <w:jc w:val="center"/>
        </w:trPr>
        <w:tc>
          <w:tcPr>
            <w:tcW w:w="2547" w:type="dxa"/>
          </w:tcPr>
          <w:p w14:paraId="26F6DD07" w14:textId="1B4972E8" w:rsidR="003F4706" w:rsidRDefault="00735EEF" w:rsidP="00CC174C">
            <w:pPr>
              <w:tabs>
                <w:tab w:val="left" w:pos="883"/>
              </w:tabs>
              <w:spacing w:line="276" w:lineRule="auto"/>
              <w:jc w:val="center"/>
              <w:rPr>
                <w:sz w:val="20"/>
                <w:szCs w:val="20"/>
              </w:rPr>
            </w:pPr>
            <w:r>
              <w:rPr>
                <w:sz w:val="20"/>
                <w:szCs w:val="20"/>
              </w:rPr>
              <w:t>016</w:t>
            </w:r>
          </w:p>
        </w:tc>
        <w:tc>
          <w:tcPr>
            <w:tcW w:w="3685" w:type="dxa"/>
          </w:tcPr>
          <w:p w14:paraId="678A1D19" w14:textId="7B603F0E" w:rsidR="003F4706" w:rsidRDefault="00664B60" w:rsidP="0050473D">
            <w:pPr>
              <w:tabs>
                <w:tab w:val="left" w:pos="883"/>
              </w:tabs>
              <w:spacing w:line="276" w:lineRule="auto"/>
              <w:rPr>
                <w:sz w:val="20"/>
                <w:szCs w:val="20"/>
              </w:rPr>
            </w:pPr>
            <w:r>
              <w:rPr>
                <w:sz w:val="20"/>
                <w:szCs w:val="20"/>
              </w:rPr>
              <w:t>URBANIZACION EL PINAR</w:t>
            </w:r>
          </w:p>
        </w:tc>
        <w:tc>
          <w:tcPr>
            <w:tcW w:w="1286" w:type="dxa"/>
          </w:tcPr>
          <w:p w14:paraId="388B33D4" w14:textId="27B1353C" w:rsidR="003F4706" w:rsidRDefault="00664B60" w:rsidP="009654E9">
            <w:pPr>
              <w:tabs>
                <w:tab w:val="left" w:pos="883"/>
              </w:tabs>
              <w:spacing w:line="276" w:lineRule="auto"/>
              <w:jc w:val="center"/>
              <w:rPr>
                <w:sz w:val="20"/>
                <w:szCs w:val="20"/>
              </w:rPr>
            </w:pPr>
            <w:r>
              <w:rPr>
                <w:sz w:val="20"/>
                <w:szCs w:val="20"/>
              </w:rPr>
              <w:t xml:space="preserve">0,14 </w:t>
            </w:r>
            <w:r w:rsidRPr="00EE30CC">
              <w:rPr>
                <w:spacing w:val="-10"/>
                <w:sz w:val="20"/>
                <w:szCs w:val="20"/>
              </w:rPr>
              <w:t>€</w:t>
            </w:r>
          </w:p>
        </w:tc>
      </w:tr>
      <w:tr w:rsidR="001C1E65" w14:paraId="74F42320" w14:textId="77777777" w:rsidTr="001C1E65">
        <w:trPr>
          <w:jc w:val="center"/>
        </w:trPr>
        <w:tc>
          <w:tcPr>
            <w:tcW w:w="2547" w:type="dxa"/>
          </w:tcPr>
          <w:p w14:paraId="51EE470A" w14:textId="56738607" w:rsidR="003F4706" w:rsidRDefault="00735EEF" w:rsidP="00CC174C">
            <w:pPr>
              <w:tabs>
                <w:tab w:val="left" w:pos="883"/>
              </w:tabs>
              <w:spacing w:line="276" w:lineRule="auto"/>
              <w:jc w:val="center"/>
              <w:rPr>
                <w:sz w:val="20"/>
                <w:szCs w:val="20"/>
              </w:rPr>
            </w:pPr>
            <w:r>
              <w:rPr>
                <w:sz w:val="20"/>
                <w:szCs w:val="20"/>
              </w:rPr>
              <w:t>017</w:t>
            </w:r>
          </w:p>
        </w:tc>
        <w:tc>
          <w:tcPr>
            <w:tcW w:w="3685" w:type="dxa"/>
          </w:tcPr>
          <w:p w14:paraId="3D2825AC" w14:textId="5803267E" w:rsidR="003F4706" w:rsidRDefault="001B506C" w:rsidP="0050473D">
            <w:pPr>
              <w:tabs>
                <w:tab w:val="left" w:pos="883"/>
              </w:tabs>
              <w:spacing w:line="276" w:lineRule="auto"/>
              <w:rPr>
                <w:sz w:val="20"/>
                <w:szCs w:val="20"/>
              </w:rPr>
            </w:pPr>
            <w:r>
              <w:rPr>
                <w:sz w:val="20"/>
                <w:szCs w:val="20"/>
              </w:rPr>
              <w:t>AV. MALLORCA PARQUE ROZAS</w:t>
            </w:r>
          </w:p>
        </w:tc>
        <w:tc>
          <w:tcPr>
            <w:tcW w:w="1286" w:type="dxa"/>
          </w:tcPr>
          <w:p w14:paraId="483A058F" w14:textId="196CD363" w:rsidR="003F4706" w:rsidRDefault="00D739BF" w:rsidP="009654E9">
            <w:pPr>
              <w:tabs>
                <w:tab w:val="left" w:pos="883"/>
              </w:tabs>
              <w:spacing w:line="276" w:lineRule="auto"/>
              <w:jc w:val="center"/>
              <w:rPr>
                <w:sz w:val="20"/>
                <w:szCs w:val="20"/>
              </w:rPr>
            </w:pPr>
            <w:r>
              <w:rPr>
                <w:sz w:val="20"/>
                <w:szCs w:val="20"/>
              </w:rPr>
              <w:t xml:space="preserve">0,14 </w:t>
            </w:r>
            <w:r w:rsidRPr="00EE30CC">
              <w:rPr>
                <w:spacing w:val="-10"/>
                <w:sz w:val="20"/>
                <w:szCs w:val="20"/>
              </w:rPr>
              <w:t>€</w:t>
            </w:r>
          </w:p>
        </w:tc>
      </w:tr>
      <w:tr w:rsidR="001C1E65" w14:paraId="5289EA88" w14:textId="77777777" w:rsidTr="001C1E65">
        <w:trPr>
          <w:jc w:val="center"/>
        </w:trPr>
        <w:tc>
          <w:tcPr>
            <w:tcW w:w="2547" w:type="dxa"/>
          </w:tcPr>
          <w:p w14:paraId="54F47D35" w14:textId="6EBB76E0" w:rsidR="003F4706" w:rsidRDefault="00735EEF" w:rsidP="00CC174C">
            <w:pPr>
              <w:tabs>
                <w:tab w:val="left" w:pos="883"/>
              </w:tabs>
              <w:spacing w:line="276" w:lineRule="auto"/>
              <w:jc w:val="center"/>
              <w:rPr>
                <w:sz w:val="20"/>
                <w:szCs w:val="20"/>
              </w:rPr>
            </w:pPr>
            <w:r>
              <w:rPr>
                <w:sz w:val="20"/>
                <w:szCs w:val="20"/>
              </w:rPr>
              <w:t>018</w:t>
            </w:r>
          </w:p>
        </w:tc>
        <w:tc>
          <w:tcPr>
            <w:tcW w:w="3685" w:type="dxa"/>
          </w:tcPr>
          <w:p w14:paraId="42743A63" w14:textId="08D91E75" w:rsidR="003F4706" w:rsidRDefault="00913B6F" w:rsidP="0050473D">
            <w:pPr>
              <w:tabs>
                <w:tab w:val="left" w:pos="883"/>
              </w:tabs>
              <w:spacing w:line="276" w:lineRule="auto"/>
              <w:rPr>
                <w:sz w:val="20"/>
                <w:szCs w:val="20"/>
              </w:rPr>
            </w:pPr>
            <w:r>
              <w:rPr>
                <w:sz w:val="20"/>
                <w:szCs w:val="20"/>
              </w:rPr>
              <w:t>URB. PUNTA GALATEA</w:t>
            </w:r>
          </w:p>
        </w:tc>
        <w:tc>
          <w:tcPr>
            <w:tcW w:w="1286" w:type="dxa"/>
          </w:tcPr>
          <w:p w14:paraId="7FF0C386" w14:textId="46DEE7F1" w:rsidR="003F4706" w:rsidRDefault="00913B6F" w:rsidP="009654E9">
            <w:pPr>
              <w:tabs>
                <w:tab w:val="left" w:pos="883"/>
              </w:tabs>
              <w:spacing w:line="276" w:lineRule="auto"/>
              <w:jc w:val="center"/>
              <w:rPr>
                <w:sz w:val="20"/>
                <w:szCs w:val="20"/>
              </w:rPr>
            </w:pPr>
            <w:r>
              <w:rPr>
                <w:sz w:val="20"/>
                <w:szCs w:val="20"/>
              </w:rPr>
              <w:t>0,</w:t>
            </w:r>
            <w:r w:rsidR="00692B48">
              <w:rPr>
                <w:sz w:val="20"/>
                <w:szCs w:val="20"/>
              </w:rPr>
              <w:t xml:space="preserve">14 </w:t>
            </w:r>
            <w:r w:rsidR="00692B48" w:rsidRPr="00EE30CC">
              <w:rPr>
                <w:spacing w:val="-10"/>
                <w:sz w:val="20"/>
                <w:szCs w:val="20"/>
              </w:rPr>
              <w:t>€</w:t>
            </w:r>
          </w:p>
        </w:tc>
      </w:tr>
      <w:tr w:rsidR="001C1E65" w14:paraId="2A12FBC5" w14:textId="77777777" w:rsidTr="001C1E65">
        <w:trPr>
          <w:jc w:val="center"/>
        </w:trPr>
        <w:tc>
          <w:tcPr>
            <w:tcW w:w="2547" w:type="dxa"/>
          </w:tcPr>
          <w:p w14:paraId="0FF7512E" w14:textId="2A8410E3" w:rsidR="003F4706" w:rsidRDefault="00735EEF" w:rsidP="00CC174C">
            <w:pPr>
              <w:tabs>
                <w:tab w:val="left" w:pos="883"/>
              </w:tabs>
              <w:spacing w:line="276" w:lineRule="auto"/>
              <w:jc w:val="center"/>
              <w:rPr>
                <w:sz w:val="20"/>
                <w:szCs w:val="20"/>
              </w:rPr>
            </w:pPr>
            <w:r>
              <w:rPr>
                <w:sz w:val="20"/>
                <w:szCs w:val="20"/>
              </w:rPr>
              <w:t>019</w:t>
            </w:r>
          </w:p>
        </w:tc>
        <w:tc>
          <w:tcPr>
            <w:tcW w:w="3685" w:type="dxa"/>
          </w:tcPr>
          <w:p w14:paraId="1DF20929" w14:textId="6AADD870" w:rsidR="003F4706" w:rsidRDefault="00692B48" w:rsidP="0050473D">
            <w:pPr>
              <w:tabs>
                <w:tab w:val="left" w:pos="883"/>
              </w:tabs>
              <w:spacing w:line="276" w:lineRule="auto"/>
              <w:rPr>
                <w:sz w:val="20"/>
                <w:szCs w:val="20"/>
              </w:rPr>
            </w:pPr>
            <w:r>
              <w:rPr>
                <w:sz w:val="20"/>
                <w:szCs w:val="20"/>
              </w:rPr>
              <w:t>EL CANTIZAL</w:t>
            </w:r>
          </w:p>
        </w:tc>
        <w:tc>
          <w:tcPr>
            <w:tcW w:w="1286" w:type="dxa"/>
          </w:tcPr>
          <w:p w14:paraId="69562D41" w14:textId="5560DB27" w:rsidR="003F4706" w:rsidRDefault="00692B48" w:rsidP="009654E9">
            <w:pPr>
              <w:tabs>
                <w:tab w:val="left" w:pos="883"/>
              </w:tabs>
              <w:spacing w:line="276" w:lineRule="auto"/>
              <w:jc w:val="center"/>
              <w:rPr>
                <w:sz w:val="20"/>
                <w:szCs w:val="20"/>
              </w:rPr>
            </w:pPr>
            <w:r>
              <w:rPr>
                <w:sz w:val="20"/>
                <w:szCs w:val="20"/>
              </w:rPr>
              <w:t xml:space="preserve">0,14 </w:t>
            </w:r>
            <w:r w:rsidRPr="00EE30CC">
              <w:rPr>
                <w:spacing w:val="-10"/>
                <w:sz w:val="20"/>
                <w:szCs w:val="20"/>
              </w:rPr>
              <w:t>€</w:t>
            </w:r>
          </w:p>
        </w:tc>
      </w:tr>
      <w:tr w:rsidR="001C1E65" w14:paraId="29E8521F" w14:textId="77777777" w:rsidTr="001C1E65">
        <w:trPr>
          <w:jc w:val="center"/>
        </w:trPr>
        <w:tc>
          <w:tcPr>
            <w:tcW w:w="2547" w:type="dxa"/>
          </w:tcPr>
          <w:p w14:paraId="35517049" w14:textId="555251EC" w:rsidR="003F4706" w:rsidRDefault="00735EEF" w:rsidP="00CC174C">
            <w:pPr>
              <w:tabs>
                <w:tab w:val="left" w:pos="883"/>
              </w:tabs>
              <w:spacing w:line="276" w:lineRule="auto"/>
              <w:jc w:val="center"/>
              <w:rPr>
                <w:sz w:val="20"/>
                <w:szCs w:val="20"/>
              </w:rPr>
            </w:pPr>
            <w:r>
              <w:rPr>
                <w:sz w:val="20"/>
                <w:szCs w:val="20"/>
              </w:rPr>
              <w:t>020</w:t>
            </w:r>
          </w:p>
        </w:tc>
        <w:tc>
          <w:tcPr>
            <w:tcW w:w="3685" w:type="dxa"/>
          </w:tcPr>
          <w:p w14:paraId="104D7172" w14:textId="5DBD34CE" w:rsidR="003F4706" w:rsidRDefault="00913472" w:rsidP="0050473D">
            <w:pPr>
              <w:tabs>
                <w:tab w:val="left" w:pos="883"/>
              </w:tabs>
              <w:spacing w:line="276" w:lineRule="auto"/>
              <w:rPr>
                <w:sz w:val="20"/>
                <w:szCs w:val="20"/>
              </w:rPr>
            </w:pPr>
            <w:r>
              <w:rPr>
                <w:sz w:val="20"/>
                <w:szCs w:val="20"/>
              </w:rPr>
              <w:t>SECTOR IX TERCIARIO</w:t>
            </w:r>
          </w:p>
        </w:tc>
        <w:tc>
          <w:tcPr>
            <w:tcW w:w="1286" w:type="dxa"/>
          </w:tcPr>
          <w:p w14:paraId="0605DC7D" w14:textId="37C69DAC" w:rsidR="003F4706" w:rsidRDefault="00913472" w:rsidP="009654E9">
            <w:pPr>
              <w:tabs>
                <w:tab w:val="left" w:pos="883"/>
              </w:tabs>
              <w:spacing w:line="276" w:lineRule="auto"/>
              <w:jc w:val="center"/>
              <w:rPr>
                <w:sz w:val="20"/>
                <w:szCs w:val="20"/>
              </w:rPr>
            </w:pPr>
            <w:r>
              <w:rPr>
                <w:sz w:val="20"/>
                <w:szCs w:val="20"/>
              </w:rPr>
              <w:t xml:space="preserve">0,14 </w:t>
            </w:r>
            <w:r w:rsidRPr="00EE30CC">
              <w:rPr>
                <w:spacing w:val="-10"/>
                <w:sz w:val="20"/>
                <w:szCs w:val="20"/>
              </w:rPr>
              <w:t>€</w:t>
            </w:r>
          </w:p>
        </w:tc>
      </w:tr>
      <w:tr w:rsidR="001C1E65" w14:paraId="61F568D9" w14:textId="77777777" w:rsidTr="001C1E65">
        <w:trPr>
          <w:jc w:val="center"/>
        </w:trPr>
        <w:tc>
          <w:tcPr>
            <w:tcW w:w="2547" w:type="dxa"/>
          </w:tcPr>
          <w:p w14:paraId="50A33744" w14:textId="12C66153" w:rsidR="003F4706" w:rsidRDefault="00735EEF" w:rsidP="00CC174C">
            <w:pPr>
              <w:tabs>
                <w:tab w:val="left" w:pos="883"/>
              </w:tabs>
              <w:spacing w:line="276" w:lineRule="auto"/>
              <w:jc w:val="center"/>
              <w:rPr>
                <w:sz w:val="20"/>
                <w:szCs w:val="20"/>
              </w:rPr>
            </w:pPr>
            <w:r>
              <w:rPr>
                <w:sz w:val="20"/>
                <w:szCs w:val="20"/>
              </w:rPr>
              <w:t>021</w:t>
            </w:r>
          </w:p>
        </w:tc>
        <w:tc>
          <w:tcPr>
            <w:tcW w:w="3685" w:type="dxa"/>
          </w:tcPr>
          <w:p w14:paraId="208C1AE6" w14:textId="123A8A3D" w:rsidR="003F4706" w:rsidRDefault="00913472" w:rsidP="0050473D">
            <w:pPr>
              <w:tabs>
                <w:tab w:val="left" w:pos="883"/>
              </w:tabs>
              <w:spacing w:line="276" w:lineRule="auto"/>
              <w:rPr>
                <w:sz w:val="20"/>
                <w:szCs w:val="20"/>
              </w:rPr>
            </w:pPr>
            <w:r>
              <w:rPr>
                <w:sz w:val="20"/>
                <w:szCs w:val="20"/>
              </w:rPr>
              <w:t>URB. EL GOLF</w:t>
            </w:r>
          </w:p>
        </w:tc>
        <w:tc>
          <w:tcPr>
            <w:tcW w:w="1286" w:type="dxa"/>
          </w:tcPr>
          <w:p w14:paraId="39F0B250" w14:textId="46375B8F" w:rsidR="003F4706" w:rsidRDefault="001269B3" w:rsidP="009654E9">
            <w:pPr>
              <w:tabs>
                <w:tab w:val="left" w:pos="883"/>
              </w:tabs>
              <w:spacing w:line="276" w:lineRule="auto"/>
              <w:jc w:val="center"/>
              <w:rPr>
                <w:sz w:val="20"/>
                <w:szCs w:val="20"/>
              </w:rPr>
            </w:pPr>
            <w:r>
              <w:rPr>
                <w:sz w:val="20"/>
                <w:szCs w:val="20"/>
              </w:rPr>
              <w:t xml:space="preserve">0,14 </w:t>
            </w:r>
            <w:r w:rsidRPr="00EE30CC">
              <w:rPr>
                <w:spacing w:val="-10"/>
                <w:sz w:val="20"/>
                <w:szCs w:val="20"/>
              </w:rPr>
              <w:t>€</w:t>
            </w:r>
          </w:p>
        </w:tc>
      </w:tr>
      <w:tr w:rsidR="001C1E65" w14:paraId="49516ED7" w14:textId="77777777" w:rsidTr="001C1E65">
        <w:trPr>
          <w:jc w:val="center"/>
        </w:trPr>
        <w:tc>
          <w:tcPr>
            <w:tcW w:w="2547" w:type="dxa"/>
          </w:tcPr>
          <w:p w14:paraId="1EC4391B" w14:textId="0C5EEB62" w:rsidR="003F4706" w:rsidRDefault="001144F1" w:rsidP="00CC174C">
            <w:pPr>
              <w:tabs>
                <w:tab w:val="left" w:pos="883"/>
              </w:tabs>
              <w:spacing w:line="276" w:lineRule="auto"/>
              <w:jc w:val="center"/>
              <w:rPr>
                <w:sz w:val="20"/>
                <w:szCs w:val="20"/>
              </w:rPr>
            </w:pPr>
            <w:r>
              <w:rPr>
                <w:sz w:val="20"/>
                <w:szCs w:val="20"/>
              </w:rPr>
              <w:t>022</w:t>
            </w:r>
          </w:p>
        </w:tc>
        <w:tc>
          <w:tcPr>
            <w:tcW w:w="3685" w:type="dxa"/>
          </w:tcPr>
          <w:p w14:paraId="68CF8657" w14:textId="6A6F7298" w:rsidR="003F4706" w:rsidRDefault="001269B3" w:rsidP="0050473D">
            <w:pPr>
              <w:tabs>
                <w:tab w:val="left" w:pos="883"/>
              </w:tabs>
              <w:spacing w:line="276" w:lineRule="auto"/>
              <w:rPr>
                <w:sz w:val="20"/>
                <w:szCs w:val="20"/>
              </w:rPr>
            </w:pPr>
            <w:r>
              <w:rPr>
                <w:sz w:val="20"/>
                <w:szCs w:val="20"/>
              </w:rPr>
              <w:t>URB. MOLINO DE LA HOZ</w:t>
            </w:r>
          </w:p>
        </w:tc>
        <w:tc>
          <w:tcPr>
            <w:tcW w:w="1286" w:type="dxa"/>
          </w:tcPr>
          <w:p w14:paraId="7C61A705" w14:textId="75E6044E" w:rsidR="003F4706" w:rsidRDefault="001269B3" w:rsidP="009654E9">
            <w:pPr>
              <w:tabs>
                <w:tab w:val="left" w:pos="883"/>
              </w:tabs>
              <w:spacing w:line="276" w:lineRule="auto"/>
              <w:jc w:val="center"/>
              <w:rPr>
                <w:sz w:val="20"/>
                <w:szCs w:val="20"/>
              </w:rPr>
            </w:pPr>
            <w:r>
              <w:rPr>
                <w:sz w:val="20"/>
                <w:szCs w:val="20"/>
              </w:rPr>
              <w:t xml:space="preserve">0,13 </w:t>
            </w:r>
            <w:r w:rsidRPr="00EE30CC">
              <w:rPr>
                <w:spacing w:val="-10"/>
                <w:sz w:val="20"/>
                <w:szCs w:val="20"/>
              </w:rPr>
              <w:t>€</w:t>
            </w:r>
          </w:p>
        </w:tc>
      </w:tr>
      <w:tr w:rsidR="001C1E65" w14:paraId="719F3914" w14:textId="77777777" w:rsidTr="001C1E65">
        <w:trPr>
          <w:jc w:val="center"/>
        </w:trPr>
        <w:tc>
          <w:tcPr>
            <w:tcW w:w="2547" w:type="dxa"/>
          </w:tcPr>
          <w:p w14:paraId="54160A0B" w14:textId="12F72B87" w:rsidR="003F4706" w:rsidRDefault="001144F1" w:rsidP="00CC174C">
            <w:pPr>
              <w:tabs>
                <w:tab w:val="left" w:pos="883"/>
              </w:tabs>
              <w:spacing w:line="276" w:lineRule="auto"/>
              <w:jc w:val="center"/>
              <w:rPr>
                <w:sz w:val="20"/>
                <w:szCs w:val="20"/>
              </w:rPr>
            </w:pPr>
            <w:r>
              <w:rPr>
                <w:sz w:val="20"/>
                <w:szCs w:val="20"/>
              </w:rPr>
              <w:t>023</w:t>
            </w:r>
          </w:p>
        </w:tc>
        <w:tc>
          <w:tcPr>
            <w:tcW w:w="3685" w:type="dxa"/>
          </w:tcPr>
          <w:p w14:paraId="6C8C1CF6" w14:textId="597C0816" w:rsidR="003F4706" w:rsidRDefault="00574D84" w:rsidP="0050473D">
            <w:pPr>
              <w:tabs>
                <w:tab w:val="left" w:pos="883"/>
              </w:tabs>
              <w:spacing w:line="276" w:lineRule="auto"/>
              <w:rPr>
                <w:sz w:val="20"/>
                <w:szCs w:val="20"/>
              </w:rPr>
            </w:pPr>
            <w:r>
              <w:rPr>
                <w:sz w:val="20"/>
                <w:szCs w:val="20"/>
              </w:rPr>
              <w:t>JARDINES DEL CESAR</w:t>
            </w:r>
          </w:p>
        </w:tc>
        <w:tc>
          <w:tcPr>
            <w:tcW w:w="1286" w:type="dxa"/>
          </w:tcPr>
          <w:p w14:paraId="564008D2" w14:textId="492A48D4" w:rsidR="003F4706" w:rsidRDefault="00574D84" w:rsidP="009654E9">
            <w:pPr>
              <w:tabs>
                <w:tab w:val="left" w:pos="883"/>
              </w:tabs>
              <w:spacing w:line="276" w:lineRule="auto"/>
              <w:jc w:val="center"/>
              <w:rPr>
                <w:sz w:val="20"/>
                <w:szCs w:val="20"/>
              </w:rPr>
            </w:pPr>
            <w:r>
              <w:rPr>
                <w:sz w:val="20"/>
                <w:szCs w:val="20"/>
              </w:rPr>
              <w:t xml:space="preserve">0,14 </w:t>
            </w:r>
            <w:r w:rsidRPr="00EE30CC">
              <w:rPr>
                <w:spacing w:val="-10"/>
                <w:sz w:val="20"/>
                <w:szCs w:val="20"/>
              </w:rPr>
              <w:t>€</w:t>
            </w:r>
          </w:p>
        </w:tc>
      </w:tr>
      <w:tr w:rsidR="001C1E65" w14:paraId="038A437A" w14:textId="77777777" w:rsidTr="001C1E65">
        <w:trPr>
          <w:jc w:val="center"/>
        </w:trPr>
        <w:tc>
          <w:tcPr>
            <w:tcW w:w="2547" w:type="dxa"/>
          </w:tcPr>
          <w:p w14:paraId="045D977A" w14:textId="3AB88AF3" w:rsidR="003F4706" w:rsidRDefault="001144F1" w:rsidP="00CC174C">
            <w:pPr>
              <w:tabs>
                <w:tab w:val="left" w:pos="883"/>
              </w:tabs>
              <w:spacing w:line="276" w:lineRule="auto"/>
              <w:jc w:val="center"/>
              <w:rPr>
                <w:sz w:val="20"/>
                <w:szCs w:val="20"/>
              </w:rPr>
            </w:pPr>
            <w:r>
              <w:rPr>
                <w:sz w:val="20"/>
                <w:szCs w:val="20"/>
              </w:rPr>
              <w:t>024</w:t>
            </w:r>
          </w:p>
        </w:tc>
        <w:tc>
          <w:tcPr>
            <w:tcW w:w="3685" w:type="dxa"/>
          </w:tcPr>
          <w:p w14:paraId="1588C351" w14:textId="35A4E586" w:rsidR="003F4706" w:rsidRDefault="00574D84" w:rsidP="0050473D">
            <w:pPr>
              <w:tabs>
                <w:tab w:val="left" w:pos="883"/>
              </w:tabs>
              <w:spacing w:line="276" w:lineRule="auto"/>
              <w:rPr>
                <w:sz w:val="20"/>
                <w:szCs w:val="20"/>
              </w:rPr>
            </w:pPr>
            <w:r>
              <w:rPr>
                <w:sz w:val="20"/>
                <w:szCs w:val="20"/>
              </w:rPr>
              <w:t xml:space="preserve">TERCIARIO </w:t>
            </w:r>
          </w:p>
        </w:tc>
        <w:tc>
          <w:tcPr>
            <w:tcW w:w="1286" w:type="dxa"/>
          </w:tcPr>
          <w:p w14:paraId="3AB9C368" w14:textId="14659229" w:rsidR="003F4706" w:rsidRDefault="00574D84" w:rsidP="009654E9">
            <w:pPr>
              <w:tabs>
                <w:tab w:val="left" w:pos="883"/>
              </w:tabs>
              <w:spacing w:line="276" w:lineRule="auto"/>
              <w:jc w:val="center"/>
              <w:rPr>
                <w:sz w:val="20"/>
                <w:szCs w:val="20"/>
              </w:rPr>
            </w:pPr>
            <w:r>
              <w:rPr>
                <w:sz w:val="20"/>
                <w:szCs w:val="20"/>
              </w:rPr>
              <w:t xml:space="preserve">0,14 </w:t>
            </w:r>
            <w:r w:rsidRPr="00EE30CC">
              <w:rPr>
                <w:spacing w:val="-10"/>
                <w:sz w:val="20"/>
                <w:szCs w:val="20"/>
              </w:rPr>
              <w:t>€</w:t>
            </w:r>
          </w:p>
        </w:tc>
      </w:tr>
      <w:tr w:rsidR="001144F1" w14:paraId="518E3E51" w14:textId="77777777" w:rsidTr="001C1E65">
        <w:trPr>
          <w:jc w:val="center"/>
        </w:trPr>
        <w:tc>
          <w:tcPr>
            <w:tcW w:w="2547" w:type="dxa"/>
          </w:tcPr>
          <w:p w14:paraId="1FBCB4C3" w14:textId="5C1EC3C2" w:rsidR="001144F1" w:rsidRDefault="001144F1" w:rsidP="00CC174C">
            <w:pPr>
              <w:tabs>
                <w:tab w:val="left" w:pos="883"/>
              </w:tabs>
              <w:spacing w:line="276" w:lineRule="auto"/>
              <w:jc w:val="center"/>
              <w:rPr>
                <w:sz w:val="20"/>
                <w:szCs w:val="20"/>
              </w:rPr>
            </w:pPr>
            <w:r>
              <w:rPr>
                <w:sz w:val="20"/>
                <w:szCs w:val="20"/>
              </w:rPr>
              <w:t>025</w:t>
            </w:r>
          </w:p>
        </w:tc>
        <w:tc>
          <w:tcPr>
            <w:tcW w:w="3685" w:type="dxa"/>
          </w:tcPr>
          <w:p w14:paraId="256F6F43" w14:textId="3DC6A1A5" w:rsidR="001144F1" w:rsidRDefault="00043E32" w:rsidP="0050473D">
            <w:pPr>
              <w:tabs>
                <w:tab w:val="left" w:pos="883"/>
              </w:tabs>
              <w:spacing w:line="276" w:lineRule="auto"/>
              <w:rPr>
                <w:sz w:val="20"/>
                <w:szCs w:val="20"/>
              </w:rPr>
            </w:pPr>
            <w:r>
              <w:rPr>
                <w:sz w:val="20"/>
                <w:szCs w:val="20"/>
              </w:rPr>
              <w:t>EL ENCINAR DE LAS MATAS</w:t>
            </w:r>
          </w:p>
        </w:tc>
        <w:tc>
          <w:tcPr>
            <w:tcW w:w="1286" w:type="dxa"/>
          </w:tcPr>
          <w:p w14:paraId="3F0C2FB0" w14:textId="45E19E87" w:rsidR="001144F1" w:rsidRDefault="00043E32" w:rsidP="009654E9">
            <w:pPr>
              <w:tabs>
                <w:tab w:val="left" w:pos="883"/>
              </w:tabs>
              <w:spacing w:line="276" w:lineRule="auto"/>
              <w:jc w:val="center"/>
              <w:rPr>
                <w:sz w:val="20"/>
                <w:szCs w:val="20"/>
              </w:rPr>
            </w:pPr>
            <w:r>
              <w:rPr>
                <w:sz w:val="20"/>
                <w:szCs w:val="20"/>
              </w:rPr>
              <w:t xml:space="preserve">0,13 </w:t>
            </w:r>
            <w:r w:rsidRPr="00EE30CC">
              <w:rPr>
                <w:spacing w:val="-10"/>
                <w:sz w:val="20"/>
                <w:szCs w:val="20"/>
              </w:rPr>
              <w:t>€</w:t>
            </w:r>
          </w:p>
        </w:tc>
      </w:tr>
      <w:tr w:rsidR="001144F1" w14:paraId="7D7836C3" w14:textId="77777777" w:rsidTr="001C1E65">
        <w:trPr>
          <w:jc w:val="center"/>
        </w:trPr>
        <w:tc>
          <w:tcPr>
            <w:tcW w:w="2547" w:type="dxa"/>
          </w:tcPr>
          <w:p w14:paraId="0E7C0096" w14:textId="60E28C7B" w:rsidR="001144F1" w:rsidRDefault="00043E32" w:rsidP="00CC174C">
            <w:pPr>
              <w:tabs>
                <w:tab w:val="left" w:pos="883"/>
              </w:tabs>
              <w:spacing w:line="276" w:lineRule="auto"/>
              <w:jc w:val="center"/>
              <w:rPr>
                <w:sz w:val="20"/>
                <w:szCs w:val="20"/>
              </w:rPr>
            </w:pPr>
            <w:r>
              <w:rPr>
                <w:sz w:val="20"/>
                <w:szCs w:val="20"/>
              </w:rPr>
              <w:t>026</w:t>
            </w:r>
          </w:p>
        </w:tc>
        <w:tc>
          <w:tcPr>
            <w:tcW w:w="3685" w:type="dxa"/>
          </w:tcPr>
          <w:p w14:paraId="462F3097" w14:textId="37623C53" w:rsidR="001144F1" w:rsidRDefault="009808C1" w:rsidP="0050473D">
            <w:pPr>
              <w:tabs>
                <w:tab w:val="left" w:pos="883"/>
              </w:tabs>
              <w:spacing w:line="276" w:lineRule="auto"/>
              <w:rPr>
                <w:sz w:val="20"/>
                <w:szCs w:val="20"/>
              </w:rPr>
            </w:pPr>
            <w:r>
              <w:rPr>
                <w:sz w:val="20"/>
                <w:szCs w:val="20"/>
              </w:rPr>
              <w:t>LAS MATAS</w:t>
            </w:r>
          </w:p>
        </w:tc>
        <w:tc>
          <w:tcPr>
            <w:tcW w:w="1286" w:type="dxa"/>
          </w:tcPr>
          <w:p w14:paraId="1B67F03E" w14:textId="2CF2F872" w:rsidR="001144F1" w:rsidRDefault="009808C1" w:rsidP="009654E9">
            <w:pPr>
              <w:tabs>
                <w:tab w:val="left" w:pos="883"/>
              </w:tabs>
              <w:spacing w:line="276" w:lineRule="auto"/>
              <w:jc w:val="center"/>
              <w:rPr>
                <w:sz w:val="20"/>
                <w:szCs w:val="20"/>
              </w:rPr>
            </w:pPr>
            <w:r>
              <w:rPr>
                <w:sz w:val="20"/>
                <w:szCs w:val="20"/>
              </w:rPr>
              <w:t xml:space="preserve">0,14 </w:t>
            </w:r>
            <w:r w:rsidRPr="00EE30CC">
              <w:rPr>
                <w:spacing w:val="-10"/>
                <w:sz w:val="20"/>
                <w:szCs w:val="20"/>
              </w:rPr>
              <w:t>€</w:t>
            </w:r>
          </w:p>
        </w:tc>
      </w:tr>
      <w:tr w:rsidR="001144F1" w14:paraId="5F1AB960" w14:textId="77777777" w:rsidTr="001C1E65">
        <w:trPr>
          <w:jc w:val="center"/>
        </w:trPr>
        <w:tc>
          <w:tcPr>
            <w:tcW w:w="2547" w:type="dxa"/>
          </w:tcPr>
          <w:p w14:paraId="006DE670" w14:textId="76AF6B19" w:rsidR="001144F1" w:rsidRDefault="001144F1" w:rsidP="00CC174C">
            <w:pPr>
              <w:tabs>
                <w:tab w:val="left" w:pos="883"/>
              </w:tabs>
              <w:spacing w:line="276" w:lineRule="auto"/>
              <w:jc w:val="center"/>
              <w:rPr>
                <w:sz w:val="20"/>
                <w:szCs w:val="20"/>
              </w:rPr>
            </w:pPr>
            <w:r>
              <w:rPr>
                <w:sz w:val="20"/>
                <w:szCs w:val="20"/>
              </w:rPr>
              <w:t>027</w:t>
            </w:r>
          </w:p>
        </w:tc>
        <w:tc>
          <w:tcPr>
            <w:tcW w:w="3685" w:type="dxa"/>
          </w:tcPr>
          <w:p w14:paraId="132E193A" w14:textId="613A4C1F" w:rsidR="001144F1" w:rsidRDefault="009808C1" w:rsidP="0050473D">
            <w:pPr>
              <w:tabs>
                <w:tab w:val="left" w:pos="883"/>
              </w:tabs>
              <w:spacing w:line="276" w:lineRule="auto"/>
              <w:rPr>
                <w:sz w:val="20"/>
                <w:szCs w:val="20"/>
              </w:rPr>
            </w:pPr>
            <w:r>
              <w:rPr>
                <w:sz w:val="20"/>
                <w:szCs w:val="20"/>
              </w:rPr>
              <w:t>PERI LA GRANJA</w:t>
            </w:r>
          </w:p>
        </w:tc>
        <w:tc>
          <w:tcPr>
            <w:tcW w:w="1286" w:type="dxa"/>
          </w:tcPr>
          <w:p w14:paraId="6A8A84EF" w14:textId="12CACF9E" w:rsidR="001144F1" w:rsidRDefault="009808C1" w:rsidP="009654E9">
            <w:pPr>
              <w:tabs>
                <w:tab w:val="left" w:pos="883"/>
              </w:tabs>
              <w:spacing w:line="276" w:lineRule="auto"/>
              <w:jc w:val="center"/>
              <w:rPr>
                <w:sz w:val="20"/>
                <w:szCs w:val="20"/>
              </w:rPr>
            </w:pPr>
            <w:r>
              <w:rPr>
                <w:sz w:val="20"/>
                <w:szCs w:val="20"/>
              </w:rPr>
              <w:t xml:space="preserve">0,13 </w:t>
            </w:r>
            <w:r w:rsidRPr="00EE30CC">
              <w:rPr>
                <w:spacing w:val="-10"/>
                <w:sz w:val="20"/>
                <w:szCs w:val="20"/>
              </w:rPr>
              <w:t>€</w:t>
            </w:r>
          </w:p>
        </w:tc>
      </w:tr>
      <w:tr w:rsidR="001144F1" w14:paraId="77B61642" w14:textId="77777777" w:rsidTr="001C1E65">
        <w:trPr>
          <w:jc w:val="center"/>
        </w:trPr>
        <w:tc>
          <w:tcPr>
            <w:tcW w:w="2547" w:type="dxa"/>
          </w:tcPr>
          <w:p w14:paraId="66B93264" w14:textId="7EAFDEED" w:rsidR="001144F1" w:rsidRDefault="001144F1" w:rsidP="00CC174C">
            <w:pPr>
              <w:tabs>
                <w:tab w:val="left" w:pos="883"/>
              </w:tabs>
              <w:spacing w:line="276" w:lineRule="auto"/>
              <w:jc w:val="center"/>
              <w:rPr>
                <w:sz w:val="20"/>
                <w:szCs w:val="20"/>
              </w:rPr>
            </w:pPr>
            <w:r>
              <w:rPr>
                <w:sz w:val="20"/>
                <w:szCs w:val="20"/>
              </w:rPr>
              <w:t>028</w:t>
            </w:r>
          </w:p>
        </w:tc>
        <w:tc>
          <w:tcPr>
            <w:tcW w:w="3685" w:type="dxa"/>
          </w:tcPr>
          <w:p w14:paraId="69CF1F43" w14:textId="3173D48F" w:rsidR="001144F1" w:rsidRDefault="00506943" w:rsidP="0050473D">
            <w:pPr>
              <w:tabs>
                <w:tab w:val="left" w:pos="883"/>
              </w:tabs>
              <w:spacing w:line="276" w:lineRule="auto"/>
              <w:rPr>
                <w:sz w:val="20"/>
                <w:szCs w:val="20"/>
              </w:rPr>
            </w:pPr>
            <w:r>
              <w:rPr>
                <w:sz w:val="20"/>
                <w:szCs w:val="20"/>
              </w:rPr>
              <w:t>EL PINAR DE LAS MATAS</w:t>
            </w:r>
          </w:p>
        </w:tc>
        <w:tc>
          <w:tcPr>
            <w:tcW w:w="1286" w:type="dxa"/>
          </w:tcPr>
          <w:p w14:paraId="49EF2D9F" w14:textId="0F063FA7" w:rsidR="001144F1" w:rsidRDefault="00506943" w:rsidP="009654E9">
            <w:pPr>
              <w:tabs>
                <w:tab w:val="left" w:pos="883"/>
              </w:tabs>
              <w:spacing w:line="276" w:lineRule="auto"/>
              <w:jc w:val="center"/>
              <w:rPr>
                <w:sz w:val="20"/>
                <w:szCs w:val="20"/>
              </w:rPr>
            </w:pPr>
            <w:r>
              <w:rPr>
                <w:sz w:val="20"/>
                <w:szCs w:val="20"/>
              </w:rPr>
              <w:t xml:space="preserve">0,13 </w:t>
            </w:r>
            <w:r w:rsidRPr="00EE30CC">
              <w:rPr>
                <w:spacing w:val="-10"/>
                <w:sz w:val="20"/>
                <w:szCs w:val="20"/>
              </w:rPr>
              <w:t>€</w:t>
            </w:r>
          </w:p>
        </w:tc>
      </w:tr>
      <w:tr w:rsidR="001144F1" w14:paraId="0E9D7907" w14:textId="77777777" w:rsidTr="001C1E65">
        <w:trPr>
          <w:jc w:val="center"/>
        </w:trPr>
        <w:tc>
          <w:tcPr>
            <w:tcW w:w="2547" w:type="dxa"/>
          </w:tcPr>
          <w:p w14:paraId="26BBC460" w14:textId="4D526052" w:rsidR="001144F1" w:rsidRDefault="001144F1" w:rsidP="00CC174C">
            <w:pPr>
              <w:tabs>
                <w:tab w:val="left" w:pos="883"/>
              </w:tabs>
              <w:spacing w:line="276" w:lineRule="auto"/>
              <w:jc w:val="center"/>
              <w:rPr>
                <w:sz w:val="20"/>
                <w:szCs w:val="20"/>
              </w:rPr>
            </w:pPr>
            <w:r>
              <w:rPr>
                <w:sz w:val="20"/>
                <w:szCs w:val="20"/>
              </w:rPr>
              <w:t>029</w:t>
            </w:r>
          </w:p>
        </w:tc>
        <w:tc>
          <w:tcPr>
            <w:tcW w:w="3685" w:type="dxa"/>
          </w:tcPr>
          <w:p w14:paraId="0C696CF9" w14:textId="1A0D797F" w:rsidR="001144F1" w:rsidRDefault="00506943" w:rsidP="0050473D">
            <w:pPr>
              <w:tabs>
                <w:tab w:val="left" w:pos="883"/>
              </w:tabs>
              <w:spacing w:line="276" w:lineRule="auto"/>
              <w:rPr>
                <w:sz w:val="20"/>
                <w:szCs w:val="20"/>
              </w:rPr>
            </w:pPr>
            <w:r>
              <w:rPr>
                <w:sz w:val="20"/>
                <w:szCs w:val="20"/>
              </w:rPr>
              <w:t>URB. MONTE VERDE</w:t>
            </w:r>
          </w:p>
        </w:tc>
        <w:tc>
          <w:tcPr>
            <w:tcW w:w="1286" w:type="dxa"/>
          </w:tcPr>
          <w:p w14:paraId="4386349E" w14:textId="128F04CC" w:rsidR="001144F1" w:rsidRDefault="00506943" w:rsidP="009654E9">
            <w:pPr>
              <w:tabs>
                <w:tab w:val="left" w:pos="883"/>
              </w:tabs>
              <w:spacing w:line="276" w:lineRule="auto"/>
              <w:jc w:val="center"/>
              <w:rPr>
                <w:sz w:val="20"/>
                <w:szCs w:val="20"/>
              </w:rPr>
            </w:pPr>
            <w:r>
              <w:rPr>
                <w:sz w:val="20"/>
                <w:szCs w:val="20"/>
              </w:rPr>
              <w:t xml:space="preserve">0,13 </w:t>
            </w:r>
            <w:r w:rsidRPr="00EE30CC">
              <w:rPr>
                <w:spacing w:val="-10"/>
                <w:sz w:val="20"/>
                <w:szCs w:val="20"/>
              </w:rPr>
              <w:t>€</w:t>
            </w:r>
          </w:p>
        </w:tc>
      </w:tr>
      <w:tr w:rsidR="001144F1" w14:paraId="3BD4A305" w14:textId="77777777" w:rsidTr="001C1E65">
        <w:trPr>
          <w:jc w:val="center"/>
        </w:trPr>
        <w:tc>
          <w:tcPr>
            <w:tcW w:w="2547" w:type="dxa"/>
          </w:tcPr>
          <w:p w14:paraId="518ED258" w14:textId="3A726AE0" w:rsidR="001144F1" w:rsidRDefault="001144F1" w:rsidP="00CC174C">
            <w:pPr>
              <w:tabs>
                <w:tab w:val="left" w:pos="883"/>
              </w:tabs>
              <w:spacing w:line="276" w:lineRule="auto"/>
              <w:jc w:val="center"/>
              <w:rPr>
                <w:sz w:val="20"/>
                <w:szCs w:val="20"/>
              </w:rPr>
            </w:pPr>
            <w:r>
              <w:rPr>
                <w:sz w:val="20"/>
                <w:szCs w:val="20"/>
              </w:rPr>
              <w:t>030</w:t>
            </w:r>
          </w:p>
        </w:tc>
        <w:tc>
          <w:tcPr>
            <w:tcW w:w="3685" w:type="dxa"/>
          </w:tcPr>
          <w:p w14:paraId="6F284EA3" w14:textId="48FBA96D" w:rsidR="001144F1" w:rsidRDefault="00631AD2" w:rsidP="0050473D">
            <w:pPr>
              <w:tabs>
                <w:tab w:val="left" w:pos="883"/>
              </w:tabs>
              <w:spacing w:line="276" w:lineRule="auto"/>
              <w:rPr>
                <w:sz w:val="20"/>
                <w:szCs w:val="20"/>
              </w:rPr>
            </w:pPr>
            <w:r>
              <w:rPr>
                <w:sz w:val="20"/>
                <w:szCs w:val="20"/>
              </w:rPr>
              <w:t>TALGO</w:t>
            </w:r>
          </w:p>
        </w:tc>
        <w:tc>
          <w:tcPr>
            <w:tcW w:w="1286" w:type="dxa"/>
          </w:tcPr>
          <w:p w14:paraId="785DA6CB" w14:textId="57B7C9C9" w:rsidR="001144F1" w:rsidRDefault="00631AD2" w:rsidP="009654E9">
            <w:pPr>
              <w:tabs>
                <w:tab w:val="left" w:pos="883"/>
              </w:tabs>
              <w:spacing w:line="276" w:lineRule="auto"/>
              <w:jc w:val="center"/>
              <w:rPr>
                <w:sz w:val="20"/>
                <w:szCs w:val="20"/>
              </w:rPr>
            </w:pPr>
            <w:r>
              <w:rPr>
                <w:sz w:val="20"/>
                <w:szCs w:val="20"/>
              </w:rPr>
              <w:t xml:space="preserve">0,09 </w:t>
            </w:r>
            <w:r w:rsidRPr="00EE30CC">
              <w:rPr>
                <w:spacing w:val="-10"/>
                <w:sz w:val="20"/>
                <w:szCs w:val="20"/>
              </w:rPr>
              <w:t>€</w:t>
            </w:r>
          </w:p>
        </w:tc>
      </w:tr>
      <w:tr w:rsidR="001144F1" w14:paraId="4A0427FA" w14:textId="77777777" w:rsidTr="001C1E65">
        <w:trPr>
          <w:jc w:val="center"/>
        </w:trPr>
        <w:tc>
          <w:tcPr>
            <w:tcW w:w="2547" w:type="dxa"/>
          </w:tcPr>
          <w:p w14:paraId="2CEC0F44" w14:textId="62EDD8F9" w:rsidR="001144F1" w:rsidRDefault="001144F1" w:rsidP="00CC174C">
            <w:pPr>
              <w:tabs>
                <w:tab w:val="left" w:pos="883"/>
              </w:tabs>
              <w:spacing w:line="276" w:lineRule="auto"/>
              <w:jc w:val="center"/>
              <w:rPr>
                <w:sz w:val="20"/>
                <w:szCs w:val="20"/>
              </w:rPr>
            </w:pPr>
            <w:r>
              <w:rPr>
                <w:sz w:val="20"/>
                <w:szCs w:val="20"/>
              </w:rPr>
              <w:t>031</w:t>
            </w:r>
          </w:p>
        </w:tc>
        <w:tc>
          <w:tcPr>
            <w:tcW w:w="3685" w:type="dxa"/>
          </w:tcPr>
          <w:p w14:paraId="77127D9D" w14:textId="4BA322A3" w:rsidR="001144F1" w:rsidRDefault="005F051C" w:rsidP="0050473D">
            <w:pPr>
              <w:tabs>
                <w:tab w:val="left" w:pos="883"/>
              </w:tabs>
              <w:spacing w:line="276" w:lineRule="auto"/>
              <w:rPr>
                <w:sz w:val="20"/>
                <w:szCs w:val="20"/>
              </w:rPr>
            </w:pPr>
            <w:r>
              <w:rPr>
                <w:sz w:val="20"/>
                <w:szCs w:val="20"/>
              </w:rPr>
              <w:t>MONTECILLO</w:t>
            </w:r>
          </w:p>
        </w:tc>
        <w:tc>
          <w:tcPr>
            <w:tcW w:w="1286" w:type="dxa"/>
          </w:tcPr>
          <w:p w14:paraId="1B69EF0B" w14:textId="1B29BCFC" w:rsidR="001144F1" w:rsidRDefault="005F051C" w:rsidP="009654E9">
            <w:pPr>
              <w:tabs>
                <w:tab w:val="left" w:pos="883"/>
              </w:tabs>
              <w:spacing w:line="276" w:lineRule="auto"/>
              <w:jc w:val="center"/>
              <w:rPr>
                <w:sz w:val="20"/>
                <w:szCs w:val="20"/>
              </w:rPr>
            </w:pPr>
            <w:r>
              <w:rPr>
                <w:sz w:val="20"/>
                <w:szCs w:val="20"/>
              </w:rPr>
              <w:t xml:space="preserve">0,14 </w:t>
            </w:r>
            <w:r w:rsidRPr="00EE30CC">
              <w:rPr>
                <w:spacing w:val="-10"/>
                <w:sz w:val="20"/>
                <w:szCs w:val="20"/>
              </w:rPr>
              <w:t>€</w:t>
            </w:r>
          </w:p>
        </w:tc>
      </w:tr>
      <w:tr w:rsidR="001144F1" w14:paraId="71E10050" w14:textId="77777777" w:rsidTr="001C1E65">
        <w:trPr>
          <w:jc w:val="center"/>
        </w:trPr>
        <w:tc>
          <w:tcPr>
            <w:tcW w:w="2547" w:type="dxa"/>
          </w:tcPr>
          <w:p w14:paraId="22EFF70C" w14:textId="44A4BE1C" w:rsidR="001144F1" w:rsidRDefault="001144F1" w:rsidP="00CC174C">
            <w:pPr>
              <w:tabs>
                <w:tab w:val="left" w:pos="883"/>
              </w:tabs>
              <w:spacing w:line="276" w:lineRule="auto"/>
              <w:jc w:val="center"/>
              <w:rPr>
                <w:sz w:val="20"/>
                <w:szCs w:val="20"/>
              </w:rPr>
            </w:pPr>
            <w:r>
              <w:rPr>
                <w:sz w:val="20"/>
                <w:szCs w:val="20"/>
              </w:rPr>
              <w:t>032</w:t>
            </w:r>
          </w:p>
        </w:tc>
        <w:tc>
          <w:tcPr>
            <w:tcW w:w="3685" w:type="dxa"/>
          </w:tcPr>
          <w:p w14:paraId="6AE55129" w14:textId="588C0D04" w:rsidR="001144F1" w:rsidRDefault="005F051C" w:rsidP="0050473D">
            <w:pPr>
              <w:tabs>
                <w:tab w:val="left" w:pos="883"/>
              </w:tabs>
              <w:spacing w:line="276" w:lineRule="auto"/>
              <w:rPr>
                <w:sz w:val="20"/>
                <w:szCs w:val="20"/>
              </w:rPr>
            </w:pPr>
            <w:r>
              <w:rPr>
                <w:sz w:val="20"/>
                <w:szCs w:val="20"/>
              </w:rPr>
              <w:t>MARAZUELA</w:t>
            </w:r>
          </w:p>
        </w:tc>
        <w:tc>
          <w:tcPr>
            <w:tcW w:w="1286" w:type="dxa"/>
          </w:tcPr>
          <w:p w14:paraId="7A678EDF" w14:textId="7839FE69" w:rsidR="001144F1" w:rsidRDefault="005F051C" w:rsidP="009654E9">
            <w:pPr>
              <w:tabs>
                <w:tab w:val="left" w:pos="883"/>
              </w:tabs>
              <w:spacing w:line="276" w:lineRule="auto"/>
              <w:jc w:val="center"/>
              <w:rPr>
                <w:sz w:val="20"/>
                <w:szCs w:val="20"/>
              </w:rPr>
            </w:pPr>
            <w:r>
              <w:rPr>
                <w:sz w:val="20"/>
                <w:szCs w:val="20"/>
              </w:rPr>
              <w:t>0,14</w:t>
            </w:r>
            <w:r w:rsidRPr="00EE30CC">
              <w:rPr>
                <w:spacing w:val="-10"/>
                <w:sz w:val="20"/>
                <w:szCs w:val="20"/>
              </w:rPr>
              <w:t>€</w:t>
            </w:r>
          </w:p>
        </w:tc>
      </w:tr>
    </w:tbl>
    <w:p w14:paraId="4F5CFF1E" w14:textId="77777777" w:rsidR="006F76B2" w:rsidRPr="00472887" w:rsidRDefault="006F76B2" w:rsidP="00472887">
      <w:pPr>
        <w:spacing w:line="276" w:lineRule="auto"/>
        <w:rPr>
          <w:sz w:val="20"/>
          <w:szCs w:val="20"/>
        </w:rPr>
      </w:pPr>
    </w:p>
    <w:p w14:paraId="144EDB79" w14:textId="598CF62E" w:rsidR="00AE0193" w:rsidRPr="00EE30CC" w:rsidRDefault="00D11357" w:rsidP="00EE30CC">
      <w:pPr>
        <w:spacing w:line="276" w:lineRule="auto"/>
        <w:ind w:left="708"/>
        <w:jc w:val="both"/>
        <w:rPr>
          <w:sz w:val="20"/>
          <w:szCs w:val="20"/>
        </w:rPr>
      </w:pPr>
      <w:r w:rsidRPr="00EE30CC">
        <w:rPr>
          <w:sz w:val="20"/>
          <w:szCs w:val="20"/>
        </w:rPr>
        <w:t xml:space="preserve">f.2) </w:t>
      </w:r>
      <w:r w:rsidR="00AE0193" w:rsidRPr="00EE30CC">
        <w:rPr>
          <w:sz w:val="20"/>
          <w:szCs w:val="20"/>
        </w:rPr>
        <w:t>Ocupación para la instalación temporal de puestos de venta de flores, alimentos o bebidas en zonas verdes: 285,00 € por m2 y año.</w:t>
      </w:r>
    </w:p>
    <w:p w14:paraId="30466209" w14:textId="77777777" w:rsidR="00AE0193" w:rsidRPr="00EE30CC" w:rsidRDefault="00AE0193" w:rsidP="00EE30CC">
      <w:pPr>
        <w:spacing w:line="276" w:lineRule="auto"/>
        <w:ind w:left="708"/>
        <w:jc w:val="both"/>
        <w:rPr>
          <w:sz w:val="20"/>
          <w:szCs w:val="20"/>
        </w:rPr>
      </w:pPr>
    </w:p>
    <w:p w14:paraId="172BCC23" w14:textId="50236B89" w:rsidR="00AE0193" w:rsidRPr="00EE30CC" w:rsidRDefault="00D11357" w:rsidP="00EE30CC">
      <w:pPr>
        <w:spacing w:line="276" w:lineRule="auto"/>
        <w:ind w:left="708"/>
        <w:jc w:val="both"/>
        <w:rPr>
          <w:sz w:val="20"/>
          <w:szCs w:val="20"/>
        </w:rPr>
      </w:pPr>
      <w:r w:rsidRPr="00EE30CC">
        <w:rPr>
          <w:sz w:val="20"/>
          <w:szCs w:val="20"/>
        </w:rPr>
        <w:t xml:space="preserve">f.3) </w:t>
      </w:r>
      <w:r w:rsidR="00AE0193" w:rsidRPr="00EE30CC">
        <w:rPr>
          <w:sz w:val="20"/>
          <w:szCs w:val="20"/>
        </w:rPr>
        <w:t xml:space="preserve">Ocupación para la instalación temporal de terrazas en zonas verdes sin elementos auxiliares desmontables: </w:t>
      </w:r>
      <w:r w:rsidR="00D13DC3">
        <w:rPr>
          <w:sz w:val="20"/>
          <w:szCs w:val="20"/>
        </w:rPr>
        <w:t>16</w:t>
      </w:r>
      <w:r w:rsidR="00AE0193" w:rsidRPr="00EE30CC">
        <w:rPr>
          <w:sz w:val="20"/>
          <w:szCs w:val="20"/>
        </w:rPr>
        <w:t xml:space="preserve">,00 € por m2 y </w:t>
      </w:r>
      <w:r w:rsidR="00D13DC3">
        <w:rPr>
          <w:sz w:val="20"/>
          <w:szCs w:val="20"/>
        </w:rPr>
        <w:t>trimestre.</w:t>
      </w:r>
    </w:p>
    <w:p w14:paraId="06431E87" w14:textId="77777777" w:rsidR="00AE0193" w:rsidRPr="00EE30CC" w:rsidRDefault="00AE0193" w:rsidP="00EE30CC">
      <w:pPr>
        <w:spacing w:line="276" w:lineRule="auto"/>
        <w:ind w:left="708"/>
        <w:jc w:val="both"/>
        <w:rPr>
          <w:sz w:val="20"/>
          <w:szCs w:val="20"/>
        </w:rPr>
      </w:pPr>
    </w:p>
    <w:p w14:paraId="57F6E347" w14:textId="282E2BFD" w:rsidR="00AE0193" w:rsidRDefault="009742F3" w:rsidP="00EE30CC">
      <w:pPr>
        <w:spacing w:line="276" w:lineRule="auto"/>
        <w:ind w:left="708"/>
        <w:jc w:val="both"/>
        <w:rPr>
          <w:sz w:val="20"/>
          <w:szCs w:val="20"/>
        </w:rPr>
      </w:pPr>
      <w:r w:rsidRPr="00EE30CC">
        <w:rPr>
          <w:sz w:val="20"/>
          <w:szCs w:val="20"/>
        </w:rPr>
        <w:t xml:space="preserve">f.4) </w:t>
      </w:r>
      <w:r w:rsidR="00AE0193" w:rsidRPr="00EE30CC">
        <w:rPr>
          <w:sz w:val="20"/>
          <w:szCs w:val="20"/>
        </w:rPr>
        <w:t xml:space="preserve">Ocupación para la instalación temporal de terrazas en zonas verdes con elementos auxiliares desmontables: </w:t>
      </w:r>
      <w:r w:rsidR="00D13DC3">
        <w:rPr>
          <w:sz w:val="20"/>
          <w:szCs w:val="20"/>
        </w:rPr>
        <w:t>2</w:t>
      </w:r>
      <w:r w:rsidR="00494745">
        <w:rPr>
          <w:sz w:val="20"/>
          <w:szCs w:val="20"/>
        </w:rPr>
        <w:t>4</w:t>
      </w:r>
      <w:r w:rsidR="00AE0193" w:rsidRPr="00EE30CC">
        <w:rPr>
          <w:sz w:val="20"/>
          <w:szCs w:val="20"/>
        </w:rPr>
        <w:t>,00 € por m2 y</w:t>
      </w:r>
      <w:r w:rsidR="00D13DC3">
        <w:rPr>
          <w:sz w:val="20"/>
          <w:szCs w:val="20"/>
        </w:rPr>
        <w:t xml:space="preserve"> trimestre.</w:t>
      </w:r>
    </w:p>
    <w:p w14:paraId="068CAADA" w14:textId="77777777" w:rsidR="00D13DC3" w:rsidRDefault="00D13DC3" w:rsidP="00EE30CC">
      <w:pPr>
        <w:spacing w:line="276" w:lineRule="auto"/>
        <w:ind w:left="708"/>
        <w:jc w:val="both"/>
        <w:rPr>
          <w:sz w:val="20"/>
          <w:szCs w:val="20"/>
        </w:rPr>
      </w:pPr>
    </w:p>
    <w:p w14:paraId="093D3719" w14:textId="0E5A3F76" w:rsidR="00D13DC3" w:rsidRPr="00EE30CC" w:rsidRDefault="00D13DC3" w:rsidP="00EE30CC">
      <w:pPr>
        <w:spacing w:line="276" w:lineRule="auto"/>
        <w:ind w:left="708"/>
        <w:jc w:val="both"/>
        <w:rPr>
          <w:sz w:val="20"/>
          <w:szCs w:val="20"/>
        </w:rPr>
      </w:pPr>
      <w:r>
        <w:rPr>
          <w:sz w:val="20"/>
          <w:szCs w:val="20"/>
        </w:rPr>
        <w:t>f.5) Ocupación temporal con otras instalaciones no contempladas en los puntos anteriores en zonas verdes:</w:t>
      </w:r>
      <w:r w:rsidR="00494745">
        <w:rPr>
          <w:sz w:val="20"/>
          <w:szCs w:val="20"/>
        </w:rPr>
        <w:t xml:space="preserve"> </w:t>
      </w:r>
      <w:r>
        <w:rPr>
          <w:sz w:val="20"/>
          <w:szCs w:val="20"/>
        </w:rPr>
        <w:t>0,14 €/día/m2.</w:t>
      </w:r>
    </w:p>
    <w:p w14:paraId="357A0A83" w14:textId="77777777" w:rsidR="00AE0193" w:rsidRPr="00EE30CC" w:rsidRDefault="00AE0193" w:rsidP="00EE30CC">
      <w:pPr>
        <w:spacing w:line="276" w:lineRule="auto"/>
        <w:jc w:val="both"/>
        <w:rPr>
          <w:sz w:val="20"/>
          <w:szCs w:val="20"/>
        </w:rPr>
      </w:pPr>
    </w:p>
    <w:p w14:paraId="25F216C3" w14:textId="77777777" w:rsidR="00AE0193" w:rsidRPr="00EE30CC" w:rsidRDefault="00AE0193" w:rsidP="00EE30CC">
      <w:pPr>
        <w:spacing w:line="276" w:lineRule="auto"/>
        <w:jc w:val="both"/>
        <w:rPr>
          <w:sz w:val="20"/>
          <w:szCs w:val="20"/>
        </w:rPr>
      </w:pPr>
      <w:r w:rsidRPr="00EE30CC">
        <w:rPr>
          <w:sz w:val="20"/>
          <w:szCs w:val="20"/>
        </w:rPr>
        <w:t>Las tarifas indicadas en los subapartados f.3) y f.4) serán exigibles por la ocupación temporal de una zona verde por una terraza que aumenta la superficie de ocupación de puestos de venta de flores, alimentos o bebidas existentes; cuando estos se correspondan con una instalación de restauración y hostelería concesionada en una zona verde, o a una instalación de restauración y hostelería particular adyacente a una zona verde. Los elementos auxiliares desmontables serán los definidos en la normativa reguladora de las autorizaciones de utilización privativa y/o aprovechamiento especial del dominio público municipal aprobada por el Ayuntamiento de Las Rozas de Madrid.</w:t>
      </w:r>
    </w:p>
    <w:p w14:paraId="53600224" w14:textId="77777777" w:rsidR="00AE0193" w:rsidRPr="00EE30CC" w:rsidRDefault="00AE0193" w:rsidP="00EE30CC">
      <w:pPr>
        <w:spacing w:line="276" w:lineRule="auto"/>
        <w:jc w:val="both"/>
        <w:rPr>
          <w:sz w:val="20"/>
          <w:szCs w:val="20"/>
        </w:rPr>
      </w:pPr>
    </w:p>
    <w:p w14:paraId="253F0DF9" w14:textId="77777777" w:rsidR="00AE0193" w:rsidRPr="00EE30CC" w:rsidRDefault="00AE0193" w:rsidP="00EE30CC">
      <w:pPr>
        <w:spacing w:line="276" w:lineRule="auto"/>
        <w:jc w:val="both"/>
        <w:rPr>
          <w:sz w:val="20"/>
          <w:szCs w:val="20"/>
        </w:rPr>
      </w:pPr>
      <w:r w:rsidRPr="00EE30CC">
        <w:rPr>
          <w:sz w:val="20"/>
          <w:szCs w:val="20"/>
        </w:rPr>
        <w:t>En caso de que la ocupación, instalación y/o uso del dominio público local requiera de trabajos de enganche a los cuadros eléctricos municipales, todas las tarifas anteriores se incrementarán en 98,76 € por cada enganche que sea necesario.</w:t>
      </w:r>
    </w:p>
    <w:p w14:paraId="7F07DCB3" w14:textId="77777777" w:rsidR="00AE0193" w:rsidRPr="00EE30CC" w:rsidRDefault="00AE0193" w:rsidP="00EE30CC">
      <w:pPr>
        <w:spacing w:line="276" w:lineRule="auto"/>
        <w:jc w:val="both"/>
        <w:rPr>
          <w:sz w:val="20"/>
          <w:szCs w:val="20"/>
        </w:rPr>
      </w:pPr>
    </w:p>
    <w:p w14:paraId="26A2601C" w14:textId="1BD7842C" w:rsidR="00C03F8A" w:rsidRPr="00EE30CC" w:rsidRDefault="00AE0193" w:rsidP="00EE30CC">
      <w:pPr>
        <w:spacing w:line="276" w:lineRule="auto"/>
        <w:jc w:val="both"/>
        <w:rPr>
          <w:sz w:val="20"/>
          <w:szCs w:val="20"/>
        </w:rPr>
      </w:pPr>
      <w:r w:rsidRPr="00EE30CC">
        <w:rPr>
          <w:sz w:val="20"/>
          <w:szCs w:val="20"/>
        </w:rPr>
        <w:lastRenderedPageBreak/>
        <w:t>A todas las tarifas indicadas con anterioridad les serán de aplicación un coeficiente por estacionalidad de 1,50 en caso de que la ocupación, instalación y/o uso del dominio público</w:t>
      </w:r>
      <w:r w:rsidR="00340B4C">
        <w:rPr>
          <w:sz w:val="20"/>
          <w:szCs w:val="20"/>
        </w:rPr>
        <w:t xml:space="preserve"> </w:t>
      </w:r>
      <w:r w:rsidR="00C03F8A" w:rsidRPr="00EE30CC">
        <w:rPr>
          <w:sz w:val="20"/>
          <w:szCs w:val="20"/>
        </w:rPr>
        <w:t>local tenga lugar durante las fiestas patronales del municipio de Las Rozas de Madrid, salvo que haya sido objeto de autorización anual o de temporada.</w:t>
      </w:r>
    </w:p>
    <w:p w14:paraId="3E4DDB27" w14:textId="77777777" w:rsidR="00C03F8A" w:rsidRDefault="00C03F8A" w:rsidP="00EE30CC">
      <w:pPr>
        <w:spacing w:line="276" w:lineRule="auto"/>
        <w:jc w:val="both"/>
        <w:rPr>
          <w:sz w:val="20"/>
          <w:szCs w:val="20"/>
        </w:rPr>
      </w:pPr>
    </w:p>
    <w:p w14:paraId="45BEE314" w14:textId="28669C9A" w:rsidR="00340B4C" w:rsidRDefault="00340B4C" w:rsidP="00EE30CC">
      <w:pPr>
        <w:spacing w:line="276" w:lineRule="auto"/>
        <w:jc w:val="both"/>
        <w:rPr>
          <w:sz w:val="20"/>
          <w:szCs w:val="20"/>
        </w:rPr>
      </w:pPr>
      <w:r w:rsidRPr="00AF54F6">
        <w:rPr>
          <w:rFonts w:eastAsia="Times New Roman"/>
          <w:color w:val="000000"/>
          <w:sz w:val="20"/>
          <w:szCs w:val="20"/>
        </w:rPr>
        <w:t>A todas las tarifas indicadas con anterioridad les serán de aplicación un coeficiente por intensidad de uso de 3,00 en caso de que la ocupación, instalación y/o uso del dominio público local, de conformidad con la normativa reguladora de las autorizaciones de utilización privativa y/o aprovechamiento especial del dominio público municipal, se realice con puestos en los mercadillos municipales estables</w:t>
      </w:r>
      <w:r w:rsidR="004136FC">
        <w:rPr>
          <w:rFonts w:eastAsia="Times New Roman"/>
          <w:color w:val="000000"/>
          <w:sz w:val="20"/>
          <w:szCs w:val="20"/>
        </w:rPr>
        <w:t>.</w:t>
      </w:r>
    </w:p>
    <w:p w14:paraId="6BE05FF6" w14:textId="77777777" w:rsidR="00340B4C" w:rsidRPr="00EE30CC" w:rsidRDefault="00340B4C" w:rsidP="00EE30CC">
      <w:pPr>
        <w:spacing w:line="276" w:lineRule="auto"/>
        <w:jc w:val="both"/>
        <w:rPr>
          <w:sz w:val="20"/>
          <w:szCs w:val="20"/>
        </w:rPr>
      </w:pPr>
    </w:p>
    <w:p w14:paraId="4BDD3DDC" w14:textId="359AE796" w:rsidR="00C03F8A" w:rsidRPr="00EE30CC" w:rsidRDefault="00823C87" w:rsidP="00EE30CC">
      <w:pPr>
        <w:spacing w:line="276" w:lineRule="auto"/>
        <w:jc w:val="both"/>
        <w:rPr>
          <w:sz w:val="20"/>
          <w:szCs w:val="20"/>
        </w:rPr>
      </w:pPr>
      <w:r w:rsidRPr="00EE30CC">
        <w:rPr>
          <w:sz w:val="20"/>
          <w:szCs w:val="20"/>
        </w:rPr>
        <w:t xml:space="preserve">2. </w:t>
      </w:r>
      <w:r w:rsidR="00C03F8A" w:rsidRPr="00EE30CC">
        <w:rPr>
          <w:sz w:val="20"/>
          <w:szCs w:val="20"/>
        </w:rPr>
        <w:t>Para el cálculo de la cuota tributaria se redondearán al alza, en su caso, las fracciones de días y de metros cuadrados, de forma que se liquidará por día o fracción y por metro cuadrado o fracción.</w:t>
      </w:r>
    </w:p>
    <w:p w14:paraId="019B00D6" w14:textId="77777777" w:rsidR="00C03F8A" w:rsidRPr="00EE30CC" w:rsidRDefault="00C03F8A" w:rsidP="00EE30CC">
      <w:pPr>
        <w:spacing w:line="276" w:lineRule="auto"/>
        <w:jc w:val="both"/>
        <w:rPr>
          <w:sz w:val="20"/>
          <w:szCs w:val="20"/>
        </w:rPr>
      </w:pPr>
    </w:p>
    <w:p w14:paraId="327BB20A" w14:textId="77777777" w:rsidR="00C03F8A" w:rsidRPr="00EE30CC" w:rsidRDefault="00C03F8A" w:rsidP="00EE30CC">
      <w:pPr>
        <w:spacing w:line="276" w:lineRule="auto"/>
        <w:jc w:val="both"/>
        <w:rPr>
          <w:sz w:val="20"/>
          <w:szCs w:val="20"/>
        </w:rPr>
      </w:pPr>
      <w:r w:rsidRPr="00EE30CC">
        <w:rPr>
          <w:sz w:val="20"/>
          <w:szCs w:val="20"/>
        </w:rPr>
        <w:t>Para la determinación de la superficie computable a los quioscos dedicados a la venta de flores, prensa y similares, además de la superficie ocupada por la instalación se tendrá en cuenta la superficie anexa utilizada para la exposición de las plantas, periódicos y demás productos análogos o complementarios de los que son objeto de venta.</w:t>
      </w:r>
    </w:p>
    <w:p w14:paraId="4E69E820" w14:textId="77777777" w:rsidR="00C03F8A" w:rsidRPr="00EE30CC" w:rsidRDefault="00C03F8A" w:rsidP="00EE30CC">
      <w:pPr>
        <w:spacing w:line="276" w:lineRule="auto"/>
        <w:jc w:val="both"/>
        <w:rPr>
          <w:sz w:val="20"/>
          <w:szCs w:val="20"/>
        </w:rPr>
      </w:pPr>
    </w:p>
    <w:p w14:paraId="4FFAE555" w14:textId="77777777" w:rsidR="00C03F8A" w:rsidRPr="00EE30CC" w:rsidRDefault="00C03F8A" w:rsidP="00EE30CC">
      <w:pPr>
        <w:spacing w:line="276" w:lineRule="auto"/>
        <w:jc w:val="both"/>
        <w:rPr>
          <w:sz w:val="20"/>
          <w:szCs w:val="20"/>
        </w:rPr>
      </w:pPr>
      <w:r w:rsidRPr="00EE30CC">
        <w:rPr>
          <w:sz w:val="20"/>
          <w:szCs w:val="20"/>
        </w:rPr>
        <w:t>Si la superficie del aprovechamiento no fuera cantidad exacta se redondeará por exceso para obtener la superficie ocupada.</w:t>
      </w:r>
    </w:p>
    <w:p w14:paraId="673CDDF8" w14:textId="77777777" w:rsidR="00C03F8A" w:rsidRPr="00EE30CC" w:rsidRDefault="00C03F8A" w:rsidP="00EE30CC">
      <w:pPr>
        <w:spacing w:line="276" w:lineRule="auto"/>
        <w:jc w:val="both"/>
        <w:rPr>
          <w:sz w:val="20"/>
          <w:szCs w:val="20"/>
        </w:rPr>
      </w:pPr>
    </w:p>
    <w:p w14:paraId="251C691C" w14:textId="008571EE" w:rsidR="00C03F8A" w:rsidRPr="00EE30CC" w:rsidRDefault="00E45F4C" w:rsidP="00EE30CC">
      <w:pPr>
        <w:spacing w:line="276" w:lineRule="auto"/>
        <w:jc w:val="both"/>
        <w:rPr>
          <w:sz w:val="20"/>
          <w:szCs w:val="20"/>
        </w:rPr>
      </w:pPr>
      <w:r w:rsidRPr="00EE30CC">
        <w:rPr>
          <w:sz w:val="20"/>
          <w:szCs w:val="20"/>
        </w:rPr>
        <w:t xml:space="preserve">3. </w:t>
      </w:r>
      <w:r w:rsidR="00C03F8A" w:rsidRPr="00EE30CC">
        <w:rPr>
          <w:sz w:val="20"/>
          <w:szCs w:val="20"/>
        </w:rPr>
        <w:t>Cuando para la autorización de la utilización privativa se utilicen procedimientos de licitación pública, el importe de la tasa vendrá determinado por el valor económico de la proposición sobre la que recaiga la concesión, autorización o adjudicación.</w:t>
      </w:r>
    </w:p>
    <w:p w14:paraId="4DF90DDE" w14:textId="77777777" w:rsidR="00C03F8A" w:rsidRPr="00EE30CC" w:rsidRDefault="00C03F8A" w:rsidP="00EE30CC">
      <w:pPr>
        <w:spacing w:line="276" w:lineRule="auto"/>
        <w:jc w:val="both"/>
        <w:rPr>
          <w:sz w:val="20"/>
          <w:szCs w:val="20"/>
        </w:rPr>
      </w:pPr>
    </w:p>
    <w:p w14:paraId="6695EE6A" w14:textId="7C9A61BE" w:rsidR="00C03F8A" w:rsidRPr="00EE30CC" w:rsidRDefault="00E45F4C" w:rsidP="00EE30CC">
      <w:pPr>
        <w:spacing w:line="276" w:lineRule="auto"/>
        <w:jc w:val="both"/>
        <w:rPr>
          <w:sz w:val="20"/>
          <w:szCs w:val="20"/>
        </w:rPr>
      </w:pPr>
      <w:r w:rsidRPr="00EE30CC">
        <w:rPr>
          <w:sz w:val="20"/>
          <w:szCs w:val="20"/>
        </w:rPr>
        <w:t xml:space="preserve">4. </w:t>
      </w:r>
      <w:r w:rsidR="00C03F8A" w:rsidRPr="00EE30CC">
        <w:rPr>
          <w:sz w:val="20"/>
          <w:szCs w:val="20"/>
        </w:rPr>
        <w:t>La tasa es compatible e independiente de los pagos que deba realizar el sujeto pasivo por otros conceptos, tales como publicación de anuncios, presentación de garantías y otros, de conformidad con la normativa reguladora de las autorizaciones que correspondan en cada caso.</w:t>
      </w:r>
    </w:p>
    <w:p w14:paraId="20E84083" w14:textId="77777777" w:rsidR="00C03F8A" w:rsidRPr="00EE30CC" w:rsidRDefault="00C03F8A" w:rsidP="00EE30CC">
      <w:pPr>
        <w:spacing w:line="276" w:lineRule="auto"/>
        <w:jc w:val="both"/>
        <w:rPr>
          <w:sz w:val="20"/>
          <w:szCs w:val="20"/>
        </w:rPr>
      </w:pPr>
    </w:p>
    <w:p w14:paraId="08FF9991" w14:textId="77777777" w:rsidR="00C03F8A" w:rsidRPr="001C25A1" w:rsidRDefault="00C03F8A" w:rsidP="001C25A1">
      <w:pPr>
        <w:pStyle w:val="Ttulo2"/>
        <w:ind w:left="0"/>
      </w:pPr>
      <w:bookmarkStart w:id="8" w:name="_Toc183693691"/>
      <w:r w:rsidRPr="00EE30CC">
        <w:t>Artículo 8. DEVENGO</w:t>
      </w:r>
      <w:bookmarkEnd w:id="8"/>
    </w:p>
    <w:p w14:paraId="50B2F716" w14:textId="77777777" w:rsidR="00C03F8A" w:rsidRPr="00EE30CC" w:rsidRDefault="00C03F8A" w:rsidP="00EE30CC">
      <w:pPr>
        <w:spacing w:line="276" w:lineRule="auto"/>
        <w:jc w:val="both"/>
        <w:rPr>
          <w:sz w:val="20"/>
          <w:szCs w:val="20"/>
        </w:rPr>
      </w:pPr>
    </w:p>
    <w:p w14:paraId="7CBDF5A8" w14:textId="2BBCDB04" w:rsidR="00C03F8A" w:rsidRPr="00EE30CC" w:rsidRDefault="00A05564" w:rsidP="00EE30CC">
      <w:pPr>
        <w:spacing w:line="276" w:lineRule="auto"/>
        <w:jc w:val="both"/>
        <w:rPr>
          <w:sz w:val="20"/>
          <w:szCs w:val="20"/>
        </w:rPr>
      </w:pPr>
      <w:r w:rsidRPr="00EE30CC">
        <w:rPr>
          <w:sz w:val="20"/>
          <w:szCs w:val="20"/>
        </w:rPr>
        <w:t xml:space="preserve">1. </w:t>
      </w:r>
      <w:r w:rsidR="00C03F8A" w:rsidRPr="00EE30CC">
        <w:rPr>
          <w:sz w:val="20"/>
          <w:szCs w:val="20"/>
        </w:rPr>
        <w:t>La tasa se devengará cuando se inicie el uso privativo y/o aprovechamiento especial. Cuando el aprovechamiento se produzca previa solicitud de la autorización que corresponda en cada caso, se presume que el inicio del aprovechamiento coincide con el de concesión de la autorización.</w:t>
      </w:r>
    </w:p>
    <w:p w14:paraId="08703A78" w14:textId="77777777" w:rsidR="003E12BD" w:rsidRDefault="003E12BD" w:rsidP="00EE30CC">
      <w:pPr>
        <w:spacing w:line="276" w:lineRule="auto"/>
        <w:jc w:val="both"/>
        <w:rPr>
          <w:sz w:val="20"/>
          <w:szCs w:val="20"/>
        </w:rPr>
      </w:pPr>
    </w:p>
    <w:p w14:paraId="1E4952B8" w14:textId="23CCF218" w:rsidR="00C03F8A" w:rsidRPr="00EE30CC" w:rsidRDefault="00A05564" w:rsidP="00EE30CC">
      <w:pPr>
        <w:spacing w:line="276" w:lineRule="auto"/>
        <w:jc w:val="both"/>
        <w:rPr>
          <w:sz w:val="20"/>
          <w:szCs w:val="20"/>
        </w:rPr>
      </w:pPr>
      <w:r w:rsidRPr="00EE30CC">
        <w:rPr>
          <w:sz w:val="20"/>
          <w:szCs w:val="20"/>
        </w:rPr>
        <w:t xml:space="preserve">2. </w:t>
      </w:r>
      <w:r w:rsidR="00C03F8A" w:rsidRPr="00EE30CC">
        <w:rPr>
          <w:sz w:val="20"/>
          <w:szCs w:val="20"/>
        </w:rPr>
        <w:t>Cuando el uso privativo y/o aprovechamiento especial deba extenderse a varios ejercicios, el devengo tendrá lugar el 1 de enero de cada año.</w:t>
      </w:r>
    </w:p>
    <w:p w14:paraId="7DF72020" w14:textId="77777777" w:rsidR="00C03F8A" w:rsidRPr="00EE30CC" w:rsidRDefault="00C03F8A" w:rsidP="00EE30CC">
      <w:pPr>
        <w:spacing w:line="276" w:lineRule="auto"/>
        <w:jc w:val="both"/>
        <w:rPr>
          <w:sz w:val="20"/>
          <w:szCs w:val="20"/>
        </w:rPr>
      </w:pPr>
    </w:p>
    <w:p w14:paraId="0C98702D" w14:textId="27C3C316" w:rsidR="00C03F8A" w:rsidRPr="00EE30CC" w:rsidRDefault="00A05564" w:rsidP="00EE30CC">
      <w:pPr>
        <w:spacing w:line="276" w:lineRule="auto"/>
        <w:jc w:val="both"/>
        <w:rPr>
          <w:sz w:val="20"/>
          <w:szCs w:val="20"/>
        </w:rPr>
      </w:pPr>
      <w:r w:rsidRPr="00EE30CC">
        <w:rPr>
          <w:sz w:val="20"/>
          <w:szCs w:val="20"/>
        </w:rPr>
        <w:t xml:space="preserve">3. </w:t>
      </w:r>
      <w:r w:rsidR="00C03F8A" w:rsidRPr="00EE30CC">
        <w:rPr>
          <w:sz w:val="20"/>
          <w:szCs w:val="20"/>
        </w:rPr>
        <w:t>Sin perjuicio de lo previsto en los apartados anteriores, será preciso proceder al pago del importe de la tasa cuando se presente la solicitud de la autorización que corresponda en cada caso.</w:t>
      </w:r>
    </w:p>
    <w:p w14:paraId="4F142E43" w14:textId="77777777" w:rsidR="00C03F8A" w:rsidRPr="00EE30CC" w:rsidRDefault="00C03F8A" w:rsidP="00EE30CC">
      <w:pPr>
        <w:spacing w:line="276" w:lineRule="auto"/>
        <w:jc w:val="both"/>
        <w:rPr>
          <w:sz w:val="20"/>
          <w:szCs w:val="20"/>
        </w:rPr>
      </w:pPr>
    </w:p>
    <w:p w14:paraId="543F97DB" w14:textId="44D2BC2C" w:rsidR="00C03F8A" w:rsidRPr="00EE30CC" w:rsidRDefault="00A05564" w:rsidP="00EE30CC">
      <w:pPr>
        <w:spacing w:line="276" w:lineRule="auto"/>
        <w:jc w:val="both"/>
        <w:rPr>
          <w:sz w:val="20"/>
          <w:szCs w:val="20"/>
        </w:rPr>
      </w:pPr>
      <w:r w:rsidRPr="00EE30CC">
        <w:rPr>
          <w:sz w:val="20"/>
          <w:szCs w:val="20"/>
        </w:rPr>
        <w:t xml:space="preserve">4. </w:t>
      </w:r>
      <w:r w:rsidR="00C03F8A" w:rsidRPr="00EE30CC">
        <w:rPr>
          <w:sz w:val="20"/>
          <w:szCs w:val="20"/>
        </w:rPr>
        <w:t>En relación con el apartado e) del artículo 2, se presumirá, en todo caso, producido el aprovechamiento especial cuando el acceso al inmueble cuente con rebaje de la acera y se encuentre libre de obstáculos fijos que impidan su uso.</w:t>
      </w:r>
    </w:p>
    <w:p w14:paraId="26B18C65" w14:textId="77777777" w:rsidR="00C03F8A" w:rsidRPr="00EE30CC" w:rsidRDefault="00C03F8A" w:rsidP="00EE30CC">
      <w:pPr>
        <w:spacing w:line="276" w:lineRule="auto"/>
        <w:jc w:val="both"/>
        <w:rPr>
          <w:sz w:val="20"/>
          <w:szCs w:val="20"/>
        </w:rPr>
      </w:pPr>
    </w:p>
    <w:p w14:paraId="0463BE62" w14:textId="77777777" w:rsidR="00C03F8A" w:rsidRPr="001C25A1" w:rsidRDefault="00C03F8A" w:rsidP="001C25A1">
      <w:pPr>
        <w:pStyle w:val="Ttulo2"/>
        <w:ind w:left="0"/>
      </w:pPr>
      <w:bookmarkStart w:id="9" w:name="_Toc183693692"/>
      <w:r w:rsidRPr="00EE30CC">
        <w:lastRenderedPageBreak/>
        <w:t>Artículo 9. PERIODO IMPOSITIVO</w:t>
      </w:r>
      <w:bookmarkEnd w:id="9"/>
    </w:p>
    <w:p w14:paraId="018B7838" w14:textId="77777777" w:rsidR="00C03F8A" w:rsidRPr="00EE30CC" w:rsidRDefault="00C03F8A" w:rsidP="00EE30CC">
      <w:pPr>
        <w:spacing w:line="276" w:lineRule="auto"/>
        <w:jc w:val="both"/>
        <w:rPr>
          <w:sz w:val="20"/>
          <w:szCs w:val="20"/>
        </w:rPr>
      </w:pPr>
    </w:p>
    <w:p w14:paraId="5E8F9BD0" w14:textId="633BCEED" w:rsidR="00C03F8A" w:rsidRPr="00EE30CC" w:rsidRDefault="00A05564" w:rsidP="00EE30CC">
      <w:pPr>
        <w:spacing w:line="276" w:lineRule="auto"/>
        <w:jc w:val="both"/>
        <w:rPr>
          <w:sz w:val="20"/>
          <w:szCs w:val="20"/>
        </w:rPr>
      </w:pPr>
      <w:r w:rsidRPr="00EE30CC">
        <w:rPr>
          <w:sz w:val="20"/>
          <w:szCs w:val="20"/>
        </w:rPr>
        <w:t xml:space="preserve">1. </w:t>
      </w:r>
      <w:r w:rsidR="00C03F8A" w:rsidRPr="00EE30CC">
        <w:rPr>
          <w:sz w:val="20"/>
          <w:szCs w:val="20"/>
        </w:rPr>
        <w:t>Cuando la utilización privativa y/o aprovechamiento especial deba durar menos de un año, el período impositivo coincidirá con aquel determinado en la autorización municipal o, en su defecto, con el determinado de oficio por la Administración municipal mediante la oportuna comprobación.</w:t>
      </w:r>
    </w:p>
    <w:p w14:paraId="46595F7E" w14:textId="77777777" w:rsidR="00C03F8A" w:rsidRPr="00EE30CC" w:rsidRDefault="00C03F8A" w:rsidP="00EE30CC">
      <w:pPr>
        <w:spacing w:line="276" w:lineRule="auto"/>
        <w:jc w:val="both"/>
        <w:rPr>
          <w:sz w:val="20"/>
          <w:szCs w:val="20"/>
        </w:rPr>
      </w:pPr>
    </w:p>
    <w:p w14:paraId="6DB13D69" w14:textId="77777777" w:rsidR="00C03F8A" w:rsidRPr="00EE30CC" w:rsidRDefault="00C03F8A" w:rsidP="00EE30CC">
      <w:pPr>
        <w:spacing w:line="276" w:lineRule="auto"/>
        <w:jc w:val="both"/>
        <w:rPr>
          <w:sz w:val="20"/>
          <w:szCs w:val="20"/>
        </w:rPr>
      </w:pPr>
      <w:r w:rsidRPr="00EE30CC">
        <w:rPr>
          <w:sz w:val="20"/>
          <w:szCs w:val="20"/>
        </w:rPr>
        <w:t>En relación con el subapartado d.1) del artículo 7, se prorrateará la cuota por semestres naturales.</w:t>
      </w:r>
    </w:p>
    <w:p w14:paraId="438DE0C7" w14:textId="77777777" w:rsidR="00C03F8A" w:rsidRPr="00EE30CC" w:rsidRDefault="00C03F8A" w:rsidP="00EE30CC">
      <w:pPr>
        <w:spacing w:line="276" w:lineRule="auto"/>
        <w:jc w:val="both"/>
        <w:rPr>
          <w:sz w:val="20"/>
          <w:szCs w:val="20"/>
        </w:rPr>
      </w:pPr>
    </w:p>
    <w:p w14:paraId="34F5010B" w14:textId="5F777ACE" w:rsidR="00C03F8A" w:rsidRPr="00EE30CC" w:rsidRDefault="00A05564" w:rsidP="00EE30CC">
      <w:pPr>
        <w:spacing w:line="276" w:lineRule="auto"/>
        <w:jc w:val="both"/>
        <w:rPr>
          <w:sz w:val="20"/>
          <w:szCs w:val="20"/>
        </w:rPr>
      </w:pPr>
      <w:r w:rsidRPr="00EE30CC">
        <w:rPr>
          <w:sz w:val="20"/>
          <w:szCs w:val="20"/>
        </w:rPr>
        <w:t xml:space="preserve">2. </w:t>
      </w:r>
      <w:r w:rsidR="00C03F8A" w:rsidRPr="00EE30CC">
        <w:rPr>
          <w:sz w:val="20"/>
          <w:szCs w:val="20"/>
        </w:rPr>
        <w:t>Cuando la utilización privativa y/o aprovechamiento especial haya sido autorizado o prorrogado por varios ejercicios, el período impositivo comprenderá el año natural, salvo en los supuestos de inicio o cese en la utilización privativa o aprovechamiento especial, en que se aplicará lo previsto en los apartados siguientes.</w:t>
      </w:r>
    </w:p>
    <w:p w14:paraId="72BE5179" w14:textId="77777777" w:rsidR="007D21C8" w:rsidRPr="00EE30CC" w:rsidRDefault="007D21C8" w:rsidP="00EE30CC">
      <w:pPr>
        <w:spacing w:line="276" w:lineRule="auto"/>
        <w:jc w:val="both"/>
        <w:rPr>
          <w:sz w:val="20"/>
          <w:szCs w:val="20"/>
        </w:rPr>
      </w:pPr>
    </w:p>
    <w:p w14:paraId="63F157C7" w14:textId="483B0BF9" w:rsidR="007D21C8" w:rsidRPr="00EE30CC" w:rsidRDefault="004C2F6D" w:rsidP="00EE30CC">
      <w:pPr>
        <w:spacing w:line="276" w:lineRule="auto"/>
        <w:jc w:val="both"/>
        <w:rPr>
          <w:sz w:val="20"/>
          <w:szCs w:val="20"/>
        </w:rPr>
      </w:pPr>
      <w:r w:rsidRPr="00EE30CC">
        <w:rPr>
          <w:sz w:val="20"/>
          <w:szCs w:val="20"/>
        </w:rPr>
        <w:t xml:space="preserve">3. </w:t>
      </w:r>
      <w:r w:rsidR="007D21C8" w:rsidRPr="00EE30CC">
        <w:rPr>
          <w:sz w:val="20"/>
          <w:szCs w:val="20"/>
        </w:rPr>
        <w:t>Cuando se inicie el disfrute de la utilización privativa y/o aprovechamiento especial en el primer semestre del ejercicio, se abonará en concepto de tasa correspondiente a ese ejercicio la cuota íntegra. Si el inicio del disfrute del aprovechamiento especial tiene lugar en el segundo semestre del ejercicio, se prorrateará la cuota por semestres naturales.</w:t>
      </w:r>
    </w:p>
    <w:p w14:paraId="3CC15405" w14:textId="77777777" w:rsidR="007D21C8" w:rsidRPr="00EE30CC" w:rsidRDefault="007D21C8" w:rsidP="00EE30CC">
      <w:pPr>
        <w:spacing w:line="276" w:lineRule="auto"/>
        <w:jc w:val="both"/>
        <w:rPr>
          <w:sz w:val="20"/>
          <w:szCs w:val="20"/>
        </w:rPr>
      </w:pPr>
    </w:p>
    <w:p w14:paraId="5FC11EC7" w14:textId="27B2520C" w:rsidR="007D21C8" w:rsidRPr="00EE30CC" w:rsidRDefault="004C2F6D" w:rsidP="00EE30CC">
      <w:pPr>
        <w:spacing w:line="276" w:lineRule="auto"/>
        <w:jc w:val="both"/>
        <w:rPr>
          <w:sz w:val="20"/>
          <w:szCs w:val="20"/>
        </w:rPr>
      </w:pPr>
      <w:r w:rsidRPr="00EE30CC">
        <w:rPr>
          <w:sz w:val="20"/>
          <w:szCs w:val="20"/>
        </w:rPr>
        <w:t xml:space="preserve">4. </w:t>
      </w:r>
      <w:r w:rsidR="007D21C8" w:rsidRPr="00EE30CC">
        <w:rPr>
          <w:sz w:val="20"/>
          <w:szCs w:val="20"/>
        </w:rPr>
        <w:t>Igualmente procederá el prorrateo semestral de la cuota cuando se cese en el disfrute de la utilización privativa y/o aprovechamiento especial durante el primer semestre del ejercicio. Si el cese tiene lugar en el segundo semestre, no procederá el prorrateo.</w:t>
      </w:r>
    </w:p>
    <w:p w14:paraId="0EC6A5C4" w14:textId="77777777" w:rsidR="007D21C8" w:rsidRPr="00EE30CC" w:rsidRDefault="007D21C8" w:rsidP="00EE30CC">
      <w:pPr>
        <w:spacing w:line="276" w:lineRule="auto"/>
        <w:jc w:val="both"/>
        <w:rPr>
          <w:sz w:val="20"/>
          <w:szCs w:val="20"/>
        </w:rPr>
      </w:pPr>
    </w:p>
    <w:p w14:paraId="75D21223" w14:textId="2647C743" w:rsidR="007D21C8" w:rsidRPr="00EE30CC" w:rsidRDefault="004C2F6D" w:rsidP="00EE30CC">
      <w:pPr>
        <w:spacing w:line="276" w:lineRule="auto"/>
        <w:jc w:val="both"/>
        <w:rPr>
          <w:sz w:val="20"/>
          <w:szCs w:val="20"/>
        </w:rPr>
      </w:pPr>
      <w:r w:rsidRPr="00EE30CC">
        <w:rPr>
          <w:sz w:val="20"/>
          <w:szCs w:val="20"/>
        </w:rPr>
        <w:t xml:space="preserve">5. </w:t>
      </w:r>
      <w:r w:rsidR="007D21C8" w:rsidRPr="00EE30CC">
        <w:rPr>
          <w:sz w:val="20"/>
          <w:szCs w:val="20"/>
        </w:rPr>
        <w:t>Cuando no sea autorizado el aprovechamiento especial o privativo solicitado, o por causa no imputable al interesado no pudiera tener lugar su disfrute, procederá la devolución del importe satisfecho en su caso.</w:t>
      </w:r>
    </w:p>
    <w:p w14:paraId="170EC2ED" w14:textId="77777777" w:rsidR="007D21C8" w:rsidRDefault="007D21C8" w:rsidP="00EE30CC">
      <w:pPr>
        <w:spacing w:line="276" w:lineRule="auto"/>
        <w:jc w:val="both"/>
        <w:rPr>
          <w:sz w:val="20"/>
          <w:szCs w:val="20"/>
        </w:rPr>
      </w:pPr>
    </w:p>
    <w:p w14:paraId="668D0018" w14:textId="1F0E4C3D" w:rsidR="00D13DC3" w:rsidRPr="00D13DC3" w:rsidRDefault="00D13DC3" w:rsidP="00D13DC3">
      <w:pPr>
        <w:spacing w:line="276" w:lineRule="auto"/>
        <w:jc w:val="both"/>
        <w:rPr>
          <w:sz w:val="20"/>
          <w:szCs w:val="20"/>
        </w:rPr>
      </w:pPr>
      <w:r>
        <w:rPr>
          <w:sz w:val="20"/>
          <w:szCs w:val="20"/>
        </w:rPr>
        <w:t xml:space="preserve">6. </w:t>
      </w:r>
      <w:r w:rsidRPr="00D13DC3">
        <w:rPr>
          <w:sz w:val="20"/>
          <w:szCs w:val="20"/>
        </w:rPr>
        <w:t>En el caso de las actividades contempladas en los apartados f.3) y f.4) del artículo 7, si el disfrute de la utilización privativa y/o aprovechamiento especial se solicita por trimestres y así se indica en la instancia, se abonará en concepto de tasa lo correspondiente al periodo solicitado, que podrá ser cualquier trimestre del año (siempre tres meses consecutivos y nunca por menos de tres meses) sin que esto comporte el pago del año natural entero.</w:t>
      </w:r>
    </w:p>
    <w:p w14:paraId="6EF88269" w14:textId="77777777" w:rsidR="007B377A" w:rsidRPr="00EE30CC" w:rsidRDefault="007B377A" w:rsidP="00EE30CC">
      <w:pPr>
        <w:spacing w:line="276" w:lineRule="auto"/>
        <w:jc w:val="both"/>
        <w:rPr>
          <w:sz w:val="20"/>
          <w:szCs w:val="20"/>
        </w:rPr>
      </w:pPr>
    </w:p>
    <w:p w14:paraId="2C58BB77" w14:textId="77777777" w:rsidR="007D21C8" w:rsidRPr="001C25A1" w:rsidRDefault="007D21C8" w:rsidP="001C25A1">
      <w:pPr>
        <w:pStyle w:val="Ttulo2"/>
        <w:ind w:left="0"/>
      </w:pPr>
      <w:bookmarkStart w:id="10" w:name="_Toc183693693"/>
      <w:r w:rsidRPr="00EE30CC">
        <w:t>Artículo 10. RÉGIMEN DE DECLARACIÓN E INGRESO</w:t>
      </w:r>
      <w:bookmarkEnd w:id="10"/>
    </w:p>
    <w:p w14:paraId="631C9500" w14:textId="77777777" w:rsidR="007D21C8" w:rsidRPr="00EE30CC" w:rsidRDefault="007D21C8" w:rsidP="00EE30CC">
      <w:pPr>
        <w:spacing w:line="276" w:lineRule="auto"/>
        <w:jc w:val="both"/>
        <w:rPr>
          <w:sz w:val="20"/>
          <w:szCs w:val="20"/>
        </w:rPr>
      </w:pPr>
    </w:p>
    <w:p w14:paraId="5A8D19DC" w14:textId="717B7080" w:rsidR="007D21C8" w:rsidRPr="00EE30CC" w:rsidRDefault="00125F34" w:rsidP="00EE30CC">
      <w:pPr>
        <w:spacing w:line="276" w:lineRule="auto"/>
        <w:jc w:val="both"/>
        <w:rPr>
          <w:sz w:val="20"/>
          <w:szCs w:val="20"/>
        </w:rPr>
      </w:pPr>
      <w:r w:rsidRPr="00EE30CC">
        <w:rPr>
          <w:sz w:val="20"/>
          <w:szCs w:val="20"/>
        </w:rPr>
        <w:t xml:space="preserve">1. </w:t>
      </w:r>
      <w:r w:rsidR="007D21C8" w:rsidRPr="00EE30CC">
        <w:rPr>
          <w:sz w:val="20"/>
          <w:szCs w:val="20"/>
        </w:rPr>
        <w:t>La tasa se exigirá en régimen de autoliquidación de modo que la obligación de pago nace en el momento de solicitar la autorización correspondiente en cada caso. A estos efectos, junto con la solicitud de autorización, se presentará la autoliquidación y la acreditación de su pago.</w:t>
      </w:r>
    </w:p>
    <w:p w14:paraId="7225E63C" w14:textId="77777777" w:rsidR="007D21C8" w:rsidRPr="00EE30CC" w:rsidRDefault="007D21C8" w:rsidP="00EE30CC">
      <w:pPr>
        <w:spacing w:line="276" w:lineRule="auto"/>
        <w:jc w:val="both"/>
        <w:rPr>
          <w:sz w:val="20"/>
          <w:szCs w:val="20"/>
        </w:rPr>
      </w:pPr>
    </w:p>
    <w:p w14:paraId="32FE796B" w14:textId="77777777" w:rsidR="007D21C8" w:rsidRPr="00EE30CC" w:rsidRDefault="007D21C8" w:rsidP="00EE30CC">
      <w:pPr>
        <w:spacing w:line="276" w:lineRule="auto"/>
        <w:jc w:val="both"/>
        <w:rPr>
          <w:sz w:val="20"/>
          <w:szCs w:val="20"/>
        </w:rPr>
      </w:pPr>
      <w:r w:rsidRPr="00EE30CC">
        <w:rPr>
          <w:sz w:val="20"/>
          <w:szCs w:val="20"/>
        </w:rPr>
        <w:t>Las autoliquidaciones tendrán carácter provisional hasta que la Administración municipal realice las comprobaciones oportunas y, en su caso, se practiquen liquidaciones definitivas o transcurra el plazo de prescripción.</w:t>
      </w:r>
    </w:p>
    <w:p w14:paraId="6784CDD1" w14:textId="77777777" w:rsidR="007D21C8" w:rsidRPr="00EE30CC" w:rsidRDefault="007D21C8" w:rsidP="00EE30CC">
      <w:pPr>
        <w:spacing w:line="276" w:lineRule="auto"/>
        <w:jc w:val="both"/>
        <w:rPr>
          <w:sz w:val="20"/>
          <w:szCs w:val="20"/>
        </w:rPr>
      </w:pPr>
    </w:p>
    <w:p w14:paraId="6CD8C3DC" w14:textId="1238B037" w:rsidR="007D21C8" w:rsidRPr="00EE30CC" w:rsidRDefault="007D21C8" w:rsidP="00EE30CC">
      <w:pPr>
        <w:spacing w:line="276" w:lineRule="auto"/>
        <w:jc w:val="both"/>
        <w:rPr>
          <w:sz w:val="20"/>
          <w:szCs w:val="20"/>
        </w:rPr>
      </w:pPr>
      <w:r w:rsidRPr="00EE30CC">
        <w:rPr>
          <w:sz w:val="20"/>
          <w:szCs w:val="20"/>
        </w:rPr>
        <w:t xml:space="preserve">Cuando el tiempo autorizado para la utilización privativa y/o aprovechamiento especial fuera insuficiente, los sujetos pasivos deberán autoliquidar la tasa complementaria y acreditar el pago de </w:t>
      </w:r>
      <w:proofErr w:type="gramStart"/>
      <w:r w:rsidRPr="00EE30CC">
        <w:rPr>
          <w:sz w:val="20"/>
          <w:szCs w:val="20"/>
        </w:rPr>
        <w:t>la misma</w:t>
      </w:r>
      <w:proofErr w:type="gramEnd"/>
      <w:r w:rsidRPr="00EE30CC">
        <w:rPr>
          <w:sz w:val="20"/>
          <w:szCs w:val="20"/>
        </w:rPr>
        <w:t xml:space="preserve"> en el momento de solicitar la prórroga siempre antes de que finalice al plazo</w:t>
      </w:r>
      <w:r w:rsidR="003E12BD">
        <w:rPr>
          <w:sz w:val="20"/>
          <w:szCs w:val="20"/>
        </w:rPr>
        <w:t xml:space="preserve"> </w:t>
      </w:r>
      <w:r w:rsidRPr="00EE30CC">
        <w:rPr>
          <w:sz w:val="20"/>
          <w:szCs w:val="20"/>
        </w:rPr>
        <w:t>concedido.</w:t>
      </w:r>
    </w:p>
    <w:p w14:paraId="52DEAF34" w14:textId="77777777" w:rsidR="007D21C8" w:rsidRPr="00EE30CC" w:rsidRDefault="007D21C8" w:rsidP="00EE30CC">
      <w:pPr>
        <w:spacing w:line="276" w:lineRule="auto"/>
        <w:jc w:val="both"/>
        <w:rPr>
          <w:sz w:val="20"/>
          <w:szCs w:val="20"/>
        </w:rPr>
      </w:pPr>
    </w:p>
    <w:p w14:paraId="43F44777" w14:textId="77777777" w:rsidR="007D21C8" w:rsidRPr="00EE30CC" w:rsidRDefault="007D21C8" w:rsidP="00EE30CC">
      <w:pPr>
        <w:spacing w:line="276" w:lineRule="auto"/>
        <w:jc w:val="both"/>
        <w:rPr>
          <w:sz w:val="20"/>
          <w:szCs w:val="20"/>
        </w:rPr>
      </w:pPr>
      <w:r w:rsidRPr="00EE30CC">
        <w:rPr>
          <w:sz w:val="20"/>
          <w:szCs w:val="20"/>
        </w:rPr>
        <w:t xml:space="preserve">Se excluye del régimen anterior la cuota del subapartado d.1) del artículo 7, que se exigirá en régimen de liquidación una vez que se dicte el acuerdo de concesión de la autorización </w:t>
      </w:r>
      <w:r w:rsidRPr="00EE30CC">
        <w:rPr>
          <w:sz w:val="20"/>
          <w:szCs w:val="20"/>
        </w:rPr>
        <w:lastRenderedPageBreak/>
        <w:t>correspondiente.</w:t>
      </w:r>
    </w:p>
    <w:p w14:paraId="0D667773" w14:textId="77777777" w:rsidR="007D21C8" w:rsidRPr="00EE30CC" w:rsidRDefault="007D21C8" w:rsidP="00EE30CC">
      <w:pPr>
        <w:spacing w:line="276" w:lineRule="auto"/>
        <w:jc w:val="both"/>
        <w:rPr>
          <w:sz w:val="20"/>
          <w:szCs w:val="20"/>
        </w:rPr>
      </w:pPr>
    </w:p>
    <w:p w14:paraId="2F013ABD" w14:textId="47BD1F5C" w:rsidR="007D21C8" w:rsidRPr="00EE30CC" w:rsidRDefault="00125F34" w:rsidP="00EE30CC">
      <w:pPr>
        <w:spacing w:line="276" w:lineRule="auto"/>
        <w:jc w:val="both"/>
        <w:rPr>
          <w:sz w:val="20"/>
          <w:szCs w:val="20"/>
        </w:rPr>
      </w:pPr>
      <w:r w:rsidRPr="00EE30CC">
        <w:rPr>
          <w:sz w:val="20"/>
          <w:szCs w:val="20"/>
        </w:rPr>
        <w:t xml:space="preserve">2. </w:t>
      </w:r>
      <w:r w:rsidR="007D21C8" w:rsidRPr="00EE30CC">
        <w:rPr>
          <w:sz w:val="20"/>
          <w:szCs w:val="20"/>
        </w:rPr>
        <w:t xml:space="preserve">Cuando la utilización privativa y/o aprovechamiento especial haya sido autorizado o prorrogado por varios ejercicios, para ejercicios posteriores al del alta, el cobro de realizará mediante la emisión de recibos cuya notificación se practicará de forma colectiva en los términos establecidos en la Ley General Tributaria y en la Ordenanza </w:t>
      </w:r>
      <w:proofErr w:type="gramStart"/>
      <w:r w:rsidR="007D21C8" w:rsidRPr="00EE30CC">
        <w:rPr>
          <w:sz w:val="20"/>
          <w:szCs w:val="20"/>
        </w:rPr>
        <w:t>Fiscal General</w:t>
      </w:r>
      <w:proofErr w:type="gramEnd"/>
      <w:r w:rsidR="007D21C8" w:rsidRPr="00EE30CC">
        <w:rPr>
          <w:sz w:val="20"/>
          <w:szCs w:val="20"/>
        </w:rPr>
        <w:t xml:space="preserve"> de Gestión, Recaudación e Inspección del Ayuntamiento de Las Rozas de Madrid.</w:t>
      </w:r>
    </w:p>
    <w:p w14:paraId="5D3734D5" w14:textId="77777777" w:rsidR="007D21C8" w:rsidRPr="00EE30CC" w:rsidRDefault="007D21C8" w:rsidP="00EE30CC">
      <w:pPr>
        <w:spacing w:line="276" w:lineRule="auto"/>
        <w:jc w:val="both"/>
        <w:rPr>
          <w:sz w:val="20"/>
          <w:szCs w:val="20"/>
        </w:rPr>
      </w:pPr>
    </w:p>
    <w:p w14:paraId="29F2B6DB" w14:textId="512257C3" w:rsidR="007D21C8" w:rsidRPr="00EE30CC" w:rsidRDefault="00125F34" w:rsidP="00EE30CC">
      <w:pPr>
        <w:spacing w:line="276" w:lineRule="auto"/>
        <w:jc w:val="both"/>
        <w:rPr>
          <w:sz w:val="20"/>
          <w:szCs w:val="20"/>
        </w:rPr>
      </w:pPr>
      <w:r w:rsidRPr="00EE30CC">
        <w:rPr>
          <w:sz w:val="20"/>
          <w:szCs w:val="20"/>
        </w:rPr>
        <w:t xml:space="preserve">3. </w:t>
      </w:r>
      <w:r w:rsidR="007D21C8" w:rsidRPr="00EE30CC">
        <w:rPr>
          <w:sz w:val="20"/>
          <w:szCs w:val="20"/>
        </w:rPr>
        <w:t>Las cantidades exigibles con arreglo a las tarifas se liquidarán por cada utilización privativa y/o aprovechamiento especial solicitado o realizado y serán irreducibles por los períodos de tiempo señalados en la presente Ordenanza Fiscal.</w:t>
      </w:r>
    </w:p>
    <w:p w14:paraId="5F5DC37A" w14:textId="77777777" w:rsidR="007D21C8" w:rsidRPr="00EE30CC" w:rsidRDefault="007D21C8" w:rsidP="00EE30CC">
      <w:pPr>
        <w:spacing w:line="276" w:lineRule="auto"/>
        <w:jc w:val="both"/>
        <w:rPr>
          <w:sz w:val="20"/>
          <w:szCs w:val="20"/>
        </w:rPr>
      </w:pPr>
    </w:p>
    <w:p w14:paraId="2B2109F2" w14:textId="6A885BC0" w:rsidR="007D21C8" w:rsidRPr="00EE30CC" w:rsidRDefault="00125F34" w:rsidP="00EE30CC">
      <w:pPr>
        <w:spacing w:line="276" w:lineRule="auto"/>
        <w:jc w:val="both"/>
        <w:rPr>
          <w:sz w:val="20"/>
          <w:szCs w:val="20"/>
        </w:rPr>
      </w:pPr>
      <w:r w:rsidRPr="00EE30CC">
        <w:rPr>
          <w:sz w:val="20"/>
          <w:szCs w:val="20"/>
        </w:rPr>
        <w:t xml:space="preserve">4. </w:t>
      </w:r>
      <w:r w:rsidR="007D21C8" w:rsidRPr="00EE30CC">
        <w:rPr>
          <w:sz w:val="20"/>
          <w:szCs w:val="20"/>
        </w:rPr>
        <w:t>Toda alteración de las utilizaciones privativas y/o de los aprovechamientos especiales deberá ponerse en conocimiento de la Administración Municipal mediante la oportuna declaración.</w:t>
      </w:r>
    </w:p>
    <w:p w14:paraId="2D874E99" w14:textId="77777777" w:rsidR="007D21C8" w:rsidRPr="00EE30CC" w:rsidRDefault="007D21C8" w:rsidP="00EE30CC">
      <w:pPr>
        <w:spacing w:line="276" w:lineRule="auto"/>
        <w:jc w:val="both"/>
        <w:rPr>
          <w:sz w:val="20"/>
          <w:szCs w:val="20"/>
        </w:rPr>
      </w:pPr>
    </w:p>
    <w:p w14:paraId="3ADF1A93" w14:textId="0C1B6AEE" w:rsidR="007D21C8" w:rsidRPr="00EE30CC" w:rsidRDefault="007D21C8" w:rsidP="00EE30CC">
      <w:pPr>
        <w:spacing w:line="276" w:lineRule="auto"/>
        <w:jc w:val="both"/>
        <w:rPr>
          <w:sz w:val="20"/>
          <w:szCs w:val="20"/>
        </w:rPr>
      </w:pPr>
      <w:r w:rsidRPr="00EE30CC">
        <w:rPr>
          <w:sz w:val="20"/>
          <w:szCs w:val="20"/>
        </w:rPr>
        <w:t>Igualmente se deberá presentar declaración de baja total o parcial de las utilizaciones privativas y/o de los aprovechamientos especiales concedidos, sin cuya declaración seguirán sujetos al pago de la tasa.</w:t>
      </w:r>
    </w:p>
    <w:p w14:paraId="1C0B4ED3" w14:textId="77777777" w:rsidR="007D21C8" w:rsidRPr="00EE30CC" w:rsidRDefault="007D21C8" w:rsidP="00EE30CC">
      <w:pPr>
        <w:spacing w:line="276" w:lineRule="auto"/>
        <w:jc w:val="both"/>
        <w:rPr>
          <w:sz w:val="20"/>
          <w:szCs w:val="20"/>
        </w:rPr>
      </w:pPr>
    </w:p>
    <w:p w14:paraId="28D2F46F" w14:textId="72511D5A" w:rsidR="00EB39B5" w:rsidRPr="00EE30CC" w:rsidRDefault="00125F34" w:rsidP="00EE30CC">
      <w:pPr>
        <w:spacing w:line="276" w:lineRule="auto"/>
        <w:jc w:val="both"/>
        <w:rPr>
          <w:sz w:val="20"/>
          <w:szCs w:val="20"/>
        </w:rPr>
      </w:pPr>
      <w:r w:rsidRPr="00EE30CC">
        <w:rPr>
          <w:sz w:val="20"/>
          <w:szCs w:val="20"/>
        </w:rPr>
        <w:t>5.</w:t>
      </w:r>
      <w:r w:rsidR="00411AD8" w:rsidRPr="00EE30CC">
        <w:rPr>
          <w:sz w:val="20"/>
          <w:szCs w:val="20"/>
        </w:rPr>
        <w:t xml:space="preserve"> </w:t>
      </w:r>
      <w:r w:rsidR="007D21C8" w:rsidRPr="00EE30CC">
        <w:rPr>
          <w:sz w:val="20"/>
          <w:szCs w:val="20"/>
        </w:rPr>
        <w:t>En el supuesto contemplado en el subapartado d.2) del artículo 7, una vez autorizado el aprovechamiento especial por la Administración Municipal, el interesado o persona autorizada por el mismo retirará de las dependencias municipales la placa numerada o sistema de señalización análogo, según modelo homologado por el Ayuntamiento, para su colocación en el lugar autorizado. La señalización con placas u otro sistema de señalización no autorizados por</w:t>
      </w:r>
      <w:r w:rsidR="00B25705">
        <w:rPr>
          <w:sz w:val="20"/>
          <w:szCs w:val="20"/>
        </w:rPr>
        <w:t xml:space="preserve"> </w:t>
      </w:r>
      <w:r w:rsidR="00EB39B5" w:rsidRPr="00EE30CC">
        <w:rPr>
          <w:sz w:val="20"/>
          <w:szCs w:val="20"/>
        </w:rPr>
        <w:t>el mismo podrá dar lugar a las sanciones previstas en la Ordenanza de Circulación, Tráfico y Movilidad del Ayuntamiento de Las Rozas de Madrid y otra normativa aplicable.</w:t>
      </w:r>
    </w:p>
    <w:p w14:paraId="3FF805B7" w14:textId="77777777" w:rsidR="00EB39B5" w:rsidRPr="00EE30CC" w:rsidRDefault="00EB39B5" w:rsidP="00EE30CC">
      <w:pPr>
        <w:spacing w:line="276" w:lineRule="auto"/>
        <w:jc w:val="both"/>
        <w:rPr>
          <w:sz w:val="20"/>
          <w:szCs w:val="20"/>
        </w:rPr>
      </w:pPr>
    </w:p>
    <w:p w14:paraId="29000A95" w14:textId="77777777" w:rsidR="00EB39B5" w:rsidRDefault="00EB39B5" w:rsidP="00EE30CC">
      <w:pPr>
        <w:spacing w:line="276" w:lineRule="auto"/>
        <w:jc w:val="both"/>
        <w:rPr>
          <w:sz w:val="20"/>
          <w:szCs w:val="20"/>
        </w:rPr>
      </w:pPr>
      <w:r w:rsidRPr="00EE30CC">
        <w:rPr>
          <w:sz w:val="20"/>
          <w:szCs w:val="20"/>
        </w:rPr>
        <w:t>En dichas dependencias municipales se anotará en el Registro abierto al efecto, las placas u otros sistemas de señalización entregados con la numeración correspondiente, fecha de la autorización, nombre, apellidos y DNI del titular, así como el emplazamiento autorizado.</w:t>
      </w:r>
    </w:p>
    <w:p w14:paraId="713A41FD" w14:textId="77777777" w:rsidR="00B25705" w:rsidRPr="00EE30CC" w:rsidRDefault="00B25705" w:rsidP="00EE30CC">
      <w:pPr>
        <w:spacing w:line="276" w:lineRule="auto"/>
        <w:jc w:val="both"/>
        <w:rPr>
          <w:sz w:val="20"/>
          <w:szCs w:val="20"/>
        </w:rPr>
      </w:pPr>
    </w:p>
    <w:p w14:paraId="01A2CC73" w14:textId="6153C6E8" w:rsidR="00EB39B5" w:rsidRPr="00EE30CC" w:rsidRDefault="00EB39B5" w:rsidP="00EE30CC">
      <w:pPr>
        <w:spacing w:line="276" w:lineRule="auto"/>
        <w:jc w:val="both"/>
        <w:rPr>
          <w:sz w:val="20"/>
          <w:szCs w:val="20"/>
        </w:rPr>
      </w:pPr>
      <w:r w:rsidRPr="00EE30CC">
        <w:rPr>
          <w:sz w:val="20"/>
          <w:szCs w:val="20"/>
        </w:rPr>
        <w:t xml:space="preserve">Para que los sujetos pasivos puedan obtener la renovación de las reservas o la sustitución de placas de vados, </w:t>
      </w:r>
      <w:r w:rsidR="001B14B2">
        <w:rPr>
          <w:sz w:val="20"/>
          <w:szCs w:val="20"/>
        </w:rPr>
        <w:t xml:space="preserve">u </w:t>
      </w:r>
      <w:r w:rsidRPr="00EE30CC">
        <w:rPr>
          <w:sz w:val="20"/>
          <w:szCs w:val="20"/>
        </w:rPr>
        <w:t>otros sistemas de señalización análogos</w:t>
      </w:r>
      <w:r w:rsidR="001B14B2">
        <w:rPr>
          <w:sz w:val="20"/>
          <w:szCs w:val="20"/>
        </w:rPr>
        <w:t xml:space="preserve"> será necesario que no tengan pendiente de pago en periodo ejecutivo deudas correspondientes a esta tasa.</w:t>
      </w:r>
    </w:p>
    <w:p w14:paraId="5D8A14D8" w14:textId="77777777" w:rsidR="00EB39B5" w:rsidRPr="00EE30CC" w:rsidRDefault="00EB39B5" w:rsidP="00EE30CC">
      <w:pPr>
        <w:spacing w:line="276" w:lineRule="auto"/>
        <w:jc w:val="both"/>
        <w:rPr>
          <w:sz w:val="20"/>
          <w:szCs w:val="20"/>
        </w:rPr>
      </w:pPr>
    </w:p>
    <w:p w14:paraId="154E7DBC" w14:textId="6A11FA29" w:rsidR="00EB39B5" w:rsidRPr="00EE30CC" w:rsidRDefault="00EB39B5" w:rsidP="00EE30CC">
      <w:pPr>
        <w:spacing w:line="276" w:lineRule="auto"/>
        <w:jc w:val="both"/>
        <w:rPr>
          <w:sz w:val="20"/>
          <w:szCs w:val="20"/>
        </w:rPr>
      </w:pPr>
      <w:r w:rsidRPr="00EE30CC">
        <w:rPr>
          <w:sz w:val="20"/>
          <w:szCs w:val="20"/>
        </w:rPr>
        <w:t>En el caso de transmisión del aprovechamiento especial en cuyo favor se concedió la autorización, a excepción de las autorizaciones temporales, no será necesaria la devolución de la placa o del sistema de señalización análogo. El Órgano de Gestión Tributaria notificará al nuevo titular su inclusión en el siguiente padrón, salvo que éste solicite por escrito la baja</w:t>
      </w:r>
      <w:r w:rsidR="00C678D2">
        <w:rPr>
          <w:sz w:val="20"/>
          <w:szCs w:val="20"/>
        </w:rPr>
        <w:t xml:space="preserve"> y sea autorizada por el órgano competente.</w:t>
      </w:r>
    </w:p>
    <w:p w14:paraId="7F3A5D60" w14:textId="77777777" w:rsidR="00EB39B5" w:rsidRPr="00EE30CC" w:rsidRDefault="00EB39B5" w:rsidP="00EE30CC">
      <w:pPr>
        <w:spacing w:line="276" w:lineRule="auto"/>
        <w:jc w:val="both"/>
        <w:rPr>
          <w:sz w:val="20"/>
          <w:szCs w:val="20"/>
        </w:rPr>
      </w:pPr>
    </w:p>
    <w:p w14:paraId="7D1D2209" w14:textId="77777777" w:rsidR="00EB39B5" w:rsidRPr="00EE30CC" w:rsidRDefault="00EB39B5" w:rsidP="00EE30CC">
      <w:pPr>
        <w:spacing w:line="276" w:lineRule="auto"/>
        <w:jc w:val="both"/>
        <w:rPr>
          <w:sz w:val="20"/>
          <w:szCs w:val="20"/>
        </w:rPr>
      </w:pPr>
      <w:r w:rsidRPr="00EE30CC">
        <w:rPr>
          <w:sz w:val="20"/>
          <w:szCs w:val="20"/>
        </w:rPr>
        <w:t>En el caso de nuevas edificaciones que cuenten con rebaje de acera y acceso para vehículos, se procederá por parte del Órgano de Gestión Tributaria a la emisión de la liquidación de alta en la tasa, en el momento de concesión de la autorización correspondiente.</w:t>
      </w:r>
    </w:p>
    <w:p w14:paraId="61AF9E57" w14:textId="77777777" w:rsidR="00EB39B5" w:rsidRPr="00EE30CC" w:rsidRDefault="00EB39B5" w:rsidP="00EE30CC">
      <w:pPr>
        <w:spacing w:line="276" w:lineRule="auto"/>
        <w:jc w:val="both"/>
        <w:rPr>
          <w:sz w:val="20"/>
          <w:szCs w:val="20"/>
        </w:rPr>
      </w:pPr>
    </w:p>
    <w:p w14:paraId="295A5F2D" w14:textId="77777777" w:rsidR="00EB39B5" w:rsidRPr="00EE30CC" w:rsidRDefault="00EB39B5" w:rsidP="00EE30CC">
      <w:pPr>
        <w:spacing w:line="276" w:lineRule="auto"/>
        <w:jc w:val="both"/>
        <w:rPr>
          <w:sz w:val="20"/>
          <w:szCs w:val="20"/>
        </w:rPr>
      </w:pPr>
      <w:r w:rsidRPr="00EE30CC">
        <w:rPr>
          <w:sz w:val="20"/>
          <w:szCs w:val="20"/>
        </w:rPr>
        <w:t>La baja en el padrón de contribuyentes exige como requisito ineludible la devolución de la placa o del sistema de señalización análogo y la supresión del rebaje de la acera o, en su defecto, la colocación de elementos fijos que impidan el aprovechamiento.</w:t>
      </w:r>
    </w:p>
    <w:p w14:paraId="0B020696" w14:textId="77777777" w:rsidR="00EB39B5" w:rsidRPr="00EE30CC" w:rsidRDefault="00EB39B5" w:rsidP="00EE30CC">
      <w:pPr>
        <w:spacing w:line="276" w:lineRule="auto"/>
        <w:jc w:val="both"/>
        <w:rPr>
          <w:sz w:val="20"/>
          <w:szCs w:val="20"/>
        </w:rPr>
      </w:pPr>
    </w:p>
    <w:p w14:paraId="67C355AC" w14:textId="4F697A1F" w:rsidR="00EB39B5" w:rsidRPr="00EE30CC" w:rsidRDefault="007A6E66" w:rsidP="00EE30CC">
      <w:pPr>
        <w:spacing w:line="276" w:lineRule="auto"/>
        <w:jc w:val="both"/>
        <w:rPr>
          <w:sz w:val="20"/>
          <w:szCs w:val="20"/>
        </w:rPr>
      </w:pPr>
      <w:r w:rsidRPr="00EE30CC">
        <w:rPr>
          <w:sz w:val="20"/>
          <w:szCs w:val="20"/>
        </w:rPr>
        <w:lastRenderedPageBreak/>
        <w:t xml:space="preserve">6. </w:t>
      </w:r>
      <w:r w:rsidR="00EB39B5" w:rsidRPr="00EE30CC">
        <w:rPr>
          <w:sz w:val="20"/>
          <w:szCs w:val="20"/>
        </w:rPr>
        <w:t>Cuando se hayan suscrito convenios, de conformidad con lo dispuesto en el artículo 12, las declaraciones de inicio de la utilización privativa y/o del aprovechamiento especial o de las variaciones de los elementos tributarios, así como el ingreso de las tasas, se realizarán según lo establecido en los mismos.</w:t>
      </w:r>
    </w:p>
    <w:p w14:paraId="4BBA95A1" w14:textId="77777777" w:rsidR="00EB39B5" w:rsidRPr="00EE30CC" w:rsidRDefault="00EB39B5" w:rsidP="00EE30CC">
      <w:pPr>
        <w:spacing w:line="276" w:lineRule="auto"/>
        <w:jc w:val="both"/>
        <w:rPr>
          <w:sz w:val="20"/>
          <w:szCs w:val="20"/>
        </w:rPr>
      </w:pPr>
    </w:p>
    <w:p w14:paraId="500B1BC7" w14:textId="77777777" w:rsidR="00EB39B5" w:rsidRPr="001C25A1" w:rsidRDefault="00EB39B5" w:rsidP="001C25A1">
      <w:pPr>
        <w:pStyle w:val="Ttulo2"/>
        <w:ind w:left="0"/>
      </w:pPr>
      <w:bookmarkStart w:id="11" w:name="_Toc183693694"/>
      <w:r w:rsidRPr="00EE30CC">
        <w:t>Artículo 11. DESTRUCCIÓN O DETERIORO DEL DOMINIO PÚBLICO LOCAL</w:t>
      </w:r>
      <w:bookmarkEnd w:id="11"/>
    </w:p>
    <w:p w14:paraId="55357669" w14:textId="77777777" w:rsidR="00EB39B5" w:rsidRPr="00EE30CC" w:rsidRDefault="00EB39B5" w:rsidP="00EE30CC">
      <w:pPr>
        <w:spacing w:line="276" w:lineRule="auto"/>
        <w:jc w:val="both"/>
        <w:rPr>
          <w:sz w:val="20"/>
          <w:szCs w:val="20"/>
        </w:rPr>
      </w:pPr>
    </w:p>
    <w:p w14:paraId="7F0C812B" w14:textId="77777777" w:rsidR="00EB39B5" w:rsidRPr="00EE30CC" w:rsidRDefault="00EB39B5" w:rsidP="00EE30CC">
      <w:pPr>
        <w:spacing w:line="276" w:lineRule="auto"/>
        <w:jc w:val="both"/>
        <w:rPr>
          <w:sz w:val="20"/>
          <w:szCs w:val="20"/>
        </w:rPr>
      </w:pPr>
      <w:r w:rsidRPr="00EE30CC">
        <w:rPr>
          <w:sz w:val="20"/>
          <w:szCs w:val="20"/>
        </w:rPr>
        <w:t>Cuando la utilización privativa o el aprovechamiento especial lleven aparejada la destrucción o deterioro del dominio público local, el beneficiario, sin perjuicio del pago de la tasa a que hubiere lugar, estará obligado al reintegro del coste total de los respectivos gastos de reconstrucción o reparación y al depósito previo de su importe.</w:t>
      </w:r>
    </w:p>
    <w:p w14:paraId="1DC44576" w14:textId="77777777" w:rsidR="00EB39B5" w:rsidRPr="00EE30CC" w:rsidRDefault="00EB39B5" w:rsidP="00EE30CC">
      <w:pPr>
        <w:spacing w:line="276" w:lineRule="auto"/>
        <w:jc w:val="both"/>
        <w:rPr>
          <w:sz w:val="20"/>
          <w:szCs w:val="20"/>
        </w:rPr>
      </w:pPr>
    </w:p>
    <w:p w14:paraId="0DA976A5" w14:textId="77777777" w:rsidR="00EB39B5" w:rsidRPr="00EE30CC" w:rsidRDefault="00EB39B5" w:rsidP="00EE30CC">
      <w:pPr>
        <w:spacing w:line="276" w:lineRule="auto"/>
        <w:jc w:val="both"/>
        <w:rPr>
          <w:sz w:val="20"/>
          <w:szCs w:val="20"/>
        </w:rPr>
      </w:pPr>
      <w:r w:rsidRPr="00EE30CC">
        <w:rPr>
          <w:sz w:val="20"/>
          <w:szCs w:val="20"/>
        </w:rPr>
        <w:t>Si los daños fueran irreparables, la entidad será indemnizada en cuantía igual al valor de los bienes destruidos o el importe del deterioro de los dañados.</w:t>
      </w:r>
    </w:p>
    <w:p w14:paraId="393942F3" w14:textId="77777777" w:rsidR="00EB39B5" w:rsidRPr="00EE30CC" w:rsidRDefault="00EB39B5" w:rsidP="00EE30CC">
      <w:pPr>
        <w:spacing w:line="276" w:lineRule="auto"/>
        <w:jc w:val="both"/>
        <w:rPr>
          <w:sz w:val="20"/>
          <w:szCs w:val="20"/>
        </w:rPr>
      </w:pPr>
    </w:p>
    <w:p w14:paraId="64CA4828" w14:textId="77777777" w:rsidR="00EB39B5" w:rsidRPr="00EE30CC" w:rsidRDefault="00EB39B5" w:rsidP="00EE30CC">
      <w:pPr>
        <w:spacing w:line="276" w:lineRule="auto"/>
        <w:jc w:val="both"/>
        <w:rPr>
          <w:sz w:val="20"/>
          <w:szCs w:val="20"/>
        </w:rPr>
      </w:pPr>
      <w:r w:rsidRPr="00EE30CC">
        <w:rPr>
          <w:sz w:val="20"/>
          <w:szCs w:val="20"/>
        </w:rPr>
        <w:t>No se podrá condonar total ni parcialmente las indemnizaciones y reintegros a que se refiere este artículo.</w:t>
      </w:r>
    </w:p>
    <w:p w14:paraId="3F3F053E" w14:textId="77777777" w:rsidR="00EB39B5" w:rsidRPr="00EE30CC" w:rsidRDefault="00EB39B5" w:rsidP="00EE30CC">
      <w:pPr>
        <w:spacing w:line="276" w:lineRule="auto"/>
        <w:jc w:val="both"/>
        <w:rPr>
          <w:sz w:val="20"/>
          <w:szCs w:val="20"/>
        </w:rPr>
      </w:pPr>
    </w:p>
    <w:p w14:paraId="6FB8E5C6" w14:textId="77777777" w:rsidR="00EB39B5" w:rsidRPr="001C25A1" w:rsidRDefault="00EB39B5" w:rsidP="001C25A1">
      <w:pPr>
        <w:pStyle w:val="Ttulo2"/>
        <w:ind w:left="0"/>
      </w:pPr>
      <w:bookmarkStart w:id="12" w:name="_Toc183693695"/>
      <w:r w:rsidRPr="00EE30CC">
        <w:t>Artículo 12. CONVENIOS DE COLABORACIÓN</w:t>
      </w:r>
      <w:bookmarkEnd w:id="12"/>
    </w:p>
    <w:p w14:paraId="2353DD5C" w14:textId="77777777" w:rsidR="00EB39B5" w:rsidRPr="00EE30CC" w:rsidRDefault="00EB39B5" w:rsidP="00EE30CC">
      <w:pPr>
        <w:spacing w:line="276" w:lineRule="auto"/>
        <w:jc w:val="both"/>
        <w:rPr>
          <w:sz w:val="20"/>
          <w:szCs w:val="20"/>
        </w:rPr>
      </w:pPr>
    </w:p>
    <w:p w14:paraId="635FD2C9" w14:textId="77777777" w:rsidR="00EB39B5" w:rsidRPr="00EE30CC" w:rsidRDefault="00EB39B5" w:rsidP="00EE30CC">
      <w:pPr>
        <w:spacing w:line="276" w:lineRule="auto"/>
        <w:jc w:val="both"/>
        <w:rPr>
          <w:sz w:val="20"/>
          <w:szCs w:val="20"/>
        </w:rPr>
      </w:pPr>
      <w:r w:rsidRPr="00EE30CC">
        <w:rPr>
          <w:sz w:val="20"/>
          <w:szCs w:val="20"/>
        </w:rPr>
        <w:t>Se podrán establecer convenios de colaboración con entidades, instituciones y organizaciones representativas de los sujetos pasivos de las tasas, con el fin de simplificar el cumplimiento de las obligaciones formales y materiales derivadas de aquellos, o los procedimientos de liquidación y recaudación.</w:t>
      </w:r>
    </w:p>
    <w:p w14:paraId="6E2643FB" w14:textId="77777777" w:rsidR="00EB39B5" w:rsidRPr="00EE30CC" w:rsidRDefault="00EB39B5" w:rsidP="00EE30CC">
      <w:pPr>
        <w:spacing w:line="276" w:lineRule="auto"/>
        <w:jc w:val="both"/>
        <w:rPr>
          <w:sz w:val="20"/>
          <w:szCs w:val="20"/>
        </w:rPr>
      </w:pPr>
    </w:p>
    <w:p w14:paraId="4D0AE1A7" w14:textId="77777777" w:rsidR="00EB39B5" w:rsidRPr="001C25A1" w:rsidRDefault="00EB39B5" w:rsidP="001C25A1">
      <w:pPr>
        <w:pStyle w:val="Ttulo2"/>
        <w:ind w:left="0"/>
      </w:pPr>
      <w:bookmarkStart w:id="13" w:name="_Toc183693696"/>
      <w:r w:rsidRPr="00EE30CC">
        <w:t>Artículo 13. INFRACCIONES Y SANCIONES</w:t>
      </w:r>
      <w:bookmarkEnd w:id="13"/>
    </w:p>
    <w:p w14:paraId="357FAC0B" w14:textId="77777777" w:rsidR="00EB39B5" w:rsidRPr="00EE30CC" w:rsidRDefault="00EB39B5" w:rsidP="00EE30CC">
      <w:pPr>
        <w:spacing w:line="276" w:lineRule="auto"/>
        <w:jc w:val="both"/>
        <w:rPr>
          <w:sz w:val="20"/>
          <w:szCs w:val="20"/>
        </w:rPr>
      </w:pPr>
    </w:p>
    <w:p w14:paraId="572B07B1" w14:textId="7DF7FCCE" w:rsidR="00EB39B5" w:rsidRPr="00EE30CC" w:rsidRDefault="00EB39B5" w:rsidP="00EE30CC">
      <w:pPr>
        <w:spacing w:line="276" w:lineRule="auto"/>
        <w:jc w:val="both"/>
        <w:rPr>
          <w:sz w:val="20"/>
          <w:szCs w:val="20"/>
        </w:rPr>
      </w:pPr>
      <w:r w:rsidRPr="00EE30CC">
        <w:rPr>
          <w:sz w:val="20"/>
          <w:szCs w:val="20"/>
        </w:rPr>
        <w:t xml:space="preserve">En todo lo relativo a la calificación de infracciones tributarias, así como de las sanciones que a las mismas corresponda se aplicará la Ley General Tributaria, las disposiciones que la complementen y desarrollen, y la Ordenanza </w:t>
      </w:r>
      <w:proofErr w:type="gramStart"/>
      <w:r w:rsidRPr="00EE30CC">
        <w:rPr>
          <w:sz w:val="20"/>
          <w:szCs w:val="20"/>
        </w:rPr>
        <w:t>Fiscal General</w:t>
      </w:r>
      <w:proofErr w:type="gramEnd"/>
      <w:r w:rsidRPr="00EE30CC">
        <w:rPr>
          <w:sz w:val="20"/>
          <w:szCs w:val="20"/>
        </w:rPr>
        <w:t xml:space="preserve"> de Gestión, Recaudación e Inspección del Ayuntamiento de Las Rozas de Madrid</w:t>
      </w:r>
    </w:p>
    <w:p w14:paraId="4CAD86FB" w14:textId="77777777" w:rsidR="007B377A" w:rsidRDefault="007B377A" w:rsidP="00EE30CC">
      <w:pPr>
        <w:spacing w:line="276" w:lineRule="auto"/>
        <w:jc w:val="both"/>
        <w:rPr>
          <w:sz w:val="20"/>
          <w:szCs w:val="20"/>
        </w:rPr>
      </w:pPr>
    </w:p>
    <w:p w14:paraId="4669AFA2" w14:textId="77777777" w:rsidR="007B377A" w:rsidRPr="00EE30CC" w:rsidRDefault="007B377A" w:rsidP="00EE30CC">
      <w:pPr>
        <w:spacing w:line="276" w:lineRule="auto"/>
        <w:jc w:val="both"/>
        <w:rPr>
          <w:sz w:val="20"/>
          <w:szCs w:val="20"/>
        </w:rPr>
      </w:pPr>
    </w:p>
    <w:p w14:paraId="449AE6B3" w14:textId="7D5F6B72" w:rsidR="004C25D7" w:rsidRPr="001C25A1" w:rsidRDefault="00E56073" w:rsidP="001C25A1">
      <w:pPr>
        <w:pStyle w:val="Ttulo2"/>
        <w:ind w:left="0"/>
      </w:pPr>
      <w:bookmarkStart w:id="14" w:name="_Toc183693697"/>
      <w:r w:rsidRPr="001C25A1">
        <w:t>DISPOSICIONES FINALES</w:t>
      </w:r>
      <w:bookmarkEnd w:id="14"/>
    </w:p>
    <w:p w14:paraId="271C0336" w14:textId="77777777" w:rsidR="00155C47" w:rsidRPr="00EE30CC" w:rsidRDefault="00155C47" w:rsidP="00EE30CC">
      <w:pPr>
        <w:spacing w:line="276" w:lineRule="auto"/>
        <w:jc w:val="both"/>
        <w:rPr>
          <w:sz w:val="20"/>
          <w:szCs w:val="20"/>
        </w:rPr>
      </w:pPr>
    </w:p>
    <w:p w14:paraId="6D233489" w14:textId="77777777" w:rsidR="004C25D7" w:rsidRPr="00EE30CC" w:rsidRDefault="004C25D7" w:rsidP="00EE30CC">
      <w:pPr>
        <w:spacing w:line="276" w:lineRule="auto"/>
        <w:jc w:val="both"/>
        <w:rPr>
          <w:sz w:val="20"/>
          <w:szCs w:val="20"/>
        </w:rPr>
      </w:pPr>
      <w:r w:rsidRPr="00EE30CC">
        <w:rPr>
          <w:b/>
          <w:bCs/>
          <w:sz w:val="20"/>
          <w:szCs w:val="20"/>
        </w:rPr>
        <w:t>Primera</w:t>
      </w:r>
      <w:r w:rsidRPr="00EE30CC">
        <w:rPr>
          <w:sz w:val="20"/>
          <w:szCs w:val="20"/>
        </w:rPr>
        <w:t xml:space="preserve">. Para todo lo no expresamente regulado en la presente Ordenanza Fiscal, se estará a lo dispuesto en el Real Decreto Legislativo 2/2004, de 5 de marzo, por el que se aprueba el texto refundido de la Ley Reguladora de las Haciendas Locales, la Ley General Tributaria y demás disposiciones de general aplicación, así como a las normas contenidas en la Ordenanza </w:t>
      </w:r>
      <w:proofErr w:type="gramStart"/>
      <w:r w:rsidRPr="00EE30CC">
        <w:rPr>
          <w:sz w:val="20"/>
          <w:szCs w:val="20"/>
        </w:rPr>
        <w:t>Fiscal General</w:t>
      </w:r>
      <w:proofErr w:type="gramEnd"/>
      <w:r w:rsidRPr="00EE30CC">
        <w:rPr>
          <w:sz w:val="20"/>
          <w:szCs w:val="20"/>
        </w:rPr>
        <w:t xml:space="preserve"> de Gestión, Recaudación e Inspección del Ayuntamiento de Las Rozas de Madrid.</w:t>
      </w:r>
    </w:p>
    <w:p w14:paraId="7AA35E7B" w14:textId="77777777" w:rsidR="004C25D7" w:rsidRPr="00EE30CC" w:rsidRDefault="004C25D7" w:rsidP="00EE30CC">
      <w:pPr>
        <w:spacing w:line="276" w:lineRule="auto"/>
        <w:jc w:val="both"/>
        <w:rPr>
          <w:sz w:val="20"/>
          <w:szCs w:val="20"/>
        </w:rPr>
      </w:pPr>
    </w:p>
    <w:p w14:paraId="28F838C1" w14:textId="2E3A4DAB" w:rsidR="00155C47" w:rsidRPr="00E933A1" w:rsidRDefault="004C25D7" w:rsidP="00EE30CC">
      <w:pPr>
        <w:spacing w:line="276" w:lineRule="auto"/>
        <w:jc w:val="both"/>
        <w:rPr>
          <w:sz w:val="20"/>
          <w:szCs w:val="20"/>
        </w:rPr>
      </w:pPr>
      <w:r w:rsidRPr="00EE30CC">
        <w:rPr>
          <w:b/>
          <w:bCs/>
          <w:sz w:val="20"/>
          <w:szCs w:val="20"/>
        </w:rPr>
        <w:t>Segunda.</w:t>
      </w:r>
      <w:r w:rsidRPr="00EE30CC">
        <w:rPr>
          <w:sz w:val="20"/>
          <w:szCs w:val="20"/>
        </w:rPr>
        <w:t xml:space="preserve"> </w:t>
      </w:r>
      <w:r w:rsidR="00E933A1" w:rsidRPr="00E933A1">
        <w:rPr>
          <w:rStyle w:val="normaltextrun"/>
          <w:rFonts w:ascii="Arial" w:hAnsi="Arial" w:cs="Arial"/>
          <w:sz w:val="20"/>
          <w:szCs w:val="20"/>
        </w:rPr>
        <w:t xml:space="preserve">La presente Ordenanza Fiscal ha sido modificada inicialmente en su articulado por el Pleno de este Ayuntamiento en sesión </w:t>
      </w:r>
      <w:r w:rsidR="008E0728">
        <w:rPr>
          <w:rStyle w:val="normaltextrun"/>
          <w:rFonts w:ascii="Arial" w:hAnsi="Arial" w:cs="Arial"/>
          <w:sz w:val="20"/>
          <w:szCs w:val="20"/>
        </w:rPr>
        <w:t xml:space="preserve">ordinaria </w:t>
      </w:r>
      <w:r w:rsidR="00E933A1" w:rsidRPr="00E933A1">
        <w:rPr>
          <w:rStyle w:val="normaltextrun"/>
          <w:rFonts w:ascii="Arial" w:hAnsi="Arial" w:cs="Arial"/>
          <w:sz w:val="20"/>
          <w:szCs w:val="20"/>
        </w:rPr>
        <w:t>celebrada el 1</w:t>
      </w:r>
      <w:r w:rsidR="008E0728">
        <w:rPr>
          <w:rStyle w:val="normaltextrun"/>
          <w:rFonts w:ascii="Arial" w:hAnsi="Arial" w:cs="Arial"/>
          <w:sz w:val="20"/>
          <w:szCs w:val="20"/>
        </w:rPr>
        <w:t>6</w:t>
      </w:r>
      <w:r w:rsidR="00E933A1" w:rsidRPr="00E933A1">
        <w:rPr>
          <w:rStyle w:val="normaltextrun"/>
          <w:rFonts w:ascii="Arial" w:hAnsi="Arial" w:cs="Arial"/>
          <w:sz w:val="20"/>
          <w:szCs w:val="20"/>
        </w:rPr>
        <w:t xml:space="preserve"> de octubre de 202</w:t>
      </w:r>
      <w:r w:rsidR="008E0728">
        <w:rPr>
          <w:rStyle w:val="normaltextrun"/>
          <w:rFonts w:ascii="Arial" w:hAnsi="Arial" w:cs="Arial"/>
          <w:sz w:val="20"/>
          <w:szCs w:val="20"/>
        </w:rPr>
        <w:t>5</w:t>
      </w:r>
      <w:r w:rsidR="00E933A1" w:rsidRPr="00E933A1">
        <w:rPr>
          <w:rStyle w:val="normaltextrun"/>
          <w:rFonts w:ascii="Arial" w:hAnsi="Arial" w:cs="Arial"/>
          <w:sz w:val="20"/>
          <w:szCs w:val="20"/>
        </w:rPr>
        <w:t xml:space="preserve"> y publicada en el B.O.C.M. de fecha 2</w:t>
      </w:r>
      <w:r w:rsidR="008E0728">
        <w:rPr>
          <w:rStyle w:val="normaltextrun"/>
          <w:rFonts w:ascii="Arial" w:hAnsi="Arial" w:cs="Arial"/>
          <w:sz w:val="20"/>
          <w:szCs w:val="20"/>
        </w:rPr>
        <w:t>4</w:t>
      </w:r>
      <w:r w:rsidR="00E933A1" w:rsidRPr="00E933A1">
        <w:rPr>
          <w:rStyle w:val="normaltextrun"/>
          <w:rFonts w:ascii="Arial" w:hAnsi="Arial" w:cs="Arial"/>
          <w:sz w:val="20"/>
          <w:szCs w:val="20"/>
        </w:rPr>
        <w:t xml:space="preserve"> de octubre de 202</w:t>
      </w:r>
      <w:r w:rsidR="008E0728">
        <w:rPr>
          <w:rStyle w:val="normaltextrun"/>
          <w:rFonts w:ascii="Arial" w:hAnsi="Arial" w:cs="Arial"/>
          <w:sz w:val="20"/>
          <w:szCs w:val="20"/>
        </w:rPr>
        <w:t>5</w:t>
      </w:r>
      <w:r w:rsidR="00E933A1" w:rsidRPr="00E933A1">
        <w:rPr>
          <w:rStyle w:val="normaltextrun"/>
          <w:rFonts w:ascii="Arial" w:hAnsi="Arial" w:cs="Arial"/>
          <w:sz w:val="20"/>
          <w:szCs w:val="20"/>
        </w:rPr>
        <w:t xml:space="preserve"> (B.O.C.M. </w:t>
      </w:r>
      <w:proofErr w:type="spellStart"/>
      <w:r w:rsidR="00E933A1" w:rsidRPr="00E933A1">
        <w:rPr>
          <w:rStyle w:val="normaltextrun"/>
          <w:rFonts w:ascii="Arial" w:hAnsi="Arial" w:cs="Arial"/>
          <w:sz w:val="20"/>
          <w:szCs w:val="20"/>
        </w:rPr>
        <w:t>nº</w:t>
      </w:r>
      <w:proofErr w:type="spellEnd"/>
      <w:r w:rsidR="00E933A1" w:rsidRPr="00E933A1">
        <w:rPr>
          <w:rStyle w:val="normaltextrun"/>
          <w:rFonts w:ascii="Arial" w:hAnsi="Arial" w:cs="Arial"/>
          <w:sz w:val="20"/>
          <w:szCs w:val="20"/>
        </w:rPr>
        <w:t xml:space="preserve"> 25</w:t>
      </w:r>
      <w:r w:rsidR="008E0728">
        <w:rPr>
          <w:rStyle w:val="normaltextrun"/>
          <w:rFonts w:ascii="Arial" w:hAnsi="Arial" w:cs="Arial"/>
          <w:sz w:val="20"/>
          <w:szCs w:val="20"/>
        </w:rPr>
        <w:t>4</w:t>
      </w:r>
      <w:r w:rsidR="00E933A1" w:rsidRPr="00E933A1">
        <w:rPr>
          <w:rStyle w:val="normaltextrun"/>
          <w:rFonts w:ascii="Arial" w:hAnsi="Arial" w:cs="Arial"/>
          <w:sz w:val="20"/>
          <w:szCs w:val="20"/>
        </w:rPr>
        <w:t xml:space="preserve">), </w:t>
      </w:r>
      <w:proofErr w:type="gramStart"/>
      <w:r w:rsidR="00E933A1" w:rsidRPr="00E933A1">
        <w:rPr>
          <w:rStyle w:val="normaltextrun"/>
          <w:rFonts w:ascii="Arial" w:hAnsi="Arial" w:cs="Arial"/>
          <w:sz w:val="20"/>
          <w:szCs w:val="20"/>
        </w:rPr>
        <w:t>resultando aprobada definitivamente</w:t>
      </w:r>
      <w:proofErr w:type="gramEnd"/>
      <w:r w:rsidR="0055741B">
        <w:rPr>
          <w:rStyle w:val="normaltextrun"/>
          <w:rFonts w:ascii="Arial" w:hAnsi="Arial" w:cs="Arial"/>
          <w:sz w:val="20"/>
          <w:szCs w:val="20"/>
        </w:rPr>
        <w:t>,</w:t>
      </w:r>
      <w:r w:rsidR="00E933A1" w:rsidRPr="00E933A1">
        <w:rPr>
          <w:rStyle w:val="normaltextrun"/>
          <w:rFonts w:ascii="Arial" w:hAnsi="Arial" w:cs="Arial"/>
          <w:sz w:val="20"/>
          <w:szCs w:val="20"/>
        </w:rPr>
        <w:t xml:space="preserve"> se publica en el B.O.C.M. de fecha </w:t>
      </w:r>
      <w:r w:rsidR="008E0728">
        <w:rPr>
          <w:rStyle w:val="normaltextrun"/>
          <w:rFonts w:ascii="Arial" w:hAnsi="Arial" w:cs="Arial"/>
          <w:sz w:val="20"/>
          <w:szCs w:val="20"/>
        </w:rPr>
        <w:t>30 de diciembre de 2025</w:t>
      </w:r>
      <w:r w:rsidR="00E933A1" w:rsidRPr="00E933A1">
        <w:rPr>
          <w:rStyle w:val="normaltextrun"/>
          <w:rFonts w:ascii="Arial" w:hAnsi="Arial" w:cs="Arial"/>
          <w:sz w:val="20"/>
          <w:szCs w:val="20"/>
        </w:rPr>
        <w:t xml:space="preserve"> </w:t>
      </w:r>
      <w:r w:rsidR="00E933A1" w:rsidRPr="009B646F">
        <w:rPr>
          <w:rStyle w:val="normaltextrun"/>
          <w:rFonts w:ascii="Arial" w:hAnsi="Arial" w:cs="Arial"/>
          <w:sz w:val="20"/>
          <w:szCs w:val="20"/>
        </w:rPr>
        <w:t xml:space="preserve">(B.O.C.M. </w:t>
      </w:r>
      <w:proofErr w:type="spellStart"/>
      <w:r w:rsidR="00E933A1" w:rsidRPr="009B646F">
        <w:rPr>
          <w:rStyle w:val="normaltextrun"/>
          <w:rFonts w:ascii="Arial" w:hAnsi="Arial" w:cs="Arial"/>
          <w:sz w:val="20"/>
          <w:szCs w:val="20"/>
        </w:rPr>
        <w:t>nº</w:t>
      </w:r>
      <w:proofErr w:type="spellEnd"/>
      <w:r w:rsidR="00E933A1" w:rsidRPr="009B646F">
        <w:rPr>
          <w:rStyle w:val="normaltextrun"/>
          <w:rFonts w:ascii="Arial" w:hAnsi="Arial" w:cs="Arial"/>
          <w:sz w:val="20"/>
          <w:szCs w:val="20"/>
        </w:rPr>
        <w:t xml:space="preserve"> 3</w:t>
      </w:r>
      <w:r w:rsidR="009B646F">
        <w:rPr>
          <w:rStyle w:val="normaltextrun"/>
          <w:rFonts w:ascii="Arial" w:hAnsi="Arial" w:cs="Arial"/>
          <w:sz w:val="20"/>
          <w:szCs w:val="20"/>
        </w:rPr>
        <w:t>10</w:t>
      </w:r>
      <w:r w:rsidR="00E933A1" w:rsidRPr="009B646F">
        <w:rPr>
          <w:rStyle w:val="normaltextrun"/>
          <w:rFonts w:ascii="Arial" w:hAnsi="Arial" w:cs="Arial"/>
          <w:sz w:val="20"/>
          <w:szCs w:val="20"/>
        </w:rPr>
        <w:t>),</w:t>
      </w:r>
      <w:r w:rsidR="00E933A1" w:rsidRPr="00E933A1">
        <w:rPr>
          <w:rStyle w:val="normaltextrun"/>
          <w:rFonts w:ascii="Arial" w:hAnsi="Arial" w:cs="Arial"/>
          <w:sz w:val="20"/>
          <w:szCs w:val="20"/>
        </w:rPr>
        <w:t xml:space="preserve"> </w:t>
      </w:r>
      <w:r w:rsidR="00E933A1" w:rsidRPr="00E933A1">
        <w:rPr>
          <w:sz w:val="20"/>
          <w:szCs w:val="20"/>
        </w:rPr>
        <w:t>comenzará a regir con efectos desde el día 1 de enero de 202</w:t>
      </w:r>
      <w:r w:rsidR="008E0728">
        <w:rPr>
          <w:sz w:val="20"/>
          <w:szCs w:val="20"/>
        </w:rPr>
        <w:t>6</w:t>
      </w:r>
      <w:r w:rsidR="00E933A1" w:rsidRPr="00E933A1">
        <w:rPr>
          <w:sz w:val="20"/>
          <w:szCs w:val="20"/>
        </w:rPr>
        <w:t xml:space="preserve"> y continuará vigente en tanto no se acuerde su modificación o derogación.</w:t>
      </w:r>
    </w:p>
    <w:p w14:paraId="33288E94" w14:textId="77777777" w:rsidR="00FC5078" w:rsidRPr="00EE30CC" w:rsidRDefault="00FC5078" w:rsidP="00EE30CC">
      <w:pPr>
        <w:spacing w:line="276" w:lineRule="auto"/>
        <w:jc w:val="both"/>
        <w:rPr>
          <w:sz w:val="20"/>
          <w:szCs w:val="20"/>
        </w:rPr>
      </w:pPr>
    </w:p>
    <w:p w14:paraId="49588A63" w14:textId="77777777" w:rsidR="00C749F5" w:rsidRPr="00EE30CC" w:rsidRDefault="00C749F5" w:rsidP="00EE30CC">
      <w:pPr>
        <w:pStyle w:val="Prrafodelista"/>
        <w:spacing w:line="276" w:lineRule="auto"/>
        <w:ind w:left="360"/>
        <w:rPr>
          <w:sz w:val="20"/>
          <w:szCs w:val="20"/>
        </w:rPr>
      </w:pPr>
    </w:p>
    <w:sectPr w:rsidR="00C749F5" w:rsidRPr="00EE30CC" w:rsidSect="006070D7">
      <w:headerReference w:type="default" r:id="rId8"/>
      <w:footerReference w:type="default" r:id="rId9"/>
      <w:pgSz w:w="11906" w:h="16838"/>
      <w:pgMar w:top="1417" w:right="1701" w:bottom="1276"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4F993" w14:textId="77777777" w:rsidR="00957C7E" w:rsidRDefault="00957C7E" w:rsidP="002A0A2A">
      <w:r>
        <w:separator/>
      </w:r>
    </w:p>
  </w:endnote>
  <w:endnote w:type="continuationSeparator" w:id="0">
    <w:p w14:paraId="1EDDE204" w14:textId="77777777" w:rsidR="00957C7E" w:rsidRDefault="00957C7E" w:rsidP="002A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099927"/>
      <w:docPartObj>
        <w:docPartGallery w:val="Page Numbers (Bottom of Page)"/>
        <w:docPartUnique/>
      </w:docPartObj>
    </w:sdtPr>
    <w:sdtContent>
      <w:p w14:paraId="4BCC87DF" w14:textId="7F850442" w:rsidR="00A1240A" w:rsidRDefault="00A1240A">
        <w:pPr>
          <w:pStyle w:val="Piedepgina"/>
        </w:pPr>
        <w:r>
          <w:rPr>
            <w:noProof/>
          </w:rPr>
          <mc:AlternateContent>
            <mc:Choice Requires="wps">
              <w:drawing>
                <wp:anchor distT="0" distB="0" distL="114300" distR="114300" simplePos="0" relativeHeight="251659264" behindDoc="0" locked="0" layoutInCell="1" allowOverlap="1" wp14:anchorId="228236FA" wp14:editId="3552B32B">
                  <wp:simplePos x="0" y="0"/>
                  <wp:positionH relativeFrom="rightMargin">
                    <wp:align>center</wp:align>
                  </wp:positionH>
                  <wp:positionV relativeFrom="bottomMargin">
                    <wp:align>center</wp:align>
                  </wp:positionV>
                  <wp:extent cx="561975" cy="561975"/>
                  <wp:effectExtent l="9525" t="9525" r="9525" b="9525"/>
                  <wp:wrapNone/>
                  <wp:docPr id="1614540286"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883E630" w14:textId="77777777" w:rsidR="00A1240A" w:rsidRDefault="00A1240A">
                              <w:pPr>
                                <w:pStyle w:val="Piedepgina"/>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228236FA" id="Elipse 1"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7883E630" w14:textId="77777777" w:rsidR="00A1240A" w:rsidRDefault="00A1240A">
                        <w:pPr>
                          <w:pStyle w:val="Piedepgina"/>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801A" w14:textId="77777777" w:rsidR="00957C7E" w:rsidRDefault="00957C7E" w:rsidP="002A0A2A">
      <w:r>
        <w:separator/>
      </w:r>
    </w:p>
  </w:footnote>
  <w:footnote w:type="continuationSeparator" w:id="0">
    <w:p w14:paraId="01A5D4E7" w14:textId="77777777" w:rsidR="00957C7E" w:rsidRDefault="00957C7E" w:rsidP="002A0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5542" w14:textId="77777777" w:rsidR="001C25A1" w:rsidRDefault="001C25A1" w:rsidP="001C25A1">
    <w:pPr>
      <w:pStyle w:val="Textoindependiente"/>
      <w:ind w:left="7230" w:right="-142"/>
      <w:rPr>
        <w:rFonts w:ascii="Times New Roman"/>
      </w:rPr>
    </w:pPr>
    <w:r>
      <w:rPr>
        <w:rFonts w:ascii="Times New Roman"/>
        <w:noProof/>
        <w:lang w:val="es-ES_tradnl" w:eastAsia="es-ES_tradnl"/>
      </w:rPr>
      <w:drawing>
        <wp:inline distT="0" distB="0" distL="0" distR="0" wp14:anchorId="3CE30085" wp14:editId="6B97D57E">
          <wp:extent cx="500050" cy="822959"/>
          <wp:effectExtent l="0" t="0" r="0" b="0"/>
          <wp:docPr id="287377771" name="Imagen 28737777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32833" name="Imagen 1217032833" descr="Diagrama&#10;&#10;Descripción generada automáticamente"/>
                  <pic:cNvPicPr/>
                </pic:nvPicPr>
                <pic:blipFill>
                  <a:blip r:embed="rId1" cstate="print"/>
                  <a:stretch>
                    <a:fillRect/>
                  </a:stretch>
                </pic:blipFill>
                <pic:spPr>
                  <a:xfrm>
                    <a:off x="0" y="0"/>
                    <a:ext cx="500050" cy="822959"/>
                  </a:xfrm>
                  <a:prstGeom prst="rect">
                    <a:avLst/>
                  </a:prstGeom>
                </pic:spPr>
              </pic:pic>
            </a:graphicData>
          </a:graphic>
        </wp:inline>
      </w:drawing>
    </w:r>
  </w:p>
  <w:p w14:paraId="68709FDD" w14:textId="77777777" w:rsidR="001C25A1" w:rsidRDefault="001C25A1" w:rsidP="001C25A1">
    <w:pPr>
      <w:spacing w:before="43" w:line="244" w:lineRule="auto"/>
      <w:ind w:left="6946" w:right="65"/>
      <w:rPr>
        <w:sz w:val="16"/>
      </w:rPr>
    </w:pPr>
    <w:r>
      <w:rPr>
        <w:sz w:val="16"/>
      </w:rPr>
      <w:t>Ayuntamiento</w:t>
    </w:r>
    <w:r>
      <w:rPr>
        <w:spacing w:val="-2"/>
        <w:sz w:val="16"/>
      </w:rPr>
      <w:t xml:space="preserve"> </w:t>
    </w:r>
    <w:r>
      <w:rPr>
        <w:sz w:val="16"/>
      </w:rPr>
      <w:t>de</w:t>
    </w:r>
  </w:p>
  <w:p w14:paraId="43B1C7CA" w14:textId="77777777" w:rsidR="001C25A1" w:rsidRDefault="001C25A1" w:rsidP="001C25A1">
    <w:pPr>
      <w:spacing w:before="43" w:line="244" w:lineRule="auto"/>
      <w:ind w:right="65"/>
      <w:rPr>
        <w:sz w:val="16"/>
      </w:rPr>
    </w:pPr>
    <w:r>
      <w:rPr>
        <w:sz w:val="16"/>
      </w:rPr>
      <w:t xml:space="preserve">                                                                                                                                                          Las</w:t>
    </w:r>
    <w:r>
      <w:rPr>
        <w:spacing w:val="-12"/>
        <w:sz w:val="16"/>
      </w:rPr>
      <w:t xml:space="preserve"> </w:t>
    </w:r>
    <w:r>
      <w:rPr>
        <w:sz w:val="16"/>
      </w:rPr>
      <w:t>Rozas</w:t>
    </w:r>
    <w:r>
      <w:rPr>
        <w:spacing w:val="-11"/>
        <w:sz w:val="16"/>
      </w:rPr>
      <w:t xml:space="preserve"> </w:t>
    </w:r>
    <w:r>
      <w:rPr>
        <w:sz w:val="16"/>
      </w:rPr>
      <w:t>de</w:t>
    </w:r>
    <w:r>
      <w:rPr>
        <w:spacing w:val="-11"/>
        <w:sz w:val="16"/>
      </w:rPr>
      <w:t xml:space="preserve"> </w:t>
    </w:r>
    <w:r>
      <w:rPr>
        <w:sz w:val="16"/>
      </w:rPr>
      <w:t>Madrid</w:t>
    </w:r>
  </w:p>
  <w:p w14:paraId="164A5672" w14:textId="77777777" w:rsidR="001C25A1" w:rsidRDefault="001C25A1" w:rsidP="001C25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E72"/>
    <w:multiLevelType w:val="hybridMultilevel"/>
    <w:tmpl w:val="2842D8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131309"/>
    <w:multiLevelType w:val="hybridMultilevel"/>
    <w:tmpl w:val="317009C6"/>
    <w:lvl w:ilvl="0" w:tplc="AF9A5D44">
      <w:numFmt w:val="bullet"/>
      <w:lvlText w:val="-"/>
      <w:lvlJc w:val="left"/>
      <w:pPr>
        <w:ind w:left="360" w:hanging="360"/>
      </w:pPr>
      <w:rPr>
        <w:rFonts w:ascii="Arial" w:eastAsia="Arial" w:hAnsi="Arial" w:cs="Arial" w:hint="default"/>
        <w:b w:val="0"/>
        <w:bCs w:val="0"/>
        <w:i w:val="0"/>
        <w:iCs w:val="0"/>
        <w:spacing w:val="0"/>
        <w:w w:val="99"/>
        <w:sz w:val="20"/>
        <w:szCs w:val="20"/>
        <w:lang w:val="es-ES"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8C447A"/>
    <w:multiLevelType w:val="hybridMultilevel"/>
    <w:tmpl w:val="E9F04D7E"/>
    <w:lvl w:ilvl="0" w:tplc="16EA78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4343DB"/>
    <w:multiLevelType w:val="hybridMultilevel"/>
    <w:tmpl w:val="F6EE9B32"/>
    <w:lvl w:ilvl="0" w:tplc="5B403CD0">
      <w:start w:val="1"/>
      <w:numFmt w:val="decimal"/>
      <w:lvlText w:val="%1."/>
      <w:lvlJc w:val="left"/>
      <w:pPr>
        <w:ind w:left="181" w:hanging="223"/>
      </w:pPr>
      <w:rPr>
        <w:rFonts w:ascii="Arial" w:eastAsia="Arial" w:hAnsi="Arial" w:cs="Arial" w:hint="default"/>
        <w:b w:val="0"/>
        <w:bCs w:val="0"/>
        <w:i w:val="0"/>
        <w:iCs w:val="0"/>
        <w:spacing w:val="0"/>
        <w:w w:val="99"/>
        <w:sz w:val="20"/>
        <w:szCs w:val="20"/>
        <w:lang w:val="es-ES" w:eastAsia="en-US" w:bidi="ar-SA"/>
      </w:rPr>
    </w:lvl>
    <w:lvl w:ilvl="1" w:tplc="569ABDF4">
      <w:start w:val="1"/>
      <w:numFmt w:val="lowerLetter"/>
      <w:lvlText w:val="%2)"/>
      <w:lvlJc w:val="left"/>
      <w:pPr>
        <w:ind w:left="541" w:hanging="360"/>
      </w:pPr>
      <w:rPr>
        <w:rFonts w:ascii="Arial" w:eastAsia="Arial" w:hAnsi="Arial" w:cs="Arial" w:hint="default"/>
        <w:b w:val="0"/>
        <w:bCs w:val="0"/>
        <w:i w:val="0"/>
        <w:iCs w:val="0"/>
        <w:spacing w:val="-1"/>
        <w:w w:val="99"/>
        <w:sz w:val="20"/>
        <w:szCs w:val="20"/>
        <w:lang w:val="es-ES" w:eastAsia="en-US" w:bidi="ar-SA"/>
      </w:rPr>
    </w:lvl>
    <w:lvl w:ilvl="2" w:tplc="CAA0D190">
      <w:numFmt w:val="bullet"/>
      <w:lvlText w:val="-"/>
      <w:lvlJc w:val="left"/>
      <w:pPr>
        <w:ind w:left="1008" w:hanging="360"/>
      </w:pPr>
      <w:rPr>
        <w:rFonts w:ascii="Arial" w:eastAsia="Arial" w:hAnsi="Arial" w:cs="Arial" w:hint="default"/>
        <w:b w:val="0"/>
        <w:bCs w:val="0"/>
        <w:i w:val="0"/>
        <w:iCs w:val="0"/>
        <w:spacing w:val="0"/>
        <w:w w:val="99"/>
        <w:sz w:val="20"/>
        <w:szCs w:val="20"/>
        <w:lang w:val="es-ES" w:eastAsia="en-US" w:bidi="ar-SA"/>
      </w:rPr>
    </w:lvl>
    <w:lvl w:ilvl="3" w:tplc="25769892">
      <w:numFmt w:val="bullet"/>
      <w:lvlText w:val="•"/>
      <w:lvlJc w:val="left"/>
      <w:pPr>
        <w:ind w:left="2173" w:hanging="360"/>
      </w:pPr>
      <w:rPr>
        <w:rFonts w:hint="default"/>
        <w:lang w:val="es-ES" w:eastAsia="en-US" w:bidi="ar-SA"/>
      </w:rPr>
    </w:lvl>
    <w:lvl w:ilvl="4" w:tplc="AE9C3E52">
      <w:numFmt w:val="bullet"/>
      <w:lvlText w:val="•"/>
      <w:lvlJc w:val="left"/>
      <w:pPr>
        <w:ind w:left="3346" w:hanging="360"/>
      </w:pPr>
      <w:rPr>
        <w:rFonts w:hint="default"/>
        <w:lang w:val="es-ES" w:eastAsia="en-US" w:bidi="ar-SA"/>
      </w:rPr>
    </w:lvl>
    <w:lvl w:ilvl="5" w:tplc="376EE72A">
      <w:numFmt w:val="bullet"/>
      <w:lvlText w:val="•"/>
      <w:lvlJc w:val="left"/>
      <w:pPr>
        <w:ind w:left="4519" w:hanging="360"/>
      </w:pPr>
      <w:rPr>
        <w:rFonts w:hint="default"/>
        <w:lang w:val="es-ES" w:eastAsia="en-US" w:bidi="ar-SA"/>
      </w:rPr>
    </w:lvl>
    <w:lvl w:ilvl="6" w:tplc="F41A08F8">
      <w:numFmt w:val="bullet"/>
      <w:lvlText w:val="•"/>
      <w:lvlJc w:val="left"/>
      <w:pPr>
        <w:ind w:left="5692" w:hanging="360"/>
      </w:pPr>
      <w:rPr>
        <w:rFonts w:hint="default"/>
        <w:lang w:val="es-ES" w:eastAsia="en-US" w:bidi="ar-SA"/>
      </w:rPr>
    </w:lvl>
    <w:lvl w:ilvl="7" w:tplc="71D6A346">
      <w:numFmt w:val="bullet"/>
      <w:lvlText w:val="•"/>
      <w:lvlJc w:val="left"/>
      <w:pPr>
        <w:ind w:left="6865" w:hanging="360"/>
      </w:pPr>
      <w:rPr>
        <w:rFonts w:hint="default"/>
        <w:lang w:val="es-ES" w:eastAsia="en-US" w:bidi="ar-SA"/>
      </w:rPr>
    </w:lvl>
    <w:lvl w:ilvl="8" w:tplc="3A94BC74">
      <w:numFmt w:val="bullet"/>
      <w:lvlText w:val="•"/>
      <w:lvlJc w:val="left"/>
      <w:pPr>
        <w:ind w:left="8039" w:hanging="360"/>
      </w:pPr>
      <w:rPr>
        <w:rFonts w:hint="default"/>
        <w:lang w:val="es-ES" w:eastAsia="en-US" w:bidi="ar-SA"/>
      </w:rPr>
    </w:lvl>
  </w:abstractNum>
  <w:abstractNum w:abstractNumId="4" w15:restartNumberingAfterBreak="0">
    <w:nsid w:val="0F607F58"/>
    <w:multiLevelType w:val="hybridMultilevel"/>
    <w:tmpl w:val="334097A6"/>
    <w:lvl w:ilvl="0" w:tplc="2FD0C040">
      <w:start w:val="1"/>
      <w:numFmt w:val="decimal"/>
      <w:lvlText w:val="%1."/>
      <w:lvlJc w:val="left"/>
      <w:pPr>
        <w:ind w:left="181" w:hanging="224"/>
      </w:pPr>
      <w:rPr>
        <w:rFonts w:ascii="Arial" w:eastAsia="Arial" w:hAnsi="Arial" w:cs="Arial" w:hint="default"/>
        <w:b w:val="0"/>
        <w:bCs w:val="0"/>
        <w:i w:val="0"/>
        <w:iCs w:val="0"/>
        <w:spacing w:val="-1"/>
        <w:w w:val="99"/>
        <w:sz w:val="20"/>
        <w:szCs w:val="20"/>
        <w:lang w:val="es-ES" w:eastAsia="en-US" w:bidi="ar-SA"/>
      </w:rPr>
    </w:lvl>
    <w:lvl w:ilvl="1" w:tplc="C9B6F44E">
      <w:numFmt w:val="bullet"/>
      <w:lvlText w:val="•"/>
      <w:lvlJc w:val="left"/>
      <w:pPr>
        <w:ind w:left="1200" w:hanging="224"/>
      </w:pPr>
      <w:rPr>
        <w:rFonts w:hint="default"/>
        <w:lang w:val="es-ES" w:eastAsia="en-US" w:bidi="ar-SA"/>
      </w:rPr>
    </w:lvl>
    <w:lvl w:ilvl="2" w:tplc="190E9F12">
      <w:numFmt w:val="bullet"/>
      <w:lvlText w:val="•"/>
      <w:lvlJc w:val="left"/>
      <w:pPr>
        <w:ind w:left="2221" w:hanging="224"/>
      </w:pPr>
      <w:rPr>
        <w:rFonts w:hint="default"/>
        <w:lang w:val="es-ES" w:eastAsia="en-US" w:bidi="ar-SA"/>
      </w:rPr>
    </w:lvl>
    <w:lvl w:ilvl="3" w:tplc="EE527EE8">
      <w:numFmt w:val="bullet"/>
      <w:lvlText w:val="•"/>
      <w:lvlJc w:val="left"/>
      <w:pPr>
        <w:ind w:left="3241" w:hanging="224"/>
      </w:pPr>
      <w:rPr>
        <w:rFonts w:hint="default"/>
        <w:lang w:val="es-ES" w:eastAsia="en-US" w:bidi="ar-SA"/>
      </w:rPr>
    </w:lvl>
    <w:lvl w:ilvl="4" w:tplc="23024476">
      <w:numFmt w:val="bullet"/>
      <w:lvlText w:val="•"/>
      <w:lvlJc w:val="left"/>
      <w:pPr>
        <w:ind w:left="4262" w:hanging="224"/>
      </w:pPr>
      <w:rPr>
        <w:rFonts w:hint="default"/>
        <w:lang w:val="es-ES" w:eastAsia="en-US" w:bidi="ar-SA"/>
      </w:rPr>
    </w:lvl>
    <w:lvl w:ilvl="5" w:tplc="F1DA00BA">
      <w:numFmt w:val="bullet"/>
      <w:lvlText w:val="•"/>
      <w:lvlJc w:val="left"/>
      <w:pPr>
        <w:ind w:left="5282" w:hanging="224"/>
      </w:pPr>
      <w:rPr>
        <w:rFonts w:hint="default"/>
        <w:lang w:val="es-ES" w:eastAsia="en-US" w:bidi="ar-SA"/>
      </w:rPr>
    </w:lvl>
    <w:lvl w:ilvl="6" w:tplc="22B87874">
      <w:numFmt w:val="bullet"/>
      <w:lvlText w:val="•"/>
      <w:lvlJc w:val="left"/>
      <w:pPr>
        <w:ind w:left="6303" w:hanging="224"/>
      </w:pPr>
      <w:rPr>
        <w:rFonts w:hint="default"/>
        <w:lang w:val="es-ES" w:eastAsia="en-US" w:bidi="ar-SA"/>
      </w:rPr>
    </w:lvl>
    <w:lvl w:ilvl="7" w:tplc="9236A9E8">
      <w:numFmt w:val="bullet"/>
      <w:lvlText w:val="•"/>
      <w:lvlJc w:val="left"/>
      <w:pPr>
        <w:ind w:left="7323" w:hanging="224"/>
      </w:pPr>
      <w:rPr>
        <w:rFonts w:hint="default"/>
        <w:lang w:val="es-ES" w:eastAsia="en-US" w:bidi="ar-SA"/>
      </w:rPr>
    </w:lvl>
    <w:lvl w:ilvl="8" w:tplc="9DD44FDC">
      <w:numFmt w:val="bullet"/>
      <w:lvlText w:val="•"/>
      <w:lvlJc w:val="left"/>
      <w:pPr>
        <w:ind w:left="8344" w:hanging="224"/>
      </w:pPr>
      <w:rPr>
        <w:rFonts w:hint="default"/>
        <w:lang w:val="es-ES" w:eastAsia="en-US" w:bidi="ar-SA"/>
      </w:rPr>
    </w:lvl>
  </w:abstractNum>
  <w:abstractNum w:abstractNumId="5" w15:restartNumberingAfterBreak="0">
    <w:nsid w:val="11227A6D"/>
    <w:multiLevelType w:val="hybridMultilevel"/>
    <w:tmpl w:val="6ABE6FE4"/>
    <w:lvl w:ilvl="0" w:tplc="0C0A000F">
      <w:start w:val="1"/>
      <w:numFmt w:val="decimal"/>
      <w:lvlText w:val="%1."/>
      <w:lvlJc w:val="left"/>
      <w:pPr>
        <w:ind w:left="720" w:hanging="360"/>
      </w:pPr>
    </w:lvl>
    <w:lvl w:ilvl="1" w:tplc="F530E512">
      <w:numFmt w:val="bullet"/>
      <w:lvlText w:val="-"/>
      <w:lvlJc w:val="left"/>
      <w:pPr>
        <w:ind w:left="1785" w:hanging="705"/>
      </w:pPr>
      <w:rPr>
        <w:rFonts w:ascii="Arial" w:eastAsia="Arial"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155C49"/>
    <w:multiLevelType w:val="hybridMultilevel"/>
    <w:tmpl w:val="53BEF5DE"/>
    <w:lvl w:ilvl="0" w:tplc="EF5C2C24">
      <w:start w:val="1"/>
      <w:numFmt w:val="lowerLetter"/>
      <w:lvlText w:val="%1)"/>
      <w:lvlJc w:val="left"/>
      <w:pPr>
        <w:ind w:left="541" w:hanging="360"/>
      </w:pPr>
      <w:rPr>
        <w:rFonts w:ascii="Arial" w:eastAsia="Arial" w:hAnsi="Arial" w:cs="Arial" w:hint="default"/>
        <w:b w:val="0"/>
        <w:bCs w:val="0"/>
        <w:i w:val="0"/>
        <w:iCs w:val="0"/>
        <w:spacing w:val="-1"/>
        <w:w w:val="99"/>
        <w:sz w:val="20"/>
        <w:szCs w:val="20"/>
        <w:lang w:val="es-ES" w:eastAsia="en-US" w:bidi="ar-SA"/>
      </w:rPr>
    </w:lvl>
    <w:lvl w:ilvl="1" w:tplc="AF9A5D44">
      <w:numFmt w:val="bullet"/>
      <w:lvlText w:val="-"/>
      <w:lvlJc w:val="left"/>
      <w:pPr>
        <w:ind w:left="900" w:hanging="360"/>
      </w:pPr>
      <w:rPr>
        <w:rFonts w:ascii="Arial" w:eastAsia="Arial" w:hAnsi="Arial" w:cs="Arial" w:hint="default"/>
        <w:b w:val="0"/>
        <w:bCs w:val="0"/>
        <w:i w:val="0"/>
        <w:iCs w:val="0"/>
        <w:spacing w:val="0"/>
        <w:w w:val="99"/>
        <w:sz w:val="20"/>
        <w:szCs w:val="20"/>
        <w:lang w:val="es-ES" w:eastAsia="en-US" w:bidi="ar-SA"/>
      </w:rPr>
    </w:lvl>
    <w:lvl w:ilvl="2" w:tplc="91027DC6">
      <w:numFmt w:val="bullet"/>
      <w:lvlText w:val="•"/>
      <w:lvlJc w:val="left"/>
      <w:pPr>
        <w:ind w:left="960" w:hanging="360"/>
      </w:pPr>
      <w:rPr>
        <w:rFonts w:hint="default"/>
        <w:lang w:val="es-ES" w:eastAsia="en-US" w:bidi="ar-SA"/>
      </w:rPr>
    </w:lvl>
    <w:lvl w:ilvl="3" w:tplc="8688B072">
      <w:numFmt w:val="bullet"/>
      <w:lvlText w:val="•"/>
      <w:lvlJc w:val="left"/>
      <w:pPr>
        <w:ind w:left="2138" w:hanging="360"/>
      </w:pPr>
      <w:rPr>
        <w:rFonts w:hint="default"/>
        <w:lang w:val="es-ES" w:eastAsia="en-US" w:bidi="ar-SA"/>
      </w:rPr>
    </w:lvl>
    <w:lvl w:ilvl="4" w:tplc="B0A43A7E">
      <w:numFmt w:val="bullet"/>
      <w:lvlText w:val="•"/>
      <w:lvlJc w:val="left"/>
      <w:pPr>
        <w:ind w:left="3316" w:hanging="360"/>
      </w:pPr>
      <w:rPr>
        <w:rFonts w:hint="default"/>
        <w:lang w:val="es-ES" w:eastAsia="en-US" w:bidi="ar-SA"/>
      </w:rPr>
    </w:lvl>
    <w:lvl w:ilvl="5" w:tplc="6A92D82C">
      <w:numFmt w:val="bullet"/>
      <w:lvlText w:val="•"/>
      <w:lvlJc w:val="left"/>
      <w:pPr>
        <w:ind w:left="4494" w:hanging="360"/>
      </w:pPr>
      <w:rPr>
        <w:rFonts w:hint="default"/>
        <w:lang w:val="es-ES" w:eastAsia="en-US" w:bidi="ar-SA"/>
      </w:rPr>
    </w:lvl>
    <w:lvl w:ilvl="6" w:tplc="A4443754">
      <w:numFmt w:val="bullet"/>
      <w:lvlText w:val="•"/>
      <w:lvlJc w:val="left"/>
      <w:pPr>
        <w:ind w:left="5672" w:hanging="360"/>
      </w:pPr>
      <w:rPr>
        <w:rFonts w:hint="default"/>
        <w:lang w:val="es-ES" w:eastAsia="en-US" w:bidi="ar-SA"/>
      </w:rPr>
    </w:lvl>
    <w:lvl w:ilvl="7" w:tplc="1E284AFE">
      <w:numFmt w:val="bullet"/>
      <w:lvlText w:val="•"/>
      <w:lvlJc w:val="left"/>
      <w:pPr>
        <w:ind w:left="6850" w:hanging="360"/>
      </w:pPr>
      <w:rPr>
        <w:rFonts w:hint="default"/>
        <w:lang w:val="es-ES" w:eastAsia="en-US" w:bidi="ar-SA"/>
      </w:rPr>
    </w:lvl>
    <w:lvl w:ilvl="8" w:tplc="528E8172">
      <w:numFmt w:val="bullet"/>
      <w:lvlText w:val="•"/>
      <w:lvlJc w:val="left"/>
      <w:pPr>
        <w:ind w:left="8029" w:hanging="360"/>
      </w:pPr>
      <w:rPr>
        <w:rFonts w:hint="default"/>
        <w:lang w:val="es-ES" w:eastAsia="en-US" w:bidi="ar-SA"/>
      </w:rPr>
    </w:lvl>
  </w:abstractNum>
  <w:abstractNum w:abstractNumId="7" w15:restartNumberingAfterBreak="0">
    <w:nsid w:val="18146BEE"/>
    <w:multiLevelType w:val="hybridMultilevel"/>
    <w:tmpl w:val="92347D52"/>
    <w:lvl w:ilvl="0" w:tplc="AF9A5D44">
      <w:numFmt w:val="bullet"/>
      <w:lvlText w:val="-"/>
      <w:lvlJc w:val="left"/>
      <w:pPr>
        <w:ind w:left="1440" w:hanging="360"/>
      </w:pPr>
      <w:rPr>
        <w:rFonts w:ascii="Arial" w:eastAsia="Arial" w:hAnsi="Arial" w:cs="Arial" w:hint="default"/>
        <w:b w:val="0"/>
        <w:bCs w:val="0"/>
        <w:i w:val="0"/>
        <w:iCs w:val="0"/>
        <w:spacing w:val="0"/>
        <w:w w:val="99"/>
        <w:sz w:val="20"/>
        <w:szCs w:val="20"/>
        <w:lang w:val="es-ES" w:eastAsia="en-US" w:bidi="ar-SA"/>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1E6F4C4A"/>
    <w:multiLevelType w:val="hybridMultilevel"/>
    <w:tmpl w:val="B6B868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D31FD5"/>
    <w:multiLevelType w:val="hybridMultilevel"/>
    <w:tmpl w:val="B0206AD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2484AF8"/>
    <w:multiLevelType w:val="multilevel"/>
    <w:tmpl w:val="9C304486"/>
    <w:lvl w:ilvl="0">
      <w:start w:val="1"/>
      <w:numFmt w:val="decimal"/>
      <w:lvlText w:val="%1."/>
      <w:lvlJc w:val="left"/>
      <w:pPr>
        <w:ind w:left="401" w:hanging="221"/>
      </w:pPr>
      <w:rPr>
        <w:rFonts w:ascii="Arial" w:eastAsia="Arial" w:hAnsi="Arial" w:cs="Arial" w:hint="default"/>
        <w:b w:val="0"/>
        <w:bCs w:val="0"/>
        <w:i w:val="0"/>
        <w:iCs w:val="0"/>
        <w:spacing w:val="-1"/>
        <w:w w:val="99"/>
        <w:sz w:val="20"/>
        <w:szCs w:val="20"/>
        <w:lang w:val="es-ES" w:eastAsia="en-US" w:bidi="ar-SA"/>
      </w:rPr>
    </w:lvl>
    <w:lvl w:ilvl="1">
      <w:start w:val="1"/>
      <w:numFmt w:val="lowerLetter"/>
      <w:lvlText w:val="%2)"/>
      <w:lvlJc w:val="left"/>
      <w:pPr>
        <w:ind w:left="541" w:hanging="360"/>
        <w:jc w:val="right"/>
      </w:pPr>
      <w:rPr>
        <w:rFonts w:ascii="Arial" w:eastAsia="Arial" w:hAnsi="Arial" w:cs="Arial" w:hint="default"/>
        <w:b w:val="0"/>
        <w:bCs w:val="0"/>
        <w:i w:val="0"/>
        <w:iCs w:val="0"/>
        <w:spacing w:val="-1"/>
        <w:w w:val="99"/>
        <w:sz w:val="20"/>
        <w:szCs w:val="20"/>
        <w:lang w:val="es-ES" w:eastAsia="en-US" w:bidi="ar-SA"/>
      </w:rPr>
    </w:lvl>
    <w:lvl w:ilvl="2">
      <w:start w:val="1"/>
      <w:numFmt w:val="decimal"/>
      <w:lvlText w:val="%2.%3)"/>
      <w:lvlJc w:val="left"/>
      <w:pPr>
        <w:ind w:left="529" w:hanging="427"/>
      </w:pPr>
      <w:rPr>
        <w:rFonts w:ascii="Arial" w:eastAsia="Arial" w:hAnsi="Arial" w:cs="Arial" w:hint="default"/>
        <w:b w:val="0"/>
        <w:bCs w:val="0"/>
        <w:i w:val="0"/>
        <w:iCs w:val="0"/>
        <w:spacing w:val="0"/>
        <w:w w:val="99"/>
        <w:sz w:val="20"/>
        <w:szCs w:val="20"/>
        <w:lang w:val="es-ES" w:eastAsia="en-US" w:bidi="ar-SA"/>
      </w:rPr>
    </w:lvl>
    <w:lvl w:ilvl="3">
      <w:numFmt w:val="bullet"/>
      <w:lvlText w:val="-"/>
      <w:lvlJc w:val="left"/>
      <w:pPr>
        <w:ind w:left="1248" w:hanging="360"/>
      </w:pPr>
      <w:rPr>
        <w:rFonts w:ascii="Arial" w:eastAsia="Arial" w:hAnsi="Arial" w:cs="Arial" w:hint="default"/>
        <w:b w:val="0"/>
        <w:bCs w:val="0"/>
        <w:i w:val="0"/>
        <w:iCs w:val="0"/>
        <w:spacing w:val="0"/>
        <w:w w:val="99"/>
        <w:sz w:val="20"/>
        <w:szCs w:val="20"/>
        <w:lang w:val="es-ES" w:eastAsia="en-US" w:bidi="ar-SA"/>
      </w:rPr>
    </w:lvl>
    <w:lvl w:ilvl="4">
      <w:numFmt w:val="bullet"/>
      <w:lvlText w:val=""/>
      <w:lvlJc w:val="left"/>
      <w:pPr>
        <w:ind w:left="1663" w:hanging="360"/>
      </w:pPr>
      <w:rPr>
        <w:rFonts w:ascii="Symbol" w:eastAsia="Symbol" w:hAnsi="Symbol" w:cs="Symbol" w:hint="default"/>
        <w:b w:val="0"/>
        <w:bCs w:val="0"/>
        <w:i w:val="0"/>
        <w:iCs w:val="0"/>
        <w:spacing w:val="0"/>
        <w:w w:val="99"/>
        <w:sz w:val="20"/>
        <w:szCs w:val="20"/>
        <w:lang w:val="es-ES" w:eastAsia="en-US" w:bidi="ar-SA"/>
      </w:rPr>
    </w:lvl>
    <w:lvl w:ilvl="5">
      <w:numFmt w:val="bullet"/>
      <w:lvlText w:val="•"/>
      <w:lvlJc w:val="left"/>
      <w:pPr>
        <w:ind w:left="940" w:hanging="360"/>
      </w:pPr>
      <w:rPr>
        <w:rFonts w:hint="default"/>
        <w:lang w:val="es-ES" w:eastAsia="en-US" w:bidi="ar-SA"/>
      </w:rPr>
    </w:lvl>
    <w:lvl w:ilvl="6">
      <w:numFmt w:val="bullet"/>
      <w:lvlText w:val="•"/>
      <w:lvlJc w:val="left"/>
      <w:pPr>
        <w:ind w:left="1240" w:hanging="360"/>
      </w:pPr>
      <w:rPr>
        <w:rFonts w:hint="default"/>
        <w:lang w:val="es-ES" w:eastAsia="en-US" w:bidi="ar-SA"/>
      </w:rPr>
    </w:lvl>
    <w:lvl w:ilvl="7">
      <w:numFmt w:val="bullet"/>
      <w:lvlText w:val="•"/>
      <w:lvlJc w:val="left"/>
      <w:pPr>
        <w:ind w:left="1660" w:hanging="360"/>
      </w:pPr>
      <w:rPr>
        <w:rFonts w:hint="default"/>
        <w:lang w:val="es-ES" w:eastAsia="en-US" w:bidi="ar-SA"/>
      </w:rPr>
    </w:lvl>
    <w:lvl w:ilvl="8">
      <w:numFmt w:val="bullet"/>
      <w:lvlText w:val="•"/>
      <w:lvlJc w:val="left"/>
      <w:pPr>
        <w:ind w:left="2455" w:hanging="360"/>
      </w:pPr>
      <w:rPr>
        <w:rFonts w:hint="default"/>
        <w:lang w:val="es-ES" w:eastAsia="en-US" w:bidi="ar-SA"/>
      </w:rPr>
    </w:lvl>
  </w:abstractNum>
  <w:abstractNum w:abstractNumId="11" w15:restartNumberingAfterBreak="0">
    <w:nsid w:val="269E2B4D"/>
    <w:multiLevelType w:val="hybridMultilevel"/>
    <w:tmpl w:val="63E6EC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E312E3"/>
    <w:multiLevelType w:val="hybridMultilevel"/>
    <w:tmpl w:val="F27C170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CA03AB3"/>
    <w:multiLevelType w:val="hybridMultilevel"/>
    <w:tmpl w:val="433A8CB6"/>
    <w:lvl w:ilvl="0" w:tplc="AF9A5D44">
      <w:numFmt w:val="bullet"/>
      <w:lvlText w:val="-"/>
      <w:lvlJc w:val="left"/>
      <w:pPr>
        <w:ind w:left="720" w:hanging="360"/>
      </w:pPr>
      <w:rPr>
        <w:rFonts w:ascii="Arial" w:eastAsia="Arial" w:hAnsi="Arial" w:cs="Arial" w:hint="default"/>
        <w:b w:val="0"/>
        <w:bCs w:val="0"/>
        <w:i w:val="0"/>
        <w:iCs w:val="0"/>
        <w:spacing w:val="0"/>
        <w:w w:val="99"/>
        <w:sz w:val="20"/>
        <w:szCs w:val="20"/>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232328"/>
    <w:multiLevelType w:val="hybridMultilevel"/>
    <w:tmpl w:val="01068E58"/>
    <w:lvl w:ilvl="0" w:tplc="E8301B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1776D4B"/>
    <w:multiLevelType w:val="hybridMultilevel"/>
    <w:tmpl w:val="3BFCA39A"/>
    <w:lvl w:ilvl="0" w:tplc="AF9A5D44">
      <w:numFmt w:val="bullet"/>
      <w:lvlText w:val="-"/>
      <w:lvlJc w:val="left"/>
      <w:pPr>
        <w:ind w:left="1080" w:hanging="360"/>
      </w:pPr>
      <w:rPr>
        <w:rFonts w:ascii="Arial" w:eastAsia="Arial" w:hAnsi="Arial" w:cs="Arial" w:hint="default"/>
        <w:b w:val="0"/>
        <w:bCs w:val="0"/>
        <w:i w:val="0"/>
        <w:iCs w:val="0"/>
        <w:spacing w:val="0"/>
        <w:w w:val="99"/>
        <w:sz w:val="20"/>
        <w:szCs w:val="20"/>
        <w:lang w:val="es-ES" w:eastAsia="en-US" w:bidi="ar-SA"/>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35537E10"/>
    <w:multiLevelType w:val="hybridMultilevel"/>
    <w:tmpl w:val="2132C986"/>
    <w:lvl w:ilvl="0" w:tplc="AF9A5D44">
      <w:numFmt w:val="bullet"/>
      <w:lvlText w:val="-"/>
      <w:lvlJc w:val="left"/>
      <w:pPr>
        <w:ind w:left="720" w:hanging="360"/>
      </w:pPr>
      <w:rPr>
        <w:rFonts w:ascii="Arial" w:eastAsia="Arial" w:hAnsi="Arial" w:cs="Arial" w:hint="default"/>
        <w:b w:val="0"/>
        <w:bCs w:val="0"/>
        <w:i w:val="0"/>
        <w:iCs w:val="0"/>
        <w:spacing w:val="0"/>
        <w:w w:val="99"/>
        <w:sz w:val="20"/>
        <w:szCs w:val="20"/>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FB2B06"/>
    <w:multiLevelType w:val="hybridMultilevel"/>
    <w:tmpl w:val="788897F6"/>
    <w:lvl w:ilvl="0" w:tplc="AF9A5D44">
      <w:numFmt w:val="bullet"/>
      <w:lvlText w:val="-"/>
      <w:lvlJc w:val="left"/>
      <w:pPr>
        <w:ind w:left="360" w:hanging="360"/>
      </w:pPr>
      <w:rPr>
        <w:rFonts w:ascii="Arial" w:eastAsia="Arial" w:hAnsi="Arial" w:cs="Arial" w:hint="default"/>
        <w:b w:val="0"/>
        <w:bCs w:val="0"/>
        <w:i w:val="0"/>
        <w:iCs w:val="0"/>
        <w:spacing w:val="0"/>
        <w:w w:val="99"/>
        <w:sz w:val="20"/>
        <w:szCs w:val="20"/>
        <w:lang w:val="es-ES"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97D3E80"/>
    <w:multiLevelType w:val="hybridMultilevel"/>
    <w:tmpl w:val="0A3ACA3C"/>
    <w:lvl w:ilvl="0" w:tplc="0354FB8E">
      <w:start w:val="1"/>
      <w:numFmt w:val="decimal"/>
      <w:lvlText w:val="%1."/>
      <w:lvlJc w:val="left"/>
      <w:pPr>
        <w:ind w:left="181" w:hanging="224"/>
      </w:pPr>
      <w:rPr>
        <w:rFonts w:ascii="Arial" w:eastAsia="Arial" w:hAnsi="Arial" w:cs="Arial" w:hint="default"/>
        <w:b w:val="0"/>
        <w:bCs w:val="0"/>
        <w:i w:val="0"/>
        <w:iCs w:val="0"/>
        <w:spacing w:val="-1"/>
        <w:w w:val="99"/>
        <w:sz w:val="20"/>
        <w:szCs w:val="20"/>
        <w:lang w:val="es-ES" w:eastAsia="en-US" w:bidi="ar-SA"/>
      </w:rPr>
    </w:lvl>
    <w:lvl w:ilvl="1" w:tplc="40F8DFAC">
      <w:numFmt w:val="bullet"/>
      <w:lvlText w:val="•"/>
      <w:lvlJc w:val="left"/>
      <w:pPr>
        <w:ind w:left="1200" w:hanging="224"/>
      </w:pPr>
      <w:rPr>
        <w:rFonts w:hint="default"/>
        <w:lang w:val="es-ES" w:eastAsia="en-US" w:bidi="ar-SA"/>
      </w:rPr>
    </w:lvl>
    <w:lvl w:ilvl="2" w:tplc="6FE2AA4E">
      <w:numFmt w:val="bullet"/>
      <w:lvlText w:val="•"/>
      <w:lvlJc w:val="left"/>
      <w:pPr>
        <w:ind w:left="2221" w:hanging="224"/>
      </w:pPr>
      <w:rPr>
        <w:rFonts w:hint="default"/>
        <w:lang w:val="es-ES" w:eastAsia="en-US" w:bidi="ar-SA"/>
      </w:rPr>
    </w:lvl>
    <w:lvl w:ilvl="3" w:tplc="E3ACF67E">
      <w:numFmt w:val="bullet"/>
      <w:lvlText w:val="•"/>
      <w:lvlJc w:val="left"/>
      <w:pPr>
        <w:ind w:left="3241" w:hanging="224"/>
      </w:pPr>
      <w:rPr>
        <w:rFonts w:hint="default"/>
        <w:lang w:val="es-ES" w:eastAsia="en-US" w:bidi="ar-SA"/>
      </w:rPr>
    </w:lvl>
    <w:lvl w:ilvl="4" w:tplc="FFB0AAFE">
      <w:numFmt w:val="bullet"/>
      <w:lvlText w:val="•"/>
      <w:lvlJc w:val="left"/>
      <w:pPr>
        <w:ind w:left="4262" w:hanging="224"/>
      </w:pPr>
      <w:rPr>
        <w:rFonts w:hint="default"/>
        <w:lang w:val="es-ES" w:eastAsia="en-US" w:bidi="ar-SA"/>
      </w:rPr>
    </w:lvl>
    <w:lvl w:ilvl="5" w:tplc="415253B2">
      <w:numFmt w:val="bullet"/>
      <w:lvlText w:val="•"/>
      <w:lvlJc w:val="left"/>
      <w:pPr>
        <w:ind w:left="5282" w:hanging="224"/>
      </w:pPr>
      <w:rPr>
        <w:rFonts w:hint="default"/>
        <w:lang w:val="es-ES" w:eastAsia="en-US" w:bidi="ar-SA"/>
      </w:rPr>
    </w:lvl>
    <w:lvl w:ilvl="6" w:tplc="4AFAE830">
      <w:numFmt w:val="bullet"/>
      <w:lvlText w:val="•"/>
      <w:lvlJc w:val="left"/>
      <w:pPr>
        <w:ind w:left="6303" w:hanging="224"/>
      </w:pPr>
      <w:rPr>
        <w:rFonts w:hint="default"/>
        <w:lang w:val="es-ES" w:eastAsia="en-US" w:bidi="ar-SA"/>
      </w:rPr>
    </w:lvl>
    <w:lvl w:ilvl="7" w:tplc="33A00752">
      <w:numFmt w:val="bullet"/>
      <w:lvlText w:val="•"/>
      <w:lvlJc w:val="left"/>
      <w:pPr>
        <w:ind w:left="7323" w:hanging="224"/>
      </w:pPr>
      <w:rPr>
        <w:rFonts w:hint="default"/>
        <w:lang w:val="es-ES" w:eastAsia="en-US" w:bidi="ar-SA"/>
      </w:rPr>
    </w:lvl>
    <w:lvl w:ilvl="8" w:tplc="170EDEC0">
      <w:numFmt w:val="bullet"/>
      <w:lvlText w:val="•"/>
      <w:lvlJc w:val="left"/>
      <w:pPr>
        <w:ind w:left="8344" w:hanging="224"/>
      </w:pPr>
      <w:rPr>
        <w:rFonts w:hint="default"/>
        <w:lang w:val="es-ES" w:eastAsia="en-US" w:bidi="ar-SA"/>
      </w:rPr>
    </w:lvl>
  </w:abstractNum>
  <w:abstractNum w:abstractNumId="19" w15:restartNumberingAfterBreak="0">
    <w:nsid w:val="3BC6565D"/>
    <w:multiLevelType w:val="hybridMultilevel"/>
    <w:tmpl w:val="8A4C2DD4"/>
    <w:lvl w:ilvl="0" w:tplc="B2DAD3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DA223A9"/>
    <w:multiLevelType w:val="hybridMultilevel"/>
    <w:tmpl w:val="BE36A3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003723A"/>
    <w:multiLevelType w:val="hybridMultilevel"/>
    <w:tmpl w:val="854ACC32"/>
    <w:lvl w:ilvl="0" w:tplc="249E3AA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42168EA"/>
    <w:multiLevelType w:val="hybridMultilevel"/>
    <w:tmpl w:val="5AD4EC2E"/>
    <w:lvl w:ilvl="0" w:tplc="AF9A5D44">
      <w:numFmt w:val="bullet"/>
      <w:lvlText w:val="-"/>
      <w:lvlJc w:val="left"/>
      <w:pPr>
        <w:ind w:left="1080" w:hanging="360"/>
      </w:pPr>
      <w:rPr>
        <w:rFonts w:ascii="Arial" w:eastAsia="Arial" w:hAnsi="Arial" w:cs="Arial" w:hint="default"/>
        <w:b w:val="0"/>
        <w:bCs w:val="0"/>
        <w:i w:val="0"/>
        <w:iCs w:val="0"/>
        <w:spacing w:val="0"/>
        <w:w w:val="99"/>
        <w:sz w:val="20"/>
        <w:szCs w:val="20"/>
        <w:lang w:val="es-ES" w:eastAsia="en-US" w:bidi="ar-SA"/>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4E8B7CD3"/>
    <w:multiLevelType w:val="hybridMultilevel"/>
    <w:tmpl w:val="8F26442C"/>
    <w:lvl w:ilvl="0" w:tplc="FFFFFFFF">
      <w:numFmt w:val="bullet"/>
      <w:lvlText w:val="-"/>
      <w:lvlJc w:val="left"/>
      <w:pPr>
        <w:ind w:left="1440" w:hanging="360"/>
      </w:pPr>
      <w:rPr>
        <w:rFonts w:ascii="Arial" w:eastAsia="Arial" w:hAnsi="Arial" w:cs="Arial" w:hint="default"/>
        <w:b w:val="0"/>
        <w:bCs w:val="0"/>
        <w:i w:val="0"/>
        <w:iCs w:val="0"/>
        <w:spacing w:val="0"/>
        <w:w w:val="99"/>
        <w:sz w:val="20"/>
        <w:szCs w:val="20"/>
        <w:lang w:val="es-ES" w:eastAsia="en-US" w:bidi="ar-SA"/>
      </w:rPr>
    </w:lvl>
    <w:lvl w:ilvl="1" w:tplc="AF9A5D44">
      <w:numFmt w:val="bullet"/>
      <w:lvlText w:val="-"/>
      <w:lvlJc w:val="left"/>
      <w:pPr>
        <w:ind w:left="2160" w:hanging="360"/>
      </w:pPr>
      <w:rPr>
        <w:rFonts w:ascii="Arial" w:eastAsia="Arial" w:hAnsi="Arial" w:cs="Arial" w:hint="default"/>
        <w:b w:val="0"/>
        <w:bCs w:val="0"/>
        <w:i w:val="0"/>
        <w:iCs w:val="0"/>
        <w:spacing w:val="0"/>
        <w:w w:val="99"/>
        <w:sz w:val="20"/>
        <w:szCs w:val="20"/>
        <w:lang w:val="es-ES" w:eastAsia="en-US" w:bidi="ar-SA"/>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1974BE4"/>
    <w:multiLevelType w:val="hybridMultilevel"/>
    <w:tmpl w:val="604218FC"/>
    <w:lvl w:ilvl="0" w:tplc="AF9A5D44">
      <w:numFmt w:val="bullet"/>
      <w:lvlText w:val="-"/>
      <w:lvlJc w:val="left"/>
      <w:pPr>
        <w:ind w:left="1080" w:hanging="360"/>
      </w:pPr>
      <w:rPr>
        <w:rFonts w:ascii="Arial" w:eastAsia="Arial" w:hAnsi="Arial" w:cs="Arial" w:hint="default"/>
        <w:b w:val="0"/>
        <w:bCs w:val="0"/>
        <w:i w:val="0"/>
        <w:iCs w:val="0"/>
        <w:spacing w:val="0"/>
        <w:w w:val="99"/>
        <w:sz w:val="20"/>
        <w:szCs w:val="20"/>
        <w:lang w:val="es-ES" w:eastAsia="en-US" w:bidi="ar-SA"/>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1EB5EAC"/>
    <w:multiLevelType w:val="hybridMultilevel"/>
    <w:tmpl w:val="134A50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42C73AF"/>
    <w:multiLevelType w:val="hybridMultilevel"/>
    <w:tmpl w:val="7EA6258C"/>
    <w:lvl w:ilvl="0" w:tplc="AF9A5D44">
      <w:numFmt w:val="bullet"/>
      <w:lvlText w:val="-"/>
      <w:lvlJc w:val="left"/>
      <w:pPr>
        <w:ind w:left="720" w:hanging="360"/>
      </w:pPr>
      <w:rPr>
        <w:rFonts w:ascii="Arial" w:eastAsia="Arial" w:hAnsi="Arial" w:cs="Arial" w:hint="default"/>
        <w:b w:val="0"/>
        <w:bCs w:val="0"/>
        <w:i w:val="0"/>
        <w:iCs w:val="0"/>
        <w:spacing w:val="0"/>
        <w:w w:val="99"/>
        <w:sz w:val="20"/>
        <w:szCs w:val="20"/>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7521DDD"/>
    <w:multiLevelType w:val="hybridMultilevel"/>
    <w:tmpl w:val="9858F7D8"/>
    <w:lvl w:ilvl="0" w:tplc="A8B81974">
      <w:numFmt w:val="bullet"/>
      <w:lvlText w:val="-"/>
      <w:lvlJc w:val="left"/>
      <w:pPr>
        <w:ind w:left="900" w:hanging="360"/>
      </w:pPr>
      <w:rPr>
        <w:rFonts w:ascii="Arial" w:eastAsia="Arial" w:hAnsi="Arial" w:cs="Arial" w:hint="default"/>
        <w:b w:val="0"/>
        <w:bCs w:val="0"/>
        <w:i w:val="0"/>
        <w:iCs w:val="0"/>
        <w:spacing w:val="0"/>
        <w:w w:val="99"/>
        <w:sz w:val="20"/>
        <w:szCs w:val="20"/>
        <w:lang w:val="es-ES" w:eastAsia="en-US" w:bidi="ar-SA"/>
      </w:rPr>
    </w:lvl>
    <w:lvl w:ilvl="1" w:tplc="FBCEAE08">
      <w:numFmt w:val="bullet"/>
      <w:lvlText w:val="•"/>
      <w:lvlJc w:val="left"/>
      <w:pPr>
        <w:ind w:left="1848" w:hanging="360"/>
      </w:pPr>
      <w:rPr>
        <w:rFonts w:hint="default"/>
        <w:lang w:val="es-ES" w:eastAsia="en-US" w:bidi="ar-SA"/>
      </w:rPr>
    </w:lvl>
    <w:lvl w:ilvl="2" w:tplc="D7F20D24">
      <w:numFmt w:val="bullet"/>
      <w:lvlText w:val="•"/>
      <w:lvlJc w:val="left"/>
      <w:pPr>
        <w:ind w:left="2797" w:hanging="360"/>
      </w:pPr>
      <w:rPr>
        <w:rFonts w:hint="default"/>
        <w:lang w:val="es-ES" w:eastAsia="en-US" w:bidi="ar-SA"/>
      </w:rPr>
    </w:lvl>
    <w:lvl w:ilvl="3" w:tplc="82B8527E">
      <w:numFmt w:val="bullet"/>
      <w:lvlText w:val="•"/>
      <w:lvlJc w:val="left"/>
      <w:pPr>
        <w:ind w:left="3745" w:hanging="360"/>
      </w:pPr>
      <w:rPr>
        <w:rFonts w:hint="default"/>
        <w:lang w:val="es-ES" w:eastAsia="en-US" w:bidi="ar-SA"/>
      </w:rPr>
    </w:lvl>
    <w:lvl w:ilvl="4" w:tplc="0D8C1D72">
      <w:numFmt w:val="bullet"/>
      <w:lvlText w:val="•"/>
      <w:lvlJc w:val="left"/>
      <w:pPr>
        <w:ind w:left="4694" w:hanging="360"/>
      </w:pPr>
      <w:rPr>
        <w:rFonts w:hint="default"/>
        <w:lang w:val="es-ES" w:eastAsia="en-US" w:bidi="ar-SA"/>
      </w:rPr>
    </w:lvl>
    <w:lvl w:ilvl="5" w:tplc="F27E7546">
      <w:numFmt w:val="bullet"/>
      <w:lvlText w:val="•"/>
      <w:lvlJc w:val="left"/>
      <w:pPr>
        <w:ind w:left="5642" w:hanging="360"/>
      </w:pPr>
      <w:rPr>
        <w:rFonts w:hint="default"/>
        <w:lang w:val="es-ES" w:eastAsia="en-US" w:bidi="ar-SA"/>
      </w:rPr>
    </w:lvl>
    <w:lvl w:ilvl="6" w:tplc="9DD8F90C">
      <w:numFmt w:val="bullet"/>
      <w:lvlText w:val="•"/>
      <w:lvlJc w:val="left"/>
      <w:pPr>
        <w:ind w:left="6591" w:hanging="360"/>
      </w:pPr>
      <w:rPr>
        <w:rFonts w:hint="default"/>
        <w:lang w:val="es-ES" w:eastAsia="en-US" w:bidi="ar-SA"/>
      </w:rPr>
    </w:lvl>
    <w:lvl w:ilvl="7" w:tplc="F5206138">
      <w:numFmt w:val="bullet"/>
      <w:lvlText w:val="•"/>
      <w:lvlJc w:val="left"/>
      <w:pPr>
        <w:ind w:left="7539" w:hanging="360"/>
      </w:pPr>
      <w:rPr>
        <w:rFonts w:hint="default"/>
        <w:lang w:val="es-ES" w:eastAsia="en-US" w:bidi="ar-SA"/>
      </w:rPr>
    </w:lvl>
    <w:lvl w:ilvl="8" w:tplc="2C0C2864">
      <w:numFmt w:val="bullet"/>
      <w:lvlText w:val="•"/>
      <w:lvlJc w:val="left"/>
      <w:pPr>
        <w:ind w:left="8488" w:hanging="360"/>
      </w:pPr>
      <w:rPr>
        <w:rFonts w:hint="default"/>
        <w:lang w:val="es-ES" w:eastAsia="en-US" w:bidi="ar-SA"/>
      </w:rPr>
    </w:lvl>
  </w:abstractNum>
  <w:abstractNum w:abstractNumId="28" w15:restartNumberingAfterBreak="0">
    <w:nsid w:val="5BFF0115"/>
    <w:multiLevelType w:val="hybridMultilevel"/>
    <w:tmpl w:val="3804630E"/>
    <w:lvl w:ilvl="0" w:tplc="AF9A5D44">
      <w:numFmt w:val="bullet"/>
      <w:lvlText w:val="-"/>
      <w:lvlJc w:val="left"/>
      <w:pPr>
        <w:ind w:left="720" w:hanging="360"/>
      </w:pPr>
      <w:rPr>
        <w:rFonts w:ascii="Arial" w:eastAsia="Arial" w:hAnsi="Arial" w:cs="Arial" w:hint="default"/>
        <w:b w:val="0"/>
        <w:bCs w:val="0"/>
        <w:i w:val="0"/>
        <w:iCs w:val="0"/>
        <w:spacing w:val="0"/>
        <w:w w:val="99"/>
        <w:sz w:val="20"/>
        <w:szCs w:val="20"/>
        <w:lang w:val="es-E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C37D0C"/>
    <w:multiLevelType w:val="hybridMultilevel"/>
    <w:tmpl w:val="C5EC94CE"/>
    <w:lvl w:ilvl="0" w:tplc="AF9A5D44">
      <w:numFmt w:val="bullet"/>
      <w:lvlText w:val="-"/>
      <w:lvlJc w:val="left"/>
      <w:pPr>
        <w:ind w:left="720" w:hanging="360"/>
      </w:pPr>
      <w:rPr>
        <w:rFonts w:ascii="Arial" w:eastAsia="Arial" w:hAnsi="Arial" w:cs="Arial" w:hint="default"/>
        <w:b w:val="0"/>
        <w:bCs w:val="0"/>
        <w:i w:val="0"/>
        <w:iCs w:val="0"/>
        <w:spacing w:val="0"/>
        <w:w w:val="99"/>
        <w:sz w:val="20"/>
        <w:szCs w:val="20"/>
        <w:lang w:val="es-ES" w:eastAsia="en-US" w:bidi="ar-SA"/>
      </w:rPr>
    </w:lvl>
    <w:lvl w:ilvl="1" w:tplc="FFFFFFFF">
      <w:numFmt w:val="bullet"/>
      <w:lvlText w:val="-"/>
      <w:lvlJc w:val="left"/>
      <w:pPr>
        <w:ind w:left="2160" w:hanging="360"/>
      </w:pPr>
      <w:rPr>
        <w:rFonts w:ascii="Arial" w:eastAsia="Arial" w:hAnsi="Arial" w:cs="Arial" w:hint="default"/>
        <w:b w:val="0"/>
        <w:bCs w:val="0"/>
        <w:i w:val="0"/>
        <w:iCs w:val="0"/>
        <w:spacing w:val="0"/>
        <w:w w:val="99"/>
        <w:sz w:val="20"/>
        <w:szCs w:val="20"/>
        <w:lang w:val="es-E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611213"/>
    <w:multiLevelType w:val="hybridMultilevel"/>
    <w:tmpl w:val="35182BB0"/>
    <w:lvl w:ilvl="0" w:tplc="AF9A5D44">
      <w:numFmt w:val="bullet"/>
      <w:lvlText w:val="-"/>
      <w:lvlJc w:val="left"/>
      <w:pPr>
        <w:ind w:left="1080" w:hanging="360"/>
      </w:pPr>
      <w:rPr>
        <w:rFonts w:ascii="Arial" w:eastAsia="Arial" w:hAnsi="Arial" w:cs="Arial" w:hint="default"/>
        <w:b w:val="0"/>
        <w:bCs w:val="0"/>
        <w:i w:val="0"/>
        <w:iCs w:val="0"/>
        <w:spacing w:val="0"/>
        <w:w w:val="99"/>
        <w:sz w:val="20"/>
        <w:szCs w:val="20"/>
        <w:lang w:val="es-ES" w:eastAsia="en-US" w:bidi="ar-SA"/>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657C1649"/>
    <w:multiLevelType w:val="hybridMultilevel"/>
    <w:tmpl w:val="885243FC"/>
    <w:lvl w:ilvl="0" w:tplc="91027DC6">
      <w:numFmt w:val="bullet"/>
      <w:lvlText w:val="•"/>
      <w:lvlJc w:val="left"/>
      <w:pPr>
        <w:ind w:left="1068" w:hanging="360"/>
      </w:pPr>
      <w:rPr>
        <w:rFonts w:hint="default"/>
        <w:b w:val="0"/>
        <w:bCs w:val="0"/>
        <w:i w:val="0"/>
        <w:iCs w:val="0"/>
        <w:spacing w:val="0"/>
        <w:w w:val="99"/>
        <w:sz w:val="20"/>
        <w:szCs w:val="20"/>
        <w:lang w:val="es-ES" w:eastAsia="en-US" w:bidi="ar-SA"/>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68FA1B02"/>
    <w:multiLevelType w:val="hybridMultilevel"/>
    <w:tmpl w:val="1D269D4A"/>
    <w:lvl w:ilvl="0" w:tplc="FFFFFFFF">
      <w:start w:val="1"/>
      <w:numFmt w:val="lowerLetter"/>
      <w:lvlText w:val="%1)"/>
      <w:lvlJc w:val="left"/>
      <w:pPr>
        <w:ind w:left="720" w:hanging="360"/>
      </w:pPr>
      <w:rPr>
        <w:rFonts w:hint="default"/>
      </w:rPr>
    </w:lvl>
    <w:lvl w:ilvl="1" w:tplc="AF9A5D44">
      <w:numFmt w:val="bullet"/>
      <w:lvlText w:val="-"/>
      <w:lvlJc w:val="left"/>
      <w:pPr>
        <w:ind w:left="2160" w:hanging="360"/>
      </w:pPr>
      <w:rPr>
        <w:rFonts w:ascii="Arial" w:eastAsia="Arial" w:hAnsi="Arial" w:cs="Arial" w:hint="default"/>
        <w:b w:val="0"/>
        <w:bCs w:val="0"/>
        <w:i w:val="0"/>
        <w:iCs w:val="0"/>
        <w:spacing w:val="0"/>
        <w:w w:val="99"/>
        <w:sz w:val="20"/>
        <w:szCs w:val="20"/>
        <w:lang w:val="es-E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1B739F"/>
    <w:multiLevelType w:val="hybridMultilevel"/>
    <w:tmpl w:val="CEC27312"/>
    <w:lvl w:ilvl="0" w:tplc="13F89158">
      <w:start w:val="1"/>
      <w:numFmt w:val="decimal"/>
      <w:lvlText w:val="%1."/>
      <w:lvlJc w:val="left"/>
      <w:pPr>
        <w:ind w:left="181" w:hanging="219"/>
      </w:pPr>
      <w:rPr>
        <w:rFonts w:ascii="Arial" w:eastAsia="Arial" w:hAnsi="Arial" w:cs="Arial" w:hint="default"/>
        <w:b w:val="0"/>
        <w:bCs w:val="0"/>
        <w:i w:val="0"/>
        <w:iCs w:val="0"/>
        <w:spacing w:val="-1"/>
        <w:w w:val="99"/>
        <w:sz w:val="20"/>
        <w:szCs w:val="20"/>
        <w:lang w:val="es-ES" w:eastAsia="en-US" w:bidi="ar-SA"/>
      </w:rPr>
    </w:lvl>
    <w:lvl w:ilvl="1" w:tplc="402C685A">
      <w:numFmt w:val="bullet"/>
      <w:lvlText w:val="•"/>
      <w:lvlJc w:val="left"/>
      <w:pPr>
        <w:ind w:left="1200" w:hanging="219"/>
      </w:pPr>
      <w:rPr>
        <w:rFonts w:hint="default"/>
        <w:lang w:val="es-ES" w:eastAsia="en-US" w:bidi="ar-SA"/>
      </w:rPr>
    </w:lvl>
    <w:lvl w:ilvl="2" w:tplc="CA4A1C48">
      <w:numFmt w:val="bullet"/>
      <w:lvlText w:val="•"/>
      <w:lvlJc w:val="left"/>
      <w:pPr>
        <w:ind w:left="2221" w:hanging="219"/>
      </w:pPr>
      <w:rPr>
        <w:rFonts w:hint="default"/>
        <w:lang w:val="es-ES" w:eastAsia="en-US" w:bidi="ar-SA"/>
      </w:rPr>
    </w:lvl>
    <w:lvl w:ilvl="3" w:tplc="54ACA92E">
      <w:numFmt w:val="bullet"/>
      <w:lvlText w:val="•"/>
      <w:lvlJc w:val="left"/>
      <w:pPr>
        <w:ind w:left="3241" w:hanging="219"/>
      </w:pPr>
      <w:rPr>
        <w:rFonts w:hint="default"/>
        <w:lang w:val="es-ES" w:eastAsia="en-US" w:bidi="ar-SA"/>
      </w:rPr>
    </w:lvl>
    <w:lvl w:ilvl="4" w:tplc="DFC40636">
      <w:numFmt w:val="bullet"/>
      <w:lvlText w:val="•"/>
      <w:lvlJc w:val="left"/>
      <w:pPr>
        <w:ind w:left="4262" w:hanging="219"/>
      </w:pPr>
      <w:rPr>
        <w:rFonts w:hint="default"/>
        <w:lang w:val="es-ES" w:eastAsia="en-US" w:bidi="ar-SA"/>
      </w:rPr>
    </w:lvl>
    <w:lvl w:ilvl="5" w:tplc="95E01FEA">
      <w:numFmt w:val="bullet"/>
      <w:lvlText w:val="•"/>
      <w:lvlJc w:val="left"/>
      <w:pPr>
        <w:ind w:left="5282" w:hanging="219"/>
      </w:pPr>
      <w:rPr>
        <w:rFonts w:hint="default"/>
        <w:lang w:val="es-ES" w:eastAsia="en-US" w:bidi="ar-SA"/>
      </w:rPr>
    </w:lvl>
    <w:lvl w:ilvl="6" w:tplc="9C04B604">
      <w:numFmt w:val="bullet"/>
      <w:lvlText w:val="•"/>
      <w:lvlJc w:val="left"/>
      <w:pPr>
        <w:ind w:left="6303" w:hanging="219"/>
      </w:pPr>
      <w:rPr>
        <w:rFonts w:hint="default"/>
        <w:lang w:val="es-ES" w:eastAsia="en-US" w:bidi="ar-SA"/>
      </w:rPr>
    </w:lvl>
    <w:lvl w:ilvl="7" w:tplc="48F43660">
      <w:numFmt w:val="bullet"/>
      <w:lvlText w:val="•"/>
      <w:lvlJc w:val="left"/>
      <w:pPr>
        <w:ind w:left="7323" w:hanging="219"/>
      </w:pPr>
      <w:rPr>
        <w:rFonts w:hint="default"/>
        <w:lang w:val="es-ES" w:eastAsia="en-US" w:bidi="ar-SA"/>
      </w:rPr>
    </w:lvl>
    <w:lvl w:ilvl="8" w:tplc="939647CE">
      <w:numFmt w:val="bullet"/>
      <w:lvlText w:val="•"/>
      <w:lvlJc w:val="left"/>
      <w:pPr>
        <w:ind w:left="8344" w:hanging="219"/>
      </w:pPr>
      <w:rPr>
        <w:rFonts w:hint="default"/>
        <w:lang w:val="es-ES" w:eastAsia="en-US" w:bidi="ar-SA"/>
      </w:rPr>
    </w:lvl>
  </w:abstractNum>
  <w:abstractNum w:abstractNumId="34" w15:restartNumberingAfterBreak="0">
    <w:nsid w:val="6D034A6D"/>
    <w:multiLevelType w:val="hybridMultilevel"/>
    <w:tmpl w:val="91A256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1BA385A"/>
    <w:multiLevelType w:val="hybridMultilevel"/>
    <w:tmpl w:val="10525766"/>
    <w:lvl w:ilvl="0" w:tplc="AF9A5D44">
      <w:numFmt w:val="bullet"/>
      <w:lvlText w:val="-"/>
      <w:lvlJc w:val="left"/>
      <w:pPr>
        <w:ind w:left="720" w:hanging="360"/>
      </w:pPr>
      <w:rPr>
        <w:rFonts w:ascii="Arial" w:eastAsia="Arial" w:hAnsi="Arial" w:cs="Arial" w:hint="default"/>
        <w:b w:val="0"/>
        <w:bCs w:val="0"/>
        <w:i w:val="0"/>
        <w:iCs w:val="0"/>
        <w:spacing w:val="0"/>
        <w:w w:val="99"/>
        <w:sz w:val="20"/>
        <w:szCs w:val="20"/>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2625785"/>
    <w:multiLevelType w:val="hybridMultilevel"/>
    <w:tmpl w:val="F124B096"/>
    <w:lvl w:ilvl="0" w:tplc="AF9A5D44">
      <w:numFmt w:val="bullet"/>
      <w:lvlText w:val="-"/>
      <w:lvlJc w:val="left"/>
      <w:pPr>
        <w:ind w:left="720" w:hanging="360"/>
      </w:pPr>
      <w:rPr>
        <w:rFonts w:ascii="Arial" w:eastAsia="Arial" w:hAnsi="Arial" w:cs="Arial" w:hint="default"/>
        <w:b w:val="0"/>
        <w:bCs w:val="0"/>
        <w:i w:val="0"/>
        <w:iCs w:val="0"/>
        <w:spacing w:val="0"/>
        <w:w w:val="99"/>
        <w:sz w:val="20"/>
        <w:szCs w:val="20"/>
        <w:lang w:val="es-E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ED33C3"/>
    <w:multiLevelType w:val="hybridMultilevel"/>
    <w:tmpl w:val="202A61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6711036"/>
    <w:multiLevelType w:val="hybridMultilevel"/>
    <w:tmpl w:val="4EB4C434"/>
    <w:lvl w:ilvl="0" w:tplc="78827B8C">
      <w:numFmt w:val="bullet"/>
      <w:lvlText w:val="-"/>
      <w:lvlJc w:val="left"/>
      <w:pPr>
        <w:ind w:left="900" w:hanging="360"/>
      </w:pPr>
      <w:rPr>
        <w:rFonts w:ascii="Arial" w:eastAsia="Arial" w:hAnsi="Arial" w:cs="Arial" w:hint="default"/>
        <w:b w:val="0"/>
        <w:bCs w:val="0"/>
        <w:i w:val="0"/>
        <w:iCs w:val="0"/>
        <w:spacing w:val="0"/>
        <w:w w:val="99"/>
        <w:sz w:val="20"/>
        <w:szCs w:val="20"/>
        <w:lang w:val="es-ES" w:eastAsia="en-US" w:bidi="ar-SA"/>
      </w:rPr>
    </w:lvl>
    <w:lvl w:ilvl="1" w:tplc="1440406E">
      <w:numFmt w:val="bullet"/>
      <w:lvlText w:val="•"/>
      <w:lvlJc w:val="left"/>
      <w:pPr>
        <w:ind w:left="1848" w:hanging="360"/>
      </w:pPr>
      <w:rPr>
        <w:rFonts w:hint="default"/>
        <w:lang w:val="es-ES" w:eastAsia="en-US" w:bidi="ar-SA"/>
      </w:rPr>
    </w:lvl>
    <w:lvl w:ilvl="2" w:tplc="15E67B72">
      <w:numFmt w:val="bullet"/>
      <w:lvlText w:val="•"/>
      <w:lvlJc w:val="left"/>
      <w:pPr>
        <w:ind w:left="2797" w:hanging="360"/>
      </w:pPr>
      <w:rPr>
        <w:rFonts w:hint="default"/>
        <w:lang w:val="es-ES" w:eastAsia="en-US" w:bidi="ar-SA"/>
      </w:rPr>
    </w:lvl>
    <w:lvl w:ilvl="3" w:tplc="57B404D4">
      <w:numFmt w:val="bullet"/>
      <w:lvlText w:val="•"/>
      <w:lvlJc w:val="left"/>
      <w:pPr>
        <w:ind w:left="3745" w:hanging="360"/>
      </w:pPr>
      <w:rPr>
        <w:rFonts w:hint="default"/>
        <w:lang w:val="es-ES" w:eastAsia="en-US" w:bidi="ar-SA"/>
      </w:rPr>
    </w:lvl>
    <w:lvl w:ilvl="4" w:tplc="78F81F42">
      <w:numFmt w:val="bullet"/>
      <w:lvlText w:val="•"/>
      <w:lvlJc w:val="left"/>
      <w:pPr>
        <w:ind w:left="4694" w:hanging="360"/>
      </w:pPr>
      <w:rPr>
        <w:rFonts w:hint="default"/>
        <w:lang w:val="es-ES" w:eastAsia="en-US" w:bidi="ar-SA"/>
      </w:rPr>
    </w:lvl>
    <w:lvl w:ilvl="5" w:tplc="83BE7E3A">
      <w:numFmt w:val="bullet"/>
      <w:lvlText w:val="•"/>
      <w:lvlJc w:val="left"/>
      <w:pPr>
        <w:ind w:left="5642" w:hanging="360"/>
      </w:pPr>
      <w:rPr>
        <w:rFonts w:hint="default"/>
        <w:lang w:val="es-ES" w:eastAsia="en-US" w:bidi="ar-SA"/>
      </w:rPr>
    </w:lvl>
    <w:lvl w:ilvl="6" w:tplc="FBCC54F0">
      <w:numFmt w:val="bullet"/>
      <w:lvlText w:val="•"/>
      <w:lvlJc w:val="left"/>
      <w:pPr>
        <w:ind w:left="6591" w:hanging="360"/>
      </w:pPr>
      <w:rPr>
        <w:rFonts w:hint="default"/>
        <w:lang w:val="es-ES" w:eastAsia="en-US" w:bidi="ar-SA"/>
      </w:rPr>
    </w:lvl>
    <w:lvl w:ilvl="7" w:tplc="D4C41028">
      <w:numFmt w:val="bullet"/>
      <w:lvlText w:val="•"/>
      <w:lvlJc w:val="left"/>
      <w:pPr>
        <w:ind w:left="7539" w:hanging="360"/>
      </w:pPr>
      <w:rPr>
        <w:rFonts w:hint="default"/>
        <w:lang w:val="es-ES" w:eastAsia="en-US" w:bidi="ar-SA"/>
      </w:rPr>
    </w:lvl>
    <w:lvl w:ilvl="8" w:tplc="138E7E6A">
      <w:numFmt w:val="bullet"/>
      <w:lvlText w:val="•"/>
      <w:lvlJc w:val="left"/>
      <w:pPr>
        <w:ind w:left="8488" w:hanging="360"/>
      </w:pPr>
      <w:rPr>
        <w:rFonts w:hint="default"/>
        <w:lang w:val="es-ES" w:eastAsia="en-US" w:bidi="ar-SA"/>
      </w:rPr>
    </w:lvl>
  </w:abstractNum>
  <w:num w:numId="1" w16cid:durableId="468517642">
    <w:abstractNumId w:val="6"/>
  </w:num>
  <w:num w:numId="2" w16cid:durableId="1936670780">
    <w:abstractNumId w:val="5"/>
  </w:num>
  <w:num w:numId="3" w16cid:durableId="1045064271">
    <w:abstractNumId w:val="7"/>
  </w:num>
  <w:num w:numId="4" w16cid:durableId="1984503300">
    <w:abstractNumId w:val="23"/>
  </w:num>
  <w:num w:numId="5" w16cid:durableId="972247985">
    <w:abstractNumId w:val="12"/>
  </w:num>
  <w:num w:numId="6" w16cid:durableId="1058357532">
    <w:abstractNumId w:val="32"/>
  </w:num>
  <w:num w:numId="7" w16cid:durableId="304744517">
    <w:abstractNumId w:val="29"/>
  </w:num>
  <w:num w:numId="8" w16cid:durableId="197934751">
    <w:abstractNumId w:val="25"/>
  </w:num>
  <w:num w:numId="9" w16cid:durableId="1572274577">
    <w:abstractNumId w:val="34"/>
  </w:num>
  <w:num w:numId="10" w16cid:durableId="1170754344">
    <w:abstractNumId w:val="0"/>
  </w:num>
  <w:num w:numId="11" w16cid:durableId="1474830783">
    <w:abstractNumId w:val="20"/>
  </w:num>
  <w:num w:numId="12" w16cid:durableId="456685701">
    <w:abstractNumId w:val="10"/>
  </w:num>
  <w:num w:numId="13" w16cid:durableId="945967943">
    <w:abstractNumId w:val="3"/>
  </w:num>
  <w:num w:numId="14" w16cid:durableId="716664872">
    <w:abstractNumId w:val="37"/>
  </w:num>
  <w:num w:numId="15" w16cid:durableId="1720592594">
    <w:abstractNumId w:val="15"/>
  </w:num>
  <w:num w:numId="16" w16cid:durableId="702904020">
    <w:abstractNumId w:val="14"/>
  </w:num>
  <w:num w:numId="17" w16cid:durableId="1098328099">
    <w:abstractNumId w:val="27"/>
  </w:num>
  <w:num w:numId="18" w16cid:durableId="1880821529">
    <w:abstractNumId w:val="38"/>
  </w:num>
  <w:num w:numId="19" w16cid:durableId="166290352">
    <w:abstractNumId w:val="11"/>
  </w:num>
  <w:num w:numId="20" w16cid:durableId="622350859">
    <w:abstractNumId w:val="16"/>
  </w:num>
  <w:num w:numId="21" w16cid:durableId="1264655810">
    <w:abstractNumId w:val="26"/>
  </w:num>
  <w:num w:numId="22" w16cid:durableId="1783257755">
    <w:abstractNumId w:val="13"/>
  </w:num>
  <w:num w:numId="23" w16cid:durableId="30039752">
    <w:abstractNumId w:val="35"/>
  </w:num>
  <w:num w:numId="24" w16cid:durableId="502861831">
    <w:abstractNumId w:val="9"/>
  </w:num>
  <w:num w:numId="25" w16cid:durableId="2009138488">
    <w:abstractNumId w:val="8"/>
  </w:num>
  <w:num w:numId="26" w16cid:durableId="2076002956">
    <w:abstractNumId w:val="1"/>
  </w:num>
  <w:num w:numId="27" w16cid:durableId="1001394484">
    <w:abstractNumId w:val="17"/>
  </w:num>
  <w:num w:numId="28" w16cid:durableId="1418405586">
    <w:abstractNumId w:val="36"/>
  </w:num>
  <w:num w:numId="29" w16cid:durableId="804809415">
    <w:abstractNumId w:val="28"/>
  </w:num>
  <w:num w:numId="30" w16cid:durableId="482162035">
    <w:abstractNumId w:val="31"/>
  </w:num>
  <w:num w:numId="31" w16cid:durableId="500895459">
    <w:abstractNumId w:val="22"/>
  </w:num>
  <w:num w:numId="32" w16cid:durableId="1283805521">
    <w:abstractNumId w:val="24"/>
  </w:num>
  <w:num w:numId="33" w16cid:durableId="1503355402">
    <w:abstractNumId w:val="30"/>
  </w:num>
  <w:num w:numId="34" w16cid:durableId="576284833">
    <w:abstractNumId w:val="18"/>
  </w:num>
  <w:num w:numId="35" w16cid:durableId="947927326">
    <w:abstractNumId w:val="33"/>
  </w:num>
  <w:num w:numId="36" w16cid:durableId="1056470839">
    <w:abstractNumId w:val="19"/>
  </w:num>
  <w:num w:numId="37" w16cid:durableId="2009166412">
    <w:abstractNumId w:val="2"/>
  </w:num>
  <w:num w:numId="38" w16cid:durableId="550311725">
    <w:abstractNumId w:val="4"/>
  </w:num>
  <w:num w:numId="39" w16cid:durableId="14933735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61"/>
    <w:rsid w:val="0000642A"/>
    <w:rsid w:val="00030FCA"/>
    <w:rsid w:val="00037BDC"/>
    <w:rsid w:val="0004372A"/>
    <w:rsid w:val="00043E32"/>
    <w:rsid w:val="00051631"/>
    <w:rsid w:val="0005188F"/>
    <w:rsid w:val="00051EF0"/>
    <w:rsid w:val="000532B1"/>
    <w:rsid w:val="00087122"/>
    <w:rsid w:val="00091C8A"/>
    <w:rsid w:val="00094193"/>
    <w:rsid w:val="000A7F3A"/>
    <w:rsid w:val="000C6545"/>
    <w:rsid w:val="000D2741"/>
    <w:rsid w:val="000F32F1"/>
    <w:rsid w:val="001014C6"/>
    <w:rsid w:val="00102479"/>
    <w:rsid w:val="001144F1"/>
    <w:rsid w:val="00125F34"/>
    <w:rsid w:val="001269B3"/>
    <w:rsid w:val="00142265"/>
    <w:rsid w:val="00151EBF"/>
    <w:rsid w:val="001534D6"/>
    <w:rsid w:val="00155C47"/>
    <w:rsid w:val="00162488"/>
    <w:rsid w:val="00165882"/>
    <w:rsid w:val="00166F9B"/>
    <w:rsid w:val="0017121C"/>
    <w:rsid w:val="00180CBC"/>
    <w:rsid w:val="001829D7"/>
    <w:rsid w:val="00186CAC"/>
    <w:rsid w:val="00191124"/>
    <w:rsid w:val="001A02D1"/>
    <w:rsid w:val="001B14B2"/>
    <w:rsid w:val="001B506C"/>
    <w:rsid w:val="001C0CDB"/>
    <w:rsid w:val="001C1E65"/>
    <w:rsid w:val="001C25A1"/>
    <w:rsid w:val="001C2CF0"/>
    <w:rsid w:val="001E56DE"/>
    <w:rsid w:val="001F41B4"/>
    <w:rsid w:val="001F7F56"/>
    <w:rsid w:val="00222FD8"/>
    <w:rsid w:val="00247E18"/>
    <w:rsid w:val="00252FA8"/>
    <w:rsid w:val="00260F59"/>
    <w:rsid w:val="0026357A"/>
    <w:rsid w:val="00271E31"/>
    <w:rsid w:val="00275F2C"/>
    <w:rsid w:val="002825A6"/>
    <w:rsid w:val="0028702F"/>
    <w:rsid w:val="00293B8E"/>
    <w:rsid w:val="002A0A2A"/>
    <w:rsid w:val="002C0518"/>
    <w:rsid w:val="002F3732"/>
    <w:rsid w:val="00302DD6"/>
    <w:rsid w:val="003105E5"/>
    <w:rsid w:val="00316E40"/>
    <w:rsid w:val="00325D87"/>
    <w:rsid w:val="00326CAA"/>
    <w:rsid w:val="0033376E"/>
    <w:rsid w:val="00337951"/>
    <w:rsid w:val="003409A1"/>
    <w:rsid w:val="00340B4C"/>
    <w:rsid w:val="00360278"/>
    <w:rsid w:val="003729C8"/>
    <w:rsid w:val="00381459"/>
    <w:rsid w:val="00396EBD"/>
    <w:rsid w:val="003A536B"/>
    <w:rsid w:val="003B06D9"/>
    <w:rsid w:val="003B0EF1"/>
    <w:rsid w:val="003B6F4D"/>
    <w:rsid w:val="003E0BFE"/>
    <w:rsid w:val="003E12BD"/>
    <w:rsid w:val="003E736F"/>
    <w:rsid w:val="003F11F1"/>
    <w:rsid w:val="003F4381"/>
    <w:rsid w:val="003F4706"/>
    <w:rsid w:val="003F4EAC"/>
    <w:rsid w:val="00404AA2"/>
    <w:rsid w:val="00411AD8"/>
    <w:rsid w:val="004121B7"/>
    <w:rsid w:val="004136FC"/>
    <w:rsid w:val="00413A86"/>
    <w:rsid w:val="0042417D"/>
    <w:rsid w:val="004436E3"/>
    <w:rsid w:val="00451EEA"/>
    <w:rsid w:val="004557B3"/>
    <w:rsid w:val="00472887"/>
    <w:rsid w:val="00491CBE"/>
    <w:rsid w:val="00494745"/>
    <w:rsid w:val="00496343"/>
    <w:rsid w:val="004A6D2A"/>
    <w:rsid w:val="004A7044"/>
    <w:rsid w:val="004B370A"/>
    <w:rsid w:val="004C25D7"/>
    <w:rsid w:val="004C2F6D"/>
    <w:rsid w:val="004D27AD"/>
    <w:rsid w:val="004D372B"/>
    <w:rsid w:val="004D4815"/>
    <w:rsid w:val="004E1DB6"/>
    <w:rsid w:val="004E52DF"/>
    <w:rsid w:val="004E58D9"/>
    <w:rsid w:val="004F573F"/>
    <w:rsid w:val="00503CDF"/>
    <w:rsid w:val="0050473D"/>
    <w:rsid w:val="00505CCD"/>
    <w:rsid w:val="00506943"/>
    <w:rsid w:val="00506DF7"/>
    <w:rsid w:val="00535606"/>
    <w:rsid w:val="00556168"/>
    <w:rsid w:val="0055741B"/>
    <w:rsid w:val="005640FB"/>
    <w:rsid w:val="00574D84"/>
    <w:rsid w:val="00582B29"/>
    <w:rsid w:val="0059045D"/>
    <w:rsid w:val="00596540"/>
    <w:rsid w:val="005A2BC8"/>
    <w:rsid w:val="005E1823"/>
    <w:rsid w:val="005F051C"/>
    <w:rsid w:val="005F4536"/>
    <w:rsid w:val="005F51BC"/>
    <w:rsid w:val="00602694"/>
    <w:rsid w:val="006037C8"/>
    <w:rsid w:val="006070D7"/>
    <w:rsid w:val="00610795"/>
    <w:rsid w:val="00622B87"/>
    <w:rsid w:val="00631AD2"/>
    <w:rsid w:val="006320BA"/>
    <w:rsid w:val="00633AC5"/>
    <w:rsid w:val="006408CA"/>
    <w:rsid w:val="006513DE"/>
    <w:rsid w:val="00664B60"/>
    <w:rsid w:val="00692B48"/>
    <w:rsid w:val="006A5A33"/>
    <w:rsid w:val="006B35EC"/>
    <w:rsid w:val="006C3AD3"/>
    <w:rsid w:val="006C6DE7"/>
    <w:rsid w:val="006E489A"/>
    <w:rsid w:val="006F76B2"/>
    <w:rsid w:val="0071712E"/>
    <w:rsid w:val="00735EEF"/>
    <w:rsid w:val="0077312F"/>
    <w:rsid w:val="00774FDF"/>
    <w:rsid w:val="00790E63"/>
    <w:rsid w:val="00791776"/>
    <w:rsid w:val="00796295"/>
    <w:rsid w:val="007A1E8C"/>
    <w:rsid w:val="007A6E66"/>
    <w:rsid w:val="007A7B8F"/>
    <w:rsid w:val="007B377A"/>
    <w:rsid w:val="007D21C8"/>
    <w:rsid w:val="007D27F4"/>
    <w:rsid w:val="007D5143"/>
    <w:rsid w:val="007E2093"/>
    <w:rsid w:val="007E2A4C"/>
    <w:rsid w:val="007F005E"/>
    <w:rsid w:val="007F13E2"/>
    <w:rsid w:val="007F3A0C"/>
    <w:rsid w:val="00806A45"/>
    <w:rsid w:val="008228D7"/>
    <w:rsid w:val="00823C87"/>
    <w:rsid w:val="00825D82"/>
    <w:rsid w:val="00850F28"/>
    <w:rsid w:val="00856098"/>
    <w:rsid w:val="00863C1D"/>
    <w:rsid w:val="008748CE"/>
    <w:rsid w:val="0088201F"/>
    <w:rsid w:val="0088283D"/>
    <w:rsid w:val="008847E9"/>
    <w:rsid w:val="00897E57"/>
    <w:rsid w:val="008A6380"/>
    <w:rsid w:val="008D336B"/>
    <w:rsid w:val="008E0728"/>
    <w:rsid w:val="008E3E3E"/>
    <w:rsid w:val="008E6954"/>
    <w:rsid w:val="00913472"/>
    <w:rsid w:val="00913B6F"/>
    <w:rsid w:val="00957A0C"/>
    <w:rsid w:val="00957C7E"/>
    <w:rsid w:val="009654E9"/>
    <w:rsid w:val="009662A9"/>
    <w:rsid w:val="009732A3"/>
    <w:rsid w:val="009742F3"/>
    <w:rsid w:val="00977744"/>
    <w:rsid w:val="009808C1"/>
    <w:rsid w:val="0099634C"/>
    <w:rsid w:val="009A5BB9"/>
    <w:rsid w:val="009B16B6"/>
    <w:rsid w:val="009B646F"/>
    <w:rsid w:val="009B7490"/>
    <w:rsid w:val="009D02EA"/>
    <w:rsid w:val="009D04AE"/>
    <w:rsid w:val="009D4520"/>
    <w:rsid w:val="009D67FA"/>
    <w:rsid w:val="00A04B3E"/>
    <w:rsid w:val="00A05564"/>
    <w:rsid w:val="00A10B85"/>
    <w:rsid w:val="00A113F6"/>
    <w:rsid w:val="00A1240A"/>
    <w:rsid w:val="00A41AE1"/>
    <w:rsid w:val="00A633AC"/>
    <w:rsid w:val="00A6743B"/>
    <w:rsid w:val="00A82C4B"/>
    <w:rsid w:val="00A84001"/>
    <w:rsid w:val="00A91F16"/>
    <w:rsid w:val="00A92862"/>
    <w:rsid w:val="00A92C06"/>
    <w:rsid w:val="00A96070"/>
    <w:rsid w:val="00AC4BD5"/>
    <w:rsid w:val="00AC5E74"/>
    <w:rsid w:val="00AE0193"/>
    <w:rsid w:val="00AE35FE"/>
    <w:rsid w:val="00AE4A7B"/>
    <w:rsid w:val="00AE6CB3"/>
    <w:rsid w:val="00AE7BEA"/>
    <w:rsid w:val="00AF5C8B"/>
    <w:rsid w:val="00B03AE8"/>
    <w:rsid w:val="00B1067F"/>
    <w:rsid w:val="00B1334B"/>
    <w:rsid w:val="00B25705"/>
    <w:rsid w:val="00B475BF"/>
    <w:rsid w:val="00B72BE3"/>
    <w:rsid w:val="00B84B52"/>
    <w:rsid w:val="00B95F3B"/>
    <w:rsid w:val="00B96D36"/>
    <w:rsid w:val="00BD05E1"/>
    <w:rsid w:val="00BD6C91"/>
    <w:rsid w:val="00BE0643"/>
    <w:rsid w:val="00BE2F1D"/>
    <w:rsid w:val="00BE619A"/>
    <w:rsid w:val="00BF5D2A"/>
    <w:rsid w:val="00C03F8A"/>
    <w:rsid w:val="00C06A30"/>
    <w:rsid w:val="00C06FC5"/>
    <w:rsid w:val="00C379A5"/>
    <w:rsid w:val="00C42E8C"/>
    <w:rsid w:val="00C563C0"/>
    <w:rsid w:val="00C678D2"/>
    <w:rsid w:val="00C749F5"/>
    <w:rsid w:val="00CA55CF"/>
    <w:rsid w:val="00CB2DF7"/>
    <w:rsid w:val="00CC141D"/>
    <w:rsid w:val="00CC174C"/>
    <w:rsid w:val="00CC37E9"/>
    <w:rsid w:val="00CD60A7"/>
    <w:rsid w:val="00CE4D68"/>
    <w:rsid w:val="00CF1294"/>
    <w:rsid w:val="00D05C48"/>
    <w:rsid w:val="00D05ECE"/>
    <w:rsid w:val="00D11357"/>
    <w:rsid w:val="00D13DC3"/>
    <w:rsid w:val="00D15333"/>
    <w:rsid w:val="00D233C5"/>
    <w:rsid w:val="00D24EFD"/>
    <w:rsid w:val="00D251F3"/>
    <w:rsid w:val="00D33881"/>
    <w:rsid w:val="00D41012"/>
    <w:rsid w:val="00D739BF"/>
    <w:rsid w:val="00D85746"/>
    <w:rsid w:val="00D96E1A"/>
    <w:rsid w:val="00DA20CB"/>
    <w:rsid w:val="00DA4E87"/>
    <w:rsid w:val="00DB3CA5"/>
    <w:rsid w:val="00DC0B16"/>
    <w:rsid w:val="00DC49AB"/>
    <w:rsid w:val="00DF55DD"/>
    <w:rsid w:val="00E034EB"/>
    <w:rsid w:val="00E04E6C"/>
    <w:rsid w:val="00E20E8D"/>
    <w:rsid w:val="00E22E79"/>
    <w:rsid w:val="00E35ACA"/>
    <w:rsid w:val="00E41491"/>
    <w:rsid w:val="00E45E1D"/>
    <w:rsid w:val="00E45F4C"/>
    <w:rsid w:val="00E55798"/>
    <w:rsid w:val="00E56073"/>
    <w:rsid w:val="00E625D8"/>
    <w:rsid w:val="00E63E8E"/>
    <w:rsid w:val="00E775FD"/>
    <w:rsid w:val="00E84CC7"/>
    <w:rsid w:val="00E92943"/>
    <w:rsid w:val="00E933A1"/>
    <w:rsid w:val="00E9423A"/>
    <w:rsid w:val="00E97270"/>
    <w:rsid w:val="00EB39B5"/>
    <w:rsid w:val="00EC4EC0"/>
    <w:rsid w:val="00EC56DF"/>
    <w:rsid w:val="00EC78AF"/>
    <w:rsid w:val="00EE2569"/>
    <w:rsid w:val="00EE30CC"/>
    <w:rsid w:val="00EE6C61"/>
    <w:rsid w:val="00EF4CA4"/>
    <w:rsid w:val="00EF7465"/>
    <w:rsid w:val="00F04AA8"/>
    <w:rsid w:val="00F15529"/>
    <w:rsid w:val="00F34A1A"/>
    <w:rsid w:val="00F4101B"/>
    <w:rsid w:val="00F41DA6"/>
    <w:rsid w:val="00F477EC"/>
    <w:rsid w:val="00F47A26"/>
    <w:rsid w:val="00F53027"/>
    <w:rsid w:val="00F90B3C"/>
    <w:rsid w:val="00FC5078"/>
    <w:rsid w:val="00FD21BC"/>
    <w:rsid w:val="00FD54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779A6"/>
  <w15:chartTrackingRefBased/>
  <w15:docId w15:val="{C12A4942-B8D8-41D9-B4B4-C179AEF8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1F3"/>
    <w:pPr>
      <w:widowControl w:val="0"/>
      <w:autoSpaceDE w:val="0"/>
      <w:autoSpaceDN w:val="0"/>
      <w:spacing w:after="0" w:line="240" w:lineRule="auto"/>
    </w:pPr>
    <w:rPr>
      <w:rFonts w:ascii="Arial" w:eastAsia="Arial" w:hAnsi="Arial" w:cs="Arial"/>
      <w:kern w:val="0"/>
      <w14:ligatures w14:val="none"/>
    </w:rPr>
  </w:style>
  <w:style w:type="paragraph" w:styleId="Ttulo1">
    <w:name w:val="heading 1"/>
    <w:basedOn w:val="Normal"/>
    <w:next w:val="Normal"/>
    <w:link w:val="Ttulo1Car"/>
    <w:uiPriority w:val="9"/>
    <w:qFormat/>
    <w:rsid w:val="001C25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unhideWhenUsed/>
    <w:qFormat/>
    <w:rsid w:val="00326CAA"/>
    <w:pPr>
      <w:ind w:left="181"/>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26CAA"/>
    <w:rPr>
      <w:rFonts w:ascii="Arial" w:eastAsia="Arial" w:hAnsi="Arial" w:cs="Arial"/>
      <w:b/>
      <w:bCs/>
      <w:kern w:val="0"/>
      <w:sz w:val="20"/>
      <w:szCs w:val="20"/>
      <w14:ligatures w14:val="none"/>
    </w:rPr>
  </w:style>
  <w:style w:type="paragraph" w:styleId="Textoindependiente">
    <w:name w:val="Body Text"/>
    <w:basedOn w:val="Normal"/>
    <w:link w:val="TextoindependienteCar"/>
    <w:uiPriority w:val="1"/>
    <w:qFormat/>
    <w:rsid w:val="00326CAA"/>
    <w:rPr>
      <w:sz w:val="20"/>
      <w:szCs w:val="20"/>
    </w:rPr>
  </w:style>
  <w:style w:type="character" w:customStyle="1" w:styleId="TextoindependienteCar">
    <w:name w:val="Texto independiente Car"/>
    <w:basedOn w:val="Fuentedeprrafopredeter"/>
    <w:link w:val="Textoindependiente"/>
    <w:uiPriority w:val="1"/>
    <w:rsid w:val="00326CAA"/>
    <w:rPr>
      <w:rFonts w:ascii="Arial" w:eastAsia="Arial" w:hAnsi="Arial" w:cs="Arial"/>
      <w:kern w:val="0"/>
      <w:sz w:val="20"/>
      <w:szCs w:val="20"/>
      <w14:ligatures w14:val="none"/>
    </w:rPr>
  </w:style>
  <w:style w:type="paragraph" w:styleId="Prrafodelista">
    <w:name w:val="List Paragraph"/>
    <w:basedOn w:val="Normal"/>
    <w:uiPriority w:val="1"/>
    <w:qFormat/>
    <w:rsid w:val="00326CAA"/>
    <w:pPr>
      <w:ind w:left="181"/>
      <w:jc w:val="both"/>
    </w:pPr>
  </w:style>
  <w:style w:type="paragraph" w:styleId="Encabezado">
    <w:name w:val="header"/>
    <w:basedOn w:val="Normal"/>
    <w:link w:val="EncabezadoCar"/>
    <w:uiPriority w:val="99"/>
    <w:unhideWhenUsed/>
    <w:rsid w:val="002A0A2A"/>
    <w:pPr>
      <w:tabs>
        <w:tab w:val="center" w:pos="4252"/>
        <w:tab w:val="right" w:pos="8504"/>
      </w:tabs>
    </w:pPr>
  </w:style>
  <w:style w:type="character" w:customStyle="1" w:styleId="EncabezadoCar">
    <w:name w:val="Encabezado Car"/>
    <w:basedOn w:val="Fuentedeprrafopredeter"/>
    <w:link w:val="Encabezado"/>
    <w:uiPriority w:val="99"/>
    <w:rsid w:val="002A0A2A"/>
    <w:rPr>
      <w:rFonts w:ascii="Arial" w:eastAsia="Arial" w:hAnsi="Arial" w:cs="Arial"/>
      <w:kern w:val="0"/>
      <w14:ligatures w14:val="none"/>
    </w:rPr>
  </w:style>
  <w:style w:type="paragraph" w:styleId="Piedepgina">
    <w:name w:val="footer"/>
    <w:basedOn w:val="Normal"/>
    <w:link w:val="PiedepginaCar"/>
    <w:uiPriority w:val="99"/>
    <w:unhideWhenUsed/>
    <w:rsid w:val="002A0A2A"/>
    <w:pPr>
      <w:tabs>
        <w:tab w:val="center" w:pos="4252"/>
        <w:tab w:val="right" w:pos="8504"/>
      </w:tabs>
    </w:pPr>
  </w:style>
  <w:style w:type="character" w:customStyle="1" w:styleId="PiedepginaCar">
    <w:name w:val="Pie de página Car"/>
    <w:basedOn w:val="Fuentedeprrafopredeter"/>
    <w:link w:val="Piedepgina"/>
    <w:uiPriority w:val="99"/>
    <w:rsid w:val="002A0A2A"/>
    <w:rPr>
      <w:rFonts w:ascii="Arial" w:eastAsia="Arial" w:hAnsi="Arial" w:cs="Arial"/>
      <w:kern w:val="0"/>
      <w14:ligatures w14:val="none"/>
    </w:rPr>
  </w:style>
  <w:style w:type="table" w:customStyle="1" w:styleId="TableNormal">
    <w:name w:val="Table Normal"/>
    <w:uiPriority w:val="2"/>
    <w:semiHidden/>
    <w:unhideWhenUsed/>
    <w:qFormat/>
    <w:rsid w:val="00506DF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6DF7"/>
    <w:pPr>
      <w:spacing w:before="1"/>
      <w:ind w:left="63"/>
      <w:jc w:val="center"/>
    </w:pPr>
  </w:style>
  <w:style w:type="paragraph" w:styleId="Sinespaciado">
    <w:name w:val="No Spacing"/>
    <w:link w:val="SinespaciadoCar"/>
    <w:uiPriority w:val="1"/>
    <w:qFormat/>
    <w:rsid w:val="00AE6CB3"/>
    <w:pPr>
      <w:spacing w:after="0" w:line="240" w:lineRule="auto"/>
    </w:pPr>
    <w:rPr>
      <w:rFonts w:eastAsiaTheme="minorEastAsia"/>
      <w:kern w:val="0"/>
      <w:lang w:eastAsia="es-ES"/>
      <w14:ligatures w14:val="none"/>
    </w:rPr>
  </w:style>
  <w:style w:type="character" w:customStyle="1" w:styleId="SinespaciadoCar">
    <w:name w:val="Sin espaciado Car"/>
    <w:basedOn w:val="Fuentedeprrafopredeter"/>
    <w:link w:val="Sinespaciado"/>
    <w:uiPriority w:val="1"/>
    <w:rsid w:val="00AE6CB3"/>
    <w:rPr>
      <w:rFonts w:eastAsiaTheme="minorEastAsia"/>
      <w:kern w:val="0"/>
      <w:lang w:eastAsia="es-ES"/>
      <w14:ligatures w14:val="none"/>
    </w:rPr>
  </w:style>
  <w:style w:type="table" w:styleId="Tablaconcuadrcula">
    <w:name w:val="Table Grid"/>
    <w:basedOn w:val="Tablanormal"/>
    <w:uiPriority w:val="39"/>
    <w:rsid w:val="003F4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C25A1"/>
    <w:rPr>
      <w:rFonts w:asciiTheme="majorHAnsi" w:eastAsiaTheme="majorEastAsia" w:hAnsiTheme="majorHAnsi" w:cstheme="majorBidi"/>
      <w:color w:val="2F5496" w:themeColor="accent1" w:themeShade="BF"/>
      <w:kern w:val="0"/>
      <w:sz w:val="32"/>
      <w:szCs w:val="32"/>
      <w14:ligatures w14:val="none"/>
    </w:rPr>
  </w:style>
  <w:style w:type="paragraph" w:styleId="TtuloTDC">
    <w:name w:val="TOC Heading"/>
    <w:basedOn w:val="Ttulo1"/>
    <w:next w:val="Normal"/>
    <w:uiPriority w:val="39"/>
    <w:unhideWhenUsed/>
    <w:qFormat/>
    <w:rsid w:val="001C25A1"/>
    <w:pPr>
      <w:widowControl/>
      <w:autoSpaceDE/>
      <w:autoSpaceDN/>
      <w:spacing w:line="259" w:lineRule="auto"/>
      <w:outlineLvl w:val="9"/>
    </w:pPr>
    <w:rPr>
      <w:lang w:val="es-ES_tradnl" w:eastAsia="es-ES_tradnl"/>
    </w:rPr>
  </w:style>
  <w:style w:type="paragraph" w:styleId="TDC2">
    <w:name w:val="toc 2"/>
    <w:basedOn w:val="Normal"/>
    <w:next w:val="Normal"/>
    <w:autoRedefine/>
    <w:uiPriority w:val="39"/>
    <w:unhideWhenUsed/>
    <w:rsid w:val="003105E5"/>
    <w:pPr>
      <w:spacing w:after="100"/>
      <w:ind w:left="220"/>
    </w:pPr>
  </w:style>
  <w:style w:type="character" w:styleId="Hipervnculo">
    <w:name w:val="Hyperlink"/>
    <w:basedOn w:val="Fuentedeprrafopredeter"/>
    <w:uiPriority w:val="99"/>
    <w:unhideWhenUsed/>
    <w:rsid w:val="003105E5"/>
    <w:rPr>
      <w:color w:val="0563C1" w:themeColor="hyperlink"/>
      <w:u w:val="single"/>
    </w:rPr>
  </w:style>
  <w:style w:type="character" w:customStyle="1" w:styleId="normaltextrun">
    <w:name w:val="normaltextrun"/>
    <w:basedOn w:val="Fuentedeprrafopredeter"/>
    <w:rsid w:val="003B0EF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C5F2F-5E13-43D3-AAF0-4A07BAC09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4515</Words>
  <Characters>24837</Characters>
  <Application>Microsoft Office Word</Application>
  <DocSecurity>0</DocSecurity>
  <Lines>206</Lines>
  <Paragraphs>58</Paragraphs>
  <ScaleCrop>false</ScaleCrop>
  <Company/>
  <LinksUpToDate>false</LinksUpToDate>
  <CharactersWithSpaces>29294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Remedio Encarnacion Mancera Garcia</dc:creator>
  <cp:keywords/>
  <dc:description/>
  <cp:lastModifiedBy>Juan de Dios García Aybar</cp:lastModifiedBy>
  <cp:revision>2</cp:revision>
  <dcterms:created xsi:type="dcterms:W3CDTF">2026-01-13T14:01:00Z</dcterms:created>
  <dcterms:modified xsi:type="dcterms:W3CDTF">2026-01-13T14:01:00Z</dcterms:modified>
</cp:coreProperties>
</file>