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40C0" w14:textId="77777777" w:rsidR="000B79FD" w:rsidRDefault="000B79FD">
      <w:pPr>
        <w:spacing w:after="0" w:line="259" w:lineRule="auto"/>
        <w:ind w:left="172" w:right="229" w:hanging="10"/>
        <w:jc w:val="center"/>
        <w:rPr>
          <w:b/>
        </w:rPr>
      </w:pPr>
    </w:p>
    <w:sdt>
      <w:sdtPr>
        <w:rPr>
          <w:rFonts w:ascii="Arial" w:eastAsia="Arial" w:hAnsi="Arial" w:cs="Arial"/>
          <w:color w:val="000000"/>
          <w:sz w:val="20"/>
          <w:szCs w:val="22"/>
          <w:lang w:val="es-ES" w:eastAsia="es-ES"/>
        </w:rPr>
        <w:id w:val="-156611968"/>
        <w:docPartObj>
          <w:docPartGallery w:val="Table of Contents"/>
          <w:docPartUnique/>
        </w:docPartObj>
      </w:sdtPr>
      <w:sdtEndPr>
        <w:rPr>
          <w:b/>
          <w:bCs/>
        </w:rPr>
      </w:sdtEndPr>
      <w:sdtContent>
        <w:p w14:paraId="79669BF5" w14:textId="6CA1B3DF" w:rsidR="000B79FD" w:rsidRPr="000B79FD" w:rsidRDefault="000B79FD">
          <w:pPr>
            <w:pStyle w:val="TtuloTDC"/>
            <w:rPr>
              <w:b/>
              <w:lang w:val="es-ES"/>
            </w:rPr>
          </w:pPr>
          <w:r w:rsidRPr="000B79FD">
            <w:rPr>
              <w:b/>
              <w:lang w:val="es-ES"/>
            </w:rPr>
            <w:t xml:space="preserve">ORDENANZA </w:t>
          </w:r>
          <w:proofErr w:type="spellStart"/>
          <w:r w:rsidRPr="000B79FD">
            <w:rPr>
              <w:b/>
              <w:lang w:val="es-ES"/>
            </w:rPr>
            <w:t>Nº</w:t>
          </w:r>
          <w:proofErr w:type="spellEnd"/>
          <w:r w:rsidRPr="000B79FD">
            <w:rPr>
              <w:b/>
              <w:lang w:val="es-ES"/>
            </w:rPr>
            <w:t xml:space="preserve"> 10</w:t>
          </w:r>
        </w:p>
        <w:p w14:paraId="4C12144D" w14:textId="77777777" w:rsidR="000B79FD" w:rsidRPr="000B79FD" w:rsidRDefault="000B79FD" w:rsidP="000B79FD">
          <w:pPr>
            <w:rPr>
              <w:b/>
              <w:lang w:eastAsia="es-ES_tradnl"/>
            </w:rPr>
          </w:pPr>
        </w:p>
        <w:p w14:paraId="113D74B6" w14:textId="6EF1CA71" w:rsidR="000B79FD" w:rsidRPr="000B79FD" w:rsidRDefault="000B79FD" w:rsidP="000B79FD">
          <w:pPr>
            <w:pStyle w:val="TtuloTDC"/>
            <w:rPr>
              <w:b/>
              <w:lang w:val="es-ES"/>
            </w:rPr>
          </w:pPr>
          <w:r w:rsidRPr="000B79FD">
            <w:rPr>
              <w:b/>
              <w:lang w:val="es-ES"/>
            </w:rPr>
            <w:t>REGULADORA DE LA TASA POR PRESTACION DE SERVICIOS Y ACTIVIDADES DE CARÁCTER GENERAL</w:t>
          </w:r>
        </w:p>
        <w:p w14:paraId="4CF042DE" w14:textId="77777777" w:rsidR="000B79FD" w:rsidRDefault="000B79FD" w:rsidP="000B79FD">
          <w:pPr>
            <w:rPr>
              <w:lang w:eastAsia="es-ES_tradnl"/>
            </w:rPr>
          </w:pPr>
        </w:p>
        <w:p w14:paraId="38421531" w14:textId="77777777" w:rsidR="000B79FD" w:rsidRPr="000B79FD" w:rsidRDefault="000B79FD" w:rsidP="000B79FD">
          <w:pPr>
            <w:rPr>
              <w:lang w:eastAsia="es-ES_tradnl"/>
            </w:rPr>
          </w:pPr>
        </w:p>
        <w:p w14:paraId="5F187EDE" w14:textId="77777777" w:rsidR="000B79FD" w:rsidRPr="00192AE3" w:rsidRDefault="000B79FD">
          <w:pPr>
            <w:pStyle w:val="TDC1"/>
            <w:tabs>
              <w:tab w:val="right" w:leader="dot" w:pos="9185"/>
            </w:tabs>
            <w:rPr>
              <w:rFonts w:ascii="Calibri Light" w:hAnsi="Calibri Light"/>
              <w:noProof/>
              <w:color w:val="2F5496" w:themeColor="accent1" w:themeShade="BF"/>
            </w:rPr>
          </w:pPr>
          <w:r>
            <w:rPr>
              <w:b/>
              <w:bCs/>
            </w:rPr>
            <w:fldChar w:fldCharType="begin"/>
          </w:r>
          <w:r>
            <w:rPr>
              <w:b/>
              <w:bCs/>
            </w:rPr>
            <w:instrText xml:space="preserve"> TOC \o "1-3" \h \z \u </w:instrText>
          </w:r>
          <w:r>
            <w:rPr>
              <w:b/>
              <w:bCs/>
            </w:rPr>
            <w:fldChar w:fldCharType="separate"/>
          </w:r>
          <w:hyperlink w:anchor="_Toc120730203" w:history="1">
            <w:r w:rsidRPr="00192AE3">
              <w:rPr>
                <w:rStyle w:val="Hipervnculo"/>
                <w:rFonts w:ascii="Calibri Light" w:hAnsi="Calibri Light"/>
                <w:noProof/>
                <w:color w:val="2F5496" w:themeColor="accent1" w:themeShade="BF"/>
              </w:rPr>
              <w:t>Artículo 1. FUNDAMENTO Y NATURALEZA</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_Toc120730203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1</w:t>
            </w:r>
            <w:r w:rsidRPr="00192AE3">
              <w:rPr>
                <w:rFonts w:ascii="Calibri Light" w:hAnsi="Calibri Light"/>
                <w:noProof/>
                <w:webHidden/>
                <w:color w:val="2F5496" w:themeColor="accent1" w:themeShade="BF"/>
              </w:rPr>
              <w:fldChar w:fldCharType="end"/>
            </w:r>
          </w:hyperlink>
        </w:p>
        <w:p w14:paraId="49C7E7DC"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04" w:history="1">
            <w:r w:rsidRPr="00192AE3">
              <w:rPr>
                <w:rStyle w:val="Hipervnculo"/>
                <w:rFonts w:ascii="Calibri Light" w:hAnsi="Calibri Light"/>
                <w:noProof/>
                <w:color w:val="2F5496" w:themeColor="accent1" w:themeShade="BF"/>
              </w:rPr>
              <w:t>Artículo 2. HECHO IMPONIBLE</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_Toc120730204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1</w:t>
            </w:r>
            <w:r w:rsidRPr="00192AE3">
              <w:rPr>
                <w:rFonts w:ascii="Calibri Light" w:hAnsi="Calibri Light"/>
                <w:noProof/>
                <w:webHidden/>
                <w:color w:val="2F5496" w:themeColor="accent1" w:themeShade="BF"/>
              </w:rPr>
              <w:fldChar w:fldCharType="end"/>
            </w:r>
          </w:hyperlink>
        </w:p>
        <w:p w14:paraId="1516BB44"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05" w:history="1">
            <w:r w:rsidRPr="00192AE3">
              <w:rPr>
                <w:rStyle w:val="Hipervnculo"/>
                <w:rFonts w:ascii="Calibri Light" w:hAnsi="Calibri Light"/>
                <w:noProof/>
                <w:color w:val="2F5496" w:themeColor="accent1" w:themeShade="BF"/>
              </w:rPr>
              <w:t>Artículo 3. SUJETO PASIVO</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_Toc120730205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2</w:t>
            </w:r>
            <w:r w:rsidRPr="00192AE3">
              <w:rPr>
                <w:rFonts w:ascii="Calibri Light" w:hAnsi="Calibri Light"/>
                <w:noProof/>
                <w:webHidden/>
                <w:color w:val="2F5496" w:themeColor="accent1" w:themeShade="BF"/>
              </w:rPr>
              <w:fldChar w:fldCharType="end"/>
            </w:r>
          </w:hyperlink>
        </w:p>
        <w:p w14:paraId="241AD91A"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06" w:history="1">
            <w:r w:rsidRPr="00192AE3">
              <w:rPr>
                <w:rStyle w:val="Hipervnculo"/>
                <w:rFonts w:ascii="Calibri Light" w:hAnsi="Calibri Light"/>
                <w:noProof/>
                <w:color w:val="2F5496" w:themeColor="accent1" w:themeShade="BF"/>
              </w:rPr>
              <w:t>Artículo 4. RESPONSABLES</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_Toc120730206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2</w:t>
            </w:r>
            <w:r w:rsidRPr="00192AE3">
              <w:rPr>
                <w:rFonts w:ascii="Calibri Light" w:hAnsi="Calibri Light"/>
                <w:noProof/>
                <w:webHidden/>
                <w:color w:val="2F5496" w:themeColor="accent1" w:themeShade="BF"/>
              </w:rPr>
              <w:fldChar w:fldCharType="end"/>
            </w:r>
          </w:hyperlink>
        </w:p>
        <w:p w14:paraId="3507732B"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07" w:history="1">
            <w:r w:rsidRPr="00192AE3">
              <w:rPr>
                <w:rStyle w:val="Hipervnculo"/>
                <w:rFonts w:ascii="Calibri Light" w:hAnsi="Calibri Light"/>
                <w:noProof/>
                <w:color w:val="2F5496" w:themeColor="accent1" w:themeShade="BF"/>
              </w:rPr>
              <w:t>Artículo 6. BASE IMPONIBLE</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_Toc120730207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3</w:t>
            </w:r>
            <w:r w:rsidRPr="00192AE3">
              <w:rPr>
                <w:rFonts w:ascii="Calibri Light" w:hAnsi="Calibri Light"/>
                <w:noProof/>
                <w:webHidden/>
                <w:color w:val="2F5496" w:themeColor="accent1" w:themeShade="BF"/>
              </w:rPr>
              <w:fldChar w:fldCharType="end"/>
            </w:r>
          </w:hyperlink>
        </w:p>
        <w:p w14:paraId="79D9FF5A"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08" w:history="1">
            <w:r w:rsidRPr="00192AE3">
              <w:rPr>
                <w:rStyle w:val="Hipervnculo"/>
                <w:rFonts w:ascii="Calibri Light" w:hAnsi="Calibri Light"/>
                <w:noProof/>
                <w:color w:val="2F5496" w:themeColor="accent1" w:themeShade="BF"/>
              </w:rPr>
              <w:t>Artículo 7. CUOTA TRIBUTARIA</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_Toc120730208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3</w:t>
            </w:r>
            <w:r w:rsidRPr="00192AE3">
              <w:rPr>
                <w:rFonts w:ascii="Calibri Light" w:hAnsi="Calibri Light"/>
                <w:noProof/>
                <w:webHidden/>
                <w:color w:val="2F5496" w:themeColor="accent1" w:themeShade="BF"/>
              </w:rPr>
              <w:fldChar w:fldCharType="end"/>
            </w:r>
          </w:hyperlink>
        </w:p>
        <w:p w14:paraId="3B260B85"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09" w:history="1">
            <w:r w:rsidRPr="00192AE3">
              <w:rPr>
                <w:rStyle w:val="Hipervnculo"/>
                <w:rFonts w:ascii="Calibri Light" w:hAnsi="Calibri Light"/>
                <w:noProof/>
                <w:color w:val="2F5496" w:themeColor="accent1" w:themeShade="BF"/>
              </w:rPr>
              <w:t>Artículo 8. DEVENGO</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_Toc120730209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9</w:t>
            </w:r>
            <w:r w:rsidRPr="00192AE3">
              <w:rPr>
                <w:rFonts w:ascii="Calibri Light" w:hAnsi="Calibri Light"/>
                <w:noProof/>
                <w:webHidden/>
                <w:color w:val="2F5496" w:themeColor="accent1" w:themeShade="BF"/>
              </w:rPr>
              <w:fldChar w:fldCharType="end"/>
            </w:r>
          </w:hyperlink>
        </w:p>
        <w:p w14:paraId="3D94AF7B"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10" w:history="1">
            <w:r w:rsidRPr="00192AE3">
              <w:rPr>
                <w:rStyle w:val="Hipervnculo"/>
                <w:rFonts w:ascii="Calibri Light" w:hAnsi="Calibri Light"/>
                <w:noProof/>
                <w:color w:val="2F5496" w:themeColor="accent1" w:themeShade="BF"/>
              </w:rPr>
              <w:t>Artículo 9. REGIMEN DE DECLARACION E INGRESO</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_Toc120730210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9</w:t>
            </w:r>
            <w:r w:rsidRPr="00192AE3">
              <w:rPr>
                <w:rFonts w:ascii="Calibri Light" w:hAnsi="Calibri Light"/>
                <w:noProof/>
                <w:webHidden/>
                <w:color w:val="2F5496" w:themeColor="accent1" w:themeShade="BF"/>
              </w:rPr>
              <w:fldChar w:fldCharType="end"/>
            </w:r>
          </w:hyperlink>
        </w:p>
        <w:p w14:paraId="0C1CC413"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11" w:history="1">
            <w:r w:rsidRPr="00192AE3">
              <w:rPr>
                <w:rStyle w:val="Hipervnculo"/>
                <w:rFonts w:ascii="Calibri Light" w:hAnsi="Calibri Light"/>
                <w:noProof/>
                <w:color w:val="2F5496" w:themeColor="accent1" w:themeShade="BF"/>
              </w:rPr>
              <w:t>Artículo 10. NOTIFICACIONES DE LAS TASAS</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_Toc120730211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10</w:t>
            </w:r>
            <w:r w:rsidRPr="00192AE3">
              <w:rPr>
                <w:rFonts w:ascii="Calibri Light" w:hAnsi="Calibri Light"/>
                <w:noProof/>
                <w:webHidden/>
                <w:color w:val="2F5496" w:themeColor="accent1" w:themeShade="BF"/>
              </w:rPr>
              <w:fldChar w:fldCharType="end"/>
            </w:r>
          </w:hyperlink>
        </w:p>
        <w:p w14:paraId="469ABDD5" w14:textId="77777777" w:rsidR="000B79FD" w:rsidRPr="00192AE3" w:rsidRDefault="000B79FD">
          <w:pPr>
            <w:pStyle w:val="TDC1"/>
            <w:tabs>
              <w:tab w:val="right" w:leader="dot" w:pos="9185"/>
            </w:tabs>
            <w:rPr>
              <w:rFonts w:ascii="Calibri Light" w:hAnsi="Calibri Light"/>
              <w:noProof/>
              <w:color w:val="2F5496" w:themeColor="accent1" w:themeShade="BF"/>
            </w:rPr>
          </w:pPr>
          <w:hyperlink w:anchor="_Toc120730212" w:history="1">
            <w:r w:rsidRPr="00192AE3">
              <w:rPr>
                <w:rStyle w:val="Hipervnculo"/>
                <w:rFonts w:ascii="Calibri Light" w:hAnsi="Calibri Light"/>
                <w:noProof/>
                <w:color w:val="2F5496" w:themeColor="accent1" w:themeShade="BF"/>
              </w:rPr>
              <w:t>Artículo 11. INFRACCIONES Y SANCIONES</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_Toc120730212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10</w:t>
            </w:r>
            <w:r w:rsidRPr="00192AE3">
              <w:rPr>
                <w:rFonts w:ascii="Calibri Light" w:hAnsi="Calibri Light"/>
                <w:noProof/>
                <w:webHidden/>
                <w:color w:val="2F5496" w:themeColor="accent1" w:themeShade="BF"/>
              </w:rPr>
              <w:fldChar w:fldCharType="end"/>
            </w:r>
          </w:hyperlink>
        </w:p>
        <w:p w14:paraId="39715F4F" w14:textId="77777777" w:rsidR="000B79FD" w:rsidRDefault="000B79FD">
          <w:pPr>
            <w:pStyle w:val="TDC1"/>
            <w:tabs>
              <w:tab w:val="right" w:leader="dot" w:pos="9185"/>
            </w:tabs>
            <w:rPr>
              <w:noProof/>
            </w:rPr>
          </w:pPr>
          <w:hyperlink w:anchor="_Toc120730213" w:history="1">
            <w:r w:rsidRPr="00192AE3">
              <w:rPr>
                <w:rStyle w:val="Hipervnculo"/>
                <w:rFonts w:ascii="Calibri Light" w:hAnsi="Calibri Light"/>
                <w:noProof/>
                <w:color w:val="2F5496" w:themeColor="accent1" w:themeShade="BF"/>
              </w:rPr>
              <w:t>DISPOSICIONES FINALES</w:t>
            </w:r>
            <w:r w:rsidRPr="00192AE3">
              <w:rPr>
                <w:rFonts w:ascii="Calibri Light" w:hAnsi="Calibri Light"/>
                <w:noProof/>
                <w:webHidden/>
                <w:color w:val="2F5496" w:themeColor="accent1" w:themeShade="BF"/>
              </w:rPr>
              <w:tab/>
            </w:r>
            <w:r w:rsidRPr="00192AE3">
              <w:rPr>
                <w:rFonts w:ascii="Calibri Light" w:hAnsi="Calibri Light"/>
                <w:noProof/>
                <w:webHidden/>
                <w:color w:val="2F5496" w:themeColor="accent1" w:themeShade="BF"/>
              </w:rPr>
              <w:fldChar w:fldCharType="begin"/>
            </w:r>
            <w:r w:rsidRPr="00192AE3">
              <w:rPr>
                <w:rFonts w:ascii="Calibri Light" w:hAnsi="Calibri Light"/>
                <w:noProof/>
                <w:webHidden/>
                <w:color w:val="2F5496" w:themeColor="accent1" w:themeShade="BF"/>
              </w:rPr>
              <w:instrText xml:space="preserve"> PAGEREF _Toc120730213 \h </w:instrText>
            </w:r>
            <w:r w:rsidRPr="00192AE3">
              <w:rPr>
                <w:rFonts w:ascii="Calibri Light" w:hAnsi="Calibri Light"/>
                <w:noProof/>
                <w:webHidden/>
                <w:color w:val="2F5496" w:themeColor="accent1" w:themeShade="BF"/>
              </w:rPr>
            </w:r>
            <w:r w:rsidRPr="00192AE3">
              <w:rPr>
                <w:rFonts w:ascii="Calibri Light" w:hAnsi="Calibri Light"/>
                <w:noProof/>
                <w:webHidden/>
                <w:color w:val="2F5496" w:themeColor="accent1" w:themeShade="BF"/>
              </w:rPr>
              <w:fldChar w:fldCharType="separate"/>
            </w:r>
            <w:r w:rsidRPr="00192AE3">
              <w:rPr>
                <w:rFonts w:ascii="Calibri Light" w:hAnsi="Calibri Light"/>
                <w:noProof/>
                <w:webHidden/>
                <w:color w:val="2F5496" w:themeColor="accent1" w:themeShade="BF"/>
              </w:rPr>
              <w:t>10</w:t>
            </w:r>
            <w:r w:rsidRPr="00192AE3">
              <w:rPr>
                <w:rFonts w:ascii="Calibri Light" w:hAnsi="Calibri Light"/>
                <w:noProof/>
                <w:webHidden/>
                <w:color w:val="2F5496" w:themeColor="accent1" w:themeShade="BF"/>
              </w:rPr>
              <w:fldChar w:fldCharType="end"/>
            </w:r>
          </w:hyperlink>
        </w:p>
        <w:p w14:paraId="707A04EE" w14:textId="4D6225C0" w:rsidR="000B79FD" w:rsidRDefault="000B79FD">
          <w:r>
            <w:rPr>
              <w:b/>
              <w:bCs/>
            </w:rPr>
            <w:fldChar w:fldCharType="end"/>
          </w:r>
        </w:p>
      </w:sdtContent>
    </w:sdt>
    <w:p w14:paraId="704F04AD" w14:textId="77777777" w:rsidR="000B79FD" w:rsidRDefault="000B79FD">
      <w:pPr>
        <w:spacing w:after="0" w:line="259" w:lineRule="auto"/>
        <w:ind w:left="172" w:right="229" w:hanging="10"/>
        <w:jc w:val="center"/>
        <w:rPr>
          <w:b/>
        </w:rPr>
      </w:pPr>
    </w:p>
    <w:p w14:paraId="22735583" w14:textId="77777777" w:rsidR="000B79FD" w:rsidRDefault="000B79FD">
      <w:pPr>
        <w:spacing w:after="0" w:line="259" w:lineRule="auto"/>
        <w:ind w:left="172" w:right="229" w:hanging="10"/>
        <w:jc w:val="center"/>
        <w:rPr>
          <w:b/>
        </w:rPr>
      </w:pPr>
    </w:p>
    <w:p w14:paraId="3DA45563" w14:textId="77777777" w:rsidR="000B79FD" w:rsidRDefault="000B79FD">
      <w:pPr>
        <w:spacing w:after="0" w:line="259" w:lineRule="auto"/>
        <w:ind w:left="172" w:right="229" w:hanging="10"/>
        <w:jc w:val="center"/>
        <w:rPr>
          <w:b/>
        </w:rPr>
      </w:pPr>
    </w:p>
    <w:p w14:paraId="646C85CA" w14:textId="77777777" w:rsidR="000B79FD" w:rsidRDefault="000B79FD">
      <w:pPr>
        <w:spacing w:after="0" w:line="259" w:lineRule="auto"/>
        <w:ind w:left="172" w:right="229" w:hanging="10"/>
        <w:jc w:val="center"/>
        <w:rPr>
          <w:b/>
        </w:rPr>
      </w:pPr>
    </w:p>
    <w:p w14:paraId="32557385" w14:textId="77777777" w:rsidR="000B79FD" w:rsidRDefault="000B79FD">
      <w:pPr>
        <w:spacing w:after="0" w:line="259" w:lineRule="auto"/>
        <w:ind w:left="172" w:right="229" w:hanging="10"/>
        <w:jc w:val="center"/>
        <w:rPr>
          <w:b/>
        </w:rPr>
      </w:pPr>
    </w:p>
    <w:p w14:paraId="133D86B1" w14:textId="77777777" w:rsidR="000B79FD" w:rsidRDefault="000B79FD">
      <w:pPr>
        <w:spacing w:after="0" w:line="259" w:lineRule="auto"/>
        <w:ind w:left="172" w:right="229" w:hanging="10"/>
        <w:jc w:val="center"/>
        <w:rPr>
          <w:b/>
        </w:rPr>
      </w:pPr>
    </w:p>
    <w:p w14:paraId="3A64F1D1" w14:textId="77777777" w:rsidR="000B79FD" w:rsidRDefault="000B79FD">
      <w:pPr>
        <w:spacing w:after="0" w:line="259" w:lineRule="auto"/>
        <w:ind w:left="172" w:right="229" w:hanging="10"/>
        <w:jc w:val="center"/>
        <w:rPr>
          <w:b/>
        </w:rPr>
      </w:pPr>
    </w:p>
    <w:p w14:paraId="4D9DBDA2" w14:textId="77777777" w:rsidR="000B79FD" w:rsidRDefault="000B79FD">
      <w:pPr>
        <w:spacing w:after="0" w:line="259" w:lineRule="auto"/>
        <w:ind w:left="172" w:right="229" w:hanging="10"/>
        <w:jc w:val="center"/>
        <w:rPr>
          <w:b/>
        </w:rPr>
      </w:pPr>
    </w:p>
    <w:p w14:paraId="3780E078" w14:textId="77777777" w:rsidR="000B79FD" w:rsidRDefault="000B79FD">
      <w:pPr>
        <w:spacing w:after="0" w:line="259" w:lineRule="auto"/>
        <w:ind w:left="172" w:right="229" w:hanging="10"/>
        <w:jc w:val="center"/>
        <w:rPr>
          <w:b/>
        </w:rPr>
      </w:pPr>
    </w:p>
    <w:p w14:paraId="663035A8" w14:textId="77777777" w:rsidR="000B79FD" w:rsidRDefault="000B79FD">
      <w:pPr>
        <w:spacing w:after="0" w:line="259" w:lineRule="auto"/>
        <w:ind w:left="172" w:right="229" w:hanging="10"/>
        <w:jc w:val="center"/>
        <w:rPr>
          <w:b/>
        </w:rPr>
      </w:pPr>
    </w:p>
    <w:p w14:paraId="6287549B" w14:textId="77777777" w:rsidR="000B79FD" w:rsidRDefault="000B79FD">
      <w:pPr>
        <w:spacing w:after="0" w:line="259" w:lineRule="auto"/>
        <w:ind w:left="172" w:right="229" w:hanging="10"/>
        <w:jc w:val="center"/>
        <w:rPr>
          <w:b/>
        </w:rPr>
      </w:pPr>
    </w:p>
    <w:p w14:paraId="7CC5B1B2" w14:textId="77777777" w:rsidR="000B79FD" w:rsidRDefault="000B79FD">
      <w:pPr>
        <w:spacing w:after="0" w:line="259" w:lineRule="auto"/>
        <w:ind w:left="172" w:right="229" w:hanging="10"/>
        <w:jc w:val="center"/>
        <w:rPr>
          <w:b/>
        </w:rPr>
      </w:pPr>
    </w:p>
    <w:p w14:paraId="473EEF60" w14:textId="77777777" w:rsidR="000B79FD" w:rsidRDefault="000B79FD">
      <w:pPr>
        <w:spacing w:after="0" w:line="259" w:lineRule="auto"/>
        <w:ind w:left="172" w:right="229" w:hanging="10"/>
        <w:jc w:val="center"/>
        <w:rPr>
          <w:b/>
        </w:rPr>
      </w:pPr>
    </w:p>
    <w:p w14:paraId="54721D80" w14:textId="77777777" w:rsidR="000B79FD" w:rsidRDefault="000B79FD">
      <w:pPr>
        <w:spacing w:after="0" w:line="259" w:lineRule="auto"/>
        <w:ind w:left="172" w:right="229" w:hanging="10"/>
        <w:jc w:val="center"/>
        <w:rPr>
          <w:b/>
        </w:rPr>
      </w:pPr>
    </w:p>
    <w:p w14:paraId="38E2995B" w14:textId="77777777" w:rsidR="000B79FD" w:rsidRDefault="000B79FD">
      <w:pPr>
        <w:spacing w:after="0" w:line="259" w:lineRule="auto"/>
        <w:ind w:left="172" w:right="229" w:hanging="10"/>
        <w:jc w:val="center"/>
        <w:rPr>
          <w:b/>
        </w:rPr>
      </w:pPr>
    </w:p>
    <w:p w14:paraId="68221A70" w14:textId="77777777" w:rsidR="000B79FD" w:rsidRDefault="000B79FD">
      <w:pPr>
        <w:spacing w:after="0" w:line="259" w:lineRule="auto"/>
        <w:ind w:left="172" w:right="229" w:hanging="10"/>
        <w:jc w:val="center"/>
        <w:rPr>
          <w:b/>
        </w:rPr>
      </w:pPr>
    </w:p>
    <w:p w14:paraId="7F5D277B" w14:textId="77777777" w:rsidR="000B79FD" w:rsidRDefault="000B79FD">
      <w:pPr>
        <w:spacing w:after="0" w:line="259" w:lineRule="auto"/>
        <w:ind w:left="172" w:right="229" w:hanging="10"/>
        <w:jc w:val="center"/>
        <w:rPr>
          <w:b/>
        </w:rPr>
      </w:pPr>
    </w:p>
    <w:p w14:paraId="33C08FFF" w14:textId="77777777" w:rsidR="000B79FD" w:rsidRDefault="000B79FD">
      <w:pPr>
        <w:spacing w:after="0" w:line="259" w:lineRule="auto"/>
        <w:ind w:left="172" w:right="229" w:hanging="10"/>
        <w:jc w:val="center"/>
        <w:rPr>
          <w:b/>
        </w:rPr>
      </w:pPr>
    </w:p>
    <w:p w14:paraId="7D60FC47" w14:textId="77777777" w:rsidR="000B79FD" w:rsidRDefault="000B79FD">
      <w:pPr>
        <w:spacing w:after="0" w:line="259" w:lineRule="auto"/>
        <w:ind w:left="172" w:right="229" w:hanging="10"/>
        <w:jc w:val="center"/>
        <w:rPr>
          <w:b/>
        </w:rPr>
      </w:pPr>
    </w:p>
    <w:p w14:paraId="0CBB3D69" w14:textId="77777777" w:rsidR="000B79FD" w:rsidRDefault="000B79FD">
      <w:pPr>
        <w:spacing w:after="0" w:line="259" w:lineRule="auto"/>
        <w:ind w:left="172" w:right="229" w:hanging="10"/>
        <w:jc w:val="center"/>
        <w:rPr>
          <w:b/>
        </w:rPr>
      </w:pPr>
    </w:p>
    <w:p w14:paraId="062FA450" w14:textId="77777777" w:rsidR="000B79FD" w:rsidRDefault="000B79FD">
      <w:pPr>
        <w:spacing w:after="0" w:line="259" w:lineRule="auto"/>
        <w:ind w:left="172" w:right="229" w:hanging="10"/>
        <w:jc w:val="center"/>
        <w:rPr>
          <w:b/>
        </w:rPr>
      </w:pPr>
    </w:p>
    <w:p w14:paraId="6CBF4942" w14:textId="77777777" w:rsidR="000B79FD" w:rsidRDefault="000B79FD">
      <w:pPr>
        <w:spacing w:after="0" w:line="259" w:lineRule="auto"/>
        <w:ind w:left="172" w:right="229" w:hanging="10"/>
        <w:jc w:val="center"/>
        <w:rPr>
          <w:b/>
        </w:rPr>
      </w:pPr>
    </w:p>
    <w:p w14:paraId="016A4BA9" w14:textId="77777777" w:rsidR="000B79FD" w:rsidRDefault="000B79FD">
      <w:pPr>
        <w:spacing w:after="0" w:line="259" w:lineRule="auto"/>
        <w:ind w:left="172" w:right="229" w:hanging="10"/>
        <w:jc w:val="center"/>
        <w:rPr>
          <w:b/>
        </w:rPr>
      </w:pPr>
    </w:p>
    <w:p w14:paraId="187A7A3C" w14:textId="77777777" w:rsidR="006B6287" w:rsidRDefault="006B6287">
      <w:pPr>
        <w:spacing w:after="0" w:line="259" w:lineRule="auto"/>
        <w:ind w:left="172" w:right="229" w:hanging="10"/>
        <w:jc w:val="center"/>
        <w:rPr>
          <w:b/>
        </w:rPr>
      </w:pPr>
    </w:p>
    <w:p w14:paraId="2DB01302" w14:textId="77777777" w:rsidR="006B6287" w:rsidRDefault="006B6287">
      <w:pPr>
        <w:spacing w:after="0" w:line="259" w:lineRule="auto"/>
        <w:ind w:left="172" w:right="229" w:hanging="10"/>
        <w:jc w:val="center"/>
        <w:rPr>
          <w:b/>
        </w:rPr>
      </w:pPr>
    </w:p>
    <w:p w14:paraId="56D60AF1" w14:textId="77777777" w:rsidR="006B6287" w:rsidRDefault="006B6287">
      <w:pPr>
        <w:spacing w:after="0" w:line="259" w:lineRule="auto"/>
        <w:ind w:left="172" w:right="229" w:hanging="10"/>
        <w:jc w:val="center"/>
        <w:rPr>
          <w:b/>
        </w:rPr>
      </w:pPr>
    </w:p>
    <w:p w14:paraId="6C6EA9DF" w14:textId="77777777" w:rsidR="006B6287" w:rsidRDefault="006B6287">
      <w:pPr>
        <w:spacing w:after="0" w:line="259" w:lineRule="auto"/>
        <w:ind w:left="172" w:right="229" w:hanging="10"/>
        <w:jc w:val="center"/>
        <w:rPr>
          <w:b/>
        </w:rPr>
      </w:pPr>
    </w:p>
    <w:p w14:paraId="5E015B85" w14:textId="26C00EF1" w:rsidR="00486001" w:rsidRDefault="00DB0DCA">
      <w:pPr>
        <w:spacing w:after="0" w:line="259" w:lineRule="auto"/>
        <w:ind w:left="172" w:right="229" w:hanging="10"/>
        <w:jc w:val="center"/>
      </w:pPr>
      <w:r w:rsidRPr="00605195">
        <w:rPr>
          <w:b/>
        </w:rPr>
        <w:t xml:space="preserve">ORDENANZA FISCAL </w:t>
      </w:r>
      <w:proofErr w:type="spellStart"/>
      <w:r w:rsidRPr="00605195">
        <w:rPr>
          <w:b/>
        </w:rPr>
        <w:t>Nº</w:t>
      </w:r>
      <w:proofErr w:type="spellEnd"/>
      <w:r>
        <w:t xml:space="preserve"> </w:t>
      </w:r>
      <w:r>
        <w:rPr>
          <w:b/>
        </w:rPr>
        <w:t>1</w:t>
      </w:r>
      <w:r w:rsidR="00562EB5">
        <w:rPr>
          <w:b/>
        </w:rPr>
        <w:t>0</w:t>
      </w:r>
      <w:r>
        <w:t xml:space="preserve"> </w:t>
      </w:r>
    </w:p>
    <w:p w14:paraId="7520DCB2" w14:textId="77777777" w:rsidR="00486001" w:rsidRDefault="00DB0DCA">
      <w:pPr>
        <w:spacing w:after="0" w:line="259" w:lineRule="auto"/>
        <w:ind w:left="3" w:right="0" w:firstLine="0"/>
        <w:jc w:val="left"/>
      </w:pPr>
      <w:r>
        <w:rPr>
          <w:sz w:val="19"/>
        </w:rPr>
        <w:t xml:space="preserve"> </w:t>
      </w:r>
    </w:p>
    <w:p w14:paraId="08BFA1A3" w14:textId="77777777" w:rsidR="00486001" w:rsidRPr="00605195" w:rsidRDefault="00DB0DCA">
      <w:pPr>
        <w:spacing w:after="208" w:line="259" w:lineRule="auto"/>
        <w:ind w:left="27" w:right="0" w:hanging="10"/>
        <w:jc w:val="center"/>
        <w:rPr>
          <w:sz w:val="24"/>
          <w:szCs w:val="24"/>
        </w:rPr>
      </w:pPr>
      <w:r w:rsidRPr="00605195">
        <w:rPr>
          <w:b/>
          <w:sz w:val="24"/>
          <w:szCs w:val="24"/>
        </w:rPr>
        <w:t>TASA POR PRESTACION DE SERVICIOS Y ACTIVIDADES DE CARÁCTER GENERAL</w:t>
      </w:r>
      <w:r w:rsidRPr="00605195">
        <w:rPr>
          <w:sz w:val="24"/>
          <w:szCs w:val="24"/>
        </w:rPr>
        <w:t xml:space="preserve"> </w:t>
      </w:r>
    </w:p>
    <w:p w14:paraId="3AA89F31" w14:textId="310A005B" w:rsidR="00486001" w:rsidRDefault="00DB0DCA">
      <w:pPr>
        <w:pStyle w:val="Ttulo1"/>
        <w:spacing w:after="217"/>
        <w:ind w:left="117"/>
        <w:rPr>
          <w:b w:val="0"/>
        </w:rPr>
      </w:pPr>
      <w:bookmarkStart w:id="0" w:name="_Toc120730203"/>
      <w:r>
        <w:t>Artículo 1. FUNDAMENTO Y NATURALEZA</w:t>
      </w:r>
      <w:bookmarkEnd w:id="0"/>
      <w:r>
        <w:rPr>
          <w:b w:val="0"/>
        </w:rPr>
        <w:t xml:space="preserve"> </w:t>
      </w:r>
    </w:p>
    <w:p w14:paraId="21631B46" w14:textId="77777777" w:rsidR="00562EB5" w:rsidRPr="00143436" w:rsidRDefault="00562EB5" w:rsidP="00143436">
      <w:pPr>
        <w:ind w:right="0"/>
      </w:pPr>
      <w:r w:rsidRPr="00143436">
        <w:t xml:space="preserve">En uso de las facultades concedidas en los artículos 133.2 y 142 de la Constitución y al amparo de lo establecido en el artículo 106 de la Ley 7/1985, de 2 de abril, reguladora de las Bases de Régimen Local y en los artículos 15 a 19 del Real Decreto Legislativo 2/2004, de 5 de marzo, por el que se aprueba el Texto Refundido de la Ley Reguladora de las Haciendas Locales, el Ayuntamiento de Las Rozas de Madrid establece la </w:t>
      </w:r>
      <w:r w:rsidRPr="00786707">
        <w:rPr>
          <w:i/>
          <w:iCs/>
        </w:rPr>
        <w:t>“Tasa por prestación de servicios y actividades de carácter general”,</w:t>
      </w:r>
      <w:r w:rsidRPr="00143436">
        <w:t xml:space="preserve"> que se rige por la presente Ordenanza Fiscal, cuyas normas atienden a lo previsto en los artículos 20, 21, 22 y 57 del citado Real Decreto Legislativo 2/2004.</w:t>
      </w:r>
    </w:p>
    <w:p w14:paraId="1A334FAA" w14:textId="16CC83DA" w:rsidR="00486001" w:rsidRDefault="00486001">
      <w:pPr>
        <w:spacing w:after="0" w:line="259" w:lineRule="auto"/>
        <w:ind w:left="3" w:right="0" w:firstLine="0"/>
        <w:jc w:val="left"/>
      </w:pPr>
    </w:p>
    <w:p w14:paraId="3D83DC30" w14:textId="77777777" w:rsidR="00486001" w:rsidRDefault="00DB0DCA">
      <w:pPr>
        <w:pStyle w:val="Ttulo1"/>
        <w:ind w:left="117"/>
      </w:pPr>
      <w:bookmarkStart w:id="1" w:name="_Toc120730204"/>
      <w:r>
        <w:t>Artículo 2. HECHO IMPONIBLE</w:t>
      </w:r>
      <w:bookmarkEnd w:id="1"/>
      <w:r>
        <w:t xml:space="preserve"> </w:t>
      </w:r>
    </w:p>
    <w:p w14:paraId="06A2F675" w14:textId="77777777" w:rsidR="00486001" w:rsidRDefault="00DB0DCA">
      <w:pPr>
        <w:spacing w:after="0" w:line="259" w:lineRule="auto"/>
        <w:ind w:left="3" w:right="0" w:firstLine="0"/>
        <w:jc w:val="left"/>
      </w:pPr>
      <w:r>
        <w:rPr>
          <w:sz w:val="19"/>
        </w:rPr>
        <w:t xml:space="preserve"> </w:t>
      </w:r>
    </w:p>
    <w:p w14:paraId="34D591E3" w14:textId="77777777" w:rsidR="00486001" w:rsidRDefault="00DB0DCA" w:rsidP="009C24A7">
      <w:pPr>
        <w:ind w:left="0" w:right="0"/>
      </w:pPr>
      <w:r>
        <w:t xml:space="preserve">Constituye el hecho imponible de la tasa: </w:t>
      </w:r>
    </w:p>
    <w:p w14:paraId="004A91D4" w14:textId="77777777" w:rsidR="00486001" w:rsidRDefault="00DB0DCA">
      <w:pPr>
        <w:spacing w:after="0" w:line="259" w:lineRule="auto"/>
        <w:ind w:left="3" w:right="0" w:firstLine="0"/>
        <w:jc w:val="left"/>
      </w:pPr>
      <w:r>
        <w:rPr>
          <w:sz w:val="21"/>
        </w:rPr>
        <w:t xml:space="preserve"> </w:t>
      </w:r>
    </w:p>
    <w:p w14:paraId="47C915C2" w14:textId="77777777" w:rsidR="00486001" w:rsidRDefault="00DB0DCA">
      <w:pPr>
        <w:numPr>
          <w:ilvl w:val="0"/>
          <w:numId w:val="1"/>
        </w:numPr>
        <w:ind w:right="0" w:hanging="221"/>
      </w:pPr>
      <w:r>
        <w:t xml:space="preserve">La tramitación a instancia de parte de toda clase de documentos que expida o de que entienda la Administración Municipal. </w:t>
      </w:r>
    </w:p>
    <w:p w14:paraId="08547F9C" w14:textId="77777777" w:rsidR="00486001" w:rsidRDefault="00DB0DCA">
      <w:pPr>
        <w:spacing w:after="0" w:line="259" w:lineRule="auto"/>
        <w:ind w:left="3" w:right="0" w:firstLine="0"/>
        <w:jc w:val="left"/>
      </w:pPr>
      <w:r>
        <w:t xml:space="preserve"> </w:t>
      </w:r>
    </w:p>
    <w:p w14:paraId="2CB03427" w14:textId="77777777" w:rsidR="00486001" w:rsidRDefault="00DB0DCA">
      <w:pPr>
        <w:numPr>
          <w:ilvl w:val="0"/>
          <w:numId w:val="1"/>
        </w:numPr>
        <w:ind w:right="0" w:hanging="221"/>
      </w:pPr>
      <w:r>
        <w:t xml:space="preserve">La prestación de servicios de inspección sanitaria y análisis químicos, bacteriológicos y cualesquiera otros, y en general los servicios de laboratorios o de cualquier establecimiento de sanidad e higiene establecidos por este Ayuntamiento y que se relacionan en las tarifas de esta Ordenanza. </w:t>
      </w:r>
    </w:p>
    <w:p w14:paraId="7ECD83A5" w14:textId="77777777" w:rsidR="00486001" w:rsidRDefault="00DB0DCA">
      <w:pPr>
        <w:spacing w:after="0" w:line="259" w:lineRule="auto"/>
        <w:ind w:left="3" w:right="0" w:firstLine="0"/>
        <w:jc w:val="left"/>
      </w:pPr>
      <w:r>
        <w:rPr>
          <w:sz w:val="19"/>
        </w:rPr>
        <w:t xml:space="preserve"> </w:t>
      </w:r>
    </w:p>
    <w:p w14:paraId="2D405C16" w14:textId="77777777" w:rsidR="00486001" w:rsidRDefault="00DB0DCA">
      <w:pPr>
        <w:numPr>
          <w:ilvl w:val="0"/>
          <w:numId w:val="1"/>
        </w:numPr>
        <w:ind w:right="0" w:hanging="221"/>
      </w:pPr>
      <w:r>
        <w:t xml:space="preserve">La prestación de servicios de sanidad preventiva, </w:t>
      </w:r>
      <w:proofErr w:type="spellStart"/>
      <w:r>
        <w:t>desinfectación</w:t>
      </w:r>
      <w:proofErr w:type="spellEnd"/>
      <w:r>
        <w:t xml:space="preserve">, desinsectación, desratización y destrucción de cualquier clase de materias y productos contaminantes o propagadores de gérmenes nocivos para la salud pública prestados a domicilio o por encargo. </w:t>
      </w:r>
    </w:p>
    <w:p w14:paraId="1919774F" w14:textId="77777777" w:rsidR="00486001" w:rsidRDefault="00DB0DCA">
      <w:pPr>
        <w:spacing w:after="0" w:line="259" w:lineRule="auto"/>
        <w:ind w:left="3" w:right="0" w:firstLine="0"/>
        <w:jc w:val="left"/>
      </w:pPr>
      <w:r>
        <w:t xml:space="preserve"> </w:t>
      </w:r>
    </w:p>
    <w:p w14:paraId="0102D7D6" w14:textId="77777777" w:rsidR="00486001" w:rsidRDefault="00DB0DCA">
      <w:pPr>
        <w:numPr>
          <w:ilvl w:val="0"/>
          <w:numId w:val="1"/>
        </w:numPr>
        <w:ind w:right="0" w:hanging="221"/>
      </w:pPr>
      <w:r>
        <w:t xml:space="preserve">La prestación del servicio consistente en la utilización de columnas, carteles y otras instalaciones de propiedad municipal para fijar anuncios o mensajes a solicitud del particular. </w:t>
      </w:r>
    </w:p>
    <w:p w14:paraId="651EE0D1" w14:textId="77777777" w:rsidR="00486001" w:rsidRDefault="00DB0DCA">
      <w:pPr>
        <w:spacing w:after="0" w:line="259" w:lineRule="auto"/>
        <w:ind w:left="3" w:right="0" w:firstLine="0"/>
        <w:jc w:val="left"/>
      </w:pPr>
      <w:r>
        <w:rPr>
          <w:sz w:val="19"/>
        </w:rPr>
        <w:t xml:space="preserve"> </w:t>
      </w:r>
    </w:p>
    <w:p w14:paraId="6CA394FB" w14:textId="77777777" w:rsidR="00486001" w:rsidRDefault="00DB0DCA">
      <w:pPr>
        <w:numPr>
          <w:ilvl w:val="0"/>
          <w:numId w:val="1"/>
        </w:numPr>
        <w:ind w:right="0" w:hanging="221"/>
      </w:pPr>
      <w:r>
        <w:t xml:space="preserve">La utilización de las dependencias municipales para la celebración de bodas civiles. </w:t>
      </w:r>
    </w:p>
    <w:p w14:paraId="5A974B6E" w14:textId="77777777" w:rsidR="00486001" w:rsidRDefault="00DB0DCA">
      <w:pPr>
        <w:spacing w:after="0" w:line="259" w:lineRule="auto"/>
        <w:ind w:left="2" w:right="0" w:firstLine="0"/>
        <w:jc w:val="left"/>
      </w:pPr>
      <w:r>
        <w:t xml:space="preserve"> </w:t>
      </w:r>
    </w:p>
    <w:p w14:paraId="7935AAAD" w14:textId="77777777" w:rsidR="00486001" w:rsidRDefault="00DB0DCA">
      <w:pPr>
        <w:numPr>
          <w:ilvl w:val="0"/>
          <w:numId w:val="1"/>
        </w:numPr>
        <w:ind w:right="0" w:hanging="221"/>
      </w:pPr>
      <w:r>
        <w:t xml:space="preserve">La prestación de los servicios sanitarios de valoración, asistencia inicial y/o transporte sanitario a lesionados o enfermos, producidos en accidente de tráfico, laborales o escolares y otros análogos cubiertos por entidades o sociedades aseguradoras y la cobertura programada en situaciones de riesgo previsible. </w:t>
      </w:r>
    </w:p>
    <w:p w14:paraId="1AE1A862" w14:textId="77777777" w:rsidR="00486001" w:rsidRDefault="00DB0DCA">
      <w:pPr>
        <w:spacing w:after="0" w:line="259" w:lineRule="auto"/>
        <w:ind w:left="3" w:right="0" w:firstLine="0"/>
        <w:jc w:val="left"/>
      </w:pPr>
      <w:r>
        <w:t xml:space="preserve"> </w:t>
      </w:r>
    </w:p>
    <w:p w14:paraId="5E05830E" w14:textId="77777777" w:rsidR="00486001" w:rsidRDefault="00DB0DCA" w:rsidP="008C1D96">
      <w:pPr>
        <w:ind w:left="284" w:right="0" w:firstLine="0"/>
      </w:pPr>
      <w:r>
        <w:t xml:space="preserve">No estarán sujetos al pago de la tasa los servicios que sean prestados en beneficio de la generalidad del vecindario o de una parte considerable del mismo, como los prestados en caso de calamidad pública oficialmente declarada, así como la cobertura de riesgo previsible con motivo de la celebración de actos cívicos, políticos, sindicales o religiosos de celebraciones tradicionales, u otros actos populares de asistencia gratuita para el público en general. </w:t>
      </w:r>
    </w:p>
    <w:p w14:paraId="1481868E" w14:textId="77777777" w:rsidR="00486001" w:rsidRDefault="00DB0DCA">
      <w:pPr>
        <w:spacing w:after="0" w:line="259" w:lineRule="auto"/>
        <w:ind w:left="3" w:right="0" w:firstLine="0"/>
        <w:jc w:val="left"/>
      </w:pPr>
      <w:r>
        <w:t xml:space="preserve"> </w:t>
      </w:r>
    </w:p>
    <w:p w14:paraId="4813C097" w14:textId="77777777" w:rsidR="00486001" w:rsidRDefault="00DB0DCA">
      <w:pPr>
        <w:numPr>
          <w:ilvl w:val="0"/>
          <w:numId w:val="1"/>
        </w:numPr>
        <w:ind w:right="0" w:hanging="221"/>
      </w:pPr>
      <w:r>
        <w:t xml:space="preserve">La prestación de servicios por la policía local, el Samer o cualquier otro departamento municipal. </w:t>
      </w:r>
    </w:p>
    <w:p w14:paraId="38D033E0" w14:textId="77777777" w:rsidR="00486001" w:rsidRDefault="00DB0DCA">
      <w:pPr>
        <w:spacing w:after="0" w:line="259" w:lineRule="auto"/>
        <w:ind w:left="2" w:right="0" w:firstLine="0"/>
        <w:jc w:val="left"/>
      </w:pPr>
      <w:r>
        <w:t xml:space="preserve"> </w:t>
      </w:r>
    </w:p>
    <w:p w14:paraId="2662FC1B" w14:textId="77777777" w:rsidR="00486001" w:rsidRDefault="00DB0DCA">
      <w:pPr>
        <w:pStyle w:val="Ttulo1"/>
        <w:ind w:left="117"/>
      </w:pPr>
      <w:bookmarkStart w:id="2" w:name="_Toc120730205"/>
      <w:r>
        <w:t>Artículo 3. SUJETO PASIVO</w:t>
      </w:r>
      <w:bookmarkEnd w:id="2"/>
      <w:r>
        <w:t xml:space="preserve"> </w:t>
      </w:r>
    </w:p>
    <w:p w14:paraId="3E6E6895" w14:textId="77777777" w:rsidR="00486001" w:rsidRDefault="00DB0DCA">
      <w:pPr>
        <w:spacing w:after="0" w:line="259" w:lineRule="auto"/>
        <w:ind w:left="3" w:right="0" w:firstLine="0"/>
        <w:jc w:val="left"/>
      </w:pPr>
      <w:r>
        <w:rPr>
          <w:sz w:val="19"/>
        </w:rPr>
        <w:t xml:space="preserve"> </w:t>
      </w:r>
    </w:p>
    <w:p w14:paraId="2CAEEEA0" w14:textId="77777777" w:rsidR="00486001" w:rsidRDefault="00DB0DCA" w:rsidP="009C24A7">
      <w:pPr>
        <w:ind w:left="0" w:right="0" w:firstLine="0"/>
      </w:pPr>
      <w:r>
        <w:t xml:space="preserve">Son sujetos pasivos de la tasa, en concepto de contribuyentes, las personas físicas y jurídicas, así como las entidades a que se refiere el artículo 35.4 de la Ley General Tributaria, que resulten beneficiadas o soliciten los servicios o actividades prestados, y a quienes se les conceda la autorización de las instalaciones citadas. </w:t>
      </w:r>
    </w:p>
    <w:p w14:paraId="4E054970" w14:textId="77777777" w:rsidR="00486001" w:rsidRDefault="00DB0DCA">
      <w:pPr>
        <w:spacing w:after="0" w:line="259" w:lineRule="auto"/>
        <w:ind w:left="3" w:right="0" w:firstLine="0"/>
        <w:jc w:val="left"/>
      </w:pPr>
      <w:r>
        <w:lastRenderedPageBreak/>
        <w:t xml:space="preserve"> </w:t>
      </w:r>
    </w:p>
    <w:p w14:paraId="3BDF3B4F" w14:textId="77777777" w:rsidR="00486001" w:rsidRDefault="00DB0DCA" w:rsidP="009C24A7">
      <w:pPr>
        <w:ind w:left="0" w:right="0" w:firstLine="0"/>
      </w:pPr>
      <w:r>
        <w:t xml:space="preserve">Para los servicios sanitarios regulados en el apartado f) del artículo 2, tendrán la condición de sustitutos del contribuyente las entidades o sociedades aseguradoras que cubran los riesgos de que se deriva la prestación de los servicios especificados en esta ordenanza. </w:t>
      </w:r>
    </w:p>
    <w:p w14:paraId="7DF31592" w14:textId="77777777" w:rsidR="00486001" w:rsidRDefault="00DB0DCA">
      <w:pPr>
        <w:spacing w:after="0" w:line="259" w:lineRule="auto"/>
        <w:ind w:left="2" w:right="0" w:firstLine="0"/>
        <w:jc w:val="left"/>
      </w:pPr>
      <w:r>
        <w:t xml:space="preserve"> </w:t>
      </w:r>
    </w:p>
    <w:p w14:paraId="718F7401" w14:textId="77777777" w:rsidR="00486001" w:rsidRDefault="00DB0DCA">
      <w:pPr>
        <w:pStyle w:val="Ttulo1"/>
        <w:ind w:left="117"/>
      </w:pPr>
      <w:bookmarkStart w:id="3" w:name="_Toc120730206"/>
      <w:r>
        <w:t>Artículo 4. RESPONSABLES</w:t>
      </w:r>
      <w:bookmarkEnd w:id="3"/>
      <w:r>
        <w:t xml:space="preserve"> </w:t>
      </w:r>
    </w:p>
    <w:p w14:paraId="27622ED8" w14:textId="77777777" w:rsidR="00486001" w:rsidRDefault="00DB0DCA">
      <w:pPr>
        <w:spacing w:after="0" w:line="259" w:lineRule="auto"/>
        <w:ind w:left="2" w:right="0" w:firstLine="0"/>
        <w:jc w:val="left"/>
      </w:pPr>
      <w:r>
        <w:t xml:space="preserve"> </w:t>
      </w:r>
    </w:p>
    <w:p w14:paraId="7CABDE45" w14:textId="77777777" w:rsidR="00486001" w:rsidRDefault="00DB0DCA" w:rsidP="009C24A7">
      <w:pPr>
        <w:numPr>
          <w:ilvl w:val="0"/>
          <w:numId w:val="2"/>
        </w:numPr>
        <w:ind w:left="0" w:right="0"/>
      </w:pPr>
      <w:r>
        <w:t xml:space="preserve">Responderán solidariamente de las obligaciones tributarias del sujeto pasivo todas las personas que sean causantes o colaboren en la realización de una infracción tributaria. </w:t>
      </w:r>
    </w:p>
    <w:p w14:paraId="687AFA0B" w14:textId="77777777" w:rsidR="00486001" w:rsidRDefault="00DB0DCA" w:rsidP="009C24A7">
      <w:pPr>
        <w:spacing w:after="0" w:line="259" w:lineRule="auto"/>
        <w:ind w:left="0" w:right="0" w:firstLine="0"/>
        <w:jc w:val="left"/>
      </w:pPr>
      <w:r>
        <w:rPr>
          <w:sz w:val="19"/>
        </w:rPr>
        <w:t xml:space="preserve"> </w:t>
      </w:r>
    </w:p>
    <w:p w14:paraId="50D7774C" w14:textId="77777777" w:rsidR="00486001" w:rsidRDefault="00DB0DCA" w:rsidP="009C24A7">
      <w:pPr>
        <w:numPr>
          <w:ilvl w:val="0"/>
          <w:numId w:val="2"/>
        </w:numPr>
        <w:ind w:left="0" w:right="0"/>
      </w:pPr>
      <w:r>
        <w:t xml:space="preserve">Los copartícipes o cotitulares de las entidades jurídicas o económicas a que se refiere el artículo 35.4 de la Ley General Tributaria responderán solidariamente en proporción a sus respectivas participaciones de las obligaciones tributarias de dichas Entidades. </w:t>
      </w:r>
    </w:p>
    <w:p w14:paraId="75088FC0" w14:textId="77777777" w:rsidR="00486001" w:rsidRDefault="00DB0DCA" w:rsidP="009C24A7">
      <w:pPr>
        <w:spacing w:after="0" w:line="259" w:lineRule="auto"/>
        <w:ind w:left="0" w:right="0" w:firstLine="0"/>
        <w:jc w:val="left"/>
      </w:pPr>
      <w:r>
        <w:rPr>
          <w:sz w:val="19"/>
        </w:rPr>
        <w:t xml:space="preserve"> </w:t>
      </w:r>
    </w:p>
    <w:p w14:paraId="647F9D3A" w14:textId="77777777" w:rsidR="00486001" w:rsidRDefault="00DB0DCA" w:rsidP="009C24A7">
      <w:pPr>
        <w:numPr>
          <w:ilvl w:val="0"/>
          <w:numId w:val="2"/>
        </w:numPr>
        <w:ind w:left="0" w:right="0"/>
      </w:pPr>
      <w:r>
        <w:t xml:space="preserve">Los administradores de las personas jurídicas que no realizaren los actos de su incumbencia para el cumplimiento de las obligaciones tributarias de aquellas responderán subsidiariamente de las deudas siguientes: </w:t>
      </w:r>
    </w:p>
    <w:p w14:paraId="57A401F9" w14:textId="77777777" w:rsidR="009C24A7" w:rsidRDefault="009C24A7" w:rsidP="009C24A7">
      <w:pPr>
        <w:ind w:left="0" w:right="0" w:firstLine="0"/>
      </w:pPr>
    </w:p>
    <w:p w14:paraId="4D941477" w14:textId="77777777" w:rsidR="00786707" w:rsidRDefault="00DB0DCA" w:rsidP="009C24A7">
      <w:pPr>
        <w:pStyle w:val="Prrafodelista"/>
        <w:numPr>
          <w:ilvl w:val="0"/>
          <w:numId w:val="20"/>
        </w:numPr>
        <w:spacing w:after="0" w:line="259" w:lineRule="auto"/>
        <w:ind w:right="0"/>
        <w:jc w:val="left"/>
      </w:pPr>
      <w:r>
        <w:t>Por la comisión de una infracción tributaria simple, del importe de la sanción.</w:t>
      </w:r>
    </w:p>
    <w:p w14:paraId="69F2BCC6" w14:textId="25CD3C6E" w:rsidR="00486001" w:rsidRDefault="00DB0DCA" w:rsidP="00786707">
      <w:pPr>
        <w:pStyle w:val="Prrafodelista"/>
        <w:spacing w:after="0" w:line="259" w:lineRule="auto"/>
        <w:ind w:right="0" w:firstLine="0"/>
        <w:jc w:val="left"/>
      </w:pPr>
      <w:r>
        <w:t xml:space="preserve"> </w:t>
      </w:r>
    </w:p>
    <w:p w14:paraId="77598392" w14:textId="44E1E9AA" w:rsidR="00486001" w:rsidRDefault="00DB0DCA" w:rsidP="009C24A7">
      <w:pPr>
        <w:pStyle w:val="Prrafodelista"/>
        <w:numPr>
          <w:ilvl w:val="0"/>
          <w:numId w:val="20"/>
        </w:numPr>
        <w:spacing w:after="0" w:line="259" w:lineRule="auto"/>
        <w:ind w:right="0"/>
        <w:jc w:val="left"/>
      </w:pPr>
      <w:r>
        <w:t>Por la comisión de una infracción tributaria grave, de la totalidad de la deuda exigible.</w:t>
      </w:r>
    </w:p>
    <w:p w14:paraId="609856CB" w14:textId="77777777" w:rsidR="00786707" w:rsidRDefault="00786707" w:rsidP="00786707">
      <w:pPr>
        <w:pStyle w:val="Prrafodelista"/>
        <w:spacing w:after="0" w:line="259" w:lineRule="auto"/>
        <w:ind w:right="0" w:firstLine="0"/>
        <w:jc w:val="left"/>
      </w:pPr>
    </w:p>
    <w:p w14:paraId="2DBEE1E8" w14:textId="00160137" w:rsidR="00486001" w:rsidRDefault="00DB0DCA" w:rsidP="00DF65DF">
      <w:pPr>
        <w:pStyle w:val="Prrafodelista"/>
        <w:numPr>
          <w:ilvl w:val="0"/>
          <w:numId w:val="20"/>
        </w:numPr>
        <w:spacing w:after="0" w:line="259" w:lineRule="auto"/>
        <w:ind w:right="0"/>
      </w:pPr>
      <w:r>
        <w:t xml:space="preserve">En supuesto de cese de las actividades de la sociedad, del importe de las obligaciones tributarias pendientes en la fecha de cese. </w:t>
      </w:r>
    </w:p>
    <w:p w14:paraId="0EED57E7" w14:textId="77777777" w:rsidR="00486001" w:rsidRDefault="00DB0DCA" w:rsidP="009C24A7">
      <w:pPr>
        <w:spacing w:after="0" w:line="259" w:lineRule="auto"/>
        <w:ind w:left="0" w:right="0" w:firstLine="0"/>
        <w:jc w:val="left"/>
      </w:pPr>
      <w:r>
        <w:t xml:space="preserve"> </w:t>
      </w:r>
    </w:p>
    <w:p w14:paraId="4251EB7F" w14:textId="77777777" w:rsidR="00486001" w:rsidRDefault="00DB0DCA" w:rsidP="009C24A7">
      <w:pPr>
        <w:ind w:left="0" w:right="0"/>
      </w:pPr>
      <w:r>
        <w:t xml:space="preserve">4. La responsabilidad se exigirá en todo caso en los términos y con arreglo al procedimiento previsto en la Ley General Tributaria. </w:t>
      </w:r>
    </w:p>
    <w:p w14:paraId="5BC431EA" w14:textId="77777777" w:rsidR="00486001" w:rsidRDefault="00DB0DCA">
      <w:pPr>
        <w:spacing w:after="0" w:line="259" w:lineRule="auto"/>
        <w:ind w:left="3" w:right="0" w:firstLine="0"/>
        <w:jc w:val="left"/>
      </w:pPr>
      <w:r>
        <w:rPr>
          <w:sz w:val="19"/>
        </w:rPr>
        <w:t xml:space="preserve"> </w:t>
      </w:r>
    </w:p>
    <w:p w14:paraId="10BBC27D" w14:textId="77777777" w:rsidR="00486001" w:rsidRDefault="00DB0DCA">
      <w:pPr>
        <w:spacing w:after="0" w:line="259" w:lineRule="auto"/>
        <w:ind w:left="117" w:right="0" w:hanging="10"/>
        <w:jc w:val="left"/>
      </w:pPr>
      <w:r>
        <w:rPr>
          <w:b/>
        </w:rPr>
        <w:t xml:space="preserve">Artículo 5. BENEFICIOS FISCALES </w:t>
      </w:r>
    </w:p>
    <w:p w14:paraId="0E20FF25" w14:textId="77777777" w:rsidR="00486001" w:rsidRDefault="00DB0DCA">
      <w:pPr>
        <w:spacing w:after="0" w:line="259" w:lineRule="auto"/>
        <w:ind w:left="3" w:right="0" w:firstLine="0"/>
        <w:jc w:val="left"/>
      </w:pPr>
      <w:r>
        <w:rPr>
          <w:sz w:val="19"/>
        </w:rPr>
        <w:t xml:space="preserve"> </w:t>
      </w:r>
    </w:p>
    <w:p w14:paraId="5EE9DBC4" w14:textId="77777777" w:rsidR="00004A30" w:rsidRPr="00CA59C7" w:rsidRDefault="00004A30" w:rsidP="00004A30">
      <w:pPr>
        <w:pStyle w:val="Prrafodelista"/>
        <w:numPr>
          <w:ilvl w:val="0"/>
          <w:numId w:val="21"/>
        </w:numPr>
        <w:spacing w:after="0" w:line="240" w:lineRule="auto"/>
        <w:ind w:right="0"/>
        <w:rPr>
          <w:rFonts w:eastAsia="Times New Roman"/>
          <w:szCs w:val="20"/>
          <w:u w:val="single"/>
        </w:rPr>
      </w:pPr>
      <w:r w:rsidRPr="00CA59C7">
        <w:rPr>
          <w:rFonts w:eastAsia="Times New Roman"/>
          <w:szCs w:val="20"/>
        </w:rPr>
        <w:t xml:space="preserve">Se reconoce una reducción del 100% de la cuota </w:t>
      </w:r>
      <w:r>
        <w:rPr>
          <w:rFonts w:eastAsia="Times New Roman"/>
          <w:szCs w:val="20"/>
        </w:rPr>
        <w:t>tributaria de</w:t>
      </w:r>
      <w:r w:rsidRPr="00CA59C7">
        <w:rPr>
          <w:rFonts w:eastAsia="Times New Roman"/>
          <w:szCs w:val="20"/>
        </w:rPr>
        <w:t xml:space="preserve"> la tasa por la prestación del servicio de entrega de un animal en el centro de Atención Animal, por imposibilidad física debidamente justificada para seguir ejerciendo su tenencia, regulada en el apartado e.3.b del artículo 7, por motivo de vulnerabilidad social, para los residentes en el municipio de Las Rozas de Madrid debidamente justificado mediante informe emitido por los Servicios Sociales municipales.</w:t>
      </w:r>
    </w:p>
    <w:p w14:paraId="4CA0D9A6" w14:textId="77777777" w:rsidR="00004A30" w:rsidRPr="008116BC" w:rsidRDefault="00004A30" w:rsidP="00004A30">
      <w:pPr>
        <w:pStyle w:val="Prrafodelista"/>
        <w:spacing w:after="0" w:line="240" w:lineRule="auto"/>
        <w:ind w:left="360"/>
        <w:rPr>
          <w:rFonts w:eastAsia="Times New Roman"/>
          <w:szCs w:val="20"/>
          <w:u w:val="single"/>
        </w:rPr>
      </w:pPr>
    </w:p>
    <w:p w14:paraId="51CAA147" w14:textId="77777777" w:rsidR="00004A30" w:rsidRPr="008116BC" w:rsidRDefault="00004A30" w:rsidP="00004A30">
      <w:pPr>
        <w:pStyle w:val="Prrafodelista"/>
        <w:numPr>
          <w:ilvl w:val="0"/>
          <w:numId w:val="21"/>
        </w:numPr>
        <w:spacing w:after="0" w:line="240" w:lineRule="auto"/>
        <w:ind w:right="0"/>
        <w:rPr>
          <w:rFonts w:eastAsia="Times New Roman"/>
          <w:szCs w:val="20"/>
          <w:u w:val="single"/>
        </w:rPr>
      </w:pPr>
      <w:r w:rsidRPr="008116BC">
        <w:rPr>
          <w:rFonts w:eastAsia="Times New Roman"/>
          <w:szCs w:val="20"/>
        </w:rPr>
        <w:t>No se concederá exención ni bonificación alguna, salvo las que se prevean expresamente en norma con rango de ley o que deriven de la aplicación de Tratados Internacionales.</w:t>
      </w:r>
    </w:p>
    <w:p w14:paraId="59A8D7A1" w14:textId="77777777" w:rsidR="00486001" w:rsidRDefault="00DB0DCA">
      <w:pPr>
        <w:spacing w:after="0" w:line="259" w:lineRule="auto"/>
        <w:ind w:left="2" w:right="0" w:firstLine="0"/>
        <w:jc w:val="left"/>
      </w:pPr>
      <w:r>
        <w:t xml:space="preserve"> </w:t>
      </w:r>
    </w:p>
    <w:p w14:paraId="3D652C41" w14:textId="77777777" w:rsidR="00486001" w:rsidRDefault="00DB0DCA">
      <w:pPr>
        <w:pStyle w:val="Ttulo1"/>
        <w:ind w:left="117"/>
      </w:pPr>
      <w:bookmarkStart w:id="4" w:name="_Toc120730207"/>
      <w:r>
        <w:t>Artículo 6. BASE IMPONIBLE</w:t>
      </w:r>
      <w:bookmarkEnd w:id="4"/>
      <w:r>
        <w:t xml:space="preserve"> </w:t>
      </w:r>
    </w:p>
    <w:p w14:paraId="6D5FA19C" w14:textId="77777777" w:rsidR="00486001" w:rsidRDefault="00DB0DCA">
      <w:pPr>
        <w:spacing w:after="0" w:line="259" w:lineRule="auto"/>
        <w:ind w:left="3" w:right="0" w:firstLine="0"/>
        <w:jc w:val="left"/>
      </w:pPr>
      <w:r>
        <w:rPr>
          <w:sz w:val="19"/>
        </w:rPr>
        <w:t xml:space="preserve"> </w:t>
      </w:r>
    </w:p>
    <w:p w14:paraId="08C7E260" w14:textId="77777777" w:rsidR="00486001" w:rsidRDefault="00DB0DCA" w:rsidP="009C24A7">
      <w:pPr>
        <w:ind w:left="0" w:right="0"/>
      </w:pPr>
      <w:r>
        <w:t xml:space="preserve">La base imponible estará determinada: </w:t>
      </w:r>
    </w:p>
    <w:p w14:paraId="7744245C" w14:textId="77777777" w:rsidR="00486001" w:rsidRDefault="00DB0DCA">
      <w:pPr>
        <w:spacing w:after="0" w:line="259" w:lineRule="auto"/>
        <w:ind w:left="2" w:right="0" w:firstLine="0"/>
        <w:jc w:val="left"/>
      </w:pPr>
      <w:r>
        <w:t xml:space="preserve"> </w:t>
      </w:r>
    </w:p>
    <w:p w14:paraId="0C33D310" w14:textId="77777777" w:rsidR="00486001" w:rsidRDefault="00DB0DCA">
      <w:pPr>
        <w:numPr>
          <w:ilvl w:val="0"/>
          <w:numId w:val="4"/>
        </w:numPr>
        <w:ind w:right="0" w:hanging="221"/>
      </w:pPr>
      <w:r>
        <w:t xml:space="preserve">Respecto de la expedición de documentos, según la clase o naturaleza del documento tramitado o expedido. </w:t>
      </w:r>
    </w:p>
    <w:p w14:paraId="3B34C72F" w14:textId="77777777" w:rsidR="00486001" w:rsidRDefault="00DB0DCA">
      <w:pPr>
        <w:spacing w:after="0" w:line="259" w:lineRule="auto"/>
        <w:ind w:left="3" w:right="0" w:firstLine="0"/>
        <w:jc w:val="left"/>
      </w:pPr>
      <w:r>
        <w:t xml:space="preserve"> </w:t>
      </w:r>
    </w:p>
    <w:p w14:paraId="72CA1CA7" w14:textId="77777777" w:rsidR="00486001" w:rsidRDefault="00DB0DCA">
      <w:pPr>
        <w:numPr>
          <w:ilvl w:val="0"/>
          <w:numId w:val="4"/>
        </w:numPr>
        <w:ind w:right="0" w:hanging="221"/>
      </w:pPr>
      <w:r>
        <w:t xml:space="preserve">Respecto de la prestación del servicio de vigilancia, el tiempo de duración de </w:t>
      </w:r>
      <w:proofErr w:type="gramStart"/>
      <w:r>
        <w:t>la misma</w:t>
      </w:r>
      <w:proofErr w:type="gramEnd"/>
      <w:r>
        <w:t xml:space="preserve">. </w:t>
      </w:r>
    </w:p>
    <w:p w14:paraId="4EBA36EA" w14:textId="77777777" w:rsidR="00486001" w:rsidRDefault="00DB0DCA">
      <w:pPr>
        <w:spacing w:after="0" w:line="259" w:lineRule="auto"/>
        <w:ind w:left="3" w:right="0" w:firstLine="0"/>
        <w:jc w:val="left"/>
      </w:pPr>
      <w:r>
        <w:t xml:space="preserve"> </w:t>
      </w:r>
    </w:p>
    <w:p w14:paraId="58D99FC6" w14:textId="77777777" w:rsidR="00486001" w:rsidRDefault="00DB0DCA">
      <w:pPr>
        <w:numPr>
          <w:ilvl w:val="0"/>
          <w:numId w:val="4"/>
        </w:numPr>
        <w:ind w:right="0" w:hanging="221"/>
      </w:pPr>
      <w:r>
        <w:t xml:space="preserve">Respecto de los supuestos contemplados en los apartados c) y d) del artículo 2 según la clase de servicio a prestar que se especifica en las tarifas que se relacionan en el artículo siguiente. </w:t>
      </w:r>
    </w:p>
    <w:p w14:paraId="2FD356EE" w14:textId="77777777" w:rsidR="00486001" w:rsidRDefault="00DB0DCA">
      <w:pPr>
        <w:spacing w:after="0" w:line="259" w:lineRule="auto"/>
        <w:ind w:left="1" w:right="0" w:firstLine="0"/>
        <w:jc w:val="left"/>
      </w:pPr>
      <w:r>
        <w:t xml:space="preserve"> </w:t>
      </w:r>
    </w:p>
    <w:p w14:paraId="59BAC6CB" w14:textId="77777777" w:rsidR="00486001" w:rsidRDefault="00DB0DCA">
      <w:pPr>
        <w:numPr>
          <w:ilvl w:val="0"/>
          <w:numId w:val="4"/>
        </w:numPr>
        <w:ind w:right="0" w:hanging="221"/>
      </w:pPr>
      <w:r>
        <w:t xml:space="preserve">Respecto del supuesto contemplado en el apartado e) del artículo 2, la superficie a ocupar en las instalaciones municipales y la duración de </w:t>
      </w:r>
      <w:proofErr w:type="gramStart"/>
      <w:r>
        <w:t>la misma</w:t>
      </w:r>
      <w:proofErr w:type="gramEnd"/>
      <w:r>
        <w:t xml:space="preserve">. </w:t>
      </w:r>
    </w:p>
    <w:p w14:paraId="6D694DE2" w14:textId="77777777" w:rsidR="00486001" w:rsidRDefault="00DB0DCA">
      <w:pPr>
        <w:spacing w:after="0" w:line="259" w:lineRule="auto"/>
        <w:ind w:left="2" w:right="0" w:firstLine="0"/>
        <w:jc w:val="left"/>
      </w:pPr>
      <w:r>
        <w:t xml:space="preserve"> </w:t>
      </w:r>
    </w:p>
    <w:p w14:paraId="7BDDC5C4" w14:textId="77777777" w:rsidR="00486001" w:rsidRDefault="00DB0DCA">
      <w:pPr>
        <w:numPr>
          <w:ilvl w:val="0"/>
          <w:numId w:val="4"/>
        </w:numPr>
        <w:ind w:right="0" w:hanging="221"/>
      </w:pPr>
      <w:r>
        <w:lastRenderedPageBreak/>
        <w:t xml:space="preserve">Respecto de la utilización de las dependencias municipales por la tarifa que se detalla en el artículo siguiente. </w:t>
      </w:r>
    </w:p>
    <w:p w14:paraId="05F8FB59" w14:textId="77777777" w:rsidR="00486001" w:rsidRDefault="00DB0DCA">
      <w:pPr>
        <w:spacing w:after="0" w:line="259" w:lineRule="auto"/>
        <w:ind w:left="3" w:right="0" w:firstLine="0"/>
        <w:jc w:val="left"/>
      </w:pPr>
      <w:r>
        <w:rPr>
          <w:sz w:val="19"/>
        </w:rPr>
        <w:t xml:space="preserve"> </w:t>
      </w:r>
    </w:p>
    <w:p w14:paraId="3BCF44A6" w14:textId="77777777" w:rsidR="00486001" w:rsidRDefault="00DB0DCA">
      <w:pPr>
        <w:numPr>
          <w:ilvl w:val="0"/>
          <w:numId w:val="4"/>
        </w:numPr>
        <w:ind w:right="0" w:hanging="221"/>
      </w:pPr>
      <w:r>
        <w:t xml:space="preserve">Respecto de los servicios sanitarios prestados por el Samer se aplicarán las tarifas que se detallan en el artículo siguiente. </w:t>
      </w:r>
    </w:p>
    <w:p w14:paraId="19895A71" w14:textId="77777777" w:rsidR="00486001" w:rsidRDefault="00DB0DCA">
      <w:pPr>
        <w:spacing w:after="0" w:line="259" w:lineRule="auto"/>
        <w:ind w:left="2" w:right="0" w:firstLine="0"/>
        <w:jc w:val="left"/>
      </w:pPr>
      <w:r>
        <w:t xml:space="preserve"> </w:t>
      </w:r>
    </w:p>
    <w:p w14:paraId="455F5520" w14:textId="77777777" w:rsidR="00486001" w:rsidRDefault="00DB0DCA">
      <w:pPr>
        <w:pStyle w:val="Ttulo1"/>
        <w:ind w:left="117"/>
      </w:pPr>
      <w:bookmarkStart w:id="5" w:name="_Toc120730208"/>
      <w:r>
        <w:t>Artículo 7. CUOTA TRIBUTARIA</w:t>
      </w:r>
      <w:bookmarkEnd w:id="5"/>
      <w:r>
        <w:t xml:space="preserve"> </w:t>
      </w:r>
    </w:p>
    <w:p w14:paraId="75518FAD" w14:textId="77777777" w:rsidR="00486001" w:rsidRDefault="00DB0DCA">
      <w:pPr>
        <w:spacing w:after="0" w:line="259" w:lineRule="auto"/>
        <w:ind w:left="3" w:right="0" w:firstLine="0"/>
        <w:jc w:val="left"/>
      </w:pPr>
      <w:r>
        <w:rPr>
          <w:sz w:val="19"/>
        </w:rPr>
        <w:t xml:space="preserve"> </w:t>
      </w:r>
    </w:p>
    <w:p w14:paraId="5501E4FF" w14:textId="77777777" w:rsidR="00486001" w:rsidRDefault="00DB0DCA" w:rsidP="009C24A7">
      <w:pPr>
        <w:ind w:left="0" w:right="0"/>
      </w:pPr>
      <w:r>
        <w:t xml:space="preserve">La cuantía de la tasa se determinará con arreglo al siguiente cuadro de tarifas. </w:t>
      </w:r>
    </w:p>
    <w:p w14:paraId="44BADBEF" w14:textId="77777777" w:rsidR="00486001" w:rsidRDefault="00DB0DCA">
      <w:pPr>
        <w:spacing w:after="0" w:line="259" w:lineRule="auto"/>
        <w:ind w:left="2" w:right="0" w:firstLine="0"/>
        <w:jc w:val="left"/>
      </w:pPr>
      <w:r>
        <w:t xml:space="preserve"> </w:t>
      </w:r>
    </w:p>
    <w:p w14:paraId="4F943CBC" w14:textId="77777777" w:rsidR="00486001" w:rsidRDefault="00DB0DCA">
      <w:pPr>
        <w:ind w:left="137" w:right="0"/>
      </w:pPr>
      <w:r>
        <w:t xml:space="preserve">a. Expedición de documentos: </w:t>
      </w:r>
    </w:p>
    <w:p w14:paraId="04EADB22" w14:textId="77777777" w:rsidR="00486001" w:rsidRDefault="00DB0DCA">
      <w:pPr>
        <w:spacing w:after="3" w:line="259" w:lineRule="auto"/>
        <w:ind w:left="3" w:right="0" w:firstLine="0"/>
        <w:jc w:val="left"/>
      </w:pPr>
      <w:r>
        <w:rPr>
          <w:sz w:val="27"/>
        </w:rPr>
        <w:t xml:space="preserve"> </w:t>
      </w:r>
    </w:p>
    <w:p w14:paraId="40E54ADE" w14:textId="77777777" w:rsidR="00486001" w:rsidRDefault="00DB0DCA">
      <w:pPr>
        <w:numPr>
          <w:ilvl w:val="0"/>
          <w:numId w:val="5"/>
        </w:numPr>
        <w:ind w:right="0" w:hanging="124"/>
      </w:pPr>
      <w:r>
        <w:t xml:space="preserve">Fotocopias: 0,12 € / Unidad. </w:t>
      </w:r>
    </w:p>
    <w:p w14:paraId="3776043C" w14:textId="77777777" w:rsidR="00486001" w:rsidRDefault="00DB0DCA">
      <w:pPr>
        <w:spacing w:after="0" w:line="259" w:lineRule="auto"/>
        <w:ind w:left="3" w:right="0" w:firstLine="0"/>
        <w:jc w:val="left"/>
      </w:pPr>
      <w:r>
        <w:rPr>
          <w:sz w:val="19"/>
        </w:rPr>
        <w:t xml:space="preserve"> </w:t>
      </w:r>
    </w:p>
    <w:p w14:paraId="458D469E" w14:textId="77777777" w:rsidR="00486001" w:rsidRDefault="00DB0DCA">
      <w:pPr>
        <w:numPr>
          <w:ilvl w:val="0"/>
          <w:numId w:val="5"/>
        </w:numPr>
        <w:ind w:right="0" w:hanging="124"/>
      </w:pPr>
      <w:r>
        <w:t xml:space="preserve">Impresos de Expediente: Precio coste. </w:t>
      </w:r>
    </w:p>
    <w:p w14:paraId="57DAE68D" w14:textId="77777777" w:rsidR="00486001" w:rsidRDefault="00DB0DCA">
      <w:pPr>
        <w:spacing w:after="0" w:line="259" w:lineRule="auto"/>
        <w:ind w:left="2" w:right="0" w:firstLine="0"/>
        <w:jc w:val="left"/>
      </w:pPr>
      <w:r>
        <w:t xml:space="preserve"> </w:t>
      </w:r>
    </w:p>
    <w:p w14:paraId="13E5460D" w14:textId="77777777" w:rsidR="00486001" w:rsidRDefault="00DB0DCA">
      <w:pPr>
        <w:numPr>
          <w:ilvl w:val="0"/>
          <w:numId w:val="5"/>
        </w:numPr>
        <w:ind w:right="0" w:hanging="124"/>
      </w:pPr>
      <w:r>
        <w:t xml:space="preserve">Impresos de instancias (Cuando se soliciten más de 3 unidades): 0,17 € / Unidad. </w:t>
      </w:r>
    </w:p>
    <w:p w14:paraId="5DBD2C2D" w14:textId="77777777" w:rsidR="00486001" w:rsidRDefault="00DB0DCA">
      <w:pPr>
        <w:spacing w:after="2" w:line="259" w:lineRule="auto"/>
        <w:ind w:left="3" w:right="0" w:firstLine="0"/>
        <w:jc w:val="left"/>
      </w:pPr>
      <w:r>
        <w:rPr>
          <w:sz w:val="18"/>
        </w:rPr>
        <w:t xml:space="preserve"> </w:t>
      </w:r>
    </w:p>
    <w:p w14:paraId="3D5490D1" w14:textId="77777777" w:rsidR="00486001" w:rsidRDefault="00DB0DCA">
      <w:pPr>
        <w:numPr>
          <w:ilvl w:val="0"/>
          <w:numId w:val="5"/>
        </w:numPr>
        <w:ind w:right="0" w:hanging="124"/>
      </w:pPr>
      <w:r>
        <w:t xml:space="preserve">Callejero: 4,08 € / Unidad. </w:t>
      </w:r>
    </w:p>
    <w:p w14:paraId="70446CED" w14:textId="77777777" w:rsidR="00486001" w:rsidRDefault="00DB0DCA">
      <w:pPr>
        <w:spacing w:after="0" w:line="259" w:lineRule="auto"/>
        <w:ind w:left="3" w:right="0" w:firstLine="0"/>
        <w:jc w:val="left"/>
      </w:pPr>
      <w:r>
        <w:rPr>
          <w:sz w:val="21"/>
        </w:rPr>
        <w:t xml:space="preserve"> </w:t>
      </w:r>
    </w:p>
    <w:p w14:paraId="0C13B97C" w14:textId="77777777" w:rsidR="00486001" w:rsidRDefault="00DB0DCA">
      <w:pPr>
        <w:numPr>
          <w:ilvl w:val="0"/>
          <w:numId w:val="5"/>
        </w:numPr>
        <w:ind w:right="0" w:hanging="124"/>
      </w:pPr>
      <w:r>
        <w:t xml:space="preserve">Ejemplar de Ordenanzas Fiscales: 10,19 € / Unidad. </w:t>
      </w:r>
    </w:p>
    <w:p w14:paraId="6BBF8769" w14:textId="77777777" w:rsidR="00486001" w:rsidRDefault="00DB0DCA">
      <w:pPr>
        <w:spacing w:after="0" w:line="259" w:lineRule="auto"/>
        <w:ind w:left="3" w:right="0" w:firstLine="0"/>
        <w:jc w:val="left"/>
      </w:pPr>
      <w:r>
        <w:rPr>
          <w:sz w:val="19"/>
        </w:rPr>
        <w:t xml:space="preserve"> </w:t>
      </w:r>
    </w:p>
    <w:p w14:paraId="2DBABE48" w14:textId="77777777" w:rsidR="00486001" w:rsidRDefault="00DB0DCA">
      <w:pPr>
        <w:numPr>
          <w:ilvl w:val="0"/>
          <w:numId w:val="5"/>
        </w:numPr>
        <w:ind w:right="0" w:hanging="124"/>
      </w:pPr>
      <w:r>
        <w:t xml:space="preserve">Expedición de Ordenanzas (no fiscales): 1,36 € / Unidad. </w:t>
      </w:r>
    </w:p>
    <w:p w14:paraId="7022A2CD" w14:textId="77777777" w:rsidR="00486001" w:rsidRDefault="00DB0DCA">
      <w:pPr>
        <w:spacing w:after="0" w:line="259" w:lineRule="auto"/>
        <w:ind w:left="3" w:right="0" w:firstLine="0"/>
        <w:jc w:val="left"/>
      </w:pPr>
      <w:r>
        <w:rPr>
          <w:sz w:val="19"/>
        </w:rPr>
        <w:t xml:space="preserve"> </w:t>
      </w:r>
    </w:p>
    <w:p w14:paraId="7BCC79B8" w14:textId="77777777" w:rsidR="00486001" w:rsidRDefault="00DB0DCA">
      <w:pPr>
        <w:numPr>
          <w:ilvl w:val="0"/>
          <w:numId w:val="5"/>
        </w:numPr>
        <w:ind w:right="0" w:hanging="124"/>
      </w:pPr>
      <w:r>
        <w:t xml:space="preserve">Emisión de certificados de carácter económico, salvo los de carácter tributario: 6,81 € / unidad. </w:t>
      </w:r>
    </w:p>
    <w:p w14:paraId="6E6693BB" w14:textId="77777777" w:rsidR="00486001" w:rsidRDefault="00DB0DCA">
      <w:pPr>
        <w:spacing w:after="0" w:line="259" w:lineRule="auto"/>
        <w:ind w:left="2" w:right="0" w:firstLine="0"/>
        <w:jc w:val="left"/>
      </w:pPr>
      <w:r>
        <w:t xml:space="preserve"> </w:t>
      </w:r>
    </w:p>
    <w:p w14:paraId="703E71EE" w14:textId="77777777" w:rsidR="00486001" w:rsidRDefault="00DB0DCA">
      <w:pPr>
        <w:numPr>
          <w:ilvl w:val="0"/>
          <w:numId w:val="5"/>
        </w:numPr>
        <w:ind w:right="0" w:hanging="124"/>
      </w:pPr>
      <w:r>
        <w:t xml:space="preserve">Emisión de certificados de empadronamiento, residencia, históricos, cuando superen las dos unidades, sin perjuicio de lo establecido en el tercer párrafo del apartado b) de este artículo: 1 € /Unidad. </w:t>
      </w:r>
    </w:p>
    <w:p w14:paraId="26A5A130" w14:textId="77777777" w:rsidR="00486001" w:rsidRDefault="00DB0DCA">
      <w:pPr>
        <w:spacing w:after="0" w:line="259" w:lineRule="auto"/>
        <w:ind w:left="3" w:right="0" w:firstLine="0"/>
        <w:jc w:val="left"/>
      </w:pPr>
      <w:r>
        <w:rPr>
          <w:sz w:val="21"/>
        </w:rPr>
        <w:t xml:space="preserve"> </w:t>
      </w:r>
    </w:p>
    <w:p w14:paraId="3B256D4E" w14:textId="34813214" w:rsidR="00486001" w:rsidRDefault="00DB0DCA">
      <w:pPr>
        <w:numPr>
          <w:ilvl w:val="0"/>
          <w:numId w:val="5"/>
        </w:numPr>
        <w:ind w:right="0" w:hanging="124"/>
      </w:pPr>
      <w:r>
        <w:t>Bajas en el padrón de habitantes por inclusión indebida (si no espera el plazo de seis meses para su gratuidad):</w:t>
      </w:r>
      <w:r w:rsidR="00DF65DF">
        <w:t xml:space="preserve"> </w:t>
      </w:r>
      <w:r>
        <w:t xml:space="preserve">150 €. </w:t>
      </w:r>
    </w:p>
    <w:p w14:paraId="25DF0C06" w14:textId="77777777" w:rsidR="00486001" w:rsidRDefault="00DB0DCA">
      <w:pPr>
        <w:spacing w:after="0" w:line="259" w:lineRule="auto"/>
        <w:ind w:left="3" w:right="0" w:firstLine="0"/>
        <w:jc w:val="left"/>
      </w:pPr>
      <w:r>
        <w:rPr>
          <w:sz w:val="22"/>
        </w:rPr>
        <w:t xml:space="preserve"> </w:t>
      </w:r>
    </w:p>
    <w:p w14:paraId="02AD39DD" w14:textId="77777777" w:rsidR="00486001" w:rsidRDefault="00DB0DCA">
      <w:pPr>
        <w:numPr>
          <w:ilvl w:val="0"/>
          <w:numId w:val="5"/>
        </w:numPr>
        <w:ind w:right="0" w:hanging="124"/>
      </w:pPr>
      <w:r>
        <w:t xml:space="preserve">Emisión de informes técnicos Samer Protección Civil: 50 €. </w:t>
      </w:r>
    </w:p>
    <w:p w14:paraId="4A917C32" w14:textId="77777777" w:rsidR="00486001" w:rsidRDefault="00DB0DCA">
      <w:pPr>
        <w:spacing w:after="0" w:line="259" w:lineRule="auto"/>
        <w:ind w:left="3" w:right="0" w:firstLine="0"/>
        <w:jc w:val="left"/>
      </w:pPr>
      <w:r>
        <w:rPr>
          <w:sz w:val="19"/>
        </w:rPr>
        <w:t xml:space="preserve"> </w:t>
      </w:r>
    </w:p>
    <w:p w14:paraId="4A566AC0" w14:textId="77777777" w:rsidR="00486001" w:rsidRDefault="00DB0DCA">
      <w:pPr>
        <w:numPr>
          <w:ilvl w:val="0"/>
          <w:numId w:val="5"/>
        </w:numPr>
        <w:ind w:right="0" w:hanging="124"/>
      </w:pPr>
      <w:r>
        <w:t xml:space="preserve">Encuadernación de la documentación solicitada: 3,40 € / Unidad. </w:t>
      </w:r>
    </w:p>
    <w:p w14:paraId="704A1765" w14:textId="77777777" w:rsidR="00486001" w:rsidRDefault="00DB0DCA">
      <w:pPr>
        <w:spacing w:after="1" w:line="259" w:lineRule="auto"/>
        <w:ind w:left="3" w:right="0" w:firstLine="0"/>
        <w:jc w:val="left"/>
      </w:pPr>
      <w:r>
        <w:rPr>
          <w:sz w:val="18"/>
        </w:rPr>
        <w:t xml:space="preserve"> </w:t>
      </w:r>
    </w:p>
    <w:p w14:paraId="6570811D" w14:textId="77777777" w:rsidR="00486001" w:rsidRDefault="00DB0DCA">
      <w:pPr>
        <w:numPr>
          <w:ilvl w:val="0"/>
          <w:numId w:val="5"/>
        </w:numPr>
        <w:ind w:right="0" w:hanging="124"/>
      </w:pPr>
      <w:r>
        <w:t xml:space="preserve">Impresos 901, 902 (Cuando se soliciten más de 1): Según coste. </w:t>
      </w:r>
    </w:p>
    <w:p w14:paraId="28162674" w14:textId="77777777" w:rsidR="00486001" w:rsidRDefault="00DB0DCA">
      <w:pPr>
        <w:spacing w:after="0" w:line="259" w:lineRule="auto"/>
        <w:ind w:left="3" w:right="0" w:firstLine="0"/>
        <w:jc w:val="left"/>
      </w:pPr>
      <w:r>
        <w:rPr>
          <w:sz w:val="21"/>
        </w:rPr>
        <w:t xml:space="preserve"> </w:t>
      </w:r>
    </w:p>
    <w:p w14:paraId="74CDFFB6" w14:textId="77777777" w:rsidR="00486001" w:rsidRDefault="00DB0DCA">
      <w:pPr>
        <w:numPr>
          <w:ilvl w:val="0"/>
          <w:numId w:val="5"/>
        </w:numPr>
        <w:ind w:right="0" w:hanging="124"/>
      </w:pPr>
      <w:r>
        <w:t xml:space="preserve">Por bastanteo de poderes: 50 €. </w:t>
      </w:r>
    </w:p>
    <w:p w14:paraId="1DD7E593" w14:textId="77777777" w:rsidR="00486001" w:rsidRDefault="00DB0DCA">
      <w:pPr>
        <w:spacing w:after="0" w:line="259" w:lineRule="auto"/>
        <w:ind w:left="3" w:right="0" w:firstLine="0"/>
        <w:jc w:val="left"/>
      </w:pPr>
      <w:r>
        <w:rPr>
          <w:sz w:val="19"/>
        </w:rPr>
        <w:t xml:space="preserve"> </w:t>
      </w:r>
    </w:p>
    <w:p w14:paraId="7E8F0700" w14:textId="559C366A" w:rsidR="00486001" w:rsidRDefault="00DB0DCA">
      <w:pPr>
        <w:numPr>
          <w:ilvl w:val="0"/>
          <w:numId w:val="5"/>
        </w:numPr>
        <w:ind w:right="0" w:hanging="124"/>
      </w:pPr>
      <w:r>
        <w:t xml:space="preserve">Por inscripción en el libro registro de asociaciones: 25 €. </w:t>
      </w:r>
    </w:p>
    <w:p w14:paraId="11AB6F54" w14:textId="77777777" w:rsidR="00562EB5" w:rsidRDefault="00562EB5" w:rsidP="00562EB5">
      <w:pPr>
        <w:pStyle w:val="Prrafodelista"/>
      </w:pPr>
    </w:p>
    <w:p w14:paraId="57FAF3F7" w14:textId="77777777" w:rsidR="00486001" w:rsidRDefault="00DB0DCA">
      <w:pPr>
        <w:ind w:left="137" w:right="0"/>
      </w:pPr>
      <w:r>
        <w:t xml:space="preserve">b. Expedición de certificaciones: </w:t>
      </w:r>
    </w:p>
    <w:p w14:paraId="516E2C70" w14:textId="77777777" w:rsidR="00486001" w:rsidRDefault="00DB0DCA">
      <w:pPr>
        <w:spacing w:after="3" w:line="259" w:lineRule="auto"/>
        <w:ind w:left="3" w:right="0" w:firstLine="0"/>
        <w:jc w:val="left"/>
      </w:pPr>
      <w:r>
        <w:rPr>
          <w:sz w:val="18"/>
        </w:rPr>
        <w:t xml:space="preserve"> </w:t>
      </w:r>
    </w:p>
    <w:p w14:paraId="0AAB9923" w14:textId="77777777" w:rsidR="00486001" w:rsidRDefault="00DB0DCA">
      <w:pPr>
        <w:numPr>
          <w:ilvl w:val="0"/>
          <w:numId w:val="6"/>
        </w:numPr>
        <w:ind w:left="137" w:right="0"/>
      </w:pPr>
      <w:r>
        <w:t xml:space="preserve">Expedición de certificaciones de resoluciones y acuerdos adoptados por órganos colegiados: 22,70 € / Unidad. </w:t>
      </w:r>
    </w:p>
    <w:p w14:paraId="741E7C06" w14:textId="77777777" w:rsidR="00486001" w:rsidRDefault="00DB0DCA">
      <w:pPr>
        <w:spacing w:after="1" w:line="259" w:lineRule="auto"/>
        <w:ind w:left="3" w:right="0" w:firstLine="0"/>
        <w:jc w:val="left"/>
      </w:pPr>
      <w:r>
        <w:rPr>
          <w:sz w:val="18"/>
        </w:rPr>
        <w:t xml:space="preserve"> </w:t>
      </w:r>
    </w:p>
    <w:p w14:paraId="5088E7BE" w14:textId="77777777" w:rsidR="00486001" w:rsidRDefault="00DB0DCA">
      <w:pPr>
        <w:numPr>
          <w:ilvl w:val="0"/>
          <w:numId w:val="6"/>
        </w:numPr>
        <w:ind w:left="137" w:right="0"/>
      </w:pPr>
      <w:r>
        <w:t xml:space="preserve">Expedición de certificaciones que precisen estudio previo y emisión de informes sobre la base de la cual se expida la certificación: 68,11 € / Unidad. </w:t>
      </w:r>
    </w:p>
    <w:p w14:paraId="32B8FCDF" w14:textId="2F9F2877" w:rsidR="00DB0DCA" w:rsidRDefault="00DB0DCA" w:rsidP="00160955">
      <w:pPr>
        <w:spacing w:after="0" w:line="259" w:lineRule="auto"/>
        <w:ind w:left="3" w:right="0" w:firstLine="0"/>
        <w:jc w:val="left"/>
      </w:pPr>
      <w:r>
        <w:rPr>
          <w:sz w:val="19"/>
        </w:rPr>
        <w:t xml:space="preserve"> </w:t>
      </w:r>
    </w:p>
    <w:p w14:paraId="42F38624" w14:textId="77777777" w:rsidR="00DB0DCA" w:rsidRPr="00160955" w:rsidRDefault="00DB0DCA" w:rsidP="00160955">
      <w:pPr>
        <w:numPr>
          <w:ilvl w:val="0"/>
          <w:numId w:val="6"/>
        </w:numPr>
        <w:ind w:left="137" w:right="0"/>
      </w:pPr>
      <w:r w:rsidRPr="00160955">
        <w:t>Expedición de certificaciones relativas al Registro de Parejas de Hecho que supongan un trabajo o estudio de investigación del banco de datos estadísticos, entendiendo por tal, cualquier solicitud que se refiera a datos o fechas anteriores al año en curso: 10,19 €/Unidad.</w:t>
      </w:r>
    </w:p>
    <w:p w14:paraId="5EEE749C" w14:textId="77777777" w:rsidR="00486001" w:rsidRDefault="00DB0DCA">
      <w:pPr>
        <w:spacing w:after="0" w:line="259" w:lineRule="auto"/>
        <w:ind w:left="3" w:right="0" w:firstLine="0"/>
        <w:jc w:val="left"/>
      </w:pPr>
      <w:r>
        <w:rPr>
          <w:sz w:val="19"/>
        </w:rPr>
        <w:t xml:space="preserve"> </w:t>
      </w:r>
    </w:p>
    <w:p w14:paraId="7CFC7882" w14:textId="77777777" w:rsidR="00486001" w:rsidRDefault="00DB0DCA">
      <w:pPr>
        <w:numPr>
          <w:ilvl w:val="0"/>
          <w:numId w:val="6"/>
        </w:numPr>
        <w:ind w:left="137" w:right="0"/>
      </w:pPr>
      <w:r>
        <w:lastRenderedPageBreak/>
        <w:t xml:space="preserve">Por la expedición de certificaciones sobre correcta ejecución de contratos de obras, servicios y suministros: 40 €. </w:t>
      </w:r>
    </w:p>
    <w:p w14:paraId="7CA80C62" w14:textId="77777777" w:rsidR="00486001" w:rsidRDefault="00DB0DCA">
      <w:pPr>
        <w:spacing w:after="0" w:line="259" w:lineRule="auto"/>
        <w:ind w:left="3" w:right="0" w:firstLine="0"/>
        <w:jc w:val="left"/>
      </w:pPr>
      <w:r>
        <w:rPr>
          <w:sz w:val="19"/>
        </w:rPr>
        <w:t xml:space="preserve"> </w:t>
      </w:r>
    </w:p>
    <w:p w14:paraId="55F000DD" w14:textId="77777777" w:rsidR="00486001" w:rsidRDefault="00DB0DCA">
      <w:pPr>
        <w:numPr>
          <w:ilvl w:val="0"/>
          <w:numId w:val="7"/>
        </w:numPr>
        <w:ind w:left="521" w:right="0" w:hanging="392"/>
      </w:pPr>
      <w:r>
        <w:t xml:space="preserve">Copias de planos: </w:t>
      </w:r>
    </w:p>
    <w:p w14:paraId="735E0276" w14:textId="77777777" w:rsidR="00486001" w:rsidRDefault="00DB0DCA">
      <w:pPr>
        <w:spacing w:after="0" w:line="259" w:lineRule="auto"/>
        <w:ind w:left="3" w:right="0" w:firstLine="0"/>
        <w:jc w:val="left"/>
      </w:pPr>
      <w:r>
        <w:t xml:space="preserve"> </w:t>
      </w:r>
    </w:p>
    <w:p w14:paraId="78916372" w14:textId="77777777" w:rsidR="00486001" w:rsidRDefault="00DB0DCA">
      <w:pPr>
        <w:numPr>
          <w:ilvl w:val="1"/>
          <w:numId w:val="7"/>
        </w:numPr>
        <w:spacing w:after="53"/>
        <w:ind w:right="0" w:hanging="388"/>
      </w:pPr>
      <w:r>
        <w:t xml:space="preserve">Copias de planos en papel: </w:t>
      </w:r>
    </w:p>
    <w:p w14:paraId="7CA112E8" w14:textId="77777777" w:rsidR="00486001" w:rsidRDefault="00DB0DCA">
      <w:pPr>
        <w:spacing w:after="0" w:line="259" w:lineRule="auto"/>
        <w:ind w:left="3" w:right="0" w:firstLine="0"/>
        <w:jc w:val="left"/>
      </w:pPr>
      <w:r>
        <w:rPr>
          <w:sz w:val="26"/>
        </w:rPr>
        <w:t xml:space="preserve"> </w:t>
      </w:r>
    </w:p>
    <w:tbl>
      <w:tblPr>
        <w:tblStyle w:val="TableGrid"/>
        <w:tblW w:w="7148" w:type="dxa"/>
        <w:tblInd w:w="1201" w:type="dxa"/>
        <w:tblCellMar>
          <w:top w:w="7" w:type="dxa"/>
          <w:left w:w="7" w:type="dxa"/>
        </w:tblCellMar>
        <w:tblLook w:val="04A0" w:firstRow="1" w:lastRow="0" w:firstColumn="1" w:lastColumn="0" w:noHBand="0" w:noVBand="1"/>
      </w:tblPr>
      <w:tblGrid>
        <w:gridCol w:w="3407"/>
        <w:gridCol w:w="1579"/>
        <w:gridCol w:w="1962"/>
        <w:gridCol w:w="200"/>
      </w:tblGrid>
      <w:tr w:rsidR="00486001" w14:paraId="0097C6FF" w14:textId="77777777">
        <w:trPr>
          <w:trHeight w:val="215"/>
        </w:trPr>
        <w:tc>
          <w:tcPr>
            <w:tcW w:w="3407" w:type="dxa"/>
            <w:tcBorders>
              <w:top w:val="single" w:sz="6" w:space="0" w:color="000000"/>
              <w:left w:val="single" w:sz="6" w:space="0" w:color="000000"/>
              <w:bottom w:val="single" w:sz="6" w:space="0" w:color="000000"/>
              <w:right w:val="single" w:sz="6" w:space="0" w:color="000000"/>
            </w:tcBorders>
          </w:tcPr>
          <w:p w14:paraId="4A5F5048" w14:textId="77777777" w:rsidR="00486001" w:rsidRDefault="00DB0DCA">
            <w:pPr>
              <w:spacing w:after="0" w:line="259" w:lineRule="auto"/>
              <w:ind w:left="83" w:right="0" w:firstLine="0"/>
              <w:jc w:val="left"/>
            </w:pPr>
            <w:r>
              <w:t xml:space="preserve">SOPORTE </w:t>
            </w:r>
          </w:p>
        </w:tc>
        <w:tc>
          <w:tcPr>
            <w:tcW w:w="1579" w:type="dxa"/>
            <w:tcBorders>
              <w:top w:val="single" w:sz="6" w:space="0" w:color="000000"/>
              <w:left w:val="single" w:sz="6" w:space="0" w:color="000000"/>
              <w:bottom w:val="single" w:sz="6" w:space="0" w:color="000000"/>
              <w:right w:val="single" w:sz="6" w:space="0" w:color="000000"/>
            </w:tcBorders>
          </w:tcPr>
          <w:p w14:paraId="4597B9B1" w14:textId="77777777" w:rsidR="00486001" w:rsidRDefault="00DB0DCA">
            <w:pPr>
              <w:spacing w:after="0" w:line="259" w:lineRule="auto"/>
              <w:ind w:left="17" w:right="0" w:firstLine="0"/>
              <w:jc w:val="center"/>
            </w:pPr>
            <w:r>
              <w:t xml:space="preserve">TAMAÑO </w:t>
            </w:r>
          </w:p>
        </w:tc>
        <w:tc>
          <w:tcPr>
            <w:tcW w:w="1962" w:type="dxa"/>
            <w:tcBorders>
              <w:top w:val="single" w:sz="6" w:space="0" w:color="000000"/>
              <w:left w:val="single" w:sz="6" w:space="0" w:color="000000"/>
              <w:bottom w:val="single" w:sz="6" w:space="0" w:color="000000"/>
              <w:right w:val="single" w:sz="6" w:space="0" w:color="000000"/>
            </w:tcBorders>
          </w:tcPr>
          <w:p w14:paraId="68BB857A" w14:textId="77777777" w:rsidR="00486001" w:rsidRDefault="00DB0DCA">
            <w:pPr>
              <w:spacing w:after="0" w:line="259" w:lineRule="auto"/>
              <w:ind w:left="0" w:right="51" w:firstLine="0"/>
              <w:jc w:val="right"/>
            </w:pPr>
            <w:r>
              <w:t xml:space="preserve">P.V.P. </w:t>
            </w:r>
          </w:p>
        </w:tc>
        <w:tc>
          <w:tcPr>
            <w:tcW w:w="200" w:type="dxa"/>
            <w:tcBorders>
              <w:top w:val="single" w:sz="6" w:space="0" w:color="000000"/>
              <w:left w:val="single" w:sz="6" w:space="0" w:color="000000"/>
              <w:bottom w:val="single" w:sz="6" w:space="0" w:color="000000"/>
              <w:right w:val="single" w:sz="6" w:space="0" w:color="000000"/>
            </w:tcBorders>
          </w:tcPr>
          <w:p w14:paraId="7CFC92C7" w14:textId="77777777" w:rsidR="00486001" w:rsidRDefault="00DB0DCA">
            <w:pPr>
              <w:spacing w:after="0" w:line="259" w:lineRule="auto"/>
              <w:ind w:left="0" w:right="0" w:firstLine="0"/>
              <w:jc w:val="left"/>
            </w:pPr>
            <w:r>
              <w:rPr>
                <w:sz w:val="14"/>
              </w:rPr>
              <w:t xml:space="preserve"> </w:t>
            </w:r>
          </w:p>
        </w:tc>
      </w:tr>
      <w:tr w:rsidR="00486001" w14:paraId="00CCC4B2" w14:textId="77777777">
        <w:trPr>
          <w:trHeight w:val="331"/>
        </w:trPr>
        <w:tc>
          <w:tcPr>
            <w:tcW w:w="3407" w:type="dxa"/>
            <w:tcBorders>
              <w:top w:val="single" w:sz="6" w:space="0" w:color="000000"/>
              <w:left w:val="single" w:sz="6" w:space="0" w:color="000000"/>
              <w:bottom w:val="single" w:sz="6" w:space="0" w:color="000000"/>
              <w:right w:val="single" w:sz="6" w:space="0" w:color="000000"/>
            </w:tcBorders>
          </w:tcPr>
          <w:p w14:paraId="59B9CAED" w14:textId="77777777" w:rsidR="00486001" w:rsidRDefault="00DB0DCA">
            <w:pPr>
              <w:spacing w:after="0" w:line="259" w:lineRule="auto"/>
              <w:ind w:left="83" w:right="0" w:firstLine="0"/>
              <w:jc w:val="left"/>
            </w:pPr>
            <w:r>
              <w:t xml:space="preserve">POLIESTER MONOCROMO </w:t>
            </w:r>
          </w:p>
        </w:tc>
        <w:tc>
          <w:tcPr>
            <w:tcW w:w="1579" w:type="dxa"/>
            <w:tcBorders>
              <w:top w:val="single" w:sz="6" w:space="0" w:color="000000"/>
              <w:left w:val="single" w:sz="6" w:space="0" w:color="000000"/>
              <w:bottom w:val="single" w:sz="6" w:space="0" w:color="000000"/>
              <w:right w:val="single" w:sz="6" w:space="0" w:color="000000"/>
            </w:tcBorders>
          </w:tcPr>
          <w:p w14:paraId="47AAB8F8" w14:textId="77777777" w:rsidR="00486001" w:rsidRDefault="00DB0DCA">
            <w:pPr>
              <w:spacing w:after="0" w:line="259" w:lineRule="auto"/>
              <w:ind w:left="12" w:right="0" w:firstLine="0"/>
              <w:jc w:val="center"/>
            </w:pPr>
            <w:r>
              <w:t xml:space="preserve">A-4 </w:t>
            </w:r>
          </w:p>
        </w:tc>
        <w:tc>
          <w:tcPr>
            <w:tcW w:w="2162" w:type="dxa"/>
            <w:gridSpan w:val="2"/>
            <w:tcBorders>
              <w:top w:val="single" w:sz="6" w:space="0" w:color="000000"/>
              <w:left w:val="single" w:sz="6" w:space="0" w:color="000000"/>
              <w:bottom w:val="single" w:sz="6" w:space="0" w:color="000000"/>
              <w:right w:val="single" w:sz="6" w:space="0" w:color="000000"/>
            </w:tcBorders>
          </w:tcPr>
          <w:p w14:paraId="7B86E359" w14:textId="77777777" w:rsidR="00486001" w:rsidRDefault="00DB0DCA">
            <w:pPr>
              <w:spacing w:after="0" w:line="259" w:lineRule="auto"/>
              <w:ind w:left="0" w:right="109" w:firstLine="0"/>
              <w:jc w:val="right"/>
            </w:pPr>
            <w:r>
              <w:t xml:space="preserve">4,09 € / Unidad </w:t>
            </w:r>
          </w:p>
        </w:tc>
      </w:tr>
      <w:tr w:rsidR="00486001" w14:paraId="72BB116B" w14:textId="77777777">
        <w:trPr>
          <w:trHeight w:val="271"/>
        </w:trPr>
        <w:tc>
          <w:tcPr>
            <w:tcW w:w="3407" w:type="dxa"/>
            <w:tcBorders>
              <w:top w:val="single" w:sz="6" w:space="0" w:color="000000"/>
              <w:left w:val="single" w:sz="6" w:space="0" w:color="000000"/>
              <w:bottom w:val="single" w:sz="6" w:space="0" w:color="000000"/>
              <w:right w:val="single" w:sz="6" w:space="0" w:color="000000"/>
            </w:tcBorders>
          </w:tcPr>
          <w:p w14:paraId="4AA2A1C7" w14:textId="77777777" w:rsidR="00486001" w:rsidRDefault="00DB0DCA">
            <w:pPr>
              <w:spacing w:after="0" w:line="259" w:lineRule="auto"/>
              <w:ind w:left="83" w:right="0" w:firstLine="0"/>
              <w:jc w:val="left"/>
            </w:pPr>
            <w:r>
              <w:t xml:space="preserve">POLIESTER MONOCROMO </w:t>
            </w:r>
          </w:p>
        </w:tc>
        <w:tc>
          <w:tcPr>
            <w:tcW w:w="1579" w:type="dxa"/>
            <w:tcBorders>
              <w:top w:val="single" w:sz="6" w:space="0" w:color="000000"/>
              <w:left w:val="single" w:sz="6" w:space="0" w:color="000000"/>
              <w:bottom w:val="single" w:sz="6" w:space="0" w:color="000000"/>
              <w:right w:val="single" w:sz="6" w:space="0" w:color="000000"/>
            </w:tcBorders>
          </w:tcPr>
          <w:p w14:paraId="5C252336" w14:textId="77777777" w:rsidR="00486001" w:rsidRDefault="00DB0DCA">
            <w:pPr>
              <w:spacing w:after="0" w:line="259" w:lineRule="auto"/>
              <w:ind w:left="12" w:right="0" w:firstLine="0"/>
              <w:jc w:val="center"/>
            </w:pPr>
            <w:r>
              <w:t xml:space="preserve">A-3 </w:t>
            </w:r>
          </w:p>
        </w:tc>
        <w:tc>
          <w:tcPr>
            <w:tcW w:w="2162" w:type="dxa"/>
            <w:gridSpan w:val="2"/>
            <w:tcBorders>
              <w:top w:val="single" w:sz="6" w:space="0" w:color="000000"/>
              <w:left w:val="single" w:sz="6" w:space="0" w:color="000000"/>
              <w:bottom w:val="single" w:sz="6" w:space="0" w:color="000000"/>
              <w:right w:val="single" w:sz="6" w:space="0" w:color="000000"/>
            </w:tcBorders>
          </w:tcPr>
          <w:p w14:paraId="17C4C4B5" w14:textId="77777777" w:rsidR="00486001" w:rsidRDefault="00DB0DCA">
            <w:pPr>
              <w:spacing w:after="0" w:line="259" w:lineRule="auto"/>
              <w:ind w:left="0" w:right="109" w:firstLine="0"/>
              <w:jc w:val="right"/>
            </w:pPr>
            <w:r>
              <w:t xml:space="preserve">6,13 € / Unidad </w:t>
            </w:r>
          </w:p>
        </w:tc>
      </w:tr>
      <w:tr w:rsidR="00486001" w14:paraId="79CD30D4" w14:textId="77777777">
        <w:trPr>
          <w:trHeight w:val="278"/>
        </w:trPr>
        <w:tc>
          <w:tcPr>
            <w:tcW w:w="3407" w:type="dxa"/>
            <w:tcBorders>
              <w:top w:val="single" w:sz="6" w:space="0" w:color="000000"/>
              <w:left w:val="single" w:sz="6" w:space="0" w:color="000000"/>
              <w:bottom w:val="single" w:sz="6" w:space="0" w:color="000000"/>
              <w:right w:val="single" w:sz="6" w:space="0" w:color="000000"/>
            </w:tcBorders>
          </w:tcPr>
          <w:p w14:paraId="0D982285" w14:textId="77777777" w:rsidR="00486001" w:rsidRDefault="00DB0DCA">
            <w:pPr>
              <w:spacing w:after="0" w:line="259" w:lineRule="auto"/>
              <w:ind w:left="83" w:right="0" w:firstLine="0"/>
              <w:jc w:val="left"/>
            </w:pPr>
            <w:r>
              <w:t xml:space="preserve">POLIESTER MONOCROMO </w:t>
            </w:r>
          </w:p>
        </w:tc>
        <w:tc>
          <w:tcPr>
            <w:tcW w:w="1579" w:type="dxa"/>
            <w:tcBorders>
              <w:top w:val="single" w:sz="6" w:space="0" w:color="000000"/>
              <w:left w:val="single" w:sz="6" w:space="0" w:color="000000"/>
              <w:bottom w:val="single" w:sz="6" w:space="0" w:color="000000"/>
              <w:right w:val="single" w:sz="6" w:space="0" w:color="000000"/>
            </w:tcBorders>
          </w:tcPr>
          <w:p w14:paraId="20710A7B" w14:textId="77777777" w:rsidR="00486001" w:rsidRDefault="00DB0DCA">
            <w:pPr>
              <w:spacing w:after="0" w:line="259" w:lineRule="auto"/>
              <w:ind w:left="12" w:right="0" w:firstLine="0"/>
              <w:jc w:val="center"/>
            </w:pPr>
            <w:r>
              <w:t xml:space="preserve">A-2 </w:t>
            </w:r>
          </w:p>
        </w:tc>
        <w:tc>
          <w:tcPr>
            <w:tcW w:w="2162" w:type="dxa"/>
            <w:gridSpan w:val="2"/>
            <w:tcBorders>
              <w:top w:val="single" w:sz="6" w:space="0" w:color="000000"/>
              <w:left w:val="single" w:sz="6" w:space="0" w:color="000000"/>
              <w:bottom w:val="single" w:sz="6" w:space="0" w:color="000000"/>
              <w:right w:val="single" w:sz="6" w:space="0" w:color="000000"/>
            </w:tcBorders>
          </w:tcPr>
          <w:p w14:paraId="2BABD312" w14:textId="77777777" w:rsidR="00486001" w:rsidRDefault="00DB0DCA">
            <w:pPr>
              <w:spacing w:after="0" w:line="259" w:lineRule="auto"/>
              <w:ind w:left="0" w:right="108" w:firstLine="0"/>
              <w:jc w:val="right"/>
            </w:pPr>
            <w:r>
              <w:t xml:space="preserve">10,89 € / Unidad </w:t>
            </w:r>
          </w:p>
        </w:tc>
      </w:tr>
      <w:tr w:rsidR="00486001" w14:paraId="73CAAD57" w14:textId="77777777">
        <w:trPr>
          <w:trHeight w:val="272"/>
        </w:trPr>
        <w:tc>
          <w:tcPr>
            <w:tcW w:w="3407" w:type="dxa"/>
            <w:tcBorders>
              <w:top w:val="single" w:sz="6" w:space="0" w:color="000000"/>
              <w:left w:val="single" w:sz="6" w:space="0" w:color="000000"/>
              <w:bottom w:val="single" w:sz="6" w:space="0" w:color="000000"/>
              <w:right w:val="single" w:sz="6" w:space="0" w:color="000000"/>
            </w:tcBorders>
          </w:tcPr>
          <w:p w14:paraId="4FD7264E" w14:textId="77777777" w:rsidR="00486001" w:rsidRDefault="00DB0DCA">
            <w:pPr>
              <w:spacing w:after="0" w:line="259" w:lineRule="auto"/>
              <w:ind w:left="83" w:right="0" w:firstLine="0"/>
              <w:jc w:val="left"/>
            </w:pPr>
            <w:r>
              <w:t xml:space="preserve">POLIESTER MONOCROMO </w:t>
            </w:r>
          </w:p>
        </w:tc>
        <w:tc>
          <w:tcPr>
            <w:tcW w:w="1579" w:type="dxa"/>
            <w:tcBorders>
              <w:top w:val="single" w:sz="6" w:space="0" w:color="000000"/>
              <w:left w:val="single" w:sz="6" w:space="0" w:color="000000"/>
              <w:bottom w:val="single" w:sz="6" w:space="0" w:color="000000"/>
              <w:right w:val="single" w:sz="6" w:space="0" w:color="000000"/>
            </w:tcBorders>
          </w:tcPr>
          <w:p w14:paraId="0BE570C1" w14:textId="77777777" w:rsidR="00486001" w:rsidRDefault="00DB0DCA">
            <w:pPr>
              <w:spacing w:after="0" w:line="259" w:lineRule="auto"/>
              <w:ind w:left="12" w:right="0" w:firstLine="0"/>
              <w:jc w:val="center"/>
            </w:pPr>
            <w:r>
              <w:t xml:space="preserve">A-1 </w:t>
            </w:r>
          </w:p>
        </w:tc>
        <w:tc>
          <w:tcPr>
            <w:tcW w:w="2162" w:type="dxa"/>
            <w:gridSpan w:val="2"/>
            <w:tcBorders>
              <w:top w:val="single" w:sz="6" w:space="0" w:color="000000"/>
              <w:left w:val="single" w:sz="6" w:space="0" w:color="000000"/>
              <w:bottom w:val="single" w:sz="6" w:space="0" w:color="000000"/>
              <w:right w:val="single" w:sz="6" w:space="0" w:color="000000"/>
            </w:tcBorders>
          </w:tcPr>
          <w:p w14:paraId="7C235D99" w14:textId="77777777" w:rsidR="00486001" w:rsidRDefault="00DB0DCA">
            <w:pPr>
              <w:spacing w:after="0" w:line="259" w:lineRule="auto"/>
              <w:ind w:left="0" w:right="108" w:firstLine="0"/>
              <w:jc w:val="right"/>
            </w:pPr>
            <w:r>
              <w:t xml:space="preserve">17,03 € / Unidad </w:t>
            </w:r>
          </w:p>
        </w:tc>
      </w:tr>
      <w:tr w:rsidR="00486001" w14:paraId="7C672164" w14:textId="77777777">
        <w:trPr>
          <w:trHeight w:val="274"/>
        </w:trPr>
        <w:tc>
          <w:tcPr>
            <w:tcW w:w="3407" w:type="dxa"/>
            <w:tcBorders>
              <w:top w:val="single" w:sz="6" w:space="0" w:color="000000"/>
              <w:left w:val="single" w:sz="6" w:space="0" w:color="000000"/>
              <w:bottom w:val="single" w:sz="6" w:space="0" w:color="000000"/>
              <w:right w:val="single" w:sz="6" w:space="0" w:color="000000"/>
            </w:tcBorders>
          </w:tcPr>
          <w:p w14:paraId="4168DF10" w14:textId="77777777" w:rsidR="00486001" w:rsidRDefault="00DB0DCA">
            <w:pPr>
              <w:spacing w:after="0" w:line="259" w:lineRule="auto"/>
              <w:ind w:left="83" w:right="0" w:firstLine="0"/>
              <w:jc w:val="left"/>
            </w:pPr>
            <w:r>
              <w:t xml:space="preserve">POLIESTER MONOCROMO </w:t>
            </w:r>
          </w:p>
        </w:tc>
        <w:tc>
          <w:tcPr>
            <w:tcW w:w="1579" w:type="dxa"/>
            <w:tcBorders>
              <w:top w:val="single" w:sz="6" w:space="0" w:color="000000"/>
              <w:left w:val="single" w:sz="6" w:space="0" w:color="000000"/>
              <w:bottom w:val="single" w:sz="6" w:space="0" w:color="000000"/>
              <w:right w:val="single" w:sz="6" w:space="0" w:color="000000"/>
            </w:tcBorders>
          </w:tcPr>
          <w:p w14:paraId="6F423769" w14:textId="77777777" w:rsidR="00486001" w:rsidRDefault="00DB0DCA">
            <w:pPr>
              <w:spacing w:after="0" w:line="259" w:lineRule="auto"/>
              <w:ind w:left="12" w:right="0" w:firstLine="0"/>
              <w:jc w:val="center"/>
            </w:pPr>
            <w:r>
              <w:t xml:space="preserve">A-0 </w:t>
            </w:r>
          </w:p>
        </w:tc>
        <w:tc>
          <w:tcPr>
            <w:tcW w:w="2162" w:type="dxa"/>
            <w:gridSpan w:val="2"/>
            <w:tcBorders>
              <w:top w:val="single" w:sz="6" w:space="0" w:color="000000"/>
              <w:left w:val="single" w:sz="6" w:space="0" w:color="000000"/>
              <w:bottom w:val="single" w:sz="6" w:space="0" w:color="000000"/>
              <w:right w:val="single" w:sz="6" w:space="0" w:color="000000"/>
            </w:tcBorders>
          </w:tcPr>
          <w:p w14:paraId="5A54A5BD" w14:textId="77777777" w:rsidR="00486001" w:rsidRDefault="00DB0DCA">
            <w:pPr>
              <w:spacing w:after="0" w:line="259" w:lineRule="auto"/>
              <w:ind w:left="0" w:right="108" w:firstLine="0"/>
              <w:jc w:val="right"/>
            </w:pPr>
            <w:r>
              <w:t xml:space="preserve">27,25 € / Unidad </w:t>
            </w:r>
          </w:p>
        </w:tc>
      </w:tr>
      <w:tr w:rsidR="00486001" w14:paraId="529A772B" w14:textId="77777777">
        <w:trPr>
          <w:trHeight w:val="271"/>
        </w:trPr>
        <w:tc>
          <w:tcPr>
            <w:tcW w:w="3407" w:type="dxa"/>
            <w:tcBorders>
              <w:top w:val="single" w:sz="6" w:space="0" w:color="000000"/>
              <w:left w:val="single" w:sz="6" w:space="0" w:color="000000"/>
              <w:bottom w:val="single" w:sz="6" w:space="0" w:color="000000"/>
              <w:right w:val="single" w:sz="6" w:space="0" w:color="000000"/>
            </w:tcBorders>
          </w:tcPr>
          <w:p w14:paraId="1B790273" w14:textId="77777777" w:rsidR="00486001" w:rsidRDefault="00DB0DCA">
            <w:pPr>
              <w:spacing w:after="0" w:line="259" w:lineRule="auto"/>
              <w:ind w:left="83" w:right="0" w:firstLine="0"/>
              <w:jc w:val="left"/>
            </w:pPr>
            <w:r>
              <w:t xml:space="preserve">POLIESTER COLOR </w:t>
            </w:r>
          </w:p>
        </w:tc>
        <w:tc>
          <w:tcPr>
            <w:tcW w:w="1579" w:type="dxa"/>
            <w:tcBorders>
              <w:top w:val="single" w:sz="6" w:space="0" w:color="000000"/>
              <w:left w:val="single" w:sz="6" w:space="0" w:color="000000"/>
              <w:bottom w:val="single" w:sz="6" w:space="0" w:color="000000"/>
              <w:right w:val="single" w:sz="6" w:space="0" w:color="000000"/>
            </w:tcBorders>
          </w:tcPr>
          <w:p w14:paraId="0C5FB8D7" w14:textId="77777777" w:rsidR="00486001" w:rsidRDefault="00DB0DCA">
            <w:pPr>
              <w:spacing w:after="0" w:line="259" w:lineRule="auto"/>
              <w:ind w:left="12" w:right="0" w:firstLine="0"/>
              <w:jc w:val="center"/>
            </w:pPr>
            <w:r>
              <w:t xml:space="preserve">A-4 </w:t>
            </w:r>
          </w:p>
        </w:tc>
        <w:tc>
          <w:tcPr>
            <w:tcW w:w="2162" w:type="dxa"/>
            <w:gridSpan w:val="2"/>
            <w:tcBorders>
              <w:top w:val="single" w:sz="6" w:space="0" w:color="000000"/>
              <w:left w:val="single" w:sz="6" w:space="0" w:color="000000"/>
              <w:bottom w:val="single" w:sz="6" w:space="0" w:color="000000"/>
              <w:right w:val="single" w:sz="6" w:space="0" w:color="000000"/>
            </w:tcBorders>
          </w:tcPr>
          <w:p w14:paraId="4F42D962" w14:textId="77777777" w:rsidR="00486001" w:rsidRDefault="00DB0DCA">
            <w:pPr>
              <w:spacing w:after="0" w:line="259" w:lineRule="auto"/>
              <w:ind w:left="0" w:right="109" w:firstLine="0"/>
              <w:jc w:val="right"/>
            </w:pPr>
            <w:r>
              <w:t xml:space="preserve">6,81 € / Unidad </w:t>
            </w:r>
          </w:p>
        </w:tc>
      </w:tr>
      <w:tr w:rsidR="00486001" w14:paraId="56507FDE" w14:textId="77777777">
        <w:trPr>
          <w:trHeight w:val="272"/>
        </w:trPr>
        <w:tc>
          <w:tcPr>
            <w:tcW w:w="3407" w:type="dxa"/>
            <w:tcBorders>
              <w:top w:val="single" w:sz="6" w:space="0" w:color="000000"/>
              <w:left w:val="single" w:sz="6" w:space="0" w:color="000000"/>
              <w:bottom w:val="single" w:sz="6" w:space="0" w:color="000000"/>
              <w:right w:val="single" w:sz="6" w:space="0" w:color="000000"/>
            </w:tcBorders>
          </w:tcPr>
          <w:p w14:paraId="0ADA7C0C" w14:textId="77777777" w:rsidR="00486001" w:rsidRDefault="00DB0DCA">
            <w:pPr>
              <w:spacing w:after="0" w:line="259" w:lineRule="auto"/>
              <w:ind w:left="83" w:right="0" w:firstLine="0"/>
              <w:jc w:val="left"/>
            </w:pPr>
            <w:r>
              <w:t xml:space="preserve">POLIESTER COLOR </w:t>
            </w:r>
          </w:p>
        </w:tc>
        <w:tc>
          <w:tcPr>
            <w:tcW w:w="1579" w:type="dxa"/>
            <w:tcBorders>
              <w:top w:val="single" w:sz="6" w:space="0" w:color="000000"/>
              <w:left w:val="single" w:sz="6" w:space="0" w:color="000000"/>
              <w:bottom w:val="single" w:sz="6" w:space="0" w:color="000000"/>
              <w:right w:val="single" w:sz="6" w:space="0" w:color="000000"/>
            </w:tcBorders>
          </w:tcPr>
          <w:p w14:paraId="7AD5A083" w14:textId="77777777" w:rsidR="00486001" w:rsidRDefault="00DB0DCA">
            <w:pPr>
              <w:spacing w:after="0" w:line="259" w:lineRule="auto"/>
              <w:ind w:left="12" w:right="0" w:firstLine="0"/>
              <w:jc w:val="center"/>
            </w:pPr>
            <w:r>
              <w:t xml:space="preserve">A-3 </w:t>
            </w:r>
          </w:p>
        </w:tc>
        <w:tc>
          <w:tcPr>
            <w:tcW w:w="2162" w:type="dxa"/>
            <w:gridSpan w:val="2"/>
            <w:tcBorders>
              <w:top w:val="single" w:sz="6" w:space="0" w:color="000000"/>
              <w:left w:val="single" w:sz="6" w:space="0" w:color="000000"/>
              <w:bottom w:val="single" w:sz="6" w:space="0" w:color="000000"/>
              <w:right w:val="single" w:sz="6" w:space="0" w:color="000000"/>
            </w:tcBorders>
          </w:tcPr>
          <w:p w14:paraId="707BBEB8" w14:textId="77777777" w:rsidR="00486001" w:rsidRDefault="00DB0DCA">
            <w:pPr>
              <w:spacing w:after="0" w:line="259" w:lineRule="auto"/>
              <w:ind w:left="0" w:right="108" w:firstLine="0"/>
              <w:jc w:val="right"/>
            </w:pPr>
            <w:r>
              <w:t xml:space="preserve">10,89 € / Unidad </w:t>
            </w:r>
          </w:p>
        </w:tc>
      </w:tr>
      <w:tr w:rsidR="00486001" w14:paraId="1D66B9B8" w14:textId="77777777">
        <w:trPr>
          <w:trHeight w:val="278"/>
        </w:trPr>
        <w:tc>
          <w:tcPr>
            <w:tcW w:w="3407" w:type="dxa"/>
            <w:tcBorders>
              <w:top w:val="single" w:sz="6" w:space="0" w:color="000000"/>
              <w:left w:val="single" w:sz="6" w:space="0" w:color="000000"/>
              <w:bottom w:val="single" w:sz="6" w:space="0" w:color="000000"/>
              <w:right w:val="single" w:sz="6" w:space="0" w:color="000000"/>
            </w:tcBorders>
          </w:tcPr>
          <w:p w14:paraId="69465E8F" w14:textId="77777777" w:rsidR="00486001" w:rsidRDefault="00DB0DCA">
            <w:pPr>
              <w:spacing w:after="0" w:line="259" w:lineRule="auto"/>
              <w:ind w:left="83" w:right="0" w:firstLine="0"/>
              <w:jc w:val="left"/>
            </w:pPr>
            <w:r>
              <w:t xml:space="preserve">POLIESTER COLOR </w:t>
            </w:r>
          </w:p>
        </w:tc>
        <w:tc>
          <w:tcPr>
            <w:tcW w:w="1579" w:type="dxa"/>
            <w:tcBorders>
              <w:top w:val="single" w:sz="6" w:space="0" w:color="000000"/>
              <w:left w:val="single" w:sz="6" w:space="0" w:color="000000"/>
              <w:bottom w:val="single" w:sz="6" w:space="0" w:color="000000"/>
              <w:right w:val="single" w:sz="6" w:space="0" w:color="000000"/>
            </w:tcBorders>
          </w:tcPr>
          <w:p w14:paraId="4BA677E7" w14:textId="77777777" w:rsidR="00486001" w:rsidRDefault="00DB0DCA">
            <w:pPr>
              <w:spacing w:after="0" w:line="259" w:lineRule="auto"/>
              <w:ind w:left="12" w:right="0" w:firstLine="0"/>
              <w:jc w:val="center"/>
            </w:pPr>
            <w:r>
              <w:t xml:space="preserve">A-2 </w:t>
            </w:r>
          </w:p>
        </w:tc>
        <w:tc>
          <w:tcPr>
            <w:tcW w:w="2162" w:type="dxa"/>
            <w:gridSpan w:val="2"/>
            <w:tcBorders>
              <w:top w:val="single" w:sz="6" w:space="0" w:color="000000"/>
              <w:left w:val="single" w:sz="6" w:space="0" w:color="000000"/>
              <w:bottom w:val="single" w:sz="6" w:space="0" w:color="000000"/>
              <w:right w:val="single" w:sz="6" w:space="0" w:color="000000"/>
            </w:tcBorders>
          </w:tcPr>
          <w:p w14:paraId="4C52BE98" w14:textId="77777777" w:rsidR="00486001" w:rsidRDefault="00DB0DCA">
            <w:pPr>
              <w:spacing w:after="0" w:line="259" w:lineRule="auto"/>
              <w:ind w:left="0" w:right="108" w:firstLine="0"/>
              <w:jc w:val="right"/>
            </w:pPr>
            <w:r>
              <w:t xml:space="preserve">17,03 € / Unidad </w:t>
            </w:r>
          </w:p>
        </w:tc>
      </w:tr>
      <w:tr w:rsidR="00486001" w14:paraId="322B35D3" w14:textId="77777777">
        <w:trPr>
          <w:trHeight w:val="272"/>
        </w:trPr>
        <w:tc>
          <w:tcPr>
            <w:tcW w:w="3407" w:type="dxa"/>
            <w:tcBorders>
              <w:top w:val="single" w:sz="6" w:space="0" w:color="000000"/>
              <w:left w:val="single" w:sz="6" w:space="0" w:color="000000"/>
              <w:bottom w:val="single" w:sz="6" w:space="0" w:color="000000"/>
              <w:right w:val="single" w:sz="6" w:space="0" w:color="000000"/>
            </w:tcBorders>
          </w:tcPr>
          <w:p w14:paraId="08EF7BEC" w14:textId="77777777" w:rsidR="00486001" w:rsidRDefault="00DB0DCA">
            <w:pPr>
              <w:spacing w:after="0" w:line="259" w:lineRule="auto"/>
              <w:ind w:left="83" w:right="0" w:firstLine="0"/>
              <w:jc w:val="left"/>
            </w:pPr>
            <w:r>
              <w:t xml:space="preserve">POLIESTER COLOR </w:t>
            </w:r>
          </w:p>
        </w:tc>
        <w:tc>
          <w:tcPr>
            <w:tcW w:w="1579" w:type="dxa"/>
            <w:tcBorders>
              <w:top w:val="single" w:sz="6" w:space="0" w:color="000000"/>
              <w:left w:val="single" w:sz="6" w:space="0" w:color="000000"/>
              <w:bottom w:val="single" w:sz="6" w:space="0" w:color="000000"/>
              <w:right w:val="single" w:sz="6" w:space="0" w:color="000000"/>
            </w:tcBorders>
          </w:tcPr>
          <w:p w14:paraId="6671C96D" w14:textId="77777777" w:rsidR="00486001" w:rsidRDefault="00DB0DCA">
            <w:pPr>
              <w:spacing w:after="0" w:line="259" w:lineRule="auto"/>
              <w:ind w:left="12" w:right="0" w:firstLine="0"/>
              <w:jc w:val="center"/>
            </w:pPr>
            <w:r>
              <w:t xml:space="preserve">A-1 </w:t>
            </w:r>
          </w:p>
        </w:tc>
        <w:tc>
          <w:tcPr>
            <w:tcW w:w="2162" w:type="dxa"/>
            <w:gridSpan w:val="2"/>
            <w:tcBorders>
              <w:top w:val="single" w:sz="6" w:space="0" w:color="000000"/>
              <w:left w:val="single" w:sz="6" w:space="0" w:color="000000"/>
              <w:bottom w:val="single" w:sz="6" w:space="0" w:color="000000"/>
              <w:right w:val="single" w:sz="6" w:space="0" w:color="000000"/>
            </w:tcBorders>
          </w:tcPr>
          <w:p w14:paraId="36493962" w14:textId="77777777" w:rsidR="00486001" w:rsidRDefault="00DB0DCA">
            <w:pPr>
              <w:spacing w:after="0" w:line="259" w:lineRule="auto"/>
              <w:ind w:left="0" w:right="108" w:firstLine="0"/>
              <w:jc w:val="right"/>
            </w:pPr>
            <w:r>
              <w:t xml:space="preserve">26,62 € / Unidad </w:t>
            </w:r>
          </w:p>
        </w:tc>
      </w:tr>
      <w:tr w:rsidR="00486001" w14:paraId="20210085" w14:textId="77777777">
        <w:trPr>
          <w:trHeight w:val="271"/>
        </w:trPr>
        <w:tc>
          <w:tcPr>
            <w:tcW w:w="3407" w:type="dxa"/>
            <w:tcBorders>
              <w:top w:val="single" w:sz="6" w:space="0" w:color="000000"/>
              <w:left w:val="single" w:sz="6" w:space="0" w:color="000000"/>
              <w:bottom w:val="single" w:sz="6" w:space="0" w:color="000000"/>
              <w:right w:val="single" w:sz="6" w:space="0" w:color="000000"/>
            </w:tcBorders>
          </w:tcPr>
          <w:p w14:paraId="3EBCB598" w14:textId="77777777" w:rsidR="00486001" w:rsidRDefault="00DB0DCA">
            <w:pPr>
              <w:spacing w:after="0" w:line="259" w:lineRule="auto"/>
              <w:ind w:left="83" w:right="0" w:firstLine="0"/>
              <w:jc w:val="left"/>
            </w:pPr>
            <w:r>
              <w:t xml:space="preserve">POLIESTER COLOR </w:t>
            </w:r>
          </w:p>
        </w:tc>
        <w:tc>
          <w:tcPr>
            <w:tcW w:w="1579" w:type="dxa"/>
            <w:tcBorders>
              <w:top w:val="single" w:sz="6" w:space="0" w:color="000000"/>
              <w:left w:val="single" w:sz="6" w:space="0" w:color="000000"/>
              <w:bottom w:val="single" w:sz="6" w:space="0" w:color="000000"/>
              <w:right w:val="single" w:sz="6" w:space="0" w:color="000000"/>
            </w:tcBorders>
          </w:tcPr>
          <w:p w14:paraId="688F6F2B" w14:textId="77777777" w:rsidR="00486001" w:rsidRDefault="00DB0DCA">
            <w:pPr>
              <w:spacing w:after="0" w:line="259" w:lineRule="auto"/>
              <w:ind w:left="12" w:right="0" w:firstLine="0"/>
              <w:jc w:val="center"/>
            </w:pPr>
            <w:r>
              <w:t xml:space="preserve">A-0 </w:t>
            </w:r>
          </w:p>
        </w:tc>
        <w:tc>
          <w:tcPr>
            <w:tcW w:w="2162" w:type="dxa"/>
            <w:gridSpan w:val="2"/>
            <w:tcBorders>
              <w:top w:val="single" w:sz="6" w:space="0" w:color="000000"/>
              <w:left w:val="single" w:sz="6" w:space="0" w:color="000000"/>
              <w:bottom w:val="single" w:sz="6" w:space="0" w:color="000000"/>
              <w:right w:val="single" w:sz="6" w:space="0" w:color="000000"/>
            </w:tcBorders>
          </w:tcPr>
          <w:p w14:paraId="61A8B47D" w14:textId="77777777" w:rsidR="00486001" w:rsidRDefault="00DB0DCA">
            <w:pPr>
              <w:spacing w:after="0" w:line="259" w:lineRule="auto"/>
              <w:ind w:left="0" w:right="108" w:firstLine="0"/>
              <w:jc w:val="right"/>
            </w:pPr>
            <w:r>
              <w:t xml:space="preserve">40,86 € / Unidad </w:t>
            </w:r>
          </w:p>
        </w:tc>
      </w:tr>
      <w:tr w:rsidR="00486001" w14:paraId="6A7A26BD" w14:textId="77777777">
        <w:trPr>
          <w:trHeight w:val="274"/>
        </w:trPr>
        <w:tc>
          <w:tcPr>
            <w:tcW w:w="3407" w:type="dxa"/>
            <w:tcBorders>
              <w:top w:val="single" w:sz="6" w:space="0" w:color="000000"/>
              <w:left w:val="single" w:sz="6" w:space="0" w:color="000000"/>
              <w:bottom w:val="single" w:sz="6" w:space="0" w:color="000000"/>
              <w:right w:val="single" w:sz="6" w:space="0" w:color="000000"/>
            </w:tcBorders>
          </w:tcPr>
          <w:p w14:paraId="2D1DB161" w14:textId="77777777" w:rsidR="00486001" w:rsidRDefault="00DB0DCA">
            <w:pPr>
              <w:spacing w:after="0" w:line="259" w:lineRule="auto"/>
              <w:ind w:left="83" w:right="0" w:firstLine="0"/>
              <w:jc w:val="left"/>
            </w:pPr>
            <w:r>
              <w:t xml:space="preserve">PAPEL MONOCROMO </w:t>
            </w:r>
          </w:p>
        </w:tc>
        <w:tc>
          <w:tcPr>
            <w:tcW w:w="1579" w:type="dxa"/>
            <w:tcBorders>
              <w:top w:val="single" w:sz="6" w:space="0" w:color="000000"/>
              <w:left w:val="single" w:sz="6" w:space="0" w:color="000000"/>
              <w:bottom w:val="single" w:sz="6" w:space="0" w:color="000000"/>
              <w:right w:val="single" w:sz="6" w:space="0" w:color="000000"/>
            </w:tcBorders>
          </w:tcPr>
          <w:p w14:paraId="672A9F84" w14:textId="77777777" w:rsidR="00486001" w:rsidRDefault="00DB0DCA">
            <w:pPr>
              <w:spacing w:after="0" w:line="259" w:lineRule="auto"/>
              <w:ind w:left="12" w:right="0" w:firstLine="0"/>
              <w:jc w:val="center"/>
            </w:pPr>
            <w:r>
              <w:t xml:space="preserve">A-4 </w:t>
            </w:r>
          </w:p>
        </w:tc>
        <w:tc>
          <w:tcPr>
            <w:tcW w:w="2162" w:type="dxa"/>
            <w:gridSpan w:val="2"/>
            <w:tcBorders>
              <w:top w:val="single" w:sz="6" w:space="0" w:color="000000"/>
              <w:left w:val="single" w:sz="6" w:space="0" w:color="000000"/>
              <w:bottom w:val="single" w:sz="6" w:space="0" w:color="000000"/>
              <w:right w:val="single" w:sz="6" w:space="0" w:color="000000"/>
            </w:tcBorders>
          </w:tcPr>
          <w:p w14:paraId="69367D84" w14:textId="77777777" w:rsidR="00486001" w:rsidRDefault="00DB0DCA">
            <w:pPr>
              <w:spacing w:after="0" w:line="259" w:lineRule="auto"/>
              <w:ind w:left="0" w:right="109" w:firstLine="0"/>
              <w:jc w:val="right"/>
            </w:pPr>
            <w:r>
              <w:t xml:space="preserve">2,05 € / Unidad </w:t>
            </w:r>
          </w:p>
        </w:tc>
      </w:tr>
      <w:tr w:rsidR="00486001" w14:paraId="178E57CF" w14:textId="77777777">
        <w:trPr>
          <w:trHeight w:val="272"/>
        </w:trPr>
        <w:tc>
          <w:tcPr>
            <w:tcW w:w="3407" w:type="dxa"/>
            <w:tcBorders>
              <w:top w:val="single" w:sz="6" w:space="0" w:color="000000"/>
              <w:left w:val="single" w:sz="6" w:space="0" w:color="000000"/>
              <w:bottom w:val="single" w:sz="6" w:space="0" w:color="000000"/>
              <w:right w:val="single" w:sz="6" w:space="0" w:color="000000"/>
            </w:tcBorders>
          </w:tcPr>
          <w:p w14:paraId="6B2D0F2D" w14:textId="77777777" w:rsidR="00486001" w:rsidRDefault="00DB0DCA">
            <w:pPr>
              <w:spacing w:after="0" w:line="259" w:lineRule="auto"/>
              <w:ind w:left="83" w:right="0" w:firstLine="0"/>
              <w:jc w:val="left"/>
            </w:pPr>
            <w:r>
              <w:t xml:space="preserve">PAPEL MONOCROMO </w:t>
            </w:r>
          </w:p>
        </w:tc>
        <w:tc>
          <w:tcPr>
            <w:tcW w:w="1579" w:type="dxa"/>
            <w:tcBorders>
              <w:top w:val="single" w:sz="6" w:space="0" w:color="000000"/>
              <w:left w:val="single" w:sz="6" w:space="0" w:color="000000"/>
              <w:bottom w:val="single" w:sz="6" w:space="0" w:color="000000"/>
              <w:right w:val="single" w:sz="6" w:space="0" w:color="000000"/>
            </w:tcBorders>
          </w:tcPr>
          <w:p w14:paraId="3AAC2E7B" w14:textId="77777777" w:rsidR="00486001" w:rsidRDefault="00DB0DCA">
            <w:pPr>
              <w:spacing w:after="0" w:line="259" w:lineRule="auto"/>
              <w:ind w:left="12" w:right="0" w:firstLine="0"/>
              <w:jc w:val="center"/>
            </w:pPr>
            <w:r>
              <w:t xml:space="preserve">A-3 </w:t>
            </w:r>
          </w:p>
        </w:tc>
        <w:tc>
          <w:tcPr>
            <w:tcW w:w="2162" w:type="dxa"/>
            <w:gridSpan w:val="2"/>
            <w:tcBorders>
              <w:top w:val="single" w:sz="6" w:space="0" w:color="000000"/>
              <w:left w:val="single" w:sz="6" w:space="0" w:color="000000"/>
              <w:bottom w:val="single" w:sz="6" w:space="0" w:color="000000"/>
              <w:right w:val="single" w:sz="6" w:space="0" w:color="000000"/>
            </w:tcBorders>
          </w:tcPr>
          <w:p w14:paraId="7A7FE558" w14:textId="77777777" w:rsidR="00486001" w:rsidRDefault="00DB0DCA">
            <w:pPr>
              <w:spacing w:after="0" w:line="259" w:lineRule="auto"/>
              <w:ind w:left="0" w:right="109" w:firstLine="0"/>
              <w:jc w:val="right"/>
            </w:pPr>
            <w:r>
              <w:t xml:space="preserve">3,40 € / Unidad </w:t>
            </w:r>
          </w:p>
        </w:tc>
      </w:tr>
      <w:tr w:rsidR="00486001" w14:paraId="4A39CEFA" w14:textId="77777777">
        <w:trPr>
          <w:trHeight w:val="274"/>
        </w:trPr>
        <w:tc>
          <w:tcPr>
            <w:tcW w:w="3407" w:type="dxa"/>
            <w:tcBorders>
              <w:top w:val="single" w:sz="6" w:space="0" w:color="000000"/>
              <w:left w:val="single" w:sz="6" w:space="0" w:color="000000"/>
              <w:bottom w:val="single" w:sz="6" w:space="0" w:color="000000"/>
              <w:right w:val="single" w:sz="6" w:space="0" w:color="000000"/>
            </w:tcBorders>
          </w:tcPr>
          <w:p w14:paraId="4ACB56F9" w14:textId="77777777" w:rsidR="00486001" w:rsidRDefault="00DB0DCA">
            <w:pPr>
              <w:spacing w:after="0" w:line="259" w:lineRule="auto"/>
              <w:ind w:left="83" w:right="0" w:firstLine="0"/>
              <w:jc w:val="left"/>
            </w:pPr>
            <w:r>
              <w:t xml:space="preserve">PAPEL MONOCROMO </w:t>
            </w:r>
          </w:p>
        </w:tc>
        <w:tc>
          <w:tcPr>
            <w:tcW w:w="1579" w:type="dxa"/>
            <w:tcBorders>
              <w:top w:val="single" w:sz="6" w:space="0" w:color="000000"/>
              <w:left w:val="single" w:sz="6" w:space="0" w:color="000000"/>
              <w:bottom w:val="single" w:sz="6" w:space="0" w:color="000000"/>
              <w:right w:val="single" w:sz="6" w:space="0" w:color="000000"/>
            </w:tcBorders>
          </w:tcPr>
          <w:p w14:paraId="75D45FD4" w14:textId="77777777" w:rsidR="00486001" w:rsidRDefault="00DB0DCA">
            <w:pPr>
              <w:spacing w:after="0" w:line="259" w:lineRule="auto"/>
              <w:ind w:left="12" w:right="0" w:firstLine="0"/>
              <w:jc w:val="center"/>
            </w:pPr>
            <w:r>
              <w:t xml:space="preserve">A-2 </w:t>
            </w:r>
          </w:p>
        </w:tc>
        <w:tc>
          <w:tcPr>
            <w:tcW w:w="2162" w:type="dxa"/>
            <w:gridSpan w:val="2"/>
            <w:tcBorders>
              <w:top w:val="single" w:sz="6" w:space="0" w:color="000000"/>
              <w:left w:val="single" w:sz="6" w:space="0" w:color="000000"/>
              <w:bottom w:val="single" w:sz="6" w:space="0" w:color="000000"/>
              <w:right w:val="single" w:sz="6" w:space="0" w:color="000000"/>
            </w:tcBorders>
          </w:tcPr>
          <w:p w14:paraId="6F6D2BE4" w14:textId="77777777" w:rsidR="00486001" w:rsidRDefault="00DB0DCA">
            <w:pPr>
              <w:spacing w:after="0" w:line="259" w:lineRule="auto"/>
              <w:ind w:left="0" w:right="109" w:firstLine="0"/>
              <w:jc w:val="right"/>
            </w:pPr>
            <w:r>
              <w:t xml:space="preserve">6,81 € / Unidad </w:t>
            </w:r>
          </w:p>
        </w:tc>
      </w:tr>
      <w:tr w:rsidR="00486001" w14:paraId="378F4DC9" w14:textId="77777777">
        <w:trPr>
          <w:trHeight w:val="277"/>
        </w:trPr>
        <w:tc>
          <w:tcPr>
            <w:tcW w:w="3407" w:type="dxa"/>
            <w:tcBorders>
              <w:top w:val="single" w:sz="6" w:space="0" w:color="000000"/>
              <w:left w:val="single" w:sz="6" w:space="0" w:color="000000"/>
              <w:bottom w:val="single" w:sz="6" w:space="0" w:color="000000"/>
              <w:right w:val="single" w:sz="6" w:space="0" w:color="000000"/>
            </w:tcBorders>
          </w:tcPr>
          <w:p w14:paraId="26C61E1F" w14:textId="77777777" w:rsidR="00486001" w:rsidRDefault="00DB0DCA">
            <w:pPr>
              <w:spacing w:after="0" w:line="259" w:lineRule="auto"/>
              <w:ind w:left="83" w:right="0" w:firstLine="0"/>
              <w:jc w:val="left"/>
            </w:pPr>
            <w:r>
              <w:t xml:space="preserve">PAPEL MONOCROMO </w:t>
            </w:r>
          </w:p>
        </w:tc>
        <w:tc>
          <w:tcPr>
            <w:tcW w:w="1579" w:type="dxa"/>
            <w:tcBorders>
              <w:top w:val="single" w:sz="6" w:space="0" w:color="000000"/>
              <w:left w:val="single" w:sz="6" w:space="0" w:color="000000"/>
              <w:bottom w:val="single" w:sz="6" w:space="0" w:color="000000"/>
              <w:right w:val="single" w:sz="6" w:space="0" w:color="000000"/>
            </w:tcBorders>
          </w:tcPr>
          <w:p w14:paraId="197E41D0" w14:textId="77777777" w:rsidR="00486001" w:rsidRDefault="00DB0DCA">
            <w:pPr>
              <w:spacing w:after="0" w:line="259" w:lineRule="auto"/>
              <w:ind w:left="12" w:right="0" w:firstLine="0"/>
              <w:jc w:val="center"/>
            </w:pPr>
            <w:r>
              <w:t xml:space="preserve">A-1 </w:t>
            </w:r>
          </w:p>
        </w:tc>
        <w:tc>
          <w:tcPr>
            <w:tcW w:w="2162" w:type="dxa"/>
            <w:gridSpan w:val="2"/>
            <w:tcBorders>
              <w:top w:val="single" w:sz="6" w:space="0" w:color="000000"/>
              <w:left w:val="single" w:sz="6" w:space="0" w:color="000000"/>
              <w:bottom w:val="single" w:sz="6" w:space="0" w:color="000000"/>
              <w:right w:val="single" w:sz="6" w:space="0" w:color="000000"/>
            </w:tcBorders>
          </w:tcPr>
          <w:p w14:paraId="1BAF8508" w14:textId="77777777" w:rsidR="00486001" w:rsidRDefault="00DB0DCA">
            <w:pPr>
              <w:spacing w:after="0" w:line="259" w:lineRule="auto"/>
              <w:ind w:left="0" w:right="108" w:firstLine="0"/>
              <w:jc w:val="right"/>
            </w:pPr>
            <w:r>
              <w:t xml:space="preserve">11,64 € / Unidad </w:t>
            </w:r>
          </w:p>
        </w:tc>
      </w:tr>
      <w:tr w:rsidR="00486001" w14:paraId="26A47F0A" w14:textId="77777777">
        <w:trPr>
          <w:trHeight w:val="271"/>
        </w:trPr>
        <w:tc>
          <w:tcPr>
            <w:tcW w:w="3407" w:type="dxa"/>
            <w:tcBorders>
              <w:top w:val="single" w:sz="6" w:space="0" w:color="000000"/>
              <w:left w:val="single" w:sz="6" w:space="0" w:color="000000"/>
              <w:bottom w:val="single" w:sz="6" w:space="0" w:color="000000"/>
              <w:right w:val="single" w:sz="6" w:space="0" w:color="000000"/>
            </w:tcBorders>
          </w:tcPr>
          <w:p w14:paraId="0FA7F59C" w14:textId="77777777" w:rsidR="00486001" w:rsidRDefault="00DB0DCA">
            <w:pPr>
              <w:spacing w:after="0" w:line="259" w:lineRule="auto"/>
              <w:ind w:left="83" w:right="0" w:firstLine="0"/>
              <w:jc w:val="left"/>
            </w:pPr>
            <w:r>
              <w:t xml:space="preserve">PAPEL MONOCROMO </w:t>
            </w:r>
          </w:p>
        </w:tc>
        <w:tc>
          <w:tcPr>
            <w:tcW w:w="1579" w:type="dxa"/>
            <w:tcBorders>
              <w:top w:val="single" w:sz="6" w:space="0" w:color="000000"/>
              <w:left w:val="single" w:sz="6" w:space="0" w:color="000000"/>
              <w:bottom w:val="single" w:sz="6" w:space="0" w:color="000000"/>
              <w:right w:val="single" w:sz="6" w:space="0" w:color="000000"/>
            </w:tcBorders>
          </w:tcPr>
          <w:p w14:paraId="39861021" w14:textId="77777777" w:rsidR="00486001" w:rsidRDefault="00DB0DCA">
            <w:pPr>
              <w:spacing w:after="0" w:line="259" w:lineRule="auto"/>
              <w:ind w:left="12" w:right="0" w:firstLine="0"/>
              <w:jc w:val="center"/>
            </w:pPr>
            <w:r>
              <w:t xml:space="preserve">A-0 </w:t>
            </w:r>
          </w:p>
        </w:tc>
        <w:tc>
          <w:tcPr>
            <w:tcW w:w="2162" w:type="dxa"/>
            <w:gridSpan w:val="2"/>
            <w:tcBorders>
              <w:top w:val="single" w:sz="6" w:space="0" w:color="000000"/>
              <w:left w:val="single" w:sz="6" w:space="0" w:color="000000"/>
              <w:bottom w:val="single" w:sz="6" w:space="0" w:color="000000"/>
              <w:right w:val="single" w:sz="6" w:space="0" w:color="000000"/>
            </w:tcBorders>
          </w:tcPr>
          <w:p w14:paraId="67258D24" w14:textId="77777777" w:rsidR="00486001" w:rsidRDefault="00DB0DCA">
            <w:pPr>
              <w:spacing w:after="0" w:line="259" w:lineRule="auto"/>
              <w:ind w:left="0" w:right="108" w:firstLine="0"/>
              <w:jc w:val="right"/>
            </w:pPr>
            <w:r>
              <w:t xml:space="preserve">20,43 € / Unidad </w:t>
            </w:r>
          </w:p>
        </w:tc>
      </w:tr>
      <w:tr w:rsidR="00486001" w14:paraId="4969AE9C" w14:textId="77777777">
        <w:trPr>
          <w:trHeight w:val="274"/>
        </w:trPr>
        <w:tc>
          <w:tcPr>
            <w:tcW w:w="3407" w:type="dxa"/>
            <w:tcBorders>
              <w:top w:val="single" w:sz="6" w:space="0" w:color="000000"/>
              <w:left w:val="single" w:sz="6" w:space="0" w:color="000000"/>
              <w:bottom w:val="single" w:sz="6" w:space="0" w:color="000000"/>
              <w:right w:val="single" w:sz="6" w:space="0" w:color="000000"/>
            </w:tcBorders>
          </w:tcPr>
          <w:p w14:paraId="0FAA57C3" w14:textId="77777777" w:rsidR="00486001" w:rsidRDefault="00DB0DCA">
            <w:pPr>
              <w:spacing w:after="0" w:line="259" w:lineRule="auto"/>
              <w:ind w:left="83" w:right="0" w:firstLine="0"/>
              <w:jc w:val="left"/>
            </w:pPr>
            <w:r>
              <w:t xml:space="preserve">PAPEL COLOR </w:t>
            </w:r>
          </w:p>
        </w:tc>
        <w:tc>
          <w:tcPr>
            <w:tcW w:w="1579" w:type="dxa"/>
            <w:tcBorders>
              <w:top w:val="single" w:sz="6" w:space="0" w:color="000000"/>
              <w:left w:val="single" w:sz="6" w:space="0" w:color="000000"/>
              <w:bottom w:val="single" w:sz="6" w:space="0" w:color="000000"/>
              <w:right w:val="single" w:sz="6" w:space="0" w:color="000000"/>
            </w:tcBorders>
          </w:tcPr>
          <w:p w14:paraId="14F57F00" w14:textId="77777777" w:rsidR="00486001" w:rsidRDefault="00DB0DCA">
            <w:pPr>
              <w:spacing w:after="0" w:line="259" w:lineRule="auto"/>
              <w:ind w:left="12" w:right="0" w:firstLine="0"/>
              <w:jc w:val="center"/>
            </w:pPr>
            <w:r>
              <w:t xml:space="preserve">A-4 </w:t>
            </w:r>
          </w:p>
        </w:tc>
        <w:tc>
          <w:tcPr>
            <w:tcW w:w="2162" w:type="dxa"/>
            <w:gridSpan w:val="2"/>
            <w:tcBorders>
              <w:top w:val="single" w:sz="6" w:space="0" w:color="000000"/>
              <w:left w:val="single" w:sz="6" w:space="0" w:color="000000"/>
              <w:bottom w:val="single" w:sz="6" w:space="0" w:color="000000"/>
              <w:right w:val="single" w:sz="6" w:space="0" w:color="000000"/>
            </w:tcBorders>
          </w:tcPr>
          <w:p w14:paraId="2915EE74" w14:textId="77777777" w:rsidR="00486001" w:rsidRDefault="00DB0DCA">
            <w:pPr>
              <w:spacing w:after="0" w:line="259" w:lineRule="auto"/>
              <w:ind w:left="0" w:right="109" w:firstLine="0"/>
              <w:jc w:val="right"/>
            </w:pPr>
            <w:r>
              <w:t xml:space="preserve">4,77 € / Unidad </w:t>
            </w:r>
          </w:p>
        </w:tc>
      </w:tr>
      <w:tr w:rsidR="00486001" w14:paraId="30D4BE03" w14:textId="77777777">
        <w:trPr>
          <w:trHeight w:val="272"/>
        </w:trPr>
        <w:tc>
          <w:tcPr>
            <w:tcW w:w="3407" w:type="dxa"/>
            <w:tcBorders>
              <w:top w:val="single" w:sz="6" w:space="0" w:color="000000"/>
              <w:left w:val="single" w:sz="6" w:space="0" w:color="000000"/>
              <w:bottom w:val="single" w:sz="6" w:space="0" w:color="000000"/>
              <w:right w:val="single" w:sz="6" w:space="0" w:color="000000"/>
            </w:tcBorders>
          </w:tcPr>
          <w:p w14:paraId="765C61AC" w14:textId="77777777" w:rsidR="00486001" w:rsidRDefault="00DB0DCA">
            <w:pPr>
              <w:spacing w:after="0" w:line="259" w:lineRule="auto"/>
              <w:ind w:left="83" w:right="0" w:firstLine="0"/>
              <w:jc w:val="left"/>
            </w:pPr>
            <w:r>
              <w:t xml:space="preserve">PAPEL COLOR </w:t>
            </w:r>
          </w:p>
        </w:tc>
        <w:tc>
          <w:tcPr>
            <w:tcW w:w="1579" w:type="dxa"/>
            <w:tcBorders>
              <w:top w:val="single" w:sz="6" w:space="0" w:color="000000"/>
              <w:left w:val="single" w:sz="6" w:space="0" w:color="000000"/>
              <w:bottom w:val="single" w:sz="6" w:space="0" w:color="000000"/>
              <w:right w:val="single" w:sz="6" w:space="0" w:color="000000"/>
            </w:tcBorders>
          </w:tcPr>
          <w:p w14:paraId="511BFCDE" w14:textId="77777777" w:rsidR="00486001" w:rsidRDefault="00DB0DCA">
            <w:pPr>
              <w:spacing w:after="0" w:line="259" w:lineRule="auto"/>
              <w:ind w:left="12" w:right="0" w:firstLine="0"/>
              <w:jc w:val="center"/>
            </w:pPr>
            <w:r>
              <w:t xml:space="preserve">A-3 </w:t>
            </w:r>
          </w:p>
        </w:tc>
        <w:tc>
          <w:tcPr>
            <w:tcW w:w="2162" w:type="dxa"/>
            <w:gridSpan w:val="2"/>
            <w:tcBorders>
              <w:top w:val="single" w:sz="6" w:space="0" w:color="000000"/>
              <w:left w:val="single" w:sz="6" w:space="0" w:color="000000"/>
              <w:bottom w:val="single" w:sz="6" w:space="0" w:color="000000"/>
              <w:right w:val="single" w:sz="6" w:space="0" w:color="000000"/>
            </w:tcBorders>
          </w:tcPr>
          <w:p w14:paraId="39C0B461" w14:textId="77777777" w:rsidR="00486001" w:rsidRDefault="00DB0DCA">
            <w:pPr>
              <w:spacing w:after="0" w:line="259" w:lineRule="auto"/>
              <w:ind w:left="0" w:right="109" w:firstLine="0"/>
              <w:jc w:val="right"/>
            </w:pPr>
            <w:r>
              <w:t xml:space="preserve">8,17 € / Unidad </w:t>
            </w:r>
          </w:p>
        </w:tc>
      </w:tr>
      <w:tr w:rsidR="00486001" w14:paraId="449E1661" w14:textId="77777777">
        <w:trPr>
          <w:trHeight w:val="274"/>
        </w:trPr>
        <w:tc>
          <w:tcPr>
            <w:tcW w:w="3407" w:type="dxa"/>
            <w:tcBorders>
              <w:top w:val="single" w:sz="6" w:space="0" w:color="000000"/>
              <w:left w:val="single" w:sz="6" w:space="0" w:color="000000"/>
              <w:bottom w:val="single" w:sz="6" w:space="0" w:color="000000"/>
              <w:right w:val="single" w:sz="6" w:space="0" w:color="000000"/>
            </w:tcBorders>
          </w:tcPr>
          <w:p w14:paraId="6C8A4B95" w14:textId="77777777" w:rsidR="00486001" w:rsidRDefault="00DB0DCA">
            <w:pPr>
              <w:spacing w:after="0" w:line="259" w:lineRule="auto"/>
              <w:ind w:left="83" w:right="0" w:firstLine="0"/>
              <w:jc w:val="left"/>
            </w:pPr>
            <w:r>
              <w:t xml:space="preserve">PAPEL COLOR </w:t>
            </w:r>
          </w:p>
        </w:tc>
        <w:tc>
          <w:tcPr>
            <w:tcW w:w="1579" w:type="dxa"/>
            <w:tcBorders>
              <w:top w:val="single" w:sz="6" w:space="0" w:color="000000"/>
              <w:left w:val="single" w:sz="6" w:space="0" w:color="000000"/>
              <w:bottom w:val="single" w:sz="6" w:space="0" w:color="000000"/>
              <w:right w:val="single" w:sz="6" w:space="0" w:color="000000"/>
            </w:tcBorders>
          </w:tcPr>
          <w:p w14:paraId="108292CF" w14:textId="77777777" w:rsidR="00486001" w:rsidRDefault="00DB0DCA">
            <w:pPr>
              <w:spacing w:after="0" w:line="259" w:lineRule="auto"/>
              <w:ind w:left="12" w:right="0" w:firstLine="0"/>
              <w:jc w:val="center"/>
            </w:pPr>
            <w:r>
              <w:t xml:space="preserve">A-2 </w:t>
            </w:r>
          </w:p>
        </w:tc>
        <w:tc>
          <w:tcPr>
            <w:tcW w:w="2162" w:type="dxa"/>
            <w:gridSpan w:val="2"/>
            <w:tcBorders>
              <w:top w:val="single" w:sz="6" w:space="0" w:color="000000"/>
              <w:left w:val="single" w:sz="6" w:space="0" w:color="000000"/>
              <w:bottom w:val="single" w:sz="6" w:space="0" w:color="000000"/>
              <w:right w:val="single" w:sz="6" w:space="0" w:color="000000"/>
            </w:tcBorders>
          </w:tcPr>
          <w:p w14:paraId="7C46D674" w14:textId="77777777" w:rsidR="00486001" w:rsidRDefault="00DB0DCA">
            <w:pPr>
              <w:spacing w:after="0" w:line="259" w:lineRule="auto"/>
              <w:ind w:left="0" w:right="108" w:firstLine="0"/>
              <w:jc w:val="right"/>
            </w:pPr>
            <w:r>
              <w:t xml:space="preserve">12,94 € / Unidad </w:t>
            </w:r>
          </w:p>
        </w:tc>
      </w:tr>
      <w:tr w:rsidR="00486001" w14:paraId="507E9A9D" w14:textId="77777777">
        <w:trPr>
          <w:trHeight w:val="276"/>
        </w:trPr>
        <w:tc>
          <w:tcPr>
            <w:tcW w:w="3407" w:type="dxa"/>
            <w:tcBorders>
              <w:top w:val="single" w:sz="6" w:space="0" w:color="000000"/>
              <w:left w:val="single" w:sz="6" w:space="0" w:color="000000"/>
              <w:bottom w:val="single" w:sz="6" w:space="0" w:color="000000"/>
              <w:right w:val="single" w:sz="6" w:space="0" w:color="000000"/>
            </w:tcBorders>
          </w:tcPr>
          <w:p w14:paraId="7FCD52FD" w14:textId="77777777" w:rsidR="00486001" w:rsidRDefault="00DB0DCA">
            <w:pPr>
              <w:spacing w:after="0" w:line="259" w:lineRule="auto"/>
              <w:ind w:left="83" w:right="0" w:firstLine="0"/>
              <w:jc w:val="left"/>
            </w:pPr>
            <w:r>
              <w:t xml:space="preserve">PAPEL COLOR </w:t>
            </w:r>
          </w:p>
        </w:tc>
        <w:tc>
          <w:tcPr>
            <w:tcW w:w="1579" w:type="dxa"/>
            <w:tcBorders>
              <w:top w:val="single" w:sz="6" w:space="0" w:color="000000"/>
              <w:left w:val="single" w:sz="6" w:space="0" w:color="000000"/>
              <w:bottom w:val="single" w:sz="6" w:space="0" w:color="000000"/>
              <w:right w:val="single" w:sz="6" w:space="0" w:color="000000"/>
            </w:tcBorders>
          </w:tcPr>
          <w:p w14:paraId="02F5A641" w14:textId="77777777" w:rsidR="00486001" w:rsidRDefault="00DB0DCA">
            <w:pPr>
              <w:spacing w:after="0" w:line="259" w:lineRule="auto"/>
              <w:ind w:left="12" w:right="0" w:firstLine="0"/>
              <w:jc w:val="center"/>
            </w:pPr>
            <w:r>
              <w:t xml:space="preserve">A-1 </w:t>
            </w:r>
          </w:p>
        </w:tc>
        <w:tc>
          <w:tcPr>
            <w:tcW w:w="2162" w:type="dxa"/>
            <w:gridSpan w:val="2"/>
            <w:tcBorders>
              <w:top w:val="single" w:sz="6" w:space="0" w:color="000000"/>
              <w:left w:val="single" w:sz="6" w:space="0" w:color="000000"/>
              <w:bottom w:val="single" w:sz="6" w:space="0" w:color="000000"/>
              <w:right w:val="single" w:sz="6" w:space="0" w:color="000000"/>
            </w:tcBorders>
          </w:tcPr>
          <w:p w14:paraId="24F7C649" w14:textId="77777777" w:rsidR="00486001" w:rsidRDefault="00DB0DCA">
            <w:pPr>
              <w:spacing w:after="0" w:line="259" w:lineRule="auto"/>
              <w:ind w:left="0" w:right="108" w:firstLine="0"/>
              <w:jc w:val="right"/>
            </w:pPr>
            <w:r>
              <w:t xml:space="preserve">21,11 € / Unidad </w:t>
            </w:r>
          </w:p>
        </w:tc>
      </w:tr>
      <w:tr w:rsidR="00486001" w14:paraId="5A8C06B7" w14:textId="77777777">
        <w:trPr>
          <w:trHeight w:val="273"/>
        </w:trPr>
        <w:tc>
          <w:tcPr>
            <w:tcW w:w="3407" w:type="dxa"/>
            <w:tcBorders>
              <w:top w:val="single" w:sz="6" w:space="0" w:color="000000"/>
              <w:left w:val="single" w:sz="6" w:space="0" w:color="000000"/>
              <w:bottom w:val="single" w:sz="6" w:space="0" w:color="000000"/>
              <w:right w:val="single" w:sz="6" w:space="0" w:color="000000"/>
            </w:tcBorders>
          </w:tcPr>
          <w:p w14:paraId="23FE5D71" w14:textId="77777777" w:rsidR="00486001" w:rsidRDefault="00DB0DCA">
            <w:pPr>
              <w:spacing w:after="0" w:line="259" w:lineRule="auto"/>
              <w:ind w:left="83" w:right="0" w:firstLine="0"/>
              <w:jc w:val="left"/>
            </w:pPr>
            <w:r>
              <w:t xml:space="preserve">PAPEL COLOR </w:t>
            </w:r>
          </w:p>
        </w:tc>
        <w:tc>
          <w:tcPr>
            <w:tcW w:w="1579" w:type="dxa"/>
            <w:tcBorders>
              <w:top w:val="single" w:sz="6" w:space="0" w:color="000000"/>
              <w:left w:val="single" w:sz="6" w:space="0" w:color="000000"/>
              <w:bottom w:val="single" w:sz="6" w:space="0" w:color="000000"/>
              <w:right w:val="single" w:sz="6" w:space="0" w:color="000000"/>
            </w:tcBorders>
          </w:tcPr>
          <w:p w14:paraId="70537ACF" w14:textId="77777777" w:rsidR="00486001" w:rsidRDefault="00DB0DCA">
            <w:pPr>
              <w:spacing w:after="0" w:line="259" w:lineRule="auto"/>
              <w:ind w:left="12" w:right="0" w:firstLine="0"/>
              <w:jc w:val="center"/>
            </w:pPr>
            <w:r>
              <w:t xml:space="preserve">A-0 </w:t>
            </w:r>
          </w:p>
        </w:tc>
        <w:tc>
          <w:tcPr>
            <w:tcW w:w="2162" w:type="dxa"/>
            <w:gridSpan w:val="2"/>
            <w:tcBorders>
              <w:top w:val="single" w:sz="6" w:space="0" w:color="000000"/>
              <w:left w:val="single" w:sz="6" w:space="0" w:color="000000"/>
              <w:bottom w:val="single" w:sz="6" w:space="0" w:color="000000"/>
              <w:right w:val="single" w:sz="6" w:space="0" w:color="000000"/>
            </w:tcBorders>
          </w:tcPr>
          <w:p w14:paraId="4D9B5155" w14:textId="77777777" w:rsidR="00486001" w:rsidRDefault="00DB0DCA">
            <w:pPr>
              <w:spacing w:after="0" w:line="259" w:lineRule="auto"/>
              <w:ind w:left="0" w:right="108" w:firstLine="0"/>
              <w:jc w:val="right"/>
            </w:pPr>
            <w:r>
              <w:t xml:space="preserve">34,06 € / Unidad </w:t>
            </w:r>
          </w:p>
        </w:tc>
      </w:tr>
    </w:tbl>
    <w:p w14:paraId="48EA7658" w14:textId="77777777" w:rsidR="00486001" w:rsidRDefault="00DB0DCA">
      <w:pPr>
        <w:spacing w:after="0" w:line="259" w:lineRule="auto"/>
        <w:ind w:left="3" w:right="0" w:firstLine="0"/>
        <w:jc w:val="left"/>
      </w:pPr>
      <w:r>
        <w:t xml:space="preserve"> </w:t>
      </w:r>
    </w:p>
    <w:p w14:paraId="65CADBF8" w14:textId="77777777" w:rsidR="00486001" w:rsidRDefault="00DB0DCA">
      <w:pPr>
        <w:numPr>
          <w:ilvl w:val="1"/>
          <w:numId w:val="7"/>
        </w:numPr>
        <w:ind w:right="0" w:hanging="388"/>
      </w:pPr>
      <w:r>
        <w:t xml:space="preserve">Escaneo de planos: </w:t>
      </w:r>
    </w:p>
    <w:p w14:paraId="3265964E" w14:textId="77777777" w:rsidR="00486001" w:rsidRDefault="00DB0DCA">
      <w:pPr>
        <w:spacing w:after="0" w:line="259" w:lineRule="auto"/>
        <w:ind w:left="3" w:right="0" w:firstLine="0"/>
        <w:jc w:val="left"/>
      </w:pPr>
      <w:r>
        <w:rPr>
          <w:sz w:val="22"/>
        </w:rPr>
        <w:t xml:space="preserve"> </w:t>
      </w:r>
    </w:p>
    <w:tbl>
      <w:tblPr>
        <w:tblStyle w:val="TableGrid"/>
        <w:tblW w:w="8076" w:type="dxa"/>
        <w:tblInd w:w="732" w:type="dxa"/>
        <w:tblCellMar>
          <w:top w:w="42" w:type="dxa"/>
          <w:left w:w="128" w:type="dxa"/>
          <w:right w:w="63" w:type="dxa"/>
        </w:tblCellMar>
        <w:tblLook w:val="04A0" w:firstRow="1" w:lastRow="0" w:firstColumn="1" w:lastColumn="0" w:noHBand="0" w:noVBand="1"/>
      </w:tblPr>
      <w:tblGrid>
        <w:gridCol w:w="5616"/>
        <w:gridCol w:w="2460"/>
      </w:tblGrid>
      <w:tr w:rsidR="00486001" w14:paraId="105AEB8C" w14:textId="77777777">
        <w:trPr>
          <w:trHeight w:val="274"/>
        </w:trPr>
        <w:tc>
          <w:tcPr>
            <w:tcW w:w="5616" w:type="dxa"/>
            <w:tcBorders>
              <w:top w:val="single" w:sz="6" w:space="0" w:color="000000"/>
              <w:left w:val="single" w:sz="6" w:space="0" w:color="000000"/>
              <w:bottom w:val="single" w:sz="6" w:space="0" w:color="000000"/>
              <w:right w:val="single" w:sz="6" w:space="0" w:color="000000"/>
            </w:tcBorders>
          </w:tcPr>
          <w:p w14:paraId="7E4406AC" w14:textId="77777777" w:rsidR="00486001" w:rsidRDefault="00DB0DCA">
            <w:pPr>
              <w:spacing w:after="0" w:line="259" w:lineRule="auto"/>
              <w:ind w:left="0" w:right="34" w:firstLine="0"/>
              <w:jc w:val="center"/>
            </w:pPr>
            <w:r>
              <w:t xml:space="preserve">Tamaño </w:t>
            </w:r>
          </w:p>
        </w:tc>
        <w:tc>
          <w:tcPr>
            <w:tcW w:w="2460" w:type="dxa"/>
            <w:tcBorders>
              <w:top w:val="single" w:sz="6" w:space="0" w:color="000000"/>
              <w:left w:val="single" w:sz="6" w:space="0" w:color="000000"/>
              <w:bottom w:val="single" w:sz="6" w:space="0" w:color="000000"/>
              <w:right w:val="single" w:sz="6" w:space="0" w:color="000000"/>
            </w:tcBorders>
          </w:tcPr>
          <w:p w14:paraId="12C0FA9C" w14:textId="77777777" w:rsidR="00486001" w:rsidRDefault="00DB0DCA">
            <w:pPr>
              <w:spacing w:after="0" w:line="259" w:lineRule="auto"/>
              <w:ind w:left="0" w:right="34" w:firstLine="0"/>
              <w:jc w:val="center"/>
            </w:pPr>
            <w:r>
              <w:t xml:space="preserve">Importe (euros/unidad) </w:t>
            </w:r>
          </w:p>
        </w:tc>
      </w:tr>
      <w:tr w:rsidR="00486001" w14:paraId="1289F8F2" w14:textId="77777777">
        <w:trPr>
          <w:trHeight w:val="272"/>
        </w:trPr>
        <w:tc>
          <w:tcPr>
            <w:tcW w:w="5616" w:type="dxa"/>
            <w:tcBorders>
              <w:top w:val="single" w:sz="6" w:space="0" w:color="000000"/>
              <w:left w:val="single" w:sz="6" w:space="0" w:color="000000"/>
              <w:bottom w:val="single" w:sz="6" w:space="0" w:color="000000"/>
              <w:right w:val="single" w:sz="6" w:space="0" w:color="000000"/>
            </w:tcBorders>
          </w:tcPr>
          <w:p w14:paraId="0B0B082B" w14:textId="77777777" w:rsidR="00486001" w:rsidRDefault="00DB0DCA">
            <w:pPr>
              <w:spacing w:after="0" w:line="259" w:lineRule="auto"/>
              <w:ind w:left="0" w:right="0" w:firstLine="0"/>
              <w:jc w:val="left"/>
            </w:pPr>
            <w:r>
              <w:t xml:space="preserve">A - 4 </w:t>
            </w:r>
          </w:p>
        </w:tc>
        <w:tc>
          <w:tcPr>
            <w:tcW w:w="2460" w:type="dxa"/>
            <w:tcBorders>
              <w:top w:val="single" w:sz="6" w:space="0" w:color="000000"/>
              <w:left w:val="single" w:sz="6" w:space="0" w:color="000000"/>
              <w:bottom w:val="single" w:sz="6" w:space="0" w:color="000000"/>
              <w:right w:val="single" w:sz="6" w:space="0" w:color="000000"/>
            </w:tcBorders>
          </w:tcPr>
          <w:p w14:paraId="414516D6" w14:textId="77777777" w:rsidR="00486001" w:rsidRDefault="00DB0DCA">
            <w:pPr>
              <w:spacing w:after="0" w:line="259" w:lineRule="auto"/>
              <w:ind w:left="0" w:right="55" w:firstLine="0"/>
              <w:jc w:val="right"/>
            </w:pPr>
            <w:r>
              <w:t xml:space="preserve">1,00 </w:t>
            </w:r>
          </w:p>
        </w:tc>
      </w:tr>
      <w:tr w:rsidR="00486001" w14:paraId="17466D15" w14:textId="77777777">
        <w:trPr>
          <w:trHeight w:val="274"/>
        </w:trPr>
        <w:tc>
          <w:tcPr>
            <w:tcW w:w="5616" w:type="dxa"/>
            <w:tcBorders>
              <w:top w:val="single" w:sz="6" w:space="0" w:color="000000"/>
              <w:left w:val="single" w:sz="6" w:space="0" w:color="000000"/>
              <w:bottom w:val="single" w:sz="6" w:space="0" w:color="000000"/>
              <w:right w:val="single" w:sz="6" w:space="0" w:color="000000"/>
            </w:tcBorders>
          </w:tcPr>
          <w:p w14:paraId="5220104A" w14:textId="77777777" w:rsidR="00486001" w:rsidRDefault="00DB0DCA">
            <w:pPr>
              <w:spacing w:after="0" w:line="259" w:lineRule="auto"/>
              <w:ind w:left="0" w:right="0" w:firstLine="0"/>
              <w:jc w:val="left"/>
            </w:pPr>
            <w:r>
              <w:t xml:space="preserve">A - 3 </w:t>
            </w:r>
          </w:p>
        </w:tc>
        <w:tc>
          <w:tcPr>
            <w:tcW w:w="2460" w:type="dxa"/>
            <w:tcBorders>
              <w:top w:val="single" w:sz="6" w:space="0" w:color="000000"/>
              <w:left w:val="single" w:sz="6" w:space="0" w:color="000000"/>
              <w:bottom w:val="single" w:sz="6" w:space="0" w:color="000000"/>
              <w:right w:val="single" w:sz="6" w:space="0" w:color="000000"/>
            </w:tcBorders>
          </w:tcPr>
          <w:p w14:paraId="331DBF73" w14:textId="77777777" w:rsidR="00486001" w:rsidRDefault="00DB0DCA">
            <w:pPr>
              <w:spacing w:after="0" w:line="259" w:lineRule="auto"/>
              <w:ind w:left="0" w:right="55" w:firstLine="0"/>
              <w:jc w:val="right"/>
            </w:pPr>
            <w:r>
              <w:t xml:space="preserve">1,70 </w:t>
            </w:r>
          </w:p>
        </w:tc>
      </w:tr>
      <w:tr w:rsidR="00486001" w14:paraId="2F1AC776" w14:textId="77777777">
        <w:trPr>
          <w:trHeight w:val="270"/>
        </w:trPr>
        <w:tc>
          <w:tcPr>
            <w:tcW w:w="5616" w:type="dxa"/>
            <w:tcBorders>
              <w:top w:val="single" w:sz="6" w:space="0" w:color="000000"/>
              <w:left w:val="single" w:sz="6" w:space="0" w:color="000000"/>
              <w:bottom w:val="single" w:sz="6" w:space="0" w:color="000000"/>
              <w:right w:val="single" w:sz="6" w:space="0" w:color="000000"/>
            </w:tcBorders>
          </w:tcPr>
          <w:p w14:paraId="03D36AFE" w14:textId="77777777" w:rsidR="00486001" w:rsidRDefault="00DB0DCA">
            <w:pPr>
              <w:spacing w:after="0" w:line="259" w:lineRule="auto"/>
              <w:ind w:left="0" w:right="0" w:firstLine="0"/>
              <w:jc w:val="left"/>
            </w:pPr>
            <w:r>
              <w:t xml:space="preserve">A - 2 </w:t>
            </w:r>
          </w:p>
        </w:tc>
        <w:tc>
          <w:tcPr>
            <w:tcW w:w="2460" w:type="dxa"/>
            <w:tcBorders>
              <w:top w:val="single" w:sz="6" w:space="0" w:color="000000"/>
              <w:left w:val="single" w:sz="6" w:space="0" w:color="000000"/>
              <w:bottom w:val="single" w:sz="6" w:space="0" w:color="000000"/>
              <w:right w:val="single" w:sz="6" w:space="0" w:color="000000"/>
            </w:tcBorders>
          </w:tcPr>
          <w:p w14:paraId="60BC33C4" w14:textId="77777777" w:rsidR="00486001" w:rsidRDefault="00DB0DCA">
            <w:pPr>
              <w:spacing w:after="0" w:line="259" w:lineRule="auto"/>
              <w:ind w:left="0" w:right="55" w:firstLine="0"/>
              <w:jc w:val="right"/>
            </w:pPr>
            <w:r>
              <w:t xml:space="preserve">3,40 </w:t>
            </w:r>
          </w:p>
        </w:tc>
      </w:tr>
      <w:tr w:rsidR="00486001" w14:paraId="3B4F97E4" w14:textId="77777777">
        <w:trPr>
          <w:trHeight w:val="274"/>
        </w:trPr>
        <w:tc>
          <w:tcPr>
            <w:tcW w:w="5616" w:type="dxa"/>
            <w:tcBorders>
              <w:top w:val="single" w:sz="6" w:space="0" w:color="000000"/>
              <w:left w:val="single" w:sz="6" w:space="0" w:color="000000"/>
              <w:bottom w:val="single" w:sz="6" w:space="0" w:color="000000"/>
              <w:right w:val="single" w:sz="6" w:space="0" w:color="000000"/>
            </w:tcBorders>
          </w:tcPr>
          <w:p w14:paraId="3162CADE" w14:textId="77777777" w:rsidR="00486001" w:rsidRDefault="00DB0DCA">
            <w:pPr>
              <w:spacing w:after="0" w:line="259" w:lineRule="auto"/>
              <w:ind w:left="0" w:right="0" w:firstLine="0"/>
              <w:jc w:val="left"/>
            </w:pPr>
            <w:r>
              <w:t xml:space="preserve">A - 1 </w:t>
            </w:r>
          </w:p>
        </w:tc>
        <w:tc>
          <w:tcPr>
            <w:tcW w:w="2460" w:type="dxa"/>
            <w:tcBorders>
              <w:top w:val="single" w:sz="6" w:space="0" w:color="000000"/>
              <w:left w:val="single" w:sz="6" w:space="0" w:color="000000"/>
              <w:bottom w:val="single" w:sz="6" w:space="0" w:color="000000"/>
              <w:right w:val="single" w:sz="6" w:space="0" w:color="000000"/>
            </w:tcBorders>
          </w:tcPr>
          <w:p w14:paraId="360D67B0" w14:textId="77777777" w:rsidR="00486001" w:rsidRDefault="00DB0DCA">
            <w:pPr>
              <w:spacing w:after="0" w:line="259" w:lineRule="auto"/>
              <w:ind w:left="0" w:right="55" w:firstLine="0"/>
              <w:jc w:val="right"/>
            </w:pPr>
            <w:r>
              <w:t xml:space="preserve">5,80 </w:t>
            </w:r>
          </w:p>
        </w:tc>
      </w:tr>
      <w:tr w:rsidR="00486001" w14:paraId="243608B0" w14:textId="77777777">
        <w:trPr>
          <w:trHeight w:val="278"/>
        </w:trPr>
        <w:tc>
          <w:tcPr>
            <w:tcW w:w="5616" w:type="dxa"/>
            <w:tcBorders>
              <w:top w:val="single" w:sz="6" w:space="0" w:color="000000"/>
              <w:left w:val="single" w:sz="6" w:space="0" w:color="000000"/>
              <w:bottom w:val="single" w:sz="6" w:space="0" w:color="000000"/>
              <w:right w:val="single" w:sz="6" w:space="0" w:color="000000"/>
            </w:tcBorders>
          </w:tcPr>
          <w:p w14:paraId="7782CE35" w14:textId="77777777" w:rsidR="00486001" w:rsidRDefault="00DB0DCA">
            <w:pPr>
              <w:spacing w:after="0" w:line="259" w:lineRule="auto"/>
              <w:ind w:left="0" w:right="0" w:firstLine="0"/>
              <w:jc w:val="left"/>
            </w:pPr>
            <w:r>
              <w:t xml:space="preserve">A - 0 </w:t>
            </w:r>
          </w:p>
        </w:tc>
        <w:tc>
          <w:tcPr>
            <w:tcW w:w="2460" w:type="dxa"/>
            <w:tcBorders>
              <w:top w:val="single" w:sz="6" w:space="0" w:color="000000"/>
              <w:left w:val="single" w:sz="6" w:space="0" w:color="000000"/>
              <w:bottom w:val="single" w:sz="6" w:space="0" w:color="000000"/>
              <w:right w:val="single" w:sz="6" w:space="0" w:color="000000"/>
            </w:tcBorders>
          </w:tcPr>
          <w:p w14:paraId="702DB2EC" w14:textId="77777777" w:rsidR="00486001" w:rsidRDefault="00DB0DCA">
            <w:pPr>
              <w:spacing w:after="0" w:line="259" w:lineRule="auto"/>
              <w:ind w:left="0" w:right="64" w:firstLine="0"/>
              <w:jc w:val="right"/>
            </w:pPr>
            <w:r>
              <w:t xml:space="preserve">10,20 </w:t>
            </w:r>
          </w:p>
        </w:tc>
      </w:tr>
      <w:tr w:rsidR="00486001" w14:paraId="1B806F35" w14:textId="77777777">
        <w:trPr>
          <w:trHeight w:val="273"/>
        </w:trPr>
        <w:tc>
          <w:tcPr>
            <w:tcW w:w="5616" w:type="dxa"/>
            <w:tcBorders>
              <w:top w:val="single" w:sz="6" w:space="0" w:color="000000"/>
              <w:left w:val="single" w:sz="6" w:space="0" w:color="000000"/>
              <w:bottom w:val="single" w:sz="6" w:space="0" w:color="000000"/>
              <w:right w:val="single" w:sz="6" w:space="0" w:color="000000"/>
            </w:tcBorders>
          </w:tcPr>
          <w:p w14:paraId="47F812A4" w14:textId="77777777" w:rsidR="00486001" w:rsidRDefault="00DB0DCA">
            <w:pPr>
              <w:spacing w:after="0" w:line="259" w:lineRule="auto"/>
              <w:ind w:left="0" w:right="0" w:firstLine="0"/>
              <w:jc w:val="left"/>
            </w:pPr>
            <w:r>
              <w:t xml:space="preserve">Generación archivo informático </w:t>
            </w:r>
          </w:p>
        </w:tc>
        <w:tc>
          <w:tcPr>
            <w:tcW w:w="2460" w:type="dxa"/>
            <w:tcBorders>
              <w:top w:val="single" w:sz="6" w:space="0" w:color="000000"/>
              <w:left w:val="single" w:sz="6" w:space="0" w:color="000000"/>
              <w:bottom w:val="single" w:sz="6" w:space="0" w:color="000000"/>
              <w:right w:val="single" w:sz="6" w:space="0" w:color="000000"/>
            </w:tcBorders>
          </w:tcPr>
          <w:p w14:paraId="12EFFB17" w14:textId="77777777" w:rsidR="00486001" w:rsidRDefault="00DB0DCA">
            <w:pPr>
              <w:spacing w:after="0" w:line="259" w:lineRule="auto"/>
              <w:ind w:left="0" w:right="64" w:firstLine="0"/>
              <w:jc w:val="right"/>
            </w:pPr>
            <w:r>
              <w:t xml:space="preserve">34,06 </w:t>
            </w:r>
          </w:p>
        </w:tc>
      </w:tr>
    </w:tbl>
    <w:p w14:paraId="29371388" w14:textId="77777777" w:rsidR="00486001" w:rsidRDefault="00DB0DCA">
      <w:pPr>
        <w:spacing w:after="0" w:line="259" w:lineRule="auto"/>
        <w:ind w:left="3" w:right="0" w:firstLine="0"/>
        <w:jc w:val="left"/>
      </w:pPr>
      <w:r>
        <w:rPr>
          <w:sz w:val="19"/>
        </w:rPr>
        <w:t xml:space="preserve"> </w:t>
      </w:r>
    </w:p>
    <w:p w14:paraId="40F502A0" w14:textId="248C9E34" w:rsidR="00486001" w:rsidRDefault="00DB0DCA">
      <w:pPr>
        <w:numPr>
          <w:ilvl w:val="0"/>
          <w:numId w:val="7"/>
        </w:numPr>
        <w:ind w:left="521" w:right="0" w:hanging="392"/>
      </w:pPr>
      <w:r>
        <w:t xml:space="preserve">Inspección sanitaria: </w:t>
      </w:r>
      <w:r w:rsidR="00334CC5">
        <w:t>Se elimina.</w:t>
      </w:r>
    </w:p>
    <w:p w14:paraId="12729323" w14:textId="77777777" w:rsidR="00486001" w:rsidRDefault="00DB0DCA">
      <w:pPr>
        <w:spacing w:after="0" w:line="259" w:lineRule="auto"/>
        <w:ind w:left="3" w:right="0" w:firstLine="0"/>
        <w:jc w:val="left"/>
      </w:pPr>
      <w:r>
        <w:rPr>
          <w:sz w:val="19"/>
        </w:rPr>
        <w:t xml:space="preserve"> </w:t>
      </w:r>
    </w:p>
    <w:p w14:paraId="0547CF96" w14:textId="66CF3C73" w:rsidR="00486001" w:rsidRDefault="00DB0DCA">
      <w:pPr>
        <w:numPr>
          <w:ilvl w:val="0"/>
          <w:numId w:val="7"/>
        </w:numPr>
        <w:ind w:left="521" w:right="0" w:hanging="392"/>
      </w:pPr>
      <w:r>
        <w:t xml:space="preserve">Sanidad preventiva: </w:t>
      </w:r>
    </w:p>
    <w:p w14:paraId="2EF36ED5" w14:textId="77777777" w:rsidR="00486001" w:rsidRDefault="00DB0DCA">
      <w:pPr>
        <w:spacing w:after="1" w:line="259" w:lineRule="auto"/>
        <w:ind w:left="3" w:right="0" w:firstLine="0"/>
        <w:jc w:val="left"/>
      </w:pPr>
      <w:r>
        <w:rPr>
          <w:sz w:val="18"/>
        </w:rPr>
        <w:t xml:space="preserve"> </w:t>
      </w:r>
    </w:p>
    <w:p w14:paraId="4BEFA3D7" w14:textId="5D4D8AD4" w:rsidR="00486001" w:rsidRDefault="00DB0DCA">
      <w:pPr>
        <w:numPr>
          <w:ilvl w:val="1"/>
          <w:numId w:val="7"/>
        </w:numPr>
        <w:ind w:right="0" w:hanging="388"/>
      </w:pPr>
      <w:r>
        <w:t xml:space="preserve">Recogida de podas. </w:t>
      </w:r>
      <w:r w:rsidR="00334CC5">
        <w:t>Se elimina.</w:t>
      </w:r>
    </w:p>
    <w:p w14:paraId="436D4D5E" w14:textId="77777777" w:rsidR="00486001" w:rsidRDefault="00DB0DCA">
      <w:pPr>
        <w:spacing w:after="0" w:line="259" w:lineRule="auto"/>
        <w:ind w:left="144" w:right="0" w:firstLine="0"/>
        <w:jc w:val="left"/>
      </w:pPr>
      <w:r>
        <w:rPr>
          <w:sz w:val="22"/>
        </w:rPr>
        <w:t xml:space="preserve"> </w:t>
      </w:r>
    </w:p>
    <w:p w14:paraId="23099198" w14:textId="77777777" w:rsidR="00486001" w:rsidRDefault="00DB0DCA">
      <w:pPr>
        <w:ind w:left="137" w:right="0"/>
      </w:pPr>
      <w:r>
        <w:t xml:space="preserve">e.2. Tarifa servicio personal. </w:t>
      </w:r>
    </w:p>
    <w:p w14:paraId="41233495" w14:textId="77777777" w:rsidR="00486001" w:rsidRDefault="00DB0DCA">
      <w:pPr>
        <w:spacing w:after="0" w:line="259" w:lineRule="auto"/>
        <w:ind w:left="3" w:right="0" w:firstLine="0"/>
        <w:jc w:val="left"/>
      </w:pPr>
      <w:r>
        <w:t xml:space="preserve"> </w:t>
      </w:r>
    </w:p>
    <w:p w14:paraId="7EA51317" w14:textId="77777777" w:rsidR="00486001" w:rsidRDefault="00DB0DCA">
      <w:pPr>
        <w:numPr>
          <w:ilvl w:val="0"/>
          <w:numId w:val="8"/>
        </w:numPr>
        <w:ind w:right="0" w:hanging="124"/>
      </w:pPr>
      <w:r>
        <w:lastRenderedPageBreak/>
        <w:t xml:space="preserve">Técnico Superior: 39,56 € / Hora. </w:t>
      </w:r>
    </w:p>
    <w:p w14:paraId="1DDA46D4" w14:textId="77777777" w:rsidR="00486001" w:rsidRDefault="00DB0DCA">
      <w:pPr>
        <w:spacing w:after="0" w:line="259" w:lineRule="auto"/>
        <w:ind w:left="3" w:right="0" w:firstLine="0"/>
        <w:jc w:val="left"/>
      </w:pPr>
      <w:r>
        <w:rPr>
          <w:sz w:val="19"/>
        </w:rPr>
        <w:t xml:space="preserve"> </w:t>
      </w:r>
    </w:p>
    <w:p w14:paraId="59DBF507" w14:textId="77777777" w:rsidR="00486001" w:rsidRDefault="00DB0DCA">
      <w:pPr>
        <w:numPr>
          <w:ilvl w:val="0"/>
          <w:numId w:val="8"/>
        </w:numPr>
        <w:ind w:right="0" w:hanging="124"/>
      </w:pPr>
      <w:r>
        <w:t xml:space="preserve">Técnico Grado Medio: 28,66 € / Hora. </w:t>
      </w:r>
    </w:p>
    <w:p w14:paraId="6653E85B" w14:textId="77777777" w:rsidR="00486001" w:rsidRDefault="00DB0DCA">
      <w:pPr>
        <w:spacing w:after="0" w:line="259" w:lineRule="auto"/>
        <w:ind w:left="2" w:right="0" w:firstLine="0"/>
        <w:jc w:val="left"/>
      </w:pPr>
      <w:r>
        <w:t xml:space="preserve"> </w:t>
      </w:r>
    </w:p>
    <w:p w14:paraId="3C05CA98" w14:textId="77777777" w:rsidR="00486001" w:rsidRDefault="00DB0DCA">
      <w:pPr>
        <w:numPr>
          <w:ilvl w:val="0"/>
          <w:numId w:val="8"/>
        </w:numPr>
        <w:ind w:right="0" w:hanging="124"/>
      </w:pPr>
      <w:r>
        <w:t xml:space="preserve">Administrativo: 25,25 € / Hora. </w:t>
      </w:r>
    </w:p>
    <w:p w14:paraId="4539F366" w14:textId="77777777" w:rsidR="00486001" w:rsidRDefault="00DB0DCA">
      <w:pPr>
        <w:spacing w:after="0" w:line="259" w:lineRule="auto"/>
        <w:ind w:left="2" w:right="0" w:firstLine="0"/>
        <w:jc w:val="left"/>
      </w:pPr>
      <w:r>
        <w:t xml:space="preserve"> </w:t>
      </w:r>
    </w:p>
    <w:p w14:paraId="5B3B6326" w14:textId="77777777" w:rsidR="00486001" w:rsidRDefault="00DB0DCA">
      <w:pPr>
        <w:numPr>
          <w:ilvl w:val="0"/>
          <w:numId w:val="8"/>
        </w:numPr>
        <w:ind w:right="0" w:hanging="124"/>
      </w:pPr>
      <w:r>
        <w:t xml:space="preserve">Laboral: 20,43 € / Hora. </w:t>
      </w:r>
    </w:p>
    <w:p w14:paraId="10579381" w14:textId="77777777" w:rsidR="00486001" w:rsidRDefault="00DB0DCA">
      <w:pPr>
        <w:spacing w:after="0" w:line="259" w:lineRule="auto"/>
        <w:ind w:left="3" w:right="0" w:firstLine="0"/>
        <w:jc w:val="left"/>
      </w:pPr>
      <w:r>
        <w:rPr>
          <w:sz w:val="19"/>
        </w:rPr>
        <w:t xml:space="preserve"> </w:t>
      </w:r>
    </w:p>
    <w:p w14:paraId="0AC28885" w14:textId="77777777" w:rsidR="00486001" w:rsidRDefault="00DB0DCA">
      <w:pPr>
        <w:ind w:left="137" w:right="0"/>
      </w:pPr>
      <w:r>
        <w:t xml:space="preserve">e.3.a. Gestión de animales retirados de la vía pública: </w:t>
      </w:r>
    </w:p>
    <w:p w14:paraId="63FC02D2" w14:textId="77777777" w:rsidR="00486001" w:rsidRDefault="00DB0DCA">
      <w:pPr>
        <w:spacing w:after="0" w:line="259" w:lineRule="auto"/>
        <w:ind w:left="2" w:right="0" w:firstLine="0"/>
        <w:jc w:val="left"/>
      </w:pPr>
      <w:r>
        <w:t xml:space="preserve"> </w:t>
      </w:r>
    </w:p>
    <w:p w14:paraId="56052E72" w14:textId="77777777" w:rsidR="00486001" w:rsidRDefault="00DB0DCA">
      <w:pPr>
        <w:numPr>
          <w:ilvl w:val="0"/>
          <w:numId w:val="8"/>
        </w:numPr>
        <w:ind w:right="0" w:hanging="124"/>
      </w:pPr>
      <w:r>
        <w:t xml:space="preserve">Retirada de un animal de la vía pública, traslado a Centro de Atención Animal, valoración del estado sanitario del animal, lectura del dispositivo de identificación y contacto con el propietario si existe: </w:t>
      </w:r>
    </w:p>
    <w:p w14:paraId="1FD3A46E" w14:textId="14ECCBF3" w:rsidR="00486001" w:rsidRDefault="00DB0DCA">
      <w:pPr>
        <w:ind w:left="137" w:right="0"/>
      </w:pPr>
      <w:r>
        <w:t>41,98</w:t>
      </w:r>
      <w:r w:rsidR="00C2533A">
        <w:t xml:space="preserve"> </w:t>
      </w:r>
      <w:r>
        <w:t>€.</w:t>
      </w:r>
      <w:r>
        <w:rPr>
          <w:sz w:val="24"/>
        </w:rPr>
        <w:t xml:space="preserve"> </w:t>
      </w:r>
    </w:p>
    <w:p w14:paraId="1557E1B6" w14:textId="77777777" w:rsidR="00486001" w:rsidRDefault="00DB0DCA">
      <w:pPr>
        <w:spacing w:after="0" w:line="259" w:lineRule="auto"/>
        <w:ind w:left="3" w:right="0" w:firstLine="0"/>
        <w:jc w:val="left"/>
      </w:pPr>
      <w:r>
        <w:rPr>
          <w:sz w:val="19"/>
        </w:rPr>
        <w:t xml:space="preserve"> </w:t>
      </w:r>
    </w:p>
    <w:p w14:paraId="677ABD1C" w14:textId="77777777" w:rsidR="00486001" w:rsidRDefault="00DB0DCA">
      <w:pPr>
        <w:numPr>
          <w:ilvl w:val="0"/>
          <w:numId w:val="8"/>
        </w:numPr>
        <w:ind w:right="0" w:hanging="124"/>
      </w:pPr>
      <w:r>
        <w:t xml:space="preserve">Retirada de un animal de domicilio o clínica veterinaria, traslado a Centro de Atención Animal valoración de estado sanitario de animal, lectura de dispositivo de identificación y contacto con el propietario si existe: 52,58 €. </w:t>
      </w:r>
    </w:p>
    <w:p w14:paraId="6AB5CBA3" w14:textId="77777777" w:rsidR="00486001" w:rsidRDefault="00DB0DCA">
      <w:pPr>
        <w:spacing w:after="0" w:line="259" w:lineRule="auto"/>
        <w:ind w:left="3" w:right="0" w:firstLine="0"/>
        <w:jc w:val="left"/>
      </w:pPr>
      <w:r>
        <w:rPr>
          <w:sz w:val="19"/>
        </w:rPr>
        <w:t xml:space="preserve"> </w:t>
      </w:r>
    </w:p>
    <w:p w14:paraId="5B521EB4" w14:textId="77777777" w:rsidR="00486001" w:rsidRDefault="00DB0DCA">
      <w:pPr>
        <w:ind w:left="137" w:right="0"/>
      </w:pPr>
      <w:r>
        <w:t xml:space="preserve">e.3.b. Gestión de actuaciones de animales ingresados en el Centro Municipal de Atención Animal. </w:t>
      </w:r>
    </w:p>
    <w:p w14:paraId="7870CE35" w14:textId="77777777" w:rsidR="00486001" w:rsidRDefault="00DB0DCA">
      <w:pPr>
        <w:spacing w:after="0" w:line="259" w:lineRule="auto"/>
        <w:ind w:left="3" w:right="0" w:firstLine="0"/>
        <w:jc w:val="left"/>
      </w:pPr>
      <w:r>
        <w:t xml:space="preserve"> </w:t>
      </w:r>
    </w:p>
    <w:p w14:paraId="1AA3B9E6" w14:textId="77777777" w:rsidR="00486001" w:rsidRDefault="00DB0DCA">
      <w:pPr>
        <w:numPr>
          <w:ilvl w:val="0"/>
          <w:numId w:val="8"/>
        </w:numPr>
        <w:ind w:right="0" w:hanging="124"/>
      </w:pPr>
      <w:r>
        <w:t xml:space="preserve">Atención y manutención diaria de animales ingresados en centro con propietario conocido: 7,35 €. </w:t>
      </w:r>
    </w:p>
    <w:p w14:paraId="161F5CBD" w14:textId="77777777" w:rsidR="00486001" w:rsidRDefault="00DB0DCA">
      <w:pPr>
        <w:spacing w:after="0" w:line="259" w:lineRule="auto"/>
        <w:ind w:left="3" w:right="0" w:firstLine="0"/>
        <w:jc w:val="left"/>
      </w:pPr>
      <w:r>
        <w:rPr>
          <w:sz w:val="19"/>
        </w:rPr>
        <w:t xml:space="preserve"> </w:t>
      </w:r>
    </w:p>
    <w:p w14:paraId="4C356A45" w14:textId="77777777" w:rsidR="00486001" w:rsidRDefault="00DB0DCA">
      <w:pPr>
        <w:numPr>
          <w:ilvl w:val="0"/>
          <w:numId w:val="8"/>
        </w:numPr>
        <w:ind w:right="0" w:hanging="124"/>
      </w:pPr>
      <w:r>
        <w:t xml:space="preserve">Identificación de animales mediante la implantación de chip en Centro de Atención Animal: 39,88 €. </w:t>
      </w:r>
    </w:p>
    <w:p w14:paraId="383AA7F7" w14:textId="77777777" w:rsidR="00486001" w:rsidRDefault="00DB0DCA">
      <w:pPr>
        <w:spacing w:after="0" w:line="259" w:lineRule="auto"/>
        <w:ind w:left="2" w:right="0" w:firstLine="0"/>
        <w:jc w:val="left"/>
      </w:pPr>
      <w:r>
        <w:t xml:space="preserve"> </w:t>
      </w:r>
    </w:p>
    <w:p w14:paraId="3D4A92D6" w14:textId="77777777" w:rsidR="00486001" w:rsidRDefault="00DB0DCA">
      <w:pPr>
        <w:numPr>
          <w:ilvl w:val="0"/>
          <w:numId w:val="8"/>
        </w:numPr>
        <w:ind w:right="0" w:hanging="124"/>
      </w:pPr>
      <w:r>
        <w:t xml:space="preserve">Vacunación antirrábica de animales ingresados en Centro: 12,59 €. </w:t>
      </w:r>
    </w:p>
    <w:p w14:paraId="70EFE8FE" w14:textId="77777777" w:rsidR="00486001" w:rsidRDefault="00DB0DCA">
      <w:pPr>
        <w:spacing w:after="0" w:line="259" w:lineRule="auto"/>
        <w:ind w:left="2" w:right="0" w:firstLine="0"/>
        <w:jc w:val="left"/>
      </w:pPr>
      <w:r>
        <w:t xml:space="preserve"> </w:t>
      </w:r>
    </w:p>
    <w:p w14:paraId="3ECA3C87" w14:textId="77777777" w:rsidR="00486001" w:rsidRDefault="00DB0DCA">
      <w:pPr>
        <w:numPr>
          <w:ilvl w:val="0"/>
          <w:numId w:val="8"/>
        </w:numPr>
        <w:ind w:right="0" w:hanging="124"/>
      </w:pPr>
      <w:r>
        <w:t xml:space="preserve">Estabilización de animal accidentado o herido en Centro de Atención Animal: 20,99 €. </w:t>
      </w:r>
    </w:p>
    <w:p w14:paraId="6F80E261" w14:textId="77777777" w:rsidR="00486001" w:rsidRDefault="00DB0DCA">
      <w:pPr>
        <w:spacing w:after="0" w:line="259" w:lineRule="auto"/>
        <w:ind w:left="3" w:right="0" w:firstLine="0"/>
        <w:jc w:val="left"/>
      </w:pPr>
      <w:r>
        <w:rPr>
          <w:sz w:val="19"/>
        </w:rPr>
        <w:t xml:space="preserve"> </w:t>
      </w:r>
    </w:p>
    <w:p w14:paraId="3E798D30" w14:textId="77777777" w:rsidR="00486001" w:rsidRDefault="00DB0DCA">
      <w:pPr>
        <w:numPr>
          <w:ilvl w:val="0"/>
          <w:numId w:val="8"/>
        </w:numPr>
        <w:ind w:right="0" w:hanging="124"/>
      </w:pPr>
      <w:r>
        <w:t xml:space="preserve">Esterilización de cánido hembra: 125,95 €. </w:t>
      </w:r>
    </w:p>
    <w:p w14:paraId="582A3E48" w14:textId="77777777" w:rsidR="00486001" w:rsidRDefault="00DB0DCA">
      <w:pPr>
        <w:spacing w:after="0" w:line="259" w:lineRule="auto"/>
        <w:ind w:left="2" w:right="0" w:firstLine="0"/>
        <w:jc w:val="left"/>
      </w:pPr>
      <w:r>
        <w:t xml:space="preserve"> </w:t>
      </w:r>
    </w:p>
    <w:p w14:paraId="67A433CF" w14:textId="77777777" w:rsidR="00486001" w:rsidRDefault="00DB0DCA">
      <w:pPr>
        <w:numPr>
          <w:ilvl w:val="0"/>
          <w:numId w:val="8"/>
        </w:numPr>
        <w:ind w:right="0" w:hanging="124"/>
      </w:pPr>
      <w:r>
        <w:t xml:space="preserve">Esterilización de cánido macho: 104,96 €. </w:t>
      </w:r>
    </w:p>
    <w:p w14:paraId="21647C5E" w14:textId="77777777" w:rsidR="00486001" w:rsidRDefault="00DB0DCA">
      <w:pPr>
        <w:spacing w:after="0" w:line="259" w:lineRule="auto"/>
        <w:ind w:left="2" w:right="0" w:firstLine="0"/>
        <w:jc w:val="left"/>
      </w:pPr>
      <w:r>
        <w:t xml:space="preserve"> </w:t>
      </w:r>
    </w:p>
    <w:p w14:paraId="2703F8C4" w14:textId="77777777" w:rsidR="00486001" w:rsidRDefault="00DB0DCA">
      <w:pPr>
        <w:numPr>
          <w:ilvl w:val="0"/>
          <w:numId w:val="8"/>
        </w:numPr>
        <w:ind w:right="0" w:hanging="124"/>
      </w:pPr>
      <w:r>
        <w:t xml:space="preserve">Esterilización de félido hembra: 104,96 €. </w:t>
      </w:r>
    </w:p>
    <w:p w14:paraId="5E6B5024" w14:textId="77777777" w:rsidR="00486001" w:rsidRDefault="00DB0DCA">
      <w:pPr>
        <w:spacing w:after="0" w:line="259" w:lineRule="auto"/>
        <w:ind w:left="3" w:right="0" w:firstLine="0"/>
        <w:jc w:val="left"/>
      </w:pPr>
      <w:r>
        <w:rPr>
          <w:sz w:val="19"/>
        </w:rPr>
        <w:t xml:space="preserve"> </w:t>
      </w:r>
    </w:p>
    <w:p w14:paraId="55EE6638" w14:textId="77777777" w:rsidR="00486001" w:rsidRDefault="00DB0DCA">
      <w:pPr>
        <w:numPr>
          <w:ilvl w:val="0"/>
          <w:numId w:val="8"/>
        </w:numPr>
        <w:ind w:right="0" w:hanging="124"/>
      </w:pPr>
      <w:r>
        <w:t xml:space="preserve">Esterilización de félido macho: 83,97 €. </w:t>
      </w:r>
    </w:p>
    <w:p w14:paraId="35D456D3" w14:textId="77777777" w:rsidR="00486001" w:rsidRDefault="00DB0DCA">
      <w:pPr>
        <w:spacing w:after="0" w:line="259" w:lineRule="auto"/>
        <w:ind w:left="2" w:right="0" w:firstLine="0"/>
        <w:jc w:val="left"/>
      </w:pPr>
      <w:r>
        <w:t xml:space="preserve"> </w:t>
      </w:r>
    </w:p>
    <w:p w14:paraId="2E13A662" w14:textId="1D018A9C" w:rsidR="00486001" w:rsidRDefault="006D4294">
      <w:pPr>
        <w:numPr>
          <w:ilvl w:val="0"/>
          <w:numId w:val="8"/>
        </w:numPr>
        <w:ind w:right="0" w:hanging="124"/>
      </w:pPr>
      <w:r w:rsidRPr="00C515A5">
        <w:rPr>
          <w:rFonts w:eastAsia="Times New Roman"/>
          <w:bCs/>
          <w:szCs w:val="20"/>
        </w:rPr>
        <w:t>Eutanasia de animales de compañía según los criterios establecidos en el artículo 27 de la Ley 7/2023, de 28 de marzo, de protección de los derechos de los animales: 100</w:t>
      </w:r>
      <w:r>
        <w:t xml:space="preserve"> </w:t>
      </w:r>
      <w:r w:rsidR="00DB0DCA">
        <w:t xml:space="preserve">€. </w:t>
      </w:r>
    </w:p>
    <w:p w14:paraId="42E2CD40" w14:textId="77777777" w:rsidR="00486001" w:rsidRDefault="00DB0DCA">
      <w:pPr>
        <w:spacing w:after="0" w:line="259" w:lineRule="auto"/>
        <w:ind w:left="3" w:right="0" w:firstLine="0"/>
        <w:jc w:val="left"/>
      </w:pPr>
      <w:r>
        <w:t xml:space="preserve"> </w:t>
      </w:r>
    </w:p>
    <w:p w14:paraId="10227EDC" w14:textId="77777777" w:rsidR="00500992" w:rsidRDefault="00DB0DCA">
      <w:pPr>
        <w:numPr>
          <w:ilvl w:val="0"/>
          <w:numId w:val="8"/>
        </w:numPr>
        <w:ind w:right="0" w:hanging="124"/>
      </w:pPr>
      <w:r>
        <w:t>Procedimiento de observación antirrábica en centro: 150 €.</w:t>
      </w:r>
    </w:p>
    <w:p w14:paraId="16697380" w14:textId="77777777" w:rsidR="00500992" w:rsidRDefault="00500992" w:rsidP="00500992">
      <w:pPr>
        <w:pStyle w:val="Prrafodelista"/>
      </w:pPr>
    </w:p>
    <w:p w14:paraId="11E8ED50" w14:textId="7493F259" w:rsidR="00486001" w:rsidRDefault="00500992">
      <w:pPr>
        <w:numPr>
          <w:ilvl w:val="0"/>
          <w:numId w:val="8"/>
        </w:numPr>
        <w:ind w:right="0" w:hanging="124"/>
      </w:pPr>
      <w:r>
        <w:rPr>
          <w:rFonts w:eastAsia="Times New Roman"/>
          <w:bCs/>
          <w:szCs w:val="20"/>
        </w:rPr>
        <w:t xml:space="preserve">Tasa por la prestación del servicio de </w:t>
      </w:r>
      <w:r w:rsidRPr="0013072B">
        <w:rPr>
          <w:rFonts w:eastAsia="Times New Roman"/>
          <w:bCs/>
          <w:szCs w:val="20"/>
        </w:rPr>
        <w:t xml:space="preserve">entrega de un animal en el centro de Atención Animal, por imposibilidad física debidamente justificada para seguir ejerciendo su tenencia: 150 </w:t>
      </w:r>
      <w:r>
        <w:rPr>
          <w:rFonts w:eastAsia="Times New Roman"/>
          <w:bCs/>
          <w:szCs w:val="20"/>
        </w:rPr>
        <w:t>€.</w:t>
      </w:r>
      <w:r w:rsidR="00DB0DCA">
        <w:t xml:space="preserve"> </w:t>
      </w:r>
    </w:p>
    <w:p w14:paraId="2FE4E078" w14:textId="77777777" w:rsidR="00486001" w:rsidRDefault="00DB0DCA">
      <w:pPr>
        <w:spacing w:after="0" w:line="259" w:lineRule="auto"/>
        <w:ind w:left="3" w:right="0" w:firstLine="0"/>
        <w:jc w:val="left"/>
      </w:pPr>
      <w:r>
        <w:rPr>
          <w:sz w:val="19"/>
        </w:rPr>
        <w:t xml:space="preserve"> </w:t>
      </w:r>
    </w:p>
    <w:p w14:paraId="090ED96C" w14:textId="4E0E4907" w:rsidR="00486001" w:rsidRDefault="00DB0DCA">
      <w:pPr>
        <w:ind w:left="137" w:right="0"/>
      </w:pPr>
      <w:r>
        <w:t xml:space="preserve">e.3.c. Gestión de animales muertos. </w:t>
      </w:r>
      <w:r w:rsidR="0045480A">
        <w:t>Se elimina.</w:t>
      </w:r>
    </w:p>
    <w:p w14:paraId="19B7AD26" w14:textId="77777777" w:rsidR="00486001" w:rsidRDefault="00DB0DCA">
      <w:pPr>
        <w:spacing w:after="0" w:line="259" w:lineRule="auto"/>
        <w:ind w:left="3" w:right="0" w:firstLine="0"/>
        <w:jc w:val="left"/>
      </w:pPr>
      <w:r>
        <w:rPr>
          <w:sz w:val="19"/>
        </w:rPr>
        <w:t xml:space="preserve"> </w:t>
      </w:r>
    </w:p>
    <w:p w14:paraId="4ABBD6B1" w14:textId="77777777" w:rsidR="00486001" w:rsidRDefault="00DB0DCA">
      <w:pPr>
        <w:ind w:left="137" w:right="0"/>
      </w:pPr>
      <w:r>
        <w:t xml:space="preserve">e.3.d. Gestión de licencias y registros. </w:t>
      </w:r>
    </w:p>
    <w:p w14:paraId="232811A1" w14:textId="77777777" w:rsidR="00486001" w:rsidRDefault="00DB0DCA">
      <w:pPr>
        <w:spacing w:after="0" w:line="259" w:lineRule="auto"/>
        <w:ind w:left="3" w:right="0" w:firstLine="0"/>
        <w:jc w:val="left"/>
      </w:pPr>
      <w:r>
        <w:rPr>
          <w:sz w:val="19"/>
        </w:rPr>
        <w:t xml:space="preserve"> </w:t>
      </w:r>
    </w:p>
    <w:p w14:paraId="4564A6F5" w14:textId="2087DF32" w:rsidR="00486001" w:rsidRDefault="00DB0DCA" w:rsidP="008F0168">
      <w:pPr>
        <w:spacing w:line="426" w:lineRule="auto"/>
        <w:ind w:left="137" w:right="431"/>
      </w:pPr>
      <w:r>
        <w:t xml:space="preserve">Obtención o renovación de licencia para la tenencia de animales potencialmente peligrosos: 40 €. </w:t>
      </w:r>
      <w:r>
        <w:rPr>
          <w:sz w:val="22"/>
        </w:rPr>
        <w:t xml:space="preserve"> </w:t>
      </w:r>
    </w:p>
    <w:p w14:paraId="4165DFF8" w14:textId="5B58F34E" w:rsidR="00486001" w:rsidRDefault="00DB0DCA">
      <w:pPr>
        <w:numPr>
          <w:ilvl w:val="0"/>
          <w:numId w:val="9"/>
        </w:numPr>
        <w:ind w:right="0" w:hanging="221"/>
      </w:pPr>
      <w:r>
        <w:t xml:space="preserve">Inspección acústica en situaciones persistentes por efecto de actividades, obras e instalaciones: </w:t>
      </w:r>
    </w:p>
    <w:p w14:paraId="7C4DF433" w14:textId="77777777" w:rsidR="00486001" w:rsidRDefault="00DB0DCA">
      <w:pPr>
        <w:spacing w:after="0" w:line="259" w:lineRule="auto"/>
        <w:ind w:left="3" w:right="0" w:firstLine="0"/>
        <w:jc w:val="left"/>
      </w:pPr>
      <w:r>
        <w:rPr>
          <w:sz w:val="21"/>
        </w:rPr>
        <w:t xml:space="preserve"> </w:t>
      </w:r>
    </w:p>
    <w:p w14:paraId="559E30D4" w14:textId="3E200AB6" w:rsidR="00486001" w:rsidRDefault="00DB0DCA" w:rsidP="00B675EC">
      <w:pPr>
        <w:tabs>
          <w:tab w:val="center" w:pos="5063"/>
        </w:tabs>
        <w:spacing w:after="0" w:line="259" w:lineRule="auto"/>
        <w:ind w:left="142" w:right="0" w:firstLine="0"/>
        <w:jc w:val="left"/>
      </w:pPr>
      <w:r>
        <w:t xml:space="preserve">• Medición del nivel de ruido utilizando sonómetros de tipo 1 o clase 1: 200 </w:t>
      </w:r>
      <w:r w:rsidR="00786707">
        <w:t>€</w:t>
      </w:r>
      <w:r>
        <w:t xml:space="preserve">. </w:t>
      </w:r>
    </w:p>
    <w:p w14:paraId="451FCE92" w14:textId="6A59FCD0" w:rsidR="00486001" w:rsidRDefault="00DB0DCA" w:rsidP="00C7253E">
      <w:pPr>
        <w:spacing w:after="0" w:line="259" w:lineRule="auto"/>
        <w:ind w:left="121" w:right="0" w:firstLine="0"/>
        <w:jc w:val="left"/>
      </w:pPr>
      <w:r>
        <w:t xml:space="preserve"> </w:t>
      </w:r>
      <w:r>
        <w:rPr>
          <w:sz w:val="19"/>
        </w:rPr>
        <w:t xml:space="preserve"> </w:t>
      </w:r>
      <w:r>
        <w:t xml:space="preserve"> </w:t>
      </w:r>
    </w:p>
    <w:p w14:paraId="70448DBA" w14:textId="6696FFB2" w:rsidR="00486001" w:rsidRDefault="00B675EC">
      <w:pPr>
        <w:numPr>
          <w:ilvl w:val="0"/>
          <w:numId w:val="9"/>
        </w:numPr>
        <w:ind w:right="0" w:hanging="221"/>
      </w:pPr>
      <w:r>
        <w:rPr>
          <w:rFonts w:eastAsia="Times New Roman"/>
          <w:bCs/>
          <w:szCs w:val="20"/>
        </w:rPr>
        <w:lastRenderedPageBreak/>
        <w:t>P</w:t>
      </w:r>
      <w:r w:rsidRPr="00C16874">
        <w:rPr>
          <w:rFonts w:eastAsia="Times New Roman"/>
          <w:bCs/>
          <w:szCs w:val="20"/>
        </w:rPr>
        <w:t>ublicidad en columnas, carteles y otras instalaciones de propiedad municipal para fijar anuncios o mensajes a solicitud del particular</w:t>
      </w:r>
      <w:r w:rsidR="00DB0DCA">
        <w:t xml:space="preserve">: </w:t>
      </w:r>
    </w:p>
    <w:p w14:paraId="10FE1ED8" w14:textId="77777777" w:rsidR="00486001" w:rsidRDefault="00DB0DCA">
      <w:pPr>
        <w:spacing w:after="0" w:line="259" w:lineRule="auto"/>
        <w:ind w:left="3" w:right="0" w:firstLine="0"/>
        <w:jc w:val="left"/>
      </w:pPr>
      <w:r>
        <w:t xml:space="preserve"> </w:t>
      </w:r>
    </w:p>
    <w:p w14:paraId="14464BAA" w14:textId="0B566049" w:rsidR="00486001" w:rsidRDefault="00B675EC" w:rsidP="00AC5A81">
      <w:pPr>
        <w:ind w:left="284" w:right="0" w:firstLine="0"/>
      </w:pPr>
      <w:r w:rsidRPr="007A0715">
        <w:rPr>
          <w:rFonts w:eastAsia="Times New Roman"/>
          <w:bCs/>
          <w:szCs w:val="20"/>
        </w:rPr>
        <w:t>Cuando se utilicen procedimientos de licitación pública, el importe de la tasa vendrá determinado por el valor económico de la proposición sobre la que recaiga la concesión o autorización</w:t>
      </w:r>
      <w:r w:rsidR="003769C3">
        <w:t>.</w:t>
      </w:r>
      <w:r w:rsidR="00DB0DCA">
        <w:t xml:space="preserve"> </w:t>
      </w:r>
    </w:p>
    <w:p w14:paraId="67D1803D" w14:textId="77777777" w:rsidR="00486001" w:rsidRDefault="00DB0DCA">
      <w:pPr>
        <w:spacing w:after="0" w:line="259" w:lineRule="auto"/>
        <w:ind w:left="1" w:right="0" w:firstLine="0"/>
        <w:jc w:val="left"/>
      </w:pPr>
      <w:r>
        <w:t xml:space="preserve"> </w:t>
      </w:r>
    </w:p>
    <w:p w14:paraId="6B3188F0" w14:textId="77777777" w:rsidR="00486001" w:rsidRDefault="00DB0DCA">
      <w:pPr>
        <w:ind w:left="137" w:right="0"/>
      </w:pPr>
      <w:r>
        <w:t xml:space="preserve">h. Uso de dependencias municipales para la celebración de bodas civiles: </w:t>
      </w:r>
    </w:p>
    <w:p w14:paraId="665F44CA" w14:textId="77777777" w:rsidR="00486001" w:rsidRDefault="00DB0DCA">
      <w:pPr>
        <w:spacing w:after="0" w:line="259" w:lineRule="auto"/>
        <w:ind w:left="3" w:right="0" w:firstLine="0"/>
        <w:jc w:val="left"/>
      </w:pPr>
      <w:r>
        <w:rPr>
          <w:sz w:val="19"/>
        </w:rPr>
        <w:t xml:space="preserve"> </w:t>
      </w:r>
    </w:p>
    <w:p w14:paraId="6FDEDEE8" w14:textId="77777777" w:rsidR="00486001" w:rsidRDefault="00DB0DCA">
      <w:pPr>
        <w:numPr>
          <w:ilvl w:val="0"/>
          <w:numId w:val="11"/>
        </w:numPr>
        <w:ind w:right="0" w:hanging="124"/>
      </w:pPr>
      <w:r>
        <w:t xml:space="preserve">Empadronados en el municipio de Las Rozas de Madrid con antigüedad mínima de un año: Gratuito. </w:t>
      </w:r>
    </w:p>
    <w:p w14:paraId="541A6F34" w14:textId="77777777" w:rsidR="00486001" w:rsidRDefault="00DB0DCA">
      <w:pPr>
        <w:spacing w:after="0" w:line="259" w:lineRule="auto"/>
        <w:ind w:left="2" w:right="0" w:firstLine="0"/>
        <w:jc w:val="left"/>
      </w:pPr>
      <w:r>
        <w:t xml:space="preserve"> </w:t>
      </w:r>
    </w:p>
    <w:p w14:paraId="152900B9" w14:textId="77777777" w:rsidR="00486001" w:rsidRDefault="00DB0DCA">
      <w:pPr>
        <w:numPr>
          <w:ilvl w:val="0"/>
          <w:numId w:val="11"/>
        </w:numPr>
        <w:ind w:right="0" w:hanging="124"/>
      </w:pPr>
      <w:r>
        <w:t xml:space="preserve">No empadronados o aquellos empadronados con una antigüedad inferior a la requerida en el apartado anterior: 528,98 €. </w:t>
      </w:r>
    </w:p>
    <w:p w14:paraId="610D8316" w14:textId="77777777" w:rsidR="00486001" w:rsidRDefault="00DB0DCA">
      <w:pPr>
        <w:spacing w:after="0" w:line="259" w:lineRule="auto"/>
        <w:ind w:left="3" w:right="0" w:firstLine="0"/>
        <w:jc w:val="left"/>
      </w:pPr>
      <w:r>
        <w:rPr>
          <w:sz w:val="19"/>
        </w:rPr>
        <w:t xml:space="preserve"> </w:t>
      </w:r>
    </w:p>
    <w:p w14:paraId="5E6AC093" w14:textId="77777777" w:rsidR="00486001" w:rsidRDefault="00DB0DCA">
      <w:pPr>
        <w:numPr>
          <w:ilvl w:val="0"/>
          <w:numId w:val="12"/>
        </w:numPr>
        <w:ind w:right="0" w:hanging="155"/>
      </w:pPr>
      <w:r>
        <w:t xml:space="preserve">Servicios de Policía Local y Samer: </w:t>
      </w:r>
    </w:p>
    <w:p w14:paraId="406AC296" w14:textId="77777777" w:rsidR="00486001" w:rsidRDefault="00DB0DCA">
      <w:pPr>
        <w:spacing w:after="0" w:line="259" w:lineRule="auto"/>
        <w:ind w:left="3" w:right="0" w:firstLine="0"/>
        <w:jc w:val="left"/>
      </w:pPr>
      <w:r>
        <w:t xml:space="preserve"> </w:t>
      </w:r>
    </w:p>
    <w:p w14:paraId="5AB7BFA5" w14:textId="77777777" w:rsidR="00486001" w:rsidRDefault="00DB0DCA">
      <w:pPr>
        <w:ind w:left="137" w:right="0"/>
      </w:pPr>
      <w:r>
        <w:t xml:space="preserve">Los particulares podrán solicitar los servicios de Policía Local y de Samer y abonarán la correspondiente tasa por: </w:t>
      </w:r>
    </w:p>
    <w:p w14:paraId="563FFDE6" w14:textId="77777777" w:rsidR="00486001" w:rsidRDefault="00DB0DCA">
      <w:pPr>
        <w:spacing w:after="0" w:line="259" w:lineRule="auto"/>
        <w:ind w:left="2" w:right="0" w:firstLine="0"/>
        <w:jc w:val="left"/>
      </w:pPr>
      <w:r>
        <w:t xml:space="preserve"> </w:t>
      </w:r>
    </w:p>
    <w:p w14:paraId="6FFC3C0A" w14:textId="77777777" w:rsidR="00486001" w:rsidRDefault="00DB0DCA">
      <w:pPr>
        <w:numPr>
          <w:ilvl w:val="1"/>
          <w:numId w:val="12"/>
        </w:numPr>
        <w:ind w:left="137" w:right="0"/>
      </w:pPr>
      <w:r>
        <w:t xml:space="preserve">Realización de actividades singulares de regulación y control del tráfico urbano distintas a las habituales de señalización y ordenación del tráfico, tendentes a facilitar la circulación de vehículos. </w:t>
      </w:r>
    </w:p>
    <w:p w14:paraId="3A984385" w14:textId="77777777" w:rsidR="00486001" w:rsidRDefault="00DB0DCA">
      <w:pPr>
        <w:spacing w:after="0" w:line="259" w:lineRule="auto"/>
        <w:ind w:left="3" w:right="0" w:firstLine="0"/>
        <w:jc w:val="left"/>
      </w:pPr>
      <w:r>
        <w:rPr>
          <w:sz w:val="19"/>
        </w:rPr>
        <w:t xml:space="preserve"> </w:t>
      </w:r>
    </w:p>
    <w:p w14:paraId="7E6310C4" w14:textId="77777777" w:rsidR="00486001" w:rsidRDefault="00DB0DCA">
      <w:pPr>
        <w:numPr>
          <w:ilvl w:val="1"/>
          <w:numId w:val="12"/>
        </w:numPr>
        <w:ind w:left="137" w:right="0"/>
      </w:pPr>
      <w:r>
        <w:t xml:space="preserve">Realización de prestaciones motivadas por la celebración de espectáculos públicos, grandes transportes, pasos de caravana y </w:t>
      </w:r>
      <w:proofErr w:type="gramStart"/>
      <w:r>
        <w:t>cualesquiera otra actividad</w:t>
      </w:r>
      <w:proofErr w:type="gramEnd"/>
      <w:r>
        <w:t xml:space="preserve"> que exijan servicios especiales de los expresados cuerpos. </w:t>
      </w:r>
    </w:p>
    <w:p w14:paraId="39872C09" w14:textId="77777777" w:rsidR="00486001" w:rsidRDefault="00DB0DCA">
      <w:pPr>
        <w:spacing w:after="0" w:line="259" w:lineRule="auto"/>
        <w:ind w:left="3" w:right="0" w:firstLine="0"/>
        <w:jc w:val="left"/>
      </w:pPr>
      <w:r>
        <w:rPr>
          <w:sz w:val="19"/>
        </w:rPr>
        <w:t xml:space="preserve"> </w:t>
      </w:r>
    </w:p>
    <w:p w14:paraId="11B1206D" w14:textId="77777777" w:rsidR="00486001" w:rsidRDefault="00DB0DCA">
      <w:pPr>
        <w:ind w:left="137" w:right="0"/>
      </w:pPr>
      <w:r>
        <w:t xml:space="preserve">El importe tanto de los servicios de Policía Local como los de Protección Civil será de 22,70 € / hora. </w:t>
      </w:r>
    </w:p>
    <w:p w14:paraId="5335B031" w14:textId="77777777" w:rsidR="00486001" w:rsidRDefault="00DB0DCA">
      <w:pPr>
        <w:spacing w:after="0" w:line="259" w:lineRule="auto"/>
        <w:ind w:left="1" w:right="0" w:firstLine="0"/>
        <w:jc w:val="left"/>
      </w:pPr>
      <w:r>
        <w:t xml:space="preserve"> </w:t>
      </w:r>
    </w:p>
    <w:p w14:paraId="4DB5234A" w14:textId="77777777" w:rsidR="00486001" w:rsidRDefault="00DB0DCA">
      <w:pPr>
        <w:numPr>
          <w:ilvl w:val="1"/>
          <w:numId w:val="12"/>
        </w:numPr>
        <w:ind w:left="137" w:right="0"/>
      </w:pPr>
      <w:r>
        <w:t xml:space="preserve">Realización de visitas de la Policía Local a domicilios para emitir informe relativo a la cantidad de personas que viven en él, para que no se produzca hacinamiento. Quien solicite la visita deberá abonar 10 €. </w:t>
      </w:r>
    </w:p>
    <w:p w14:paraId="39179F68" w14:textId="77777777" w:rsidR="00486001" w:rsidRDefault="00DB0DCA">
      <w:pPr>
        <w:spacing w:after="0" w:line="259" w:lineRule="auto"/>
        <w:ind w:left="3" w:right="0" w:firstLine="0"/>
        <w:jc w:val="left"/>
      </w:pPr>
      <w:r>
        <w:rPr>
          <w:sz w:val="19"/>
        </w:rPr>
        <w:t xml:space="preserve"> </w:t>
      </w:r>
    </w:p>
    <w:p w14:paraId="5A4B243C" w14:textId="77777777" w:rsidR="00486001" w:rsidRDefault="00DB0DCA">
      <w:pPr>
        <w:ind w:left="137" w:right="0"/>
      </w:pPr>
      <w:r>
        <w:t xml:space="preserve">j.- Prestación de servicios sanitarios </w:t>
      </w:r>
    </w:p>
    <w:p w14:paraId="0FB9E844" w14:textId="77777777" w:rsidR="00486001" w:rsidRDefault="00DB0DCA">
      <w:pPr>
        <w:spacing w:after="2" w:line="259" w:lineRule="auto"/>
        <w:ind w:left="3" w:right="0" w:firstLine="0"/>
        <w:jc w:val="left"/>
      </w:pPr>
      <w:r>
        <w:rPr>
          <w:sz w:val="18"/>
        </w:rPr>
        <w:t xml:space="preserve"> </w:t>
      </w:r>
    </w:p>
    <w:p w14:paraId="6A1043B4" w14:textId="77777777" w:rsidR="00486001" w:rsidRDefault="00DB0DCA">
      <w:pPr>
        <w:numPr>
          <w:ilvl w:val="0"/>
          <w:numId w:val="13"/>
        </w:numPr>
        <w:ind w:right="0" w:hanging="124"/>
      </w:pPr>
      <w:r>
        <w:t xml:space="preserve">Asistencia y alta en el lugar, por Unidad medicalizada (sin transporte): 136,15 €. </w:t>
      </w:r>
    </w:p>
    <w:p w14:paraId="0D0249C7" w14:textId="77777777" w:rsidR="00486001" w:rsidRDefault="00DB0DCA">
      <w:pPr>
        <w:spacing w:after="0" w:line="259" w:lineRule="auto"/>
        <w:ind w:left="3" w:right="0" w:firstLine="0"/>
        <w:jc w:val="left"/>
      </w:pPr>
      <w:r>
        <w:rPr>
          <w:sz w:val="21"/>
        </w:rPr>
        <w:t xml:space="preserve"> </w:t>
      </w:r>
    </w:p>
    <w:p w14:paraId="2BD514A9" w14:textId="77777777" w:rsidR="00486001" w:rsidRDefault="00DB0DCA">
      <w:pPr>
        <w:numPr>
          <w:ilvl w:val="0"/>
          <w:numId w:val="13"/>
        </w:numPr>
        <w:ind w:right="0" w:hanging="124"/>
      </w:pPr>
      <w:r>
        <w:t xml:space="preserve">Asistencia por Unidad medicalizada, con posterior traslado en la misma o en Unidad básica: 204,43 €. </w:t>
      </w:r>
    </w:p>
    <w:p w14:paraId="2886682B" w14:textId="77777777" w:rsidR="00486001" w:rsidRDefault="00DB0DCA">
      <w:pPr>
        <w:spacing w:after="0" w:line="259" w:lineRule="auto"/>
        <w:ind w:left="3" w:right="0" w:firstLine="0"/>
        <w:jc w:val="left"/>
      </w:pPr>
      <w:r>
        <w:rPr>
          <w:sz w:val="19"/>
        </w:rPr>
        <w:t xml:space="preserve"> </w:t>
      </w:r>
    </w:p>
    <w:p w14:paraId="47570C1E" w14:textId="77777777" w:rsidR="00486001" w:rsidRDefault="00DB0DCA">
      <w:pPr>
        <w:numPr>
          <w:ilvl w:val="0"/>
          <w:numId w:val="13"/>
        </w:numPr>
        <w:ind w:right="0" w:hanging="124"/>
      </w:pPr>
      <w:r>
        <w:t xml:space="preserve">Uso de Unidad de Soporte Vital Básico, con o sin traslado: 90,66 €. </w:t>
      </w:r>
    </w:p>
    <w:p w14:paraId="7178B436" w14:textId="77777777" w:rsidR="00486001" w:rsidRDefault="00DB0DCA">
      <w:pPr>
        <w:spacing w:after="0" w:line="259" w:lineRule="auto"/>
        <w:ind w:left="3" w:right="0" w:firstLine="0"/>
        <w:jc w:val="left"/>
      </w:pPr>
      <w:r>
        <w:rPr>
          <w:sz w:val="19"/>
        </w:rPr>
        <w:t xml:space="preserve"> </w:t>
      </w:r>
    </w:p>
    <w:p w14:paraId="3EA6693D" w14:textId="77777777" w:rsidR="00486001" w:rsidRDefault="00DB0DCA">
      <w:pPr>
        <w:ind w:left="137" w:right="0"/>
      </w:pPr>
      <w:r>
        <w:t xml:space="preserve">k. Cobertura programada en situaciones de riesgo previsible, salvo lo dispuesto en la excepción: </w:t>
      </w:r>
    </w:p>
    <w:p w14:paraId="1120191D" w14:textId="77777777" w:rsidR="00486001" w:rsidRDefault="00DB0DCA">
      <w:pPr>
        <w:spacing w:after="0" w:line="259" w:lineRule="auto"/>
        <w:ind w:left="2" w:right="0" w:firstLine="0"/>
        <w:jc w:val="left"/>
      </w:pPr>
      <w:r>
        <w:t xml:space="preserve"> </w:t>
      </w:r>
    </w:p>
    <w:p w14:paraId="177019BF" w14:textId="77777777" w:rsidR="00486001" w:rsidRDefault="00DB0DCA">
      <w:pPr>
        <w:numPr>
          <w:ilvl w:val="0"/>
          <w:numId w:val="14"/>
        </w:numPr>
        <w:ind w:right="0" w:hanging="124"/>
      </w:pPr>
      <w:r>
        <w:t xml:space="preserve">Por cobertura por ambulancia de soporte vital básico con su dotación material y personal, por hora o fracción: 155,59 €. </w:t>
      </w:r>
    </w:p>
    <w:p w14:paraId="42986E4E" w14:textId="77777777" w:rsidR="00486001" w:rsidRDefault="00DB0DCA">
      <w:pPr>
        <w:spacing w:after="0" w:line="259" w:lineRule="auto"/>
        <w:ind w:left="3" w:right="0" w:firstLine="0"/>
        <w:jc w:val="left"/>
      </w:pPr>
      <w:r>
        <w:rPr>
          <w:sz w:val="28"/>
        </w:rPr>
        <w:t xml:space="preserve"> </w:t>
      </w:r>
    </w:p>
    <w:p w14:paraId="6CCC8FD5" w14:textId="77777777" w:rsidR="00486001" w:rsidRDefault="00DB0DCA">
      <w:pPr>
        <w:numPr>
          <w:ilvl w:val="0"/>
          <w:numId w:val="14"/>
        </w:numPr>
        <w:ind w:right="0" w:hanging="124"/>
      </w:pPr>
      <w:r>
        <w:t xml:space="preserve">Por cobertura por unidad medicalizada con su dotación de personal y material, por hora o fracción: 259,32 €. </w:t>
      </w:r>
    </w:p>
    <w:p w14:paraId="7EB6D4FD" w14:textId="77777777" w:rsidR="00486001" w:rsidRDefault="00DB0DCA">
      <w:pPr>
        <w:spacing w:after="0" w:line="259" w:lineRule="auto"/>
        <w:ind w:left="2" w:right="0" w:firstLine="0"/>
        <w:jc w:val="left"/>
      </w:pPr>
      <w:r>
        <w:t xml:space="preserve"> </w:t>
      </w:r>
    </w:p>
    <w:p w14:paraId="4715DC6E" w14:textId="77777777" w:rsidR="00486001" w:rsidRDefault="00DB0DCA">
      <w:pPr>
        <w:numPr>
          <w:ilvl w:val="0"/>
          <w:numId w:val="14"/>
        </w:numPr>
        <w:ind w:right="0" w:hanging="124"/>
      </w:pPr>
      <w:r>
        <w:t xml:space="preserve">Por montaje y día de uso de un hospital de campaña, entendiéndose por tal una estructura con capacidad de asistencia y hospitalización provisional de heridos y enfermos con capacidad de 10 pacientes: 242,03 €. </w:t>
      </w:r>
    </w:p>
    <w:p w14:paraId="2CB63ECE" w14:textId="77777777" w:rsidR="00486001" w:rsidRDefault="00DB0DCA">
      <w:pPr>
        <w:spacing w:after="0" w:line="259" w:lineRule="auto"/>
        <w:ind w:left="3" w:right="0" w:firstLine="0"/>
        <w:jc w:val="left"/>
      </w:pPr>
      <w:r>
        <w:rPr>
          <w:sz w:val="19"/>
        </w:rPr>
        <w:t xml:space="preserve"> </w:t>
      </w:r>
    </w:p>
    <w:p w14:paraId="66942C51" w14:textId="77777777" w:rsidR="00486001" w:rsidRDefault="00DB0DCA">
      <w:pPr>
        <w:numPr>
          <w:ilvl w:val="0"/>
          <w:numId w:val="14"/>
        </w:numPr>
        <w:ind w:right="0" w:hanging="124"/>
      </w:pPr>
      <w:r>
        <w:t xml:space="preserve">Por la dotación de material y personal siguiente: un médico, un diplomado universitario en enfermería, tres técnicos de emergencias, cuatro voluntarios necesarios para el funcionamiento de dicho hospital de campaña, por hora o fracción: 172,86 €. </w:t>
      </w:r>
    </w:p>
    <w:p w14:paraId="5D750434" w14:textId="77777777" w:rsidR="00486001" w:rsidRDefault="00DB0DCA">
      <w:pPr>
        <w:spacing w:after="0" w:line="259" w:lineRule="auto"/>
        <w:ind w:left="3" w:right="0" w:firstLine="0"/>
        <w:jc w:val="left"/>
      </w:pPr>
      <w:r>
        <w:rPr>
          <w:sz w:val="19"/>
        </w:rPr>
        <w:lastRenderedPageBreak/>
        <w:t xml:space="preserve"> </w:t>
      </w:r>
    </w:p>
    <w:p w14:paraId="6D2F247E" w14:textId="77777777" w:rsidR="00486001" w:rsidRDefault="00DB0DCA">
      <w:pPr>
        <w:numPr>
          <w:ilvl w:val="0"/>
          <w:numId w:val="14"/>
        </w:numPr>
        <w:ind w:right="0" w:hanging="124"/>
      </w:pPr>
      <w:r>
        <w:t xml:space="preserve">Por cada médico que exceda de la dotación de unidades, por hora o fracción: 8,48 €. </w:t>
      </w:r>
    </w:p>
    <w:p w14:paraId="4497DB4D" w14:textId="77777777" w:rsidR="00486001" w:rsidRDefault="00DB0DCA">
      <w:pPr>
        <w:spacing w:after="0" w:line="259" w:lineRule="auto"/>
        <w:ind w:left="3" w:right="0" w:firstLine="0"/>
        <w:jc w:val="left"/>
      </w:pPr>
      <w:r>
        <w:rPr>
          <w:sz w:val="19"/>
        </w:rPr>
        <w:t xml:space="preserve"> </w:t>
      </w:r>
    </w:p>
    <w:p w14:paraId="10C4F79C" w14:textId="77777777" w:rsidR="00486001" w:rsidRDefault="00DB0DCA">
      <w:pPr>
        <w:numPr>
          <w:ilvl w:val="0"/>
          <w:numId w:val="14"/>
        </w:numPr>
        <w:ind w:right="0" w:hanging="124"/>
      </w:pPr>
      <w:r>
        <w:t xml:space="preserve">Por cada DUE que exceda de la dotación de unidades, por hora o fracción: 5,52 €. </w:t>
      </w:r>
    </w:p>
    <w:p w14:paraId="6F5BDEF4" w14:textId="77777777" w:rsidR="00486001" w:rsidRDefault="00DB0DCA">
      <w:pPr>
        <w:spacing w:after="0" w:line="259" w:lineRule="auto"/>
        <w:ind w:left="3" w:right="0" w:firstLine="0"/>
        <w:jc w:val="left"/>
      </w:pPr>
      <w:r>
        <w:rPr>
          <w:sz w:val="19"/>
        </w:rPr>
        <w:t xml:space="preserve"> </w:t>
      </w:r>
    </w:p>
    <w:p w14:paraId="32853B31" w14:textId="77777777" w:rsidR="00486001" w:rsidRDefault="00DB0DCA">
      <w:pPr>
        <w:numPr>
          <w:ilvl w:val="0"/>
          <w:numId w:val="14"/>
        </w:numPr>
        <w:ind w:right="0" w:hanging="124"/>
      </w:pPr>
      <w:r>
        <w:t xml:space="preserve">Por cada TEM que exceda de la dotación de unidades, por hora o fracción: 3,43 €. </w:t>
      </w:r>
    </w:p>
    <w:p w14:paraId="3C3C86B7" w14:textId="77777777" w:rsidR="00486001" w:rsidRDefault="00DB0DCA">
      <w:pPr>
        <w:spacing w:after="0" w:line="259" w:lineRule="auto"/>
        <w:ind w:left="2" w:right="0" w:firstLine="0"/>
        <w:jc w:val="left"/>
      </w:pPr>
      <w:r>
        <w:t xml:space="preserve"> </w:t>
      </w:r>
    </w:p>
    <w:p w14:paraId="7908F1FE" w14:textId="77777777" w:rsidR="00486001" w:rsidRDefault="00DB0DCA">
      <w:pPr>
        <w:numPr>
          <w:ilvl w:val="0"/>
          <w:numId w:val="14"/>
        </w:numPr>
        <w:ind w:right="0" w:hanging="124"/>
      </w:pPr>
      <w:r>
        <w:t xml:space="preserve">Por cada voluntario público que exceda este epígrafe: 2,06 €. </w:t>
      </w:r>
    </w:p>
    <w:p w14:paraId="6738A378" w14:textId="77777777" w:rsidR="00486001" w:rsidRDefault="00DB0DCA">
      <w:pPr>
        <w:spacing w:after="0" w:line="259" w:lineRule="auto"/>
        <w:ind w:left="2" w:right="0" w:firstLine="0"/>
        <w:jc w:val="left"/>
      </w:pPr>
      <w:r>
        <w:t xml:space="preserve"> </w:t>
      </w:r>
    </w:p>
    <w:p w14:paraId="02E418BA" w14:textId="77777777" w:rsidR="00486001" w:rsidRDefault="00DB0DCA">
      <w:pPr>
        <w:numPr>
          <w:ilvl w:val="0"/>
          <w:numId w:val="15"/>
        </w:numPr>
        <w:ind w:right="0" w:hanging="155"/>
      </w:pPr>
      <w:r>
        <w:t xml:space="preserve">Realización de actividades docentes del SAMER. </w:t>
      </w:r>
    </w:p>
    <w:p w14:paraId="03953ACA" w14:textId="77777777" w:rsidR="00486001" w:rsidRDefault="00DB0DCA">
      <w:pPr>
        <w:spacing w:after="0" w:line="259" w:lineRule="auto"/>
        <w:ind w:left="3" w:right="0" w:firstLine="0"/>
        <w:jc w:val="left"/>
      </w:pPr>
      <w:r>
        <w:rPr>
          <w:sz w:val="19"/>
        </w:rPr>
        <w:t xml:space="preserve"> </w:t>
      </w:r>
    </w:p>
    <w:p w14:paraId="0EFD191A" w14:textId="51C90719" w:rsidR="00486001" w:rsidRDefault="00DB0DCA">
      <w:pPr>
        <w:ind w:left="137" w:right="0"/>
      </w:pPr>
      <w:r>
        <w:t xml:space="preserve">l.1. Por la asistencia a cursos de prevención, </w:t>
      </w:r>
      <w:r w:rsidR="00786707">
        <w:t>l</w:t>
      </w:r>
      <w:r>
        <w:t xml:space="preserve">ucha contra el fuego, formación sanitaria, técnicas de salvamento, y cualquier otro impartido por personal del SAMER. </w:t>
      </w:r>
    </w:p>
    <w:p w14:paraId="1EB8AA05" w14:textId="77777777" w:rsidR="00486001" w:rsidRDefault="00DB0DCA">
      <w:pPr>
        <w:spacing w:after="0" w:line="259" w:lineRule="auto"/>
        <w:ind w:left="3" w:right="0" w:firstLine="0"/>
        <w:jc w:val="left"/>
      </w:pPr>
      <w:r>
        <w:rPr>
          <w:sz w:val="18"/>
        </w:rPr>
        <w:t xml:space="preserve"> </w:t>
      </w:r>
    </w:p>
    <w:p w14:paraId="2D5F3328" w14:textId="77777777" w:rsidR="00486001" w:rsidRDefault="00DB0DCA">
      <w:pPr>
        <w:numPr>
          <w:ilvl w:val="0"/>
          <w:numId w:val="16"/>
        </w:numPr>
        <w:ind w:right="0" w:hanging="124"/>
      </w:pPr>
      <w:r>
        <w:t xml:space="preserve">Curso básico de 5 a 10 horas de duración. Grupos mínimo 10, máximo 25 personas:     32,81   € /persona. </w:t>
      </w:r>
    </w:p>
    <w:p w14:paraId="383A639B" w14:textId="77777777" w:rsidR="00486001" w:rsidRDefault="00DB0DCA">
      <w:pPr>
        <w:spacing w:after="0" w:line="259" w:lineRule="auto"/>
        <w:ind w:left="3" w:right="0" w:firstLine="0"/>
        <w:jc w:val="left"/>
      </w:pPr>
      <w:r>
        <w:t xml:space="preserve"> </w:t>
      </w:r>
    </w:p>
    <w:p w14:paraId="330BF9E1" w14:textId="77777777" w:rsidR="00486001" w:rsidRDefault="00DB0DCA">
      <w:pPr>
        <w:numPr>
          <w:ilvl w:val="0"/>
          <w:numId w:val="16"/>
        </w:numPr>
        <w:ind w:right="0" w:hanging="124"/>
      </w:pPr>
      <w:r>
        <w:t xml:space="preserve">Curso medio de 20 a 30 horas de duración. Grupo mínimo 10, máximo 25 personas: 78,75 € /persona. </w:t>
      </w:r>
    </w:p>
    <w:p w14:paraId="6D7DF052" w14:textId="77777777" w:rsidR="00486001" w:rsidRDefault="00DB0DCA">
      <w:pPr>
        <w:spacing w:after="0" w:line="259" w:lineRule="auto"/>
        <w:ind w:left="3" w:right="0" w:firstLine="0"/>
        <w:jc w:val="left"/>
      </w:pPr>
      <w:r>
        <w:rPr>
          <w:sz w:val="19"/>
        </w:rPr>
        <w:t xml:space="preserve"> </w:t>
      </w:r>
    </w:p>
    <w:p w14:paraId="137973DA" w14:textId="77777777" w:rsidR="00486001" w:rsidRDefault="00DB0DCA">
      <w:pPr>
        <w:numPr>
          <w:ilvl w:val="0"/>
          <w:numId w:val="16"/>
        </w:numPr>
        <w:ind w:right="0" w:hanging="124"/>
      </w:pPr>
      <w:r>
        <w:t xml:space="preserve">Curso superior, de 40 a 60 horas de duración. Grupos mínimo 10, máximo 25 personas:     144,38   € /persona. </w:t>
      </w:r>
    </w:p>
    <w:p w14:paraId="355E21A0" w14:textId="77777777" w:rsidR="00486001" w:rsidRDefault="00DB0DCA">
      <w:pPr>
        <w:spacing w:after="2" w:line="259" w:lineRule="auto"/>
        <w:ind w:left="3" w:right="0" w:firstLine="0"/>
        <w:jc w:val="left"/>
      </w:pPr>
      <w:r>
        <w:rPr>
          <w:sz w:val="18"/>
        </w:rPr>
        <w:t xml:space="preserve"> </w:t>
      </w:r>
    </w:p>
    <w:p w14:paraId="773CD023" w14:textId="77777777" w:rsidR="00486001" w:rsidRDefault="00DB0DCA">
      <w:pPr>
        <w:numPr>
          <w:ilvl w:val="0"/>
          <w:numId w:val="16"/>
        </w:numPr>
        <w:ind w:right="0" w:hanging="124"/>
      </w:pPr>
      <w:r>
        <w:t xml:space="preserve">Por cada hora que sobrepase las 60 horas lectivas: 7,35 € /persona. </w:t>
      </w:r>
    </w:p>
    <w:p w14:paraId="7309C6D2" w14:textId="77777777" w:rsidR="00486001" w:rsidRDefault="00DB0DCA">
      <w:pPr>
        <w:spacing w:after="0" w:line="259" w:lineRule="auto"/>
        <w:ind w:left="3" w:right="0" w:firstLine="0"/>
        <w:jc w:val="left"/>
      </w:pPr>
      <w:r>
        <w:rPr>
          <w:sz w:val="21"/>
        </w:rPr>
        <w:t xml:space="preserve"> </w:t>
      </w:r>
    </w:p>
    <w:p w14:paraId="591D6D15" w14:textId="77777777" w:rsidR="00486001" w:rsidRDefault="00DB0DCA">
      <w:pPr>
        <w:ind w:left="137" w:right="0"/>
      </w:pPr>
      <w:r>
        <w:t xml:space="preserve">l.2. Por el uso de instalaciones o materiales del SAMER por terceros para impartir cursos: </w:t>
      </w:r>
    </w:p>
    <w:p w14:paraId="58EEB623" w14:textId="77777777" w:rsidR="00486001" w:rsidRDefault="00DB0DCA">
      <w:pPr>
        <w:spacing w:after="0" w:line="259" w:lineRule="auto"/>
        <w:ind w:left="3" w:right="0" w:firstLine="0"/>
        <w:jc w:val="left"/>
      </w:pPr>
      <w:r>
        <w:rPr>
          <w:sz w:val="19"/>
        </w:rPr>
        <w:t xml:space="preserve"> </w:t>
      </w:r>
    </w:p>
    <w:p w14:paraId="58CE520D" w14:textId="77777777" w:rsidR="00486001" w:rsidRDefault="00DB0DCA">
      <w:pPr>
        <w:numPr>
          <w:ilvl w:val="0"/>
          <w:numId w:val="16"/>
        </w:numPr>
        <w:ind w:right="0" w:hanging="124"/>
      </w:pPr>
      <w:r>
        <w:t xml:space="preserve">Uso de Aulas, o dependencias interiores del edificio: 7,62 €/ persona/día. </w:t>
      </w:r>
    </w:p>
    <w:p w14:paraId="7E2EA7CB" w14:textId="77777777" w:rsidR="00486001" w:rsidRDefault="00DB0DCA">
      <w:pPr>
        <w:spacing w:after="0" w:line="259" w:lineRule="auto"/>
        <w:ind w:left="3" w:right="0" w:firstLine="0"/>
        <w:jc w:val="left"/>
      </w:pPr>
      <w:r>
        <w:rPr>
          <w:sz w:val="19"/>
        </w:rPr>
        <w:t xml:space="preserve"> </w:t>
      </w:r>
    </w:p>
    <w:p w14:paraId="5EE8063D" w14:textId="77777777" w:rsidR="00486001" w:rsidRDefault="00DB0DCA">
      <w:pPr>
        <w:numPr>
          <w:ilvl w:val="0"/>
          <w:numId w:val="16"/>
        </w:numPr>
        <w:ind w:right="0" w:hanging="124"/>
      </w:pPr>
      <w:r>
        <w:t xml:space="preserve">Uso de Torre de Incendios, campo de escombro, o helipuerto: 15,77 €/ persona/día. </w:t>
      </w:r>
    </w:p>
    <w:p w14:paraId="064436CB" w14:textId="77777777" w:rsidR="00486001" w:rsidRDefault="00DB0DCA">
      <w:pPr>
        <w:spacing w:after="0" w:line="259" w:lineRule="auto"/>
        <w:ind w:left="3" w:right="0" w:firstLine="0"/>
        <w:jc w:val="left"/>
      </w:pPr>
      <w:r>
        <w:rPr>
          <w:sz w:val="21"/>
        </w:rPr>
        <w:t xml:space="preserve"> </w:t>
      </w:r>
    </w:p>
    <w:p w14:paraId="01F6BB0E" w14:textId="28222A84" w:rsidR="00486001" w:rsidRDefault="00DB0DCA">
      <w:pPr>
        <w:numPr>
          <w:ilvl w:val="0"/>
          <w:numId w:val="16"/>
        </w:numPr>
        <w:ind w:right="0" w:hanging="124"/>
      </w:pPr>
      <w:r>
        <w:t xml:space="preserve">Uso de vehículos del SAMER: 90,66 €/día de uso (siempre a expensas de su uso para </w:t>
      </w:r>
      <w:r w:rsidR="00786707">
        <w:t>l</w:t>
      </w:r>
      <w:r>
        <w:t xml:space="preserve">a realización de servicios municipales). </w:t>
      </w:r>
    </w:p>
    <w:p w14:paraId="7172A920" w14:textId="77777777" w:rsidR="00486001" w:rsidRDefault="00DB0DCA">
      <w:pPr>
        <w:spacing w:after="0" w:line="259" w:lineRule="auto"/>
        <w:ind w:left="3" w:right="0" w:firstLine="0"/>
        <w:jc w:val="left"/>
      </w:pPr>
      <w:r>
        <w:rPr>
          <w:sz w:val="19"/>
        </w:rPr>
        <w:t xml:space="preserve"> </w:t>
      </w:r>
    </w:p>
    <w:p w14:paraId="56CF34CD" w14:textId="77777777" w:rsidR="00486001" w:rsidRDefault="00DB0DCA">
      <w:pPr>
        <w:ind w:left="137" w:right="0"/>
      </w:pPr>
      <w:r>
        <w:t xml:space="preserve">m. Por el uso de la galería de tiro municipal: 62,97 € al   día   por   usuario. </w:t>
      </w:r>
    </w:p>
    <w:p w14:paraId="662976E9" w14:textId="77777777" w:rsidR="00486001" w:rsidRDefault="00DB0DCA">
      <w:pPr>
        <w:spacing w:after="0" w:line="259" w:lineRule="auto"/>
        <w:ind w:left="3" w:right="0" w:firstLine="0"/>
        <w:jc w:val="left"/>
        <w:rPr>
          <w:sz w:val="19"/>
        </w:rPr>
      </w:pPr>
      <w:r>
        <w:rPr>
          <w:sz w:val="19"/>
        </w:rPr>
        <w:t xml:space="preserve"> </w:t>
      </w:r>
    </w:p>
    <w:p w14:paraId="5FC3ABB3" w14:textId="77777777" w:rsidR="00486001" w:rsidRDefault="00DB0DCA">
      <w:pPr>
        <w:pStyle w:val="Ttulo1"/>
        <w:ind w:left="117"/>
      </w:pPr>
      <w:bookmarkStart w:id="6" w:name="_Toc120730209"/>
      <w:r>
        <w:t>Artículo 8. DEVENGO</w:t>
      </w:r>
      <w:bookmarkEnd w:id="6"/>
      <w:r>
        <w:t xml:space="preserve"> </w:t>
      </w:r>
    </w:p>
    <w:p w14:paraId="709ED0CF" w14:textId="77777777" w:rsidR="00486001" w:rsidRDefault="00DB0DCA">
      <w:pPr>
        <w:spacing w:after="0" w:line="259" w:lineRule="auto"/>
        <w:ind w:left="3" w:right="0" w:firstLine="0"/>
        <w:jc w:val="left"/>
      </w:pPr>
      <w:r>
        <w:t xml:space="preserve"> </w:t>
      </w:r>
    </w:p>
    <w:p w14:paraId="17BD8CCA" w14:textId="18A7E10E" w:rsidR="00486001" w:rsidRDefault="00DB0DCA">
      <w:pPr>
        <w:ind w:left="137" w:right="0"/>
      </w:pPr>
      <w:r>
        <w:t>En los supuestos contemplados en los epígrafes a, c, d</w:t>
      </w:r>
      <w:r w:rsidR="00786707">
        <w:t>,</w:t>
      </w:r>
      <w:r>
        <w:t xml:space="preserve"> e y f, relativos a servicios singulares, la tasa se devengará cuando se inicie la prestación del servicio, aunque se exigirá el depósito previo cuando se formule la solicitud de dicho servicio. </w:t>
      </w:r>
    </w:p>
    <w:p w14:paraId="5DCED0F6" w14:textId="77777777" w:rsidR="00486001" w:rsidRDefault="00DB0DCA">
      <w:pPr>
        <w:spacing w:after="0" w:line="259" w:lineRule="auto"/>
        <w:ind w:left="3" w:right="0" w:firstLine="0"/>
        <w:jc w:val="left"/>
      </w:pPr>
      <w:r>
        <w:rPr>
          <w:sz w:val="19"/>
        </w:rPr>
        <w:t xml:space="preserve"> </w:t>
      </w:r>
    </w:p>
    <w:p w14:paraId="62335451" w14:textId="77777777" w:rsidR="00486001" w:rsidRDefault="00DB0DCA">
      <w:pPr>
        <w:ind w:left="137" w:right="0"/>
      </w:pPr>
      <w:r>
        <w:t xml:space="preserve">En el supuesto contemplado en el epígrafe b, el devengo tendrá lugar el 1 de enero de cada año y el período impositivo comprenderá el año natural, salvo en los supuestos de inicio o cese en la prestación del servicio, en que se aplicará lo previsto en los apartados 3 y 4 del artículo siguiente. </w:t>
      </w:r>
    </w:p>
    <w:p w14:paraId="5D21A45F" w14:textId="77777777" w:rsidR="003A5387" w:rsidRDefault="003A5387">
      <w:pPr>
        <w:ind w:left="137" w:right="0"/>
      </w:pPr>
    </w:p>
    <w:p w14:paraId="6636974B" w14:textId="77777777" w:rsidR="00486001" w:rsidRDefault="00DB0DCA">
      <w:pPr>
        <w:pStyle w:val="Ttulo1"/>
        <w:ind w:left="117"/>
      </w:pPr>
      <w:bookmarkStart w:id="7" w:name="_Toc120730210"/>
      <w:r>
        <w:t>Artículo 9. REGIMEN DE DECLARACION E INGRESO</w:t>
      </w:r>
      <w:bookmarkEnd w:id="7"/>
      <w:r>
        <w:t xml:space="preserve"> </w:t>
      </w:r>
    </w:p>
    <w:p w14:paraId="5756F95A" w14:textId="77777777" w:rsidR="00486001" w:rsidRDefault="00DB0DCA">
      <w:pPr>
        <w:spacing w:after="0" w:line="259" w:lineRule="auto"/>
        <w:ind w:left="3" w:right="0" w:firstLine="0"/>
        <w:jc w:val="left"/>
      </w:pPr>
      <w:r>
        <w:rPr>
          <w:sz w:val="19"/>
        </w:rPr>
        <w:t xml:space="preserve"> </w:t>
      </w:r>
    </w:p>
    <w:p w14:paraId="3EA8DB1F" w14:textId="77777777" w:rsidR="00486001" w:rsidRDefault="00DB0DCA">
      <w:pPr>
        <w:numPr>
          <w:ilvl w:val="0"/>
          <w:numId w:val="17"/>
        </w:numPr>
        <w:ind w:left="137" w:right="0"/>
      </w:pPr>
      <w:r>
        <w:t xml:space="preserve">La tasa se exigirá como norma general en régimen de autoliquidación, excepto en el caso de prestación de servicios sanitarios. </w:t>
      </w:r>
    </w:p>
    <w:p w14:paraId="6EEAFD8A" w14:textId="77777777" w:rsidR="00486001" w:rsidRDefault="00DB0DCA">
      <w:pPr>
        <w:spacing w:after="0" w:line="259" w:lineRule="auto"/>
        <w:ind w:left="3" w:right="0" w:firstLine="0"/>
        <w:jc w:val="left"/>
      </w:pPr>
      <w:r>
        <w:rPr>
          <w:sz w:val="19"/>
        </w:rPr>
        <w:t xml:space="preserve"> </w:t>
      </w:r>
    </w:p>
    <w:p w14:paraId="480D89B3" w14:textId="77777777" w:rsidR="00486001" w:rsidRDefault="00DB0DCA">
      <w:pPr>
        <w:ind w:left="137" w:right="0"/>
      </w:pPr>
      <w:r>
        <w:t xml:space="preserve">Cuando se solicite la prestación de servicio, se presentará debidamente cumplimentado el impreso de la autoliquidación de la tasa. El ingreso de la cuota tributaria se efectuará simultáneamente a la presentación de la autoliquidación. </w:t>
      </w:r>
    </w:p>
    <w:p w14:paraId="4A686787" w14:textId="77777777" w:rsidR="00486001" w:rsidRDefault="00DB0DCA">
      <w:pPr>
        <w:spacing w:after="0" w:line="259" w:lineRule="auto"/>
        <w:ind w:left="2" w:right="0" w:firstLine="0"/>
        <w:jc w:val="left"/>
      </w:pPr>
      <w:r>
        <w:t xml:space="preserve"> </w:t>
      </w:r>
    </w:p>
    <w:p w14:paraId="2258752B" w14:textId="77777777" w:rsidR="00486001" w:rsidRDefault="00DB0DCA">
      <w:pPr>
        <w:numPr>
          <w:ilvl w:val="0"/>
          <w:numId w:val="17"/>
        </w:numPr>
        <w:ind w:left="137" w:right="0"/>
      </w:pPr>
      <w:r>
        <w:lastRenderedPageBreak/>
        <w:t xml:space="preserve">Tratándose de la tasa de vencimiento periódico, recogida en el epígrafe b) del artículo 7, el pago de la tasa se efectuará en el primer semestre de cada año. </w:t>
      </w:r>
    </w:p>
    <w:p w14:paraId="3693C545" w14:textId="77777777" w:rsidR="00486001" w:rsidRDefault="00DB0DCA">
      <w:pPr>
        <w:spacing w:after="0" w:line="259" w:lineRule="auto"/>
        <w:ind w:left="2" w:right="0" w:firstLine="0"/>
        <w:jc w:val="left"/>
      </w:pPr>
      <w:r>
        <w:t xml:space="preserve"> </w:t>
      </w:r>
    </w:p>
    <w:p w14:paraId="5E03A8F4" w14:textId="77777777" w:rsidR="00486001" w:rsidRDefault="00DB0DCA">
      <w:pPr>
        <w:numPr>
          <w:ilvl w:val="0"/>
          <w:numId w:val="17"/>
        </w:numPr>
        <w:ind w:left="137" w:right="0"/>
      </w:pPr>
      <w:r>
        <w:t xml:space="preserve">Cuando se inicie el servicio en el primer semestre, se abonará en concepto de tasa correspondiente a ese ejercicio la cuota íntegra. Si el inicio tiene lugar en el segundo semestre del ejercicio se liquidará la mitad de la cuota anual. </w:t>
      </w:r>
    </w:p>
    <w:p w14:paraId="4D757E05" w14:textId="77777777" w:rsidR="00486001" w:rsidRDefault="00DB0DCA">
      <w:pPr>
        <w:spacing w:after="0" w:line="259" w:lineRule="auto"/>
        <w:ind w:left="2" w:right="0" w:firstLine="0"/>
        <w:jc w:val="left"/>
      </w:pPr>
      <w:r>
        <w:t xml:space="preserve"> </w:t>
      </w:r>
    </w:p>
    <w:p w14:paraId="2F705671" w14:textId="77777777" w:rsidR="00486001" w:rsidRDefault="00DB0DCA">
      <w:pPr>
        <w:numPr>
          <w:ilvl w:val="0"/>
          <w:numId w:val="17"/>
        </w:numPr>
        <w:ind w:left="137" w:right="0"/>
      </w:pPr>
      <w:r>
        <w:t xml:space="preserve">Si cesa el servicio durante el primer semestre del ejercicio procederá la devolución parcial de la cuota (la mitad). Si el cese tiene lugar en el segundo semestre, no procederá devolver cantidad alguna. </w:t>
      </w:r>
    </w:p>
    <w:p w14:paraId="03B0F19D" w14:textId="77777777" w:rsidR="00486001" w:rsidRDefault="00DB0DCA">
      <w:pPr>
        <w:spacing w:after="0" w:line="259" w:lineRule="auto"/>
        <w:ind w:left="0" w:right="0" w:firstLine="0"/>
        <w:jc w:val="left"/>
      </w:pPr>
      <w:r>
        <w:t xml:space="preserve"> </w:t>
      </w:r>
    </w:p>
    <w:p w14:paraId="3631CF3B" w14:textId="77777777" w:rsidR="00486001" w:rsidRDefault="00DB0DCA">
      <w:pPr>
        <w:ind w:left="137" w:right="0"/>
      </w:pPr>
      <w:r>
        <w:t xml:space="preserve">No </w:t>
      </w:r>
      <w:proofErr w:type="gramStart"/>
      <w:r>
        <w:t>obstante</w:t>
      </w:r>
      <w:proofErr w:type="gramEnd"/>
      <w:r>
        <w:t xml:space="preserve"> lo anterior, la baja en el padrón de contribuyentes exige como requisito ineludible la declaración del interesado. </w:t>
      </w:r>
    </w:p>
    <w:p w14:paraId="2FE7D0F1" w14:textId="77777777" w:rsidR="00486001" w:rsidRDefault="00DB0DCA">
      <w:pPr>
        <w:spacing w:after="0" w:line="259" w:lineRule="auto"/>
        <w:ind w:left="3" w:right="0" w:firstLine="0"/>
        <w:jc w:val="left"/>
      </w:pPr>
      <w:r>
        <w:t xml:space="preserve"> </w:t>
      </w:r>
    </w:p>
    <w:p w14:paraId="6B478477" w14:textId="77777777" w:rsidR="00486001" w:rsidRDefault="00DB0DCA">
      <w:pPr>
        <w:numPr>
          <w:ilvl w:val="0"/>
          <w:numId w:val="17"/>
        </w:numPr>
        <w:ind w:left="137" w:right="0"/>
      </w:pPr>
      <w:r>
        <w:t xml:space="preserve">Cuando no se prestara el servicio o actividad, o el mismo no </w:t>
      </w:r>
      <w:proofErr w:type="gramStart"/>
      <w:r>
        <w:t>resultara</w:t>
      </w:r>
      <w:proofErr w:type="gramEnd"/>
      <w:r>
        <w:t xml:space="preserve"> posible por causas no imputables al sujeto pasivo, procederá la devolución del importe satisfecho. </w:t>
      </w:r>
    </w:p>
    <w:p w14:paraId="31B1BE0B" w14:textId="77777777" w:rsidR="00486001" w:rsidRDefault="00DB0DCA">
      <w:pPr>
        <w:spacing w:after="0" w:line="259" w:lineRule="auto"/>
        <w:ind w:left="3" w:right="0" w:firstLine="0"/>
        <w:jc w:val="left"/>
      </w:pPr>
      <w:r>
        <w:rPr>
          <w:sz w:val="19"/>
        </w:rPr>
        <w:t xml:space="preserve"> </w:t>
      </w:r>
    </w:p>
    <w:p w14:paraId="0AD48CBB" w14:textId="77777777" w:rsidR="00486001" w:rsidRDefault="00DB0DCA">
      <w:pPr>
        <w:numPr>
          <w:ilvl w:val="0"/>
          <w:numId w:val="17"/>
        </w:numPr>
        <w:ind w:left="137" w:right="0"/>
      </w:pPr>
      <w:r>
        <w:t xml:space="preserve">La tasa por prestación de servicios sanitarios se exigirá mediante liquidación salvo en el supuesto de los servicios correspondientes a la cobertura programada de asistencia sanitaria de urgencia en situaciones de riesgo previsible cuyo pago deberá realizarse con carácter previo a la prestación del servicio. </w:t>
      </w:r>
    </w:p>
    <w:p w14:paraId="1727A885" w14:textId="77777777" w:rsidR="00486001" w:rsidRDefault="00DB0DCA">
      <w:pPr>
        <w:spacing w:after="0" w:line="259" w:lineRule="auto"/>
        <w:ind w:left="3" w:right="0" w:firstLine="0"/>
        <w:jc w:val="left"/>
      </w:pPr>
      <w:r>
        <w:t xml:space="preserve"> </w:t>
      </w:r>
    </w:p>
    <w:p w14:paraId="6778ADD6" w14:textId="77777777" w:rsidR="00486001" w:rsidRDefault="00DB0DCA">
      <w:pPr>
        <w:ind w:left="137" w:right="0"/>
      </w:pPr>
      <w:r>
        <w:t xml:space="preserve">De acuerdo con lo dispuesto en el artículo 27.2 del texto refundido de la Ley Reguladora de Haciendas </w:t>
      </w:r>
    </w:p>
    <w:p w14:paraId="1BB1DB70" w14:textId="7B719ED7" w:rsidR="00486001" w:rsidRDefault="00DB0DCA">
      <w:pPr>
        <w:ind w:left="137" w:right="0"/>
      </w:pPr>
      <w:r>
        <w:t xml:space="preserve">Locales y conforme a lo previsto en el artículo 92 de la LGT, se podrán suscribir convenios de colaboración con instituciones, entidades y organizaciones representativas de las compañías y sociedades aseguradoras, con la finalidad de simplificar el cumplimiento de las obligaciones formales y materiales derivadas de la presente tasa. El citado convenio sólo regirá para las compañías y entidades que se adhieran a él. Las restantes quedarán sujetas a las tarifas consignadas en los epígrafes anteriores. </w:t>
      </w:r>
    </w:p>
    <w:p w14:paraId="113C125C" w14:textId="77777777" w:rsidR="00486001" w:rsidRDefault="00DB0DCA">
      <w:pPr>
        <w:spacing w:after="0" w:line="259" w:lineRule="auto"/>
        <w:ind w:left="3" w:right="0" w:firstLine="0"/>
        <w:jc w:val="left"/>
      </w:pPr>
      <w:r>
        <w:rPr>
          <w:sz w:val="19"/>
        </w:rPr>
        <w:t xml:space="preserve"> </w:t>
      </w:r>
    </w:p>
    <w:p w14:paraId="3D3C24BD" w14:textId="77777777" w:rsidR="00786707" w:rsidRDefault="00DB0DCA">
      <w:pPr>
        <w:ind w:left="137" w:right="0"/>
      </w:pPr>
      <w:r>
        <w:t xml:space="preserve">A efectos de liquidar la tasa, por el servicio del Samer se comunicarán mensualmente al Servicio de Gestión Tributaria, los datos necesarios que permitan efectuar la liquidación de los servicios prestados, conforme </w:t>
      </w:r>
      <w:proofErr w:type="gramStart"/>
      <w:r>
        <w:t>dispone</w:t>
      </w:r>
      <w:proofErr w:type="gramEnd"/>
      <w:r>
        <w:t xml:space="preserve"> la presente ordenanza</w:t>
      </w:r>
      <w:r w:rsidR="00786707">
        <w:t>.</w:t>
      </w:r>
    </w:p>
    <w:p w14:paraId="6E68E926" w14:textId="77777777" w:rsidR="00786707" w:rsidRDefault="00786707">
      <w:pPr>
        <w:ind w:left="137" w:right="0"/>
      </w:pPr>
    </w:p>
    <w:p w14:paraId="48990F84" w14:textId="475A4DD6" w:rsidR="00486001" w:rsidRDefault="00DB0DCA">
      <w:pPr>
        <w:ind w:left="137" w:right="0"/>
      </w:pPr>
      <w:r>
        <w:t xml:space="preserve"> </w:t>
      </w:r>
    </w:p>
    <w:p w14:paraId="32F5085B" w14:textId="77777777" w:rsidR="00486001" w:rsidRDefault="00DB0DCA">
      <w:pPr>
        <w:spacing w:after="0" w:line="259" w:lineRule="auto"/>
        <w:ind w:left="2" w:right="0" w:firstLine="0"/>
        <w:jc w:val="left"/>
      </w:pPr>
      <w:r>
        <w:t xml:space="preserve"> </w:t>
      </w:r>
    </w:p>
    <w:p w14:paraId="7D4E56E2" w14:textId="77777777" w:rsidR="00486001" w:rsidRDefault="00DB0DCA">
      <w:pPr>
        <w:pStyle w:val="Ttulo1"/>
        <w:ind w:left="117"/>
      </w:pPr>
      <w:bookmarkStart w:id="8" w:name="_Toc120730211"/>
      <w:r>
        <w:t>Artículo 10. NOTIFICACIONES DE LAS TASAS</w:t>
      </w:r>
      <w:bookmarkEnd w:id="8"/>
      <w:r>
        <w:t xml:space="preserve"> </w:t>
      </w:r>
    </w:p>
    <w:p w14:paraId="41681569" w14:textId="77777777" w:rsidR="00486001" w:rsidRDefault="00DB0DCA">
      <w:pPr>
        <w:spacing w:after="0" w:line="259" w:lineRule="auto"/>
        <w:ind w:left="2" w:right="0" w:firstLine="0"/>
        <w:jc w:val="left"/>
      </w:pPr>
      <w:r>
        <w:t xml:space="preserve"> </w:t>
      </w:r>
    </w:p>
    <w:p w14:paraId="510A39FB" w14:textId="77777777" w:rsidR="00486001" w:rsidRDefault="00DB0DCA">
      <w:pPr>
        <w:numPr>
          <w:ilvl w:val="0"/>
          <w:numId w:val="18"/>
        </w:numPr>
        <w:ind w:left="137" w:right="0"/>
      </w:pPr>
      <w:r>
        <w:t xml:space="preserve">La notificación de la deuda tributaria en los supuestos de servicios singulares se realizará al interesado, en el momento en que se presente la autoliquidación, con carácter previo a la prestación del servicio. </w:t>
      </w:r>
    </w:p>
    <w:p w14:paraId="105F2E0D" w14:textId="77777777" w:rsidR="00486001" w:rsidRDefault="00DB0DCA">
      <w:pPr>
        <w:spacing w:after="0" w:line="259" w:lineRule="auto"/>
        <w:ind w:left="3" w:right="0" w:firstLine="0"/>
        <w:jc w:val="left"/>
      </w:pPr>
      <w:r>
        <w:rPr>
          <w:sz w:val="19"/>
        </w:rPr>
        <w:t xml:space="preserve"> </w:t>
      </w:r>
    </w:p>
    <w:p w14:paraId="2E76505C" w14:textId="77777777" w:rsidR="00486001" w:rsidRDefault="00DB0DCA">
      <w:pPr>
        <w:ind w:left="137" w:right="0"/>
      </w:pPr>
      <w:r>
        <w:t xml:space="preserve">No </w:t>
      </w:r>
      <w:proofErr w:type="gramStart"/>
      <w:r>
        <w:t>obstante</w:t>
      </w:r>
      <w:proofErr w:type="gramEnd"/>
      <w:r>
        <w:t xml:space="preserve"> lo previsto en el apartado anterior, si una vez verificada la autoliquidación resultara incorrecta, se practicará liquidación complementaria. </w:t>
      </w:r>
    </w:p>
    <w:p w14:paraId="243493A0" w14:textId="77777777" w:rsidR="003A5387" w:rsidRDefault="003A5387">
      <w:pPr>
        <w:ind w:left="137" w:right="0"/>
      </w:pPr>
    </w:p>
    <w:p w14:paraId="0BF5B6A3" w14:textId="77777777" w:rsidR="00486001" w:rsidRDefault="00DB0DCA">
      <w:pPr>
        <w:numPr>
          <w:ilvl w:val="0"/>
          <w:numId w:val="18"/>
        </w:numPr>
        <w:ind w:left="137" w:right="0"/>
      </w:pPr>
      <w:r>
        <w:t xml:space="preserve">En los supuestos de tasas de carácter periódico, se notificará personalmente al solicitante el alta en el registro de contribuyentes. La tasa de ejercicios sucesivos se notificará colectivamente, mediante la exposición pública del padrón en el Tablón de anuncios del Ayuntamiento por el período que se publicará en el Boletín Oficial de la Comunidad de Madrid. </w:t>
      </w:r>
    </w:p>
    <w:p w14:paraId="6C6C3D31" w14:textId="77777777" w:rsidR="00486001" w:rsidRDefault="00DB0DCA">
      <w:pPr>
        <w:spacing w:after="0" w:line="259" w:lineRule="auto"/>
        <w:ind w:left="3" w:right="0" w:firstLine="0"/>
        <w:jc w:val="left"/>
      </w:pPr>
      <w:r>
        <w:rPr>
          <w:sz w:val="19"/>
        </w:rPr>
        <w:t xml:space="preserve"> </w:t>
      </w:r>
    </w:p>
    <w:p w14:paraId="0F746090" w14:textId="77777777" w:rsidR="00486001" w:rsidRDefault="00DB0DCA">
      <w:pPr>
        <w:numPr>
          <w:ilvl w:val="0"/>
          <w:numId w:val="18"/>
        </w:numPr>
        <w:ind w:left="137" w:right="0"/>
      </w:pPr>
      <w:r>
        <w:t xml:space="preserve">Al amparo de lo previsto en la Disposición Transitoria segunda de la Ley 25/1998, las tasas de carácter periódico regulada en esta Ordenanza que sea consecuencia de la transformación del anterior precio público, no está sujeta al requisito de la notificación individual, siempre que el sujeto pasivo de la tasa coincida con el obligado al pago del precio público que sustituye. </w:t>
      </w:r>
    </w:p>
    <w:p w14:paraId="7EA92D2E" w14:textId="77777777" w:rsidR="00486001" w:rsidRDefault="00DB0DCA">
      <w:pPr>
        <w:spacing w:after="0" w:line="259" w:lineRule="auto"/>
        <w:ind w:left="2" w:right="0" w:firstLine="0"/>
        <w:jc w:val="left"/>
      </w:pPr>
      <w:r>
        <w:t xml:space="preserve"> </w:t>
      </w:r>
    </w:p>
    <w:p w14:paraId="3B3738BE" w14:textId="49C551E9" w:rsidR="00486001" w:rsidRDefault="00DB0DCA">
      <w:pPr>
        <w:numPr>
          <w:ilvl w:val="0"/>
          <w:numId w:val="18"/>
        </w:numPr>
        <w:ind w:left="137" w:right="0"/>
      </w:pPr>
      <w:r>
        <w:lastRenderedPageBreak/>
        <w:t>Las liquidaciones de las tasas por prestación de servicios sanitarios serán notificadas para su pago en los plazos establecidos en la Ley General Tributaria 58/2003, de 17 de diciembre, y normativa de desarrollo</w:t>
      </w:r>
      <w:r w:rsidR="00786707">
        <w:t>.</w:t>
      </w:r>
      <w:r>
        <w:t xml:space="preserve"> </w:t>
      </w:r>
    </w:p>
    <w:p w14:paraId="5088B4C1" w14:textId="77777777" w:rsidR="00486001" w:rsidRDefault="00DB0DCA">
      <w:pPr>
        <w:spacing w:after="0" w:line="259" w:lineRule="auto"/>
        <w:ind w:left="3" w:right="0" w:firstLine="0"/>
        <w:jc w:val="left"/>
      </w:pPr>
      <w:r>
        <w:t xml:space="preserve"> </w:t>
      </w:r>
    </w:p>
    <w:p w14:paraId="278B20E3" w14:textId="2F2CAA21" w:rsidR="00486001" w:rsidRDefault="00DB0DCA">
      <w:pPr>
        <w:pStyle w:val="Ttulo1"/>
        <w:ind w:left="117"/>
      </w:pPr>
      <w:bookmarkStart w:id="9" w:name="_Toc120730212"/>
      <w:r>
        <w:t>Artículo 11. INFRACCIONES Y SANCIONES</w:t>
      </w:r>
      <w:bookmarkEnd w:id="9"/>
      <w:r>
        <w:t xml:space="preserve"> </w:t>
      </w:r>
    </w:p>
    <w:p w14:paraId="5F878715" w14:textId="77777777" w:rsidR="00562EB5" w:rsidRPr="00562EB5" w:rsidRDefault="00562EB5" w:rsidP="00562EB5"/>
    <w:p w14:paraId="5AD75A3A" w14:textId="77777777" w:rsidR="00562EB5" w:rsidRPr="003A5387" w:rsidRDefault="00562EB5" w:rsidP="001B0C3D">
      <w:pPr>
        <w:ind w:left="142" w:right="0" w:firstLine="0"/>
      </w:pPr>
      <w:r w:rsidRPr="003A5387">
        <w:t xml:space="preserve">En todo lo relativo a la calificación de infracciones tributarias, así como de las sanciones que a las mismas corresponda se aplicará la Ley General Tributaria, las disposiciones que la complementen y desarrollen, y la Ordenanza </w:t>
      </w:r>
      <w:proofErr w:type="gramStart"/>
      <w:r w:rsidRPr="003A5387">
        <w:t>Fiscal General</w:t>
      </w:r>
      <w:proofErr w:type="gramEnd"/>
      <w:r w:rsidRPr="003A5387">
        <w:t xml:space="preserve"> de Gestión, Recaudación e Inspección del Ayuntamiento de Las Rozas de Madrid.</w:t>
      </w:r>
    </w:p>
    <w:p w14:paraId="5D4CEF40" w14:textId="6D561B53" w:rsidR="00486001" w:rsidRDefault="00DB0DCA">
      <w:pPr>
        <w:spacing w:after="0" w:line="259" w:lineRule="auto"/>
        <w:ind w:left="3" w:right="0" w:firstLine="0"/>
        <w:jc w:val="left"/>
      </w:pPr>
      <w:r>
        <w:t xml:space="preserve"> </w:t>
      </w:r>
    </w:p>
    <w:p w14:paraId="47886E91" w14:textId="6CBBDCD5" w:rsidR="00562EB5" w:rsidRPr="003A5387" w:rsidRDefault="00DB0DCA" w:rsidP="003A5387">
      <w:pPr>
        <w:pStyle w:val="Ttulo1"/>
        <w:ind w:left="117"/>
      </w:pPr>
      <w:bookmarkStart w:id="10" w:name="_Toc120730213"/>
      <w:r>
        <w:t>DISPOSICIONES FINALES</w:t>
      </w:r>
      <w:bookmarkEnd w:id="10"/>
    </w:p>
    <w:p w14:paraId="7E13B88F" w14:textId="77777777" w:rsidR="00562EB5" w:rsidRDefault="00562EB5">
      <w:pPr>
        <w:spacing w:after="0" w:line="259" w:lineRule="auto"/>
        <w:ind w:left="27" w:right="202" w:hanging="10"/>
        <w:jc w:val="center"/>
        <w:rPr>
          <w:b/>
        </w:rPr>
      </w:pPr>
    </w:p>
    <w:p w14:paraId="6B835C37" w14:textId="56DA5B7F" w:rsidR="00486001" w:rsidRDefault="00562EB5" w:rsidP="003A5387">
      <w:pPr>
        <w:spacing w:after="0" w:line="259" w:lineRule="auto"/>
        <w:ind w:left="27" w:right="-19" w:hanging="10"/>
      </w:pPr>
      <w:r w:rsidRPr="003A5387">
        <w:rPr>
          <w:b/>
        </w:rPr>
        <w:t xml:space="preserve">Primera. </w:t>
      </w:r>
      <w:r w:rsidRPr="003A5387">
        <w:t xml:space="preserve">Para todo lo no expresamente regulado en la presente Ordenanza Fiscal, se estará a lo dispuesto en el Real Decreto Legislativo 2/2004, de 5 de marzo, por el que se aprueba el texto refundido de la Ley Reguladora de las Haciendas Locales, la Ley General Tributaria y demás disposiciones de general aplicación, así como a las normas contenidas en la Ordenanza </w:t>
      </w:r>
      <w:proofErr w:type="gramStart"/>
      <w:r w:rsidRPr="003A5387">
        <w:t>Fiscal General</w:t>
      </w:r>
      <w:proofErr w:type="gramEnd"/>
      <w:r w:rsidRPr="003A5387">
        <w:t xml:space="preserve"> de Gestión, Recaudación e Inspección del Ayuntamiento de Las Rozas de Madrid</w:t>
      </w:r>
      <w:r w:rsidR="003A5387">
        <w:t>.</w:t>
      </w:r>
      <w:r w:rsidR="00DB0DCA" w:rsidRPr="003A5387">
        <w:t xml:space="preserve"> </w:t>
      </w:r>
    </w:p>
    <w:p w14:paraId="55E16957" w14:textId="2C3AF453" w:rsidR="00486001" w:rsidRDefault="00486001">
      <w:pPr>
        <w:spacing w:after="0" w:line="259" w:lineRule="auto"/>
        <w:ind w:left="3" w:right="0" w:firstLine="0"/>
        <w:jc w:val="left"/>
      </w:pPr>
    </w:p>
    <w:p w14:paraId="43930B4B" w14:textId="7E7AE2DB" w:rsidR="00486001" w:rsidRPr="001022A6" w:rsidRDefault="00DB0DCA" w:rsidP="001022A6">
      <w:pPr>
        <w:pStyle w:val="Textoindependiente"/>
        <w:spacing w:before="1" w:line="276" w:lineRule="auto"/>
        <w:ind w:right="-19"/>
        <w:jc w:val="both"/>
      </w:pPr>
      <w:r>
        <w:rPr>
          <w:b/>
        </w:rPr>
        <w:t>Segunda.</w:t>
      </w:r>
      <w:r>
        <w:t xml:space="preserve"> </w:t>
      </w:r>
      <w:r w:rsidR="001022A6" w:rsidRPr="001022A6">
        <w:rPr>
          <w:rStyle w:val="normaltextrun"/>
          <w:rFonts w:ascii="Arial" w:hAnsi="Arial" w:cs="Arial"/>
        </w:rPr>
        <w:t xml:space="preserve">La presente Ordenanza Fiscal ha sido modificada inicialmente en su articulado por el Pleno de este Ayuntamiento en sesión </w:t>
      </w:r>
      <w:r w:rsidR="008F0168">
        <w:rPr>
          <w:rStyle w:val="normaltextrun"/>
          <w:rFonts w:ascii="Arial" w:hAnsi="Arial" w:cs="Arial"/>
        </w:rPr>
        <w:t xml:space="preserve">ordinaria </w:t>
      </w:r>
      <w:r w:rsidR="001022A6" w:rsidRPr="001022A6">
        <w:rPr>
          <w:rStyle w:val="normaltextrun"/>
          <w:rFonts w:ascii="Arial" w:hAnsi="Arial" w:cs="Arial"/>
        </w:rPr>
        <w:t>celebrada el 1</w:t>
      </w:r>
      <w:r w:rsidR="008F0168">
        <w:rPr>
          <w:rStyle w:val="normaltextrun"/>
          <w:rFonts w:ascii="Arial" w:hAnsi="Arial" w:cs="Arial"/>
        </w:rPr>
        <w:t>6</w:t>
      </w:r>
      <w:r w:rsidR="001022A6" w:rsidRPr="001022A6">
        <w:rPr>
          <w:rStyle w:val="normaltextrun"/>
          <w:rFonts w:ascii="Arial" w:hAnsi="Arial" w:cs="Arial"/>
        </w:rPr>
        <w:t xml:space="preserve"> de octubre de 202</w:t>
      </w:r>
      <w:r w:rsidR="008F0168">
        <w:rPr>
          <w:rStyle w:val="normaltextrun"/>
          <w:rFonts w:ascii="Arial" w:hAnsi="Arial" w:cs="Arial"/>
        </w:rPr>
        <w:t>5</w:t>
      </w:r>
      <w:r w:rsidR="001022A6" w:rsidRPr="001022A6">
        <w:rPr>
          <w:rStyle w:val="normaltextrun"/>
          <w:rFonts w:ascii="Arial" w:hAnsi="Arial" w:cs="Arial"/>
        </w:rPr>
        <w:t xml:space="preserve"> y publicada en el B.O.C.M. de fecha 2</w:t>
      </w:r>
      <w:r w:rsidR="008F0168">
        <w:rPr>
          <w:rStyle w:val="normaltextrun"/>
          <w:rFonts w:ascii="Arial" w:hAnsi="Arial" w:cs="Arial"/>
        </w:rPr>
        <w:t>4</w:t>
      </w:r>
      <w:r w:rsidR="001022A6" w:rsidRPr="001022A6">
        <w:rPr>
          <w:rStyle w:val="normaltextrun"/>
          <w:rFonts w:ascii="Arial" w:hAnsi="Arial" w:cs="Arial"/>
        </w:rPr>
        <w:t xml:space="preserve"> de octubre de 202</w:t>
      </w:r>
      <w:r w:rsidR="008F0168">
        <w:rPr>
          <w:rStyle w:val="normaltextrun"/>
          <w:rFonts w:ascii="Arial" w:hAnsi="Arial" w:cs="Arial"/>
        </w:rPr>
        <w:t>5</w:t>
      </w:r>
      <w:r w:rsidR="001022A6" w:rsidRPr="001022A6">
        <w:rPr>
          <w:rStyle w:val="normaltextrun"/>
          <w:rFonts w:ascii="Arial" w:hAnsi="Arial" w:cs="Arial"/>
        </w:rPr>
        <w:t xml:space="preserve"> (B.O.C.M. </w:t>
      </w:r>
      <w:proofErr w:type="spellStart"/>
      <w:r w:rsidR="001022A6" w:rsidRPr="001022A6">
        <w:rPr>
          <w:rStyle w:val="normaltextrun"/>
          <w:rFonts w:ascii="Arial" w:hAnsi="Arial" w:cs="Arial"/>
        </w:rPr>
        <w:t>nº</w:t>
      </w:r>
      <w:proofErr w:type="spellEnd"/>
      <w:r w:rsidR="001022A6" w:rsidRPr="001022A6">
        <w:rPr>
          <w:rStyle w:val="normaltextrun"/>
          <w:rFonts w:ascii="Arial" w:hAnsi="Arial" w:cs="Arial"/>
        </w:rPr>
        <w:t xml:space="preserve"> 25</w:t>
      </w:r>
      <w:r w:rsidR="008F0168">
        <w:rPr>
          <w:rStyle w:val="normaltextrun"/>
          <w:rFonts w:ascii="Arial" w:hAnsi="Arial" w:cs="Arial"/>
        </w:rPr>
        <w:t>4</w:t>
      </w:r>
      <w:r w:rsidR="001022A6" w:rsidRPr="001022A6">
        <w:rPr>
          <w:rStyle w:val="normaltextrun"/>
          <w:rFonts w:ascii="Arial" w:hAnsi="Arial" w:cs="Arial"/>
        </w:rPr>
        <w:t xml:space="preserve">), </w:t>
      </w:r>
      <w:proofErr w:type="gramStart"/>
      <w:r w:rsidR="001022A6" w:rsidRPr="001022A6">
        <w:rPr>
          <w:rStyle w:val="normaltextrun"/>
          <w:rFonts w:ascii="Arial" w:hAnsi="Arial" w:cs="Arial"/>
        </w:rPr>
        <w:t>resultando aprobada definitivamente</w:t>
      </w:r>
      <w:proofErr w:type="gramEnd"/>
      <w:r w:rsidR="00C2533A">
        <w:rPr>
          <w:rStyle w:val="normaltextrun"/>
          <w:rFonts w:ascii="Arial" w:hAnsi="Arial" w:cs="Arial"/>
        </w:rPr>
        <w:t>,</w:t>
      </w:r>
      <w:r w:rsidR="001022A6" w:rsidRPr="001022A6">
        <w:rPr>
          <w:rStyle w:val="normaltextrun"/>
          <w:rFonts w:ascii="Arial" w:hAnsi="Arial" w:cs="Arial"/>
        </w:rPr>
        <w:t xml:space="preserve"> se publica en el B.O.C.M. de fecha </w:t>
      </w:r>
      <w:r w:rsidR="008F0168">
        <w:rPr>
          <w:rStyle w:val="normaltextrun"/>
          <w:rFonts w:ascii="Arial" w:hAnsi="Arial" w:cs="Arial"/>
        </w:rPr>
        <w:t xml:space="preserve">30 de diciembre de </w:t>
      </w:r>
      <w:r w:rsidR="008F0168" w:rsidRPr="00DB6375">
        <w:rPr>
          <w:rStyle w:val="normaltextrun"/>
          <w:rFonts w:ascii="Arial" w:hAnsi="Arial" w:cs="Arial"/>
        </w:rPr>
        <w:t>2025</w:t>
      </w:r>
      <w:r w:rsidR="001022A6" w:rsidRPr="00DB6375">
        <w:rPr>
          <w:rStyle w:val="normaltextrun"/>
          <w:rFonts w:ascii="Arial" w:hAnsi="Arial" w:cs="Arial"/>
        </w:rPr>
        <w:t xml:space="preserve"> (B.O.C.M. </w:t>
      </w:r>
      <w:proofErr w:type="spellStart"/>
      <w:r w:rsidR="001022A6" w:rsidRPr="00DB6375">
        <w:rPr>
          <w:rStyle w:val="normaltextrun"/>
          <w:rFonts w:ascii="Arial" w:hAnsi="Arial" w:cs="Arial"/>
        </w:rPr>
        <w:t>nº</w:t>
      </w:r>
      <w:proofErr w:type="spellEnd"/>
      <w:r w:rsidR="001022A6" w:rsidRPr="00DB6375">
        <w:rPr>
          <w:rStyle w:val="normaltextrun"/>
          <w:rFonts w:ascii="Arial" w:hAnsi="Arial" w:cs="Arial"/>
        </w:rPr>
        <w:t xml:space="preserve"> 3</w:t>
      </w:r>
      <w:r w:rsidR="00DB6375">
        <w:rPr>
          <w:rStyle w:val="normaltextrun"/>
          <w:rFonts w:ascii="Arial" w:hAnsi="Arial" w:cs="Arial"/>
        </w:rPr>
        <w:t>10</w:t>
      </w:r>
      <w:r w:rsidR="001022A6" w:rsidRPr="00DB6375">
        <w:rPr>
          <w:rStyle w:val="normaltextrun"/>
          <w:rFonts w:ascii="Arial" w:hAnsi="Arial" w:cs="Arial"/>
        </w:rPr>
        <w:t>),</w:t>
      </w:r>
      <w:r w:rsidR="001022A6" w:rsidRPr="001022A6">
        <w:rPr>
          <w:rStyle w:val="normaltextrun"/>
          <w:rFonts w:ascii="Arial" w:hAnsi="Arial" w:cs="Arial"/>
        </w:rPr>
        <w:t xml:space="preserve"> </w:t>
      </w:r>
      <w:r w:rsidR="001022A6" w:rsidRPr="001022A6">
        <w:t>comenzará a regir con efectos desde el día 1 de enero de 202</w:t>
      </w:r>
      <w:r w:rsidR="008F0168">
        <w:t>6</w:t>
      </w:r>
      <w:r w:rsidR="001022A6" w:rsidRPr="001022A6">
        <w:t xml:space="preserve"> y continuará vigente en tanto no se acuerde su modificación o derogación.</w:t>
      </w:r>
    </w:p>
    <w:sectPr w:rsidR="00486001" w:rsidRPr="001022A6" w:rsidSect="003A5387">
      <w:headerReference w:type="even" r:id="rId7"/>
      <w:headerReference w:type="default" r:id="rId8"/>
      <w:footerReference w:type="even" r:id="rId9"/>
      <w:footerReference w:type="default" r:id="rId10"/>
      <w:headerReference w:type="first" r:id="rId11"/>
      <w:footerReference w:type="first" r:id="rId12"/>
      <w:pgSz w:w="11900" w:h="16820"/>
      <w:pgMar w:top="2659" w:right="1127" w:bottom="692" w:left="1578" w:header="284"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184D" w14:textId="77777777" w:rsidR="005D3C85" w:rsidRDefault="005D3C85">
      <w:pPr>
        <w:spacing w:after="0" w:line="240" w:lineRule="auto"/>
      </w:pPr>
      <w:r>
        <w:separator/>
      </w:r>
    </w:p>
  </w:endnote>
  <w:endnote w:type="continuationSeparator" w:id="0">
    <w:p w14:paraId="19693949" w14:textId="77777777" w:rsidR="005D3C85" w:rsidRDefault="005D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592276"/>
      <w:docPartObj>
        <w:docPartGallery w:val="Page Numbers (Bottom of Page)"/>
        <w:docPartUnique/>
      </w:docPartObj>
    </w:sdtPr>
    <w:sdtContent>
      <w:p w14:paraId="7402BB7D" w14:textId="4B5BF24D" w:rsidR="00192AE3" w:rsidRDefault="00192AE3">
        <w:pPr>
          <w:pStyle w:val="Piedepgina"/>
          <w:jc w:val="right"/>
        </w:pPr>
        <w:r>
          <w:fldChar w:fldCharType="begin"/>
        </w:r>
        <w:r>
          <w:instrText>PAGE   \* MERGEFORMAT</w:instrText>
        </w:r>
        <w:r>
          <w:fldChar w:fldCharType="separate"/>
        </w:r>
        <w:r w:rsidR="00C566E2" w:rsidRPr="00C566E2">
          <w:rPr>
            <w:noProof/>
            <w:lang w:val="es-ES"/>
          </w:rPr>
          <w:t>10</w:t>
        </w:r>
        <w:r>
          <w:fldChar w:fldCharType="end"/>
        </w:r>
      </w:p>
    </w:sdtContent>
  </w:sdt>
  <w:p w14:paraId="03FE40AD" w14:textId="4666E241" w:rsidR="00192AE3" w:rsidRDefault="00192AE3">
    <w:pPr>
      <w:tabs>
        <w:tab w:val="center" w:pos="4715"/>
      </w:tabs>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148141"/>
      <w:docPartObj>
        <w:docPartGallery w:val="Page Numbers (Bottom of Page)"/>
        <w:docPartUnique/>
      </w:docPartObj>
    </w:sdtPr>
    <w:sdtContent>
      <w:p w14:paraId="2F10B3A4" w14:textId="5AF9009C" w:rsidR="00192AE3" w:rsidRDefault="00192AE3">
        <w:pPr>
          <w:pStyle w:val="Piedepgina"/>
          <w:jc w:val="right"/>
        </w:pPr>
        <w:r>
          <w:fldChar w:fldCharType="begin"/>
        </w:r>
        <w:r>
          <w:instrText>PAGE   \* MERGEFORMAT</w:instrText>
        </w:r>
        <w:r>
          <w:fldChar w:fldCharType="separate"/>
        </w:r>
        <w:r w:rsidR="00C566E2" w:rsidRPr="00C566E2">
          <w:rPr>
            <w:noProof/>
            <w:lang w:val="es-ES"/>
          </w:rPr>
          <w:t>11</w:t>
        </w:r>
        <w:r>
          <w:fldChar w:fldCharType="end"/>
        </w:r>
      </w:p>
    </w:sdtContent>
  </w:sdt>
  <w:p w14:paraId="4D6DEE8E" w14:textId="251EF103" w:rsidR="00192AE3" w:rsidRDefault="00192AE3">
    <w:pPr>
      <w:tabs>
        <w:tab w:val="center" w:pos="471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D6C1" w14:textId="77777777" w:rsidR="00192AE3" w:rsidRDefault="00192AE3">
    <w:pPr>
      <w:tabs>
        <w:tab w:val="center" w:pos="471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2C1E" w14:textId="77777777" w:rsidR="005D3C85" w:rsidRDefault="005D3C85">
      <w:pPr>
        <w:spacing w:after="0" w:line="240" w:lineRule="auto"/>
      </w:pPr>
      <w:r>
        <w:separator/>
      </w:r>
    </w:p>
  </w:footnote>
  <w:footnote w:type="continuationSeparator" w:id="0">
    <w:p w14:paraId="0B9DCBA0" w14:textId="77777777" w:rsidR="005D3C85" w:rsidRDefault="005D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3E8F" w14:textId="77777777" w:rsidR="00192AE3" w:rsidRDefault="00192AE3" w:rsidP="000A767C">
    <w:pPr>
      <w:spacing w:after="1267" w:line="259" w:lineRule="auto"/>
      <w:ind w:left="3" w:right="8330" w:firstLine="0"/>
      <w:jc w:val="right"/>
    </w:pPr>
    <w:r>
      <w:rPr>
        <w:noProof/>
        <w:lang w:val="es-ES_tradnl" w:eastAsia="es-ES_tradnl"/>
      </w:rPr>
      <w:drawing>
        <wp:anchor distT="0" distB="0" distL="114300" distR="114300" simplePos="0" relativeHeight="251658240" behindDoc="0" locked="0" layoutInCell="1" allowOverlap="0" wp14:anchorId="0F53E3CC" wp14:editId="4560D932">
          <wp:simplePos x="0" y="0"/>
          <wp:positionH relativeFrom="page">
            <wp:posOffset>6179947</wp:posOffset>
          </wp:positionH>
          <wp:positionV relativeFrom="page">
            <wp:posOffset>263525</wp:posOffset>
          </wp:positionV>
          <wp:extent cx="484632" cy="826008"/>
          <wp:effectExtent l="0" t="0" r="0" b="0"/>
          <wp:wrapSquare wrapText="bothSides"/>
          <wp:docPr id="23" name="Picture 15855"/>
          <wp:cNvGraphicFramePr/>
          <a:graphic xmlns:a="http://schemas.openxmlformats.org/drawingml/2006/main">
            <a:graphicData uri="http://schemas.openxmlformats.org/drawingml/2006/picture">
              <pic:pic xmlns:pic="http://schemas.openxmlformats.org/drawingml/2006/picture">
                <pic:nvPicPr>
                  <pic:cNvPr id="15855" name="Picture 15855"/>
                  <pic:cNvPicPr/>
                </pic:nvPicPr>
                <pic:blipFill>
                  <a:blip r:embed="rId1"/>
                  <a:stretch>
                    <a:fillRect/>
                  </a:stretch>
                </pic:blipFill>
                <pic:spPr>
                  <a:xfrm>
                    <a:off x="0" y="0"/>
                    <a:ext cx="484632" cy="826008"/>
                  </a:xfrm>
                  <a:prstGeom prst="rect">
                    <a:avLst/>
                  </a:prstGeom>
                </pic:spPr>
              </pic:pic>
            </a:graphicData>
          </a:graphic>
        </wp:anchor>
      </w:drawing>
    </w:r>
    <w:r>
      <w:rPr>
        <w:rFonts w:ascii="Times New Roman" w:eastAsia="Times New Roman" w:hAnsi="Times New Roman" w:cs="Times New Roman"/>
      </w:rPr>
      <w:t xml:space="preserve"> </w:t>
    </w:r>
  </w:p>
  <w:p w14:paraId="4354DAC0" w14:textId="77777777" w:rsidR="00192AE3" w:rsidRDefault="00192AE3" w:rsidP="000A767C">
    <w:pPr>
      <w:spacing w:after="0" w:line="259" w:lineRule="auto"/>
      <w:ind w:left="293" w:right="0" w:firstLine="0"/>
      <w:jc w:val="right"/>
    </w:pPr>
    <w:r>
      <w:rPr>
        <w:sz w:val="16"/>
      </w:rPr>
      <w:t xml:space="preserve">Ayuntamiento de </w:t>
    </w:r>
  </w:p>
  <w:p w14:paraId="2958D9AF" w14:textId="77777777" w:rsidR="00192AE3" w:rsidRDefault="00192AE3" w:rsidP="000A767C">
    <w:pPr>
      <w:spacing w:after="0" w:line="259" w:lineRule="auto"/>
      <w:ind w:left="121" w:right="0" w:firstLine="0"/>
      <w:jc w:val="right"/>
    </w:pPr>
    <w:r>
      <w:rPr>
        <w:sz w:val="16"/>
      </w:rPr>
      <w:t xml:space="preserve">Las Rozas de Madrid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43A0" w14:textId="77777777" w:rsidR="00192AE3" w:rsidRDefault="00192AE3">
    <w:pPr>
      <w:spacing w:after="1267" w:line="259" w:lineRule="auto"/>
      <w:ind w:left="3" w:right="434" w:firstLine="0"/>
      <w:jc w:val="left"/>
    </w:pPr>
    <w:r>
      <w:rPr>
        <w:noProof/>
        <w:lang w:val="es-ES_tradnl" w:eastAsia="es-ES_tradnl"/>
      </w:rPr>
      <w:drawing>
        <wp:anchor distT="0" distB="0" distL="114300" distR="114300" simplePos="0" relativeHeight="251659264" behindDoc="0" locked="0" layoutInCell="1" allowOverlap="0" wp14:anchorId="3CF4BC7D" wp14:editId="09AA9D09">
          <wp:simplePos x="0" y="0"/>
          <wp:positionH relativeFrom="page">
            <wp:posOffset>6199852</wp:posOffset>
          </wp:positionH>
          <wp:positionV relativeFrom="page">
            <wp:posOffset>282805</wp:posOffset>
          </wp:positionV>
          <wp:extent cx="484632" cy="826008"/>
          <wp:effectExtent l="0" t="0" r="0" b="0"/>
          <wp:wrapSquare wrapText="bothSides"/>
          <wp:docPr id="24" name="Picture 15820"/>
          <wp:cNvGraphicFramePr/>
          <a:graphic xmlns:a="http://schemas.openxmlformats.org/drawingml/2006/main">
            <a:graphicData uri="http://schemas.openxmlformats.org/drawingml/2006/picture">
              <pic:pic xmlns:pic="http://schemas.openxmlformats.org/drawingml/2006/picture">
                <pic:nvPicPr>
                  <pic:cNvPr id="15820" name="Picture 15820"/>
                  <pic:cNvPicPr/>
                </pic:nvPicPr>
                <pic:blipFill>
                  <a:blip r:embed="rId1"/>
                  <a:stretch>
                    <a:fillRect/>
                  </a:stretch>
                </pic:blipFill>
                <pic:spPr>
                  <a:xfrm>
                    <a:off x="0" y="0"/>
                    <a:ext cx="484632" cy="826008"/>
                  </a:xfrm>
                  <a:prstGeom prst="rect">
                    <a:avLst/>
                  </a:prstGeom>
                </pic:spPr>
              </pic:pic>
            </a:graphicData>
          </a:graphic>
        </wp:anchor>
      </w:drawing>
    </w:r>
    <w:r>
      <w:rPr>
        <w:rFonts w:ascii="Times New Roman" w:eastAsia="Times New Roman" w:hAnsi="Times New Roman" w:cs="Times New Roman"/>
      </w:rPr>
      <w:t xml:space="preserve"> </w:t>
    </w:r>
  </w:p>
  <w:p w14:paraId="404E2173" w14:textId="77777777" w:rsidR="00192AE3" w:rsidRDefault="00192AE3">
    <w:pPr>
      <w:spacing w:after="0" w:line="259" w:lineRule="auto"/>
      <w:ind w:left="0" w:right="356" w:firstLine="0"/>
      <w:jc w:val="right"/>
    </w:pPr>
    <w:r>
      <w:rPr>
        <w:sz w:val="16"/>
      </w:rPr>
      <w:t xml:space="preserve">Ayuntamiento de </w:t>
    </w:r>
  </w:p>
  <w:p w14:paraId="106607D4" w14:textId="77777777" w:rsidR="00192AE3" w:rsidRDefault="00192AE3">
    <w:pPr>
      <w:spacing w:after="0" w:line="259" w:lineRule="auto"/>
      <w:ind w:left="0" w:right="183" w:firstLine="0"/>
      <w:jc w:val="right"/>
    </w:pPr>
    <w:r>
      <w:rPr>
        <w:sz w:val="16"/>
      </w:rPr>
      <w:t xml:space="preserve">Las Rozas de Madrid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2370" w14:textId="77777777" w:rsidR="00192AE3" w:rsidRDefault="00192AE3">
    <w:pPr>
      <w:spacing w:after="1267" w:line="259" w:lineRule="auto"/>
      <w:ind w:left="3" w:right="434" w:firstLine="0"/>
      <w:jc w:val="left"/>
    </w:pPr>
    <w:r>
      <w:rPr>
        <w:noProof/>
        <w:lang w:val="es-ES_tradnl" w:eastAsia="es-ES_tradnl"/>
      </w:rPr>
      <w:drawing>
        <wp:anchor distT="0" distB="0" distL="114300" distR="114300" simplePos="0" relativeHeight="251660288" behindDoc="0" locked="0" layoutInCell="1" allowOverlap="0" wp14:anchorId="74A125EB" wp14:editId="6538A81F">
          <wp:simplePos x="0" y="0"/>
          <wp:positionH relativeFrom="page">
            <wp:posOffset>6332983</wp:posOffset>
          </wp:positionH>
          <wp:positionV relativeFrom="page">
            <wp:posOffset>560071</wp:posOffset>
          </wp:positionV>
          <wp:extent cx="484632" cy="826008"/>
          <wp:effectExtent l="0" t="0" r="0" b="0"/>
          <wp:wrapSquare wrapText="bothSides"/>
          <wp:docPr id="25" name="Picture 15820"/>
          <wp:cNvGraphicFramePr/>
          <a:graphic xmlns:a="http://schemas.openxmlformats.org/drawingml/2006/main">
            <a:graphicData uri="http://schemas.openxmlformats.org/drawingml/2006/picture">
              <pic:pic xmlns:pic="http://schemas.openxmlformats.org/drawingml/2006/picture">
                <pic:nvPicPr>
                  <pic:cNvPr id="15820" name="Picture 15820"/>
                  <pic:cNvPicPr/>
                </pic:nvPicPr>
                <pic:blipFill>
                  <a:blip r:embed="rId1"/>
                  <a:stretch>
                    <a:fillRect/>
                  </a:stretch>
                </pic:blipFill>
                <pic:spPr>
                  <a:xfrm>
                    <a:off x="0" y="0"/>
                    <a:ext cx="484632" cy="826008"/>
                  </a:xfrm>
                  <a:prstGeom prst="rect">
                    <a:avLst/>
                  </a:prstGeom>
                </pic:spPr>
              </pic:pic>
            </a:graphicData>
          </a:graphic>
        </wp:anchor>
      </w:drawing>
    </w:r>
    <w:r>
      <w:rPr>
        <w:rFonts w:ascii="Times New Roman" w:eastAsia="Times New Roman" w:hAnsi="Times New Roman" w:cs="Times New Roman"/>
      </w:rPr>
      <w:t xml:space="preserve"> </w:t>
    </w:r>
  </w:p>
  <w:p w14:paraId="163D3171" w14:textId="77777777" w:rsidR="00192AE3" w:rsidRDefault="00192AE3">
    <w:pPr>
      <w:spacing w:after="0" w:line="259" w:lineRule="auto"/>
      <w:ind w:left="0" w:right="356" w:firstLine="0"/>
      <w:jc w:val="right"/>
    </w:pPr>
    <w:r>
      <w:rPr>
        <w:sz w:val="16"/>
      </w:rPr>
      <w:t xml:space="preserve">Ayuntamiento de </w:t>
    </w:r>
  </w:p>
  <w:p w14:paraId="449E86E7" w14:textId="77777777" w:rsidR="00192AE3" w:rsidRDefault="00192AE3">
    <w:pPr>
      <w:spacing w:after="0" w:line="259" w:lineRule="auto"/>
      <w:ind w:left="0" w:right="183" w:firstLine="0"/>
      <w:jc w:val="right"/>
    </w:pPr>
    <w:r>
      <w:rPr>
        <w:sz w:val="16"/>
      </w:rPr>
      <w:t xml:space="preserve">Las Rozas de Madrid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5C8"/>
    <w:multiLevelType w:val="hybridMultilevel"/>
    <w:tmpl w:val="3C1C5DD0"/>
    <w:lvl w:ilvl="0" w:tplc="B35ECFEC">
      <w:start w:val="1"/>
      <w:numFmt w:val="decimal"/>
      <w:suff w:val="space"/>
      <w:lvlText w:val="%1."/>
      <w:lvlJc w:val="left"/>
      <w:pPr>
        <w:ind w:left="28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5A81832">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368A04">
      <w:start w:val="1"/>
      <w:numFmt w:val="lowerRoman"/>
      <w:lvlText w:val="%3"/>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86EC38">
      <w:start w:val="1"/>
      <w:numFmt w:val="decimal"/>
      <w:lvlText w:val="%4"/>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0E7382">
      <w:start w:val="1"/>
      <w:numFmt w:val="lowerLetter"/>
      <w:lvlText w:val="%5"/>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722118">
      <w:start w:val="1"/>
      <w:numFmt w:val="lowerRoman"/>
      <w:lvlText w:val="%6"/>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F83FF8">
      <w:start w:val="1"/>
      <w:numFmt w:val="decimal"/>
      <w:lvlText w:val="%7"/>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D047CA">
      <w:start w:val="1"/>
      <w:numFmt w:val="lowerLetter"/>
      <w:lvlText w:val="%8"/>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6E6DE2">
      <w:start w:val="1"/>
      <w:numFmt w:val="lowerRoman"/>
      <w:lvlText w:val="%9"/>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036240"/>
    <w:multiLevelType w:val="hybridMultilevel"/>
    <w:tmpl w:val="098EF510"/>
    <w:lvl w:ilvl="0" w:tplc="2FC4FC08">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B2D432">
      <w:start w:val="1"/>
      <w:numFmt w:val="bullet"/>
      <w:lvlText w:val="o"/>
      <w:lvlJc w:val="left"/>
      <w:pPr>
        <w:ind w:left="1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F0ACA8">
      <w:start w:val="1"/>
      <w:numFmt w:val="bullet"/>
      <w:lvlText w:val="▪"/>
      <w:lvlJc w:val="left"/>
      <w:pPr>
        <w:ind w:left="1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4291F8">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B87EBE">
      <w:start w:val="1"/>
      <w:numFmt w:val="bullet"/>
      <w:lvlText w:val="o"/>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A00910">
      <w:start w:val="1"/>
      <w:numFmt w:val="bullet"/>
      <w:lvlText w:val="▪"/>
      <w:lvlJc w:val="left"/>
      <w:pPr>
        <w:ind w:left="4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6A70C">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E7AA2">
      <w:start w:val="1"/>
      <w:numFmt w:val="bullet"/>
      <w:lvlText w:val="o"/>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C3740">
      <w:start w:val="1"/>
      <w:numFmt w:val="bullet"/>
      <w:lvlText w:val="▪"/>
      <w:lvlJc w:val="left"/>
      <w:pPr>
        <w:ind w:left="6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0A6896"/>
    <w:multiLevelType w:val="hybridMultilevel"/>
    <w:tmpl w:val="6B76F4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8917A0"/>
    <w:multiLevelType w:val="hybridMultilevel"/>
    <w:tmpl w:val="FC74903E"/>
    <w:lvl w:ilvl="0" w:tplc="3E7A636E">
      <w:start w:val="1"/>
      <w:numFmt w:val="decimal"/>
      <w:suff w:val="space"/>
      <w:lvlText w:val="%1."/>
      <w:lvlJc w:val="left"/>
      <w:pPr>
        <w:ind w:left="28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547204C6">
      <w:start w:val="1"/>
      <w:numFmt w:val="lowerLetter"/>
      <w:lvlText w:val="%2"/>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8845C4">
      <w:start w:val="1"/>
      <w:numFmt w:val="lowerRoman"/>
      <w:lvlText w:val="%3"/>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9C7A82">
      <w:start w:val="1"/>
      <w:numFmt w:val="decimal"/>
      <w:lvlText w:val="%4"/>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E04C8">
      <w:start w:val="1"/>
      <w:numFmt w:val="lowerLetter"/>
      <w:lvlText w:val="%5"/>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58A564">
      <w:start w:val="1"/>
      <w:numFmt w:val="lowerRoman"/>
      <w:lvlText w:val="%6"/>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12D492">
      <w:start w:val="1"/>
      <w:numFmt w:val="decimal"/>
      <w:lvlText w:val="%7"/>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52CF3E">
      <w:start w:val="1"/>
      <w:numFmt w:val="lowerLetter"/>
      <w:lvlText w:val="%8"/>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A6A58A">
      <w:start w:val="1"/>
      <w:numFmt w:val="lowerRoman"/>
      <w:lvlText w:val="%9"/>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EA10BE"/>
    <w:multiLevelType w:val="hybridMultilevel"/>
    <w:tmpl w:val="112AC0CE"/>
    <w:lvl w:ilvl="0" w:tplc="38547EE8">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0544">
      <w:start w:val="1"/>
      <w:numFmt w:val="bullet"/>
      <w:lvlText w:val="o"/>
      <w:lvlJc w:val="left"/>
      <w:pPr>
        <w:ind w:left="1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20248E">
      <w:start w:val="1"/>
      <w:numFmt w:val="bullet"/>
      <w:lvlText w:val="▪"/>
      <w:lvlJc w:val="left"/>
      <w:pPr>
        <w:ind w:left="1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2C03D2">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4C64EC">
      <w:start w:val="1"/>
      <w:numFmt w:val="bullet"/>
      <w:lvlText w:val="o"/>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6AB99A">
      <w:start w:val="1"/>
      <w:numFmt w:val="bullet"/>
      <w:lvlText w:val="▪"/>
      <w:lvlJc w:val="left"/>
      <w:pPr>
        <w:ind w:left="4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FC9B54">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8889A">
      <w:start w:val="1"/>
      <w:numFmt w:val="bullet"/>
      <w:lvlText w:val="o"/>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E8324">
      <w:start w:val="1"/>
      <w:numFmt w:val="bullet"/>
      <w:lvlText w:val="▪"/>
      <w:lvlJc w:val="left"/>
      <w:pPr>
        <w:ind w:left="6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C0E4DCB"/>
    <w:multiLevelType w:val="hybridMultilevel"/>
    <w:tmpl w:val="5FB8A78A"/>
    <w:lvl w:ilvl="0" w:tplc="DE529A16">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EABC2C">
      <w:start w:val="1"/>
      <w:numFmt w:val="bullet"/>
      <w:lvlText w:val="o"/>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4FBCC">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2A8E0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B02624">
      <w:start w:val="1"/>
      <w:numFmt w:val="bullet"/>
      <w:lvlText w:val="o"/>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0C7AF6">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E872C6">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00BB58">
      <w:start w:val="1"/>
      <w:numFmt w:val="bullet"/>
      <w:lvlText w:val="o"/>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EAB476">
      <w:start w:val="1"/>
      <w:numFmt w:val="bullet"/>
      <w:lvlText w:val="▪"/>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4477FD"/>
    <w:multiLevelType w:val="multilevel"/>
    <w:tmpl w:val="DD3CD6EC"/>
    <w:lvl w:ilvl="0">
      <w:start w:val="1"/>
      <w:numFmt w:val="lowerRoman"/>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306333"/>
    <w:multiLevelType w:val="hybridMultilevel"/>
    <w:tmpl w:val="D196FE44"/>
    <w:lvl w:ilvl="0" w:tplc="0E1C84A0">
      <w:start w:val="50"/>
      <w:numFmt w:val="lowerRoman"/>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5A4A0A">
      <w:start w:val="1"/>
      <w:numFmt w:val="lowerLetter"/>
      <w:lvlText w:val="%2"/>
      <w:lvlJc w:val="left"/>
      <w:pPr>
        <w:ind w:left="1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366A7E">
      <w:start w:val="1"/>
      <w:numFmt w:val="lowerRoman"/>
      <w:lvlText w:val="%3"/>
      <w:lvlJc w:val="left"/>
      <w:pPr>
        <w:ind w:left="1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02D04E">
      <w:start w:val="1"/>
      <w:numFmt w:val="decimal"/>
      <w:lvlText w:val="%4"/>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2244DA">
      <w:start w:val="1"/>
      <w:numFmt w:val="lowerLetter"/>
      <w:lvlText w:val="%5"/>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9C336C">
      <w:start w:val="1"/>
      <w:numFmt w:val="lowerRoman"/>
      <w:lvlText w:val="%6"/>
      <w:lvlJc w:val="left"/>
      <w:pPr>
        <w:ind w:left="4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889EEA">
      <w:start w:val="1"/>
      <w:numFmt w:val="decimal"/>
      <w:lvlText w:val="%7"/>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981918">
      <w:start w:val="1"/>
      <w:numFmt w:val="lowerLetter"/>
      <w:lvlText w:val="%8"/>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42EDA2">
      <w:start w:val="1"/>
      <w:numFmt w:val="lowerRoman"/>
      <w:lvlText w:val="%9"/>
      <w:lvlJc w:val="left"/>
      <w:pPr>
        <w:ind w:left="6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EA74A8D"/>
    <w:multiLevelType w:val="hybridMultilevel"/>
    <w:tmpl w:val="B5D08B38"/>
    <w:lvl w:ilvl="0" w:tplc="5B8806DA">
      <w:start w:val="1"/>
      <w:numFmt w:val="lowerLetter"/>
      <w:lvlText w:val="%1."/>
      <w:lvlJc w:val="left"/>
      <w:pPr>
        <w:ind w:left="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BE21E4">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B25AA8">
      <w:start w:val="1"/>
      <w:numFmt w:val="lowerRoman"/>
      <w:lvlText w:val="%3"/>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20904C">
      <w:start w:val="1"/>
      <w:numFmt w:val="decimal"/>
      <w:lvlText w:val="%4"/>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1C864A">
      <w:start w:val="1"/>
      <w:numFmt w:val="lowerLetter"/>
      <w:lvlText w:val="%5"/>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B88E52">
      <w:start w:val="1"/>
      <w:numFmt w:val="lowerRoman"/>
      <w:lvlText w:val="%6"/>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DEBDEA">
      <w:start w:val="1"/>
      <w:numFmt w:val="decimal"/>
      <w:lvlText w:val="%7"/>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A1DEE">
      <w:start w:val="1"/>
      <w:numFmt w:val="lowerLetter"/>
      <w:lvlText w:val="%8"/>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CC4756">
      <w:start w:val="1"/>
      <w:numFmt w:val="lowerRoman"/>
      <w:lvlText w:val="%9"/>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636674"/>
    <w:multiLevelType w:val="hybridMultilevel"/>
    <w:tmpl w:val="82B2703E"/>
    <w:lvl w:ilvl="0" w:tplc="6CEAC5F8">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28DC52">
      <w:start w:val="1"/>
      <w:numFmt w:val="bullet"/>
      <w:lvlText w:val="o"/>
      <w:lvlJc w:val="left"/>
      <w:pPr>
        <w:ind w:left="1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F61BA6">
      <w:start w:val="1"/>
      <w:numFmt w:val="bullet"/>
      <w:lvlText w:val="▪"/>
      <w:lvlJc w:val="left"/>
      <w:pPr>
        <w:ind w:left="1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9AB284">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767AD8">
      <w:start w:val="1"/>
      <w:numFmt w:val="bullet"/>
      <w:lvlText w:val="o"/>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3C4FA0">
      <w:start w:val="1"/>
      <w:numFmt w:val="bullet"/>
      <w:lvlText w:val="▪"/>
      <w:lvlJc w:val="left"/>
      <w:pPr>
        <w:ind w:left="4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D6C248">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2EA2F2">
      <w:start w:val="1"/>
      <w:numFmt w:val="bullet"/>
      <w:lvlText w:val="o"/>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8EEAFC">
      <w:start w:val="1"/>
      <w:numFmt w:val="bullet"/>
      <w:lvlText w:val="▪"/>
      <w:lvlJc w:val="left"/>
      <w:pPr>
        <w:ind w:left="6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BE724A4"/>
    <w:multiLevelType w:val="hybridMultilevel"/>
    <w:tmpl w:val="B4468698"/>
    <w:lvl w:ilvl="0" w:tplc="D766E6A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DADE52">
      <w:start w:val="1"/>
      <w:numFmt w:val="bullet"/>
      <w:lvlText w:val="o"/>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F47740">
      <w:start w:val="1"/>
      <w:numFmt w:val="bullet"/>
      <w:lvlText w:val="▪"/>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E8E47C">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2C85B4">
      <w:start w:val="1"/>
      <w:numFmt w:val="bullet"/>
      <w:lvlText w:val="o"/>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BC28F0">
      <w:start w:val="1"/>
      <w:numFmt w:val="bullet"/>
      <w:lvlText w:val="▪"/>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D876A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0AFB4">
      <w:start w:val="1"/>
      <w:numFmt w:val="bullet"/>
      <w:lvlText w:val="o"/>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E47886">
      <w:start w:val="1"/>
      <w:numFmt w:val="bullet"/>
      <w:lvlText w:val="▪"/>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CB03899"/>
    <w:multiLevelType w:val="hybridMultilevel"/>
    <w:tmpl w:val="F8F45374"/>
    <w:lvl w:ilvl="0" w:tplc="FFE2482A">
      <w:start w:val="1"/>
      <w:numFmt w:val="lowerLetter"/>
      <w:lvlText w:val="%1."/>
      <w:lvlJc w:val="left"/>
      <w:pPr>
        <w:ind w:left="2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82567A">
      <w:start w:val="1"/>
      <w:numFmt w:val="lowerLetter"/>
      <w:lvlText w:val="%2"/>
      <w:lvlJc w:val="left"/>
      <w:pPr>
        <w:ind w:left="3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C4CB40">
      <w:start w:val="1"/>
      <w:numFmt w:val="lowerRoman"/>
      <w:lvlText w:val="%3"/>
      <w:lvlJc w:val="left"/>
      <w:pPr>
        <w:ind w:left="3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046B94">
      <w:start w:val="1"/>
      <w:numFmt w:val="decimal"/>
      <w:lvlText w:val="%4"/>
      <w:lvlJc w:val="left"/>
      <w:pPr>
        <w:ind w:left="4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AC046">
      <w:start w:val="1"/>
      <w:numFmt w:val="lowerLetter"/>
      <w:lvlText w:val="%5"/>
      <w:lvlJc w:val="left"/>
      <w:pPr>
        <w:ind w:left="5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0276F2">
      <w:start w:val="1"/>
      <w:numFmt w:val="lowerRoman"/>
      <w:lvlText w:val="%6"/>
      <w:lvlJc w:val="left"/>
      <w:pPr>
        <w:ind w:left="6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AE8178">
      <w:start w:val="1"/>
      <w:numFmt w:val="decimal"/>
      <w:lvlText w:val="%7"/>
      <w:lvlJc w:val="left"/>
      <w:pPr>
        <w:ind w:left="6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456CA">
      <w:start w:val="1"/>
      <w:numFmt w:val="lowerLetter"/>
      <w:lvlText w:val="%8"/>
      <w:lvlJc w:val="left"/>
      <w:pPr>
        <w:ind w:left="7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F4C184">
      <w:start w:val="1"/>
      <w:numFmt w:val="lowerRoman"/>
      <w:lvlText w:val="%9"/>
      <w:lvlJc w:val="left"/>
      <w:pPr>
        <w:ind w:left="8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21F43BD"/>
    <w:multiLevelType w:val="hybridMultilevel"/>
    <w:tmpl w:val="AD8EAFE4"/>
    <w:lvl w:ilvl="0" w:tplc="9EF24FE0">
      <w:start w:val="3"/>
      <w:numFmt w:val="bullet"/>
      <w:lvlText w:val="-"/>
      <w:lvlJc w:val="left"/>
      <w:pPr>
        <w:ind w:left="786" w:hanging="360"/>
      </w:pPr>
      <w:rPr>
        <w:rFonts w:ascii="Arial" w:eastAsia="Times New Roman"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15:restartNumberingAfterBreak="0">
    <w:nsid w:val="54E06C8A"/>
    <w:multiLevelType w:val="hybridMultilevel"/>
    <w:tmpl w:val="8A5A1E04"/>
    <w:lvl w:ilvl="0" w:tplc="08D4F356">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34C8F0">
      <w:start w:val="1"/>
      <w:numFmt w:val="bullet"/>
      <w:lvlText w:val="o"/>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FEB11E">
      <w:start w:val="1"/>
      <w:numFmt w:val="bullet"/>
      <w:lvlText w:val="▪"/>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64F016">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144886">
      <w:start w:val="1"/>
      <w:numFmt w:val="bullet"/>
      <w:lvlText w:val="o"/>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88884E">
      <w:start w:val="1"/>
      <w:numFmt w:val="bullet"/>
      <w:lvlText w:val="▪"/>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200994">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64BDE2">
      <w:start w:val="1"/>
      <w:numFmt w:val="bullet"/>
      <w:lvlText w:val="o"/>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3C1A74">
      <w:start w:val="1"/>
      <w:numFmt w:val="bullet"/>
      <w:lvlText w:val="▪"/>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433518"/>
    <w:multiLevelType w:val="multilevel"/>
    <w:tmpl w:val="0D0C05A2"/>
    <w:lvl w:ilvl="0">
      <w:start w:val="3"/>
      <w:numFmt w:val="lowerLetter"/>
      <w:lvlText w:val="%1."/>
      <w:lvlJc w:val="left"/>
      <w:pPr>
        <w:ind w:left="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D8F79D0"/>
    <w:multiLevelType w:val="hybridMultilevel"/>
    <w:tmpl w:val="E0722A38"/>
    <w:lvl w:ilvl="0" w:tplc="FDA2C00C">
      <w:start w:val="1"/>
      <w:numFmt w:val="lowerLetter"/>
      <w:lvlText w:val="%1."/>
      <w:lvlJc w:val="left"/>
      <w:pPr>
        <w:ind w:left="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FCCB28">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6BD8E">
      <w:start w:val="1"/>
      <w:numFmt w:val="lowerRoman"/>
      <w:lvlText w:val="%3"/>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E42A12">
      <w:start w:val="1"/>
      <w:numFmt w:val="decimal"/>
      <w:lvlText w:val="%4"/>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968418">
      <w:start w:val="1"/>
      <w:numFmt w:val="lowerLetter"/>
      <w:lvlText w:val="%5"/>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AA1C28">
      <w:start w:val="1"/>
      <w:numFmt w:val="lowerRoman"/>
      <w:lvlText w:val="%6"/>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EE37C0">
      <w:start w:val="1"/>
      <w:numFmt w:val="decimal"/>
      <w:lvlText w:val="%7"/>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740D6C">
      <w:start w:val="1"/>
      <w:numFmt w:val="lowerLetter"/>
      <w:lvlText w:val="%8"/>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8491C0">
      <w:start w:val="1"/>
      <w:numFmt w:val="lowerRoman"/>
      <w:lvlText w:val="%9"/>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0B1C23"/>
    <w:multiLevelType w:val="hybridMultilevel"/>
    <w:tmpl w:val="64D83476"/>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0F77AFB"/>
    <w:multiLevelType w:val="hybridMultilevel"/>
    <w:tmpl w:val="04DE392A"/>
    <w:lvl w:ilvl="0" w:tplc="44340570">
      <w:start w:val="1"/>
      <w:numFmt w:val="decimal"/>
      <w:suff w:val="space"/>
      <w:lvlText w:val="%1."/>
      <w:lvlJc w:val="left"/>
      <w:pPr>
        <w:ind w:left="35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3C45D1C">
      <w:start w:val="1"/>
      <w:numFmt w:val="lowerLetter"/>
      <w:lvlText w:val="%2"/>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BEB34C">
      <w:start w:val="1"/>
      <w:numFmt w:val="lowerRoman"/>
      <w:lvlText w:val="%3"/>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0E4B44">
      <w:start w:val="1"/>
      <w:numFmt w:val="decimal"/>
      <w:lvlText w:val="%4"/>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8A1038">
      <w:start w:val="1"/>
      <w:numFmt w:val="lowerLetter"/>
      <w:lvlText w:val="%5"/>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14B00C">
      <w:start w:val="1"/>
      <w:numFmt w:val="lowerRoman"/>
      <w:lvlText w:val="%6"/>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6ADA2E">
      <w:start w:val="1"/>
      <w:numFmt w:val="decimal"/>
      <w:lvlText w:val="%7"/>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569894">
      <w:start w:val="1"/>
      <w:numFmt w:val="lowerLetter"/>
      <w:lvlText w:val="%8"/>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0ECA3E">
      <w:start w:val="1"/>
      <w:numFmt w:val="lowerRoman"/>
      <w:lvlText w:val="%9"/>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5355699"/>
    <w:multiLevelType w:val="hybridMultilevel"/>
    <w:tmpl w:val="0A50E480"/>
    <w:lvl w:ilvl="0" w:tplc="BDD632F6">
      <w:start w:val="6"/>
      <w:numFmt w:val="lowerLetter"/>
      <w:lvlText w:val="%1."/>
      <w:lvlJc w:val="left"/>
      <w:pPr>
        <w:ind w:left="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F4EF80">
      <w:start w:val="1"/>
      <w:numFmt w:val="lowerLetter"/>
      <w:lvlText w:val="%2"/>
      <w:lvlJc w:val="left"/>
      <w:pPr>
        <w:ind w:left="1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B6CC5C">
      <w:start w:val="1"/>
      <w:numFmt w:val="lowerRoman"/>
      <w:lvlText w:val="%3"/>
      <w:lvlJc w:val="left"/>
      <w:pPr>
        <w:ind w:left="1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141EEE">
      <w:start w:val="1"/>
      <w:numFmt w:val="decimal"/>
      <w:lvlText w:val="%4"/>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CEA1F8">
      <w:start w:val="1"/>
      <w:numFmt w:val="lowerLetter"/>
      <w:lvlText w:val="%5"/>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9AF258">
      <w:start w:val="1"/>
      <w:numFmt w:val="lowerRoman"/>
      <w:lvlText w:val="%6"/>
      <w:lvlJc w:val="left"/>
      <w:pPr>
        <w:ind w:left="4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D2D8E6">
      <w:start w:val="1"/>
      <w:numFmt w:val="decimal"/>
      <w:lvlText w:val="%7"/>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B29A90">
      <w:start w:val="1"/>
      <w:numFmt w:val="lowerLetter"/>
      <w:lvlText w:val="%8"/>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80A1DC">
      <w:start w:val="1"/>
      <w:numFmt w:val="lowerRoman"/>
      <w:lvlText w:val="%9"/>
      <w:lvlJc w:val="left"/>
      <w:pPr>
        <w:ind w:left="6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83A2D69"/>
    <w:multiLevelType w:val="hybridMultilevel"/>
    <w:tmpl w:val="8EEA1BCC"/>
    <w:lvl w:ilvl="0" w:tplc="B5EE20F0">
      <w:start w:val="1"/>
      <w:numFmt w:val="bullet"/>
      <w:lvlText w:val="-"/>
      <w:lvlJc w:val="left"/>
      <w:pPr>
        <w:ind w:left="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BCC048">
      <w:start w:val="1"/>
      <w:numFmt w:val="bullet"/>
      <w:lvlText w:val="o"/>
      <w:lvlJc w:val="left"/>
      <w:pPr>
        <w:ind w:left="1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A642B6">
      <w:start w:val="1"/>
      <w:numFmt w:val="bullet"/>
      <w:lvlText w:val="▪"/>
      <w:lvlJc w:val="left"/>
      <w:pPr>
        <w:ind w:left="1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E6C882">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D269BE">
      <w:start w:val="1"/>
      <w:numFmt w:val="bullet"/>
      <w:lvlText w:val="o"/>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CE8C82">
      <w:start w:val="1"/>
      <w:numFmt w:val="bullet"/>
      <w:lvlText w:val="▪"/>
      <w:lvlJc w:val="left"/>
      <w:pPr>
        <w:ind w:left="4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60DADE">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58947A">
      <w:start w:val="1"/>
      <w:numFmt w:val="bullet"/>
      <w:lvlText w:val="o"/>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4C8CB6">
      <w:start w:val="1"/>
      <w:numFmt w:val="bullet"/>
      <w:lvlText w:val="▪"/>
      <w:lvlJc w:val="left"/>
      <w:pPr>
        <w:ind w:left="6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F84464F"/>
    <w:multiLevelType w:val="hybridMultilevel"/>
    <w:tmpl w:val="1AD83E10"/>
    <w:lvl w:ilvl="0" w:tplc="70B8B034">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86AF4">
      <w:start w:val="1"/>
      <w:numFmt w:val="bullet"/>
      <w:lvlText w:val="o"/>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98C7A8">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5ECA5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8C4C5C">
      <w:start w:val="1"/>
      <w:numFmt w:val="bullet"/>
      <w:lvlText w:val="o"/>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C0A2FA">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D4E59E">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E815E6">
      <w:start w:val="1"/>
      <w:numFmt w:val="bullet"/>
      <w:lvlText w:val="o"/>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0E7D86">
      <w:start w:val="1"/>
      <w:numFmt w:val="bullet"/>
      <w:lvlText w:val="▪"/>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98597982">
    <w:abstractNumId w:val="15"/>
  </w:num>
  <w:num w:numId="2" w16cid:durableId="1685521912">
    <w:abstractNumId w:val="17"/>
  </w:num>
  <w:num w:numId="3" w16cid:durableId="2110999241">
    <w:abstractNumId w:val="11"/>
  </w:num>
  <w:num w:numId="4" w16cid:durableId="417022715">
    <w:abstractNumId w:val="8"/>
  </w:num>
  <w:num w:numId="5" w16cid:durableId="1027146701">
    <w:abstractNumId w:val="10"/>
  </w:num>
  <w:num w:numId="6" w16cid:durableId="324014937">
    <w:abstractNumId w:val="19"/>
  </w:num>
  <w:num w:numId="7" w16cid:durableId="1413548324">
    <w:abstractNumId w:val="14"/>
  </w:num>
  <w:num w:numId="8" w16cid:durableId="1628504723">
    <w:abstractNumId w:val="9"/>
  </w:num>
  <w:num w:numId="9" w16cid:durableId="561140102">
    <w:abstractNumId w:val="18"/>
  </w:num>
  <w:num w:numId="10" w16cid:durableId="754666586">
    <w:abstractNumId w:val="13"/>
  </w:num>
  <w:num w:numId="11" w16cid:durableId="1047341947">
    <w:abstractNumId w:val="5"/>
  </w:num>
  <w:num w:numId="12" w16cid:durableId="1361055856">
    <w:abstractNumId w:val="6"/>
  </w:num>
  <w:num w:numId="13" w16cid:durableId="1132405335">
    <w:abstractNumId w:val="20"/>
  </w:num>
  <w:num w:numId="14" w16cid:durableId="621881109">
    <w:abstractNumId w:val="4"/>
  </w:num>
  <w:num w:numId="15" w16cid:durableId="1675263517">
    <w:abstractNumId w:val="7"/>
  </w:num>
  <w:num w:numId="16" w16cid:durableId="224723713">
    <w:abstractNumId w:val="1"/>
  </w:num>
  <w:num w:numId="17" w16cid:durableId="1920433316">
    <w:abstractNumId w:val="3"/>
  </w:num>
  <w:num w:numId="18" w16cid:durableId="2089646246">
    <w:abstractNumId w:val="0"/>
  </w:num>
  <w:num w:numId="19" w16cid:durableId="382757950">
    <w:abstractNumId w:val="12"/>
  </w:num>
  <w:num w:numId="20" w16cid:durableId="1303728103">
    <w:abstractNumId w:val="16"/>
  </w:num>
  <w:num w:numId="21" w16cid:durableId="9721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1"/>
    <w:rsid w:val="00004A30"/>
    <w:rsid w:val="00094193"/>
    <w:rsid w:val="000A767C"/>
    <w:rsid w:val="000B79FD"/>
    <w:rsid w:val="001022A6"/>
    <w:rsid w:val="00143436"/>
    <w:rsid w:val="00160955"/>
    <w:rsid w:val="0017626A"/>
    <w:rsid w:val="001837B6"/>
    <w:rsid w:val="00192AE3"/>
    <w:rsid w:val="001A1CDF"/>
    <w:rsid w:val="001B0C3D"/>
    <w:rsid w:val="00316E40"/>
    <w:rsid w:val="00334CC5"/>
    <w:rsid w:val="003769C3"/>
    <w:rsid w:val="00384EA7"/>
    <w:rsid w:val="003A5387"/>
    <w:rsid w:val="003D5A73"/>
    <w:rsid w:val="0045480A"/>
    <w:rsid w:val="00457423"/>
    <w:rsid w:val="00486001"/>
    <w:rsid w:val="00491AC8"/>
    <w:rsid w:val="00500992"/>
    <w:rsid w:val="00517E51"/>
    <w:rsid w:val="005565CD"/>
    <w:rsid w:val="00556FEE"/>
    <w:rsid w:val="00562EB5"/>
    <w:rsid w:val="005A2BC8"/>
    <w:rsid w:val="005B2317"/>
    <w:rsid w:val="005D3C85"/>
    <w:rsid w:val="005E1950"/>
    <w:rsid w:val="005E3D78"/>
    <w:rsid w:val="0060221F"/>
    <w:rsid w:val="00605195"/>
    <w:rsid w:val="00652230"/>
    <w:rsid w:val="006B6287"/>
    <w:rsid w:val="006D4294"/>
    <w:rsid w:val="00786707"/>
    <w:rsid w:val="00826E1D"/>
    <w:rsid w:val="008A0E89"/>
    <w:rsid w:val="008C1D96"/>
    <w:rsid w:val="008F0168"/>
    <w:rsid w:val="009C24A7"/>
    <w:rsid w:val="00A11534"/>
    <w:rsid w:val="00A65518"/>
    <w:rsid w:val="00A84496"/>
    <w:rsid w:val="00A96070"/>
    <w:rsid w:val="00AC5A81"/>
    <w:rsid w:val="00B675EC"/>
    <w:rsid w:val="00BD4E87"/>
    <w:rsid w:val="00BF00D2"/>
    <w:rsid w:val="00C2533A"/>
    <w:rsid w:val="00C51E83"/>
    <w:rsid w:val="00C566E2"/>
    <w:rsid w:val="00C7253E"/>
    <w:rsid w:val="00C7359C"/>
    <w:rsid w:val="00CB1F46"/>
    <w:rsid w:val="00CD47BB"/>
    <w:rsid w:val="00CE3D91"/>
    <w:rsid w:val="00CF1294"/>
    <w:rsid w:val="00DB0DCA"/>
    <w:rsid w:val="00DB6375"/>
    <w:rsid w:val="00DD7BE2"/>
    <w:rsid w:val="00DE35BB"/>
    <w:rsid w:val="00DF65DF"/>
    <w:rsid w:val="00E72E95"/>
    <w:rsid w:val="00F644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ED3D2"/>
  <w15:docId w15:val="{E959CD64-D9D3-473C-A10C-96FDDA02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8" w:right="67" w:hanging="8"/>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0"/>
      <w:ind w:left="27" w:hanging="10"/>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qFormat/>
    <w:rsid w:val="00562EB5"/>
    <w:pPr>
      <w:ind w:left="720"/>
      <w:contextualSpacing/>
    </w:pPr>
  </w:style>
  <w:style w:type="paragraph" w:styleId="Piedepgina">
    <w:name w:val="footer"/>
    <w:basedOn w:val="Normal"/>
    <w:link w:val="PiedepginaCar"/>
    <w:uiPriority w:val="99"/>
    <w:unhideWhenUsed/>
    <w:rsid w:val="003A5387"/>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s-ES_tradnl" w:eastAsia="es-ES_tradnl"/>
    </w:rPr>
  </w:style>
  <w:style w:type="character" w:customStyle="1" w:styleId="PiedepginaCar">
    <w:name w:val="Pie de página Car"/>
    <w:basedOn w:val="Fuentedeprrafopredeter"/>
    <w:link w:val="Piedepgina"/>
    <w:uiPriority w:val="99"/>
    <w:rsid w:val="003A5387"/>
    <w:rPr>
      <w:rFonts w:cs="Times New Roman"/>
      <w:lang w:val="es-ES_tradnl" w:eastAsia="es-ES_tradnl"/>
    </w:rPr>
  </w:style>
  <w:style w:type="paragraph" w:styleId="TtuloTDC">
    <w:name w:val="TOC Heading"/>
    <w:basedOn w:val="Ttulo1"/>
    <w:next w:val="Normal"/>
    <w:uiPriority w:val="39"/>
    <w:unhideWhenUsed/>
    <w:qFormat/>
    <w:rsid w:val="000B79FD"/>
    <w:pPr>
      <w:spacing w:before="240"/>
      <w:ind w:left="0" w:firstLine="0"/>
      <w:outlineLvl w:val="9"/>
    </w:pPr>
    <w:rPr>
      <w:rFonts w:asciiTheme="majorHAnsi" w:eastAsiaTheme="majorEastAsia" w:hAnsiTheme="majorHAnsi" w:cstheme="majorBidi"/>
      <w:b w:val="0"/>
      <w:color w:val="2F5496" w:themeColor="accent1" w:themeShade="BF"/>
      <w:sz w:val="32"/>
      <w:szCs w:val="32"/>
      <w:lang w:val="es-ES_tradnl" w:eastAsia="es-ES_tradnl"/>
    </w:rPr>
  </w:style>
  <w:style w:type="paragraph" w:styleId="TDC1">
    <w:name w:val="toc 1"/>
    <w:basedOn w:val="Normal"/>
    <w:next w:val="Normal"/>
    <w:autoRedefine/>
    <w:uiPriority w:val="39"/>
    <w:unhideWhenUsed/>
    <w:rsid w:val="000B79FD"/>
    <w:pPr>
      <w:spacing w:after="100"/>
      <w:ind w:left="0"/>
    </w:pPr>
  </w:style>
  <w:style w:type="character" w:styleId="Hipervnculo">
    <w:name w:val="Hyperlink"/>
    <w:basedOn w:val="Fuentedeprrafopredeter"/>
    <w:uiPriority w:val="99"/>
    <w:unhideWhenUsed/>
    <w:rsid w:val="000B79FD"/>
    <w:rPr>
      <w:color w:val="0563C1" w:themeColor="hyperlink"/>
      <w:u w:val="single"/>
    </w:rPr>
  </w:style>
  <w:style w:type="paragraph" w:styleId="Textoindependiente">
    <w:name w:val="Body Text"/>
    <w:basedOn w:val="Normal"/>
    <w:link w:val="TextoindependienteCar"/>
    <w:uiPriority w:val="1"/>
    <w:qFormat/>
    <w:rsid w:val="00A11534"/>
    <w:pPr>
      <w:widowControl w:val="0"/>
      <w:autoSpaceDE w:val="0"/>
      <w:autoSpaceDN w:val="0"/>
      <w:spacing w:after="0" w:line="240" w:lineRule="auto"/>
      <w:ind w:left="0" w:right="0" w:firstLine="0"/>
      <w:jc w:val="left"/>
    </w:pPr>
    <w:rPr>
      <w:color w:val="auto"/>
      <w:szCs w:val="20"/>
      <w:lang w:eastAsia="en-US"/>
    </w:rPr>
  </w:style>
  <w:style w:type="character" w:customStyle="1" w:styleId="TextoindependienteCar">
    <w:name w:val="Texto independiente Car"/>
    <w:basedOn w:val="Fuentedeprrafopredeter"/>
    <w:link w:val="Textoindependiente"/>
    <w:uiPriority w:val="1"/>
    <w:rsid w:val="00A11534"/>
    <w:rPr>
      <w:rFonts w:ascii="Arial" w:eastAsia="Arial" w:hAnsi="Arial" w:cs="Arial"/>
      <w:sz w:val="20"/>
      <w:szCs w:val="20"/>
      <w:lang w:eastAsia="en-US"/>
    </w:rPr>
  </w:style>
  <w:style w:type="character" w:customStyle="1" w:styleId="normaltextrun">
    <w:name w:val="normaltextrun"/>
    <w:basedOn w:val="Fuentedeprrafopredeter"/>
    <w:rsid w:val="00CD47B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3415</Words>
  <Characters>18783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Mena Cañadas</dc:creator>
  <cp:keywords/>
  <cp:lastModifiedBy>Juan de Dios García Aybar</cp:lastModifiedBy>
  <cp:revision>2</cp:revision>
  <dcterms:created xsi:type="dcterms:W3CDTF">2026-01-13T13:59:00Z</dcterms:created>
  <dcterms:modified xsi:type="dcterms:W3CDTF">2026-01-13T13:59:00Z</dcterms:modified>
</cp:coreProperties>
</file>