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997F" w14:textId="26BD1F61" w:rsidR="0021356B" w:rsidRDefault="00555A1F" w:rsidP="00555A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55A1F">
        <w:rPr>
          <w:rFonts w:ascii="Arial" w:hAnsi="Arial" w:cs="Arial"/>
          <w:b/>
          <w:bCs/>
          <w:sz w:val="32"/>
          <w:szCs w:val="32"/>
          <w:u w:val="single"/>
        </w:rPr>
        <w:t>CONSULTAS PARTICIPATIVAS</w:t>
      </w:r>
    </w:p>
    <w:p w14:paraId="2E26B52F" w14:textId="77777777" w:rsidR="00555A1F" w:rsidRDefault="00555A1F" w:rsidP="00555A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33371E" w14:textId="32BDEA60" w:rsidR="00555A1F" w:rsidRDefault="00555A1F" w:rsidP="00555A1F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PROYECTO EUROPEO FORTHCOMING</w:t>
      </w:r>
    </w:p>
    <w:p w14:paraId="20A8D19B" w14:textId="77777777" w:rsidR="00555A1F" w:rsidRDefault="00555A1F" w:rsidP="00555A1F">
      <w:pPr>
        <w:jc w:val="left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385372" w14:textId="0BF9C97B" w:rsidR="00555A1F" w:rsidRDefault="00555A1F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Estamos ante un proyecto, apoyado por fondos europeos, cuyo principal objetivo es diseñar un modelo de ciudad de proximidad y movilidad sostenible. Se trata de identificar ideas que ayuden a mejorar la movilidad, optimizando los desplazamientos dentro de las ciudades y sus alrededores, con soluciones innovadoras basadas en la digitalización, en la integración de datos y modelos de Movilidad como Servicio (</w:t>
      </w:r>
      <w:proofErr w:type="spellStart"/>
      <w:r>
        <w:rPr>
          <w:rFonts w:ascii="Arial" w:hAnsi="Arial" w:cs="Arial"/>
          <w:sz w:val="24"/>
          <w:szCs w:val="24"/>
        </w:rPr>
        <w:t>MaaS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32AD817" w14:textId="3504AB9C" w:rsidR="00555A1F" w:rsidRDefault="00555A1F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iniciativa posiciona a Las Rozas como </w:t>
      </w:r>
      <w:r w:rsidRPr="00555A1F">
        <w:rPr>
          <w:rFonts w:ascii="Arial" w:hAnsi="Arial" w:cs="Arial"/>
          <w:i/>
          <w:iCs/>
          <w:sz w:val="24"/>
          <w:szCs w:val="24"/>
        </w:rPr>
        <w:t xml:space="preserve">living </w:t>
      </w:r>
      <w:proofErr w:type="spellStart"/>
      <w:r w:rsidRPr="00555A1F">
        <w:rPr>
          <w:rFonts w:ascii="Arial" w:hAnsi="Arial" w:cs="Arial"/>
          <w:i/>
          <w:iCs/>
          <w:sz w:val="24"/>
          <w:szCs w:val="24"/>
        </w:rPr>
        <w:t>lab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555A1F">
        <w:rPr>
          <w:rFonts w:ascii="Arial" w:hAnsi="Arial" w:cs="Arial"/>
          <w:sz w:val="24"/>
          <w:szCs w:val="24"/>
        </w:rPr>
        <w:t xml:space="preserve">(espacio de </w:t>
      </w:r>
      <w:r>
        <w:rPr>
          <w:rFonts w:ascii="Arial" w:hAnsi="Arial" w:cs="Arial"/>
          <w:sz w:val="24"/>
          <w:szCs w:val="24"/>
        </w:rPr>
        <w:t xml:space="preserve">análisis y </w:t>
      </w:r>
      <w:r w:rsidRPr="00555A1F">
        <w:rPr>
          <w:rFonts w:ascii="Arial" w:hAnsi="Arial" w:cs="Arial"/>
          <w:sz w:val="24"/>
          <w:szCs w:val="24"/>
        </w:rPr>
        <w:t>pruebas),</w:t>
      </w:r>
      <w:r>
        <w:rPr>
          <w:rFonts w:ascii="Arial" w:hAnsi="Arial" w:cs="Arial"/>
          <w:sz w:val="24"/>
          <w:szCs w:val="24"/>
        </w:rPr>
        <w:t xml:space="preserve"> para testar soluciones innovadoras de transporte y movilidad conectada junto a otras cinco ciudades europeas.</w:t>
      </w:r>
    </w:p>
    <w:p w14:paraId="477A9E23" w14:textId="4507EAD8" w:rsidR="00555A1F" w:rsidRDefault="00555A1F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está coordinado con el Centro de Investigación del Transporte (TRANS y T-UPM).</w:t>
      </w:r>
      <w:r w:rsidR="00AB4666">
        <w:rPr>
          <w:rFonts w:ascii="Arial" w:hAnsi="Arial" w:cs="Arial"/>
          <w:sz w:val="24"/>
          <w:szCs w:val="24"/>
        </w:rPr>
        <w:t xml:space="preserve"> </w:t>
      </w:r>
    </w:p>
    <w:p w14:paraId="4F4AD757" w14:textId="12AA9031" w:rsidR="00AB4666" w:rsidRDefault="00AB4666" w:rsidP="00555A1F">
      <w:pPr>
        <w:rPr>
          <w:rFonts w:ascii="Arial" w:hAnsi="Arial" w:cs="Arial"/>
          <w:sz w:val="24"/>
          <w:szCs w:val="24"/>
        </w:rPr>
      </w:pPr>
      <w:r w:rsidRPr="00AB4666">
        <w:rPr>
          <w:rFonts w:ascii="Arial" w:hAnsi="Arial" w:cs="Arial"/>
          <w:sz w:val="24"/>
          <w:szCs w:val="24"/>
        </w:rPr>
        <w:t>El consorcio está formado por 19 socios de siete países España, Bélgica, Alemania, Hungría, Italia, Portugal y Turquía. Entre ellos hay cinco ciudades europeas, universidades y centros de investigación, operadores y promotores de transporte y empresas de innovación y TIC. El proyecto tiene un enfoque interdisciplinario que combina seis disciplinas: planificación e ingeniería del transporte, informática, sociología, diseño urbano y gestión.</w:t>
      </w:r>
    </w:p>
    <w:p w14:paraId="6CA837CE" w14:textId="77777777" w:rsidR="00AB4666" w:rsidRDefault="00555A1F" w:rsidP="00555A1F">
      <w:pPr>
        <w:rPr>
          <w:rFonts w:ascii="Arial" w:hAnsi="Arial" w:cs="Arial"/>
          <w:sz w:val="24"/>
          <w:szCs w:val="24"/>
        </w:rPr>
      </w:pPr>
      <w:r w:rsidRPr="00555A1F">
        <w:rPr>
          <w:rFonts w:ascii="Arial" w:hAnsi="Arial" w:cs="Arial"/>
          <w:sz w:val="24"/>
          <w:szCs w:val="24"/>
        </w:rPr>
        <w:t>Para garantizar que las soluciones propuestas en el proyecto FORTHCOMING responden a las necesidades reales de la población, Las Rozas Innova, junto a la Universidad Politécnica de Madrid y su Centro de Investigación del Transporte (</w:t>
      </w:r>
      <w:proofErr w:type="spellStart"/>
      <w:r w:rsidRPr="00555A1F">
        <w:rPr>
          <w:rFonts w:ascii="Arial" w:hAnsi="Arial" w:cs="Arial"/>
          <w:sz w:val="24"/>
          <w:szCs w:val="24"/>
        </w:rPr>
        <w:t>TRANSyT</w:t>
      </w:r>
      <w:proofErr w:type="spellEnd"/>
      <w:r w:rsidRPr="00555A1F">
        <w:rPr>
          <w:rFonts w:ascii="Arial" w:hAnsi="Arial" w:cs="Arial"/>
          <w:sz w:val="24"/>
          <w:szCs w:val="24"/>
        </w:rPr>
        <w:t xml:space="preserve">-UPM) ha coorganizado la realización de </w:t>
      </w:r>
      <w:r w:rsidRPr="00555A1F">
        <w:rPr>
          <w:rFonts w:ascii="Arial" w:hAnsi="Arial" w:cs="Arial"/>
          <w:b/>
          <w:bCs/>
          <w:sz w:val="24"/>
          <w:szCs w:val="24"/>
        </w:rPr>
        <w:t>grupos de debate</w:t>
      </w:r>
      <w:r w:rsidRPr="00555A1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55A1F">
        <w:rPr>
          <w:rFonts w:ascii="Arial" w:hAnsi="Arial" w:cs="Arial"/>
          <w:i/>
          <w:iCs/>
          <w:sz w:val="24"/>
          <w:szCs w:val="24"/>
        </w:rPr>
        <w:t>focus</w:t>
      </w:r>
      <w:proofErr w:type="spellEnd"/>
      <w:r w:rsidRPr="00555A1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55A1F">
        <w:rPr>
          <w:rFonts w:ascii="Arial" w:hAnsi="Arial" w:cs="Arial"/>
          <w:i/>
          <w:iCs/>
          <w:sz w:val="24"/>
          <w:szCs w:val="24"/>
        </w:rPr>
        <w:t>groups</w:t>
      </w:r>
      <w:proofErr w:type="spellEnd"/>
      <w:r w:rsidRPr="00555A1F">
        <w:rPr>
          <w:rFonts w:ascii="Arial" w:hAnsi="Arial" w:cs="Arial"/>
          <w:sz w:val="24"/>
          <w:szCs w:val="24"/>
        </w:rPr>
        <w:t>) con cuatro segmentos clave de la comunidad: vecinos, comerciantes, profesionales del sector y estudiantes.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FBF869" w14:textId="0B91AEB9" w:rsidR="00555A1F" w:rsidRDefault="00555A1F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Concretamente, se han </w:t>
      </w:r>
      <w:r w:rsidR="00AB4666">
        <w:rPr>
          <w:rFonts w:ascii="Arial" w:hAnsi="Arial" w:cs="Arial"/>
          <w:sz w:val="24"/>
          <w:szCs w:val="24"/>
        </w:rPr>
        <w:t>elaborado</w:t>
      </w:r>
      <w:r>
        <w:rPr>
          <w:rFonts w:ascii="Arial" w:hAnsi="Arial" w:cs="Arial"/>
          <w:sz w:val="24"/>
          <w:szCs w:val="24"/>
        </w:rPr>
        <w:t xml:space="preserve"> </w:t>
      </w:r>
      <w:r w:rsidRPr="00AB4666">
        <w:rPr>
          <w:rFonts w:ascii="Arial" w:hAnsi="Arial" w:cs="Arial"/>
          <w:b/>
          <w:bCs/>
          <w:sz w:val="24"/>
          <w:szCs w:val="24"/>
        </w:rPr>
        <w:t>4 talleres</w:t>
      </w:r>
      <w:r>
        <w:rPr>
          <w:rFonts w:ascii="Arial" w:hAnsi="Arial" w:cs="Arial"/>
          <w:sz w:val="24"/>
          <w:szCs w:val="24"/>
        </w:rPr>
        <w:t>, donde han participado 40 personas (aproximadamente 10 personas por cada taller).</w:t>
      </w:r>
      <w:r w:rsidR="00AB4666">
        <w:rPr>
          <w:rFonts w:ascii="Arial" w:hAnsi="Arial" w:cs="Arial"/>
          <w:sz w:val="24"/>
          <w:szCs w:val="24"/>
        </w:rPr>
        <w:t xml:space="preserve"> Estos encuentros han permitido identificar las principales preocupaciones y expectativas en torno a la movilidad urbana. Servirán como base para el diseño de una </w:t>
      </w:r>
      <w:r w:rsidR="00AB4666" w:rsidRPr="00AB4666">
        <w:rPr>
          <w:rFonts w:ascii="Arial" w:hAnsi="Arial" w:cs="Arial"/>
          <w:i/>
          <w:iCs/>
          <w:sz w:val="24"/>
          <w:szCs w:val="24"/>
        </w:rPr>
        <w:t xml:space="preserve">“Guía de Buenas Prácticas”, </w:t>
      </w:r>
      <w:r w:rsidR="00AB4666">
        <w:rPr>
          <w:rFonts w:ascii="Arial" w:hAnsi="Arial" w:cs="Arial"/>
          <w:sz w:val="24"/>
          <w:szCs w:val="24"/>
        </w:rPr>
        <w:t>donde se recogerán nuevas estrategias de movilidad urbana y soluciones de innovación para la ciudad.</w:t>
      </w:r>
    </w:p>
    <w:p w14:paraId="031D6D8B" w14:textId="7028F2AE" w:rsidR="00AB4666" w:rsidRDefault="00AB4666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forma, se han realizado </w:t>
      </w:r>
      <w:r w:rsidRPr="00AB4666">
        <w:rPr>
          <w:rFonts w:ascii="Arial" w:hAnsi="Arial" w:cs="Arial"/>
          <w:b/>
          <w:bCs/>
          <w:sz w:val="24"/>
          <w:szCs w:val="24"/>
        </w:rPr>
        <w:t>encuestas</w:t>
      </w:r>
      <w:r>
        <w:rPr>
          <w:rFonts w:ascii="Arial" w:hAnsi="Arial" w:cs="Arial"/>
          <w:sz w:val="24"/>
          <w:szCs w:val="24"/>
        </w:rPr>
        <w:t>, habiendo participado un total de 300 personas, aproximadamente.</w:t>
      </w:r>
    </w:p>
    <w:p w14:paraId="209CB9A8" w14:textId="77777777" w:rsidR="0073503C" w:rsidRDefault="0073503C" w:rsidP="00555A1F">
      <w:pPr>
        <w:rPr>
          <w:rFonts w:ascii="Arial" w:hAnsi="Arial" w:cs="Arial"/>
          <w:sz w:val="24"/>
          <w:szCs w:val="24"/>
        </w:rPr>
      </w:pPr>
    </w:p>
    <w:p w14:paraId="70D7E129" w14:textId="6A2ECDDE" w:rsidR="00AB4666" w:rsidRDefault="0073503C" w:rsidP="00555A1F">
      <w:pPr>
        <w:rPr>
          <w:rFonts w:ascii="Arial" w:hAnsi="Arial" w:cs="Arial"/>
          <w:sz w:val="24"/>
          <w:szCs w:val="24"/>
        </w:rPr>
      </w:pPr>
      <w:r w:rsidRPr="0073503C">
        <w:rPr>
          <w:rFonts w:ascii="Arial" w:hAnsi="Arial" w:cs="Arial"/>
          <w:b/>
          <w:bCs/>
          <w:sz w:val="24"/>
          <w:szCs w:val="24"/>
        </w:rPr>
        <w:t>Resultado</w:t>
      </w:r>
      <w:r>
        <w:rPr>
          <w:rFonts w:ascii="Arial" w:hAnsi="Arial" w:cs="Arial"/>
          <w:sz w:val="24"/>
          <w:szCs w:val="24"/>
        </w:rPr>
        <w:t xml:space="preserve"> de las consultas participativas:</w:t>
      </w:r>
    </w:p>
    <w:p w14:paraId="714E6528" w14:textId="519C570B" w:rsidR="0073503C" w:rsidRDefault="0073503C" w:rsidP="00555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Los talleres han servido para evaluar, analizar y priorizar diversas estrategias de movilidad por parte de las personas participantes.</w:t>
      </w:r>
    </w:p>
    <w:p w14:paraId="574C8D98" w14:textId="77777777" w:rsidR="0073503C" w:rsidRPr="0073503C" w:rsidRDefault="0073503C" w:rsidP="0073503C">
      <w:pPr>
        <w:rPr>
          <w:rFonts w:ascii="Arial" w:hAnsi="Arial" w:cs="Arial"/>
          <w:sz w:val="24"/>
          <w:szCs w:val="24"/>
        </w:rPr>
      </w:pPr>
      <w:r w:rsidRPr="0073503C">
        <w:rPr>
          <w:rFonts w:ascii="Arial" w:hAnsi="Arial" w:cs="Arial"/>
          <w:sz w:val="24"/>
          <w:szCs w:val="24"/>
        </w:rPr>
        <w:lastRenderedPageBreak/>
        <w:t>Las estrategias seleccionadas durante los talleres se utilizaron posteriormente como base para el diseño y planteamiento de la encuesta dirigida a la ciudadanía.</w:t>
      </w:r>
    </w:p>
    <w:p w14:paraId="7ECABAF9" w14:textId="2EE0D916" w:rsidR="0073503C" w:rsidRPr="0073503C" w:rsidRDefault="0073503C" w:rsidP="0073503C">
      <w:pPr>
        <w:rPr>
          <w:rFonts w:ascii="Arial" w:hAnsi="Arial" w:cs="Arial"/>
          <w:sz w:val="24"/>
          <w:szCs w:val="24"/>
        </w:rPr>
      </w:pPr>
      <w:r w:rsidRPr="0073503C">
        <w:rPr>
          <w:rFonts w:ascii="Arial" w:hAnsi="Arial" w:cs="Arial"/>
          <w:sz w:val="24"/>
          <w:szCs w:val="24"/>
        </w:rPr>
        <w:t>Los resultados obtenidos tanto de los talleres como de la encuesta fueron compartidos con las Concejalías interesadas. A partir de este trabajo conjunto, el proyecto, cuya finalización está prevista para junio de 2026, permitirá plantear estrategias e iniciativas de movilidad que podrán ponerse en marcha en el municipio de Las Rozas.</w:t>
      </w:r>
    </w:p>
    <w:sectPr w:rsidR="0073503C" w:rsidRPr="00735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1F"/>
    <w:rsid w:val="00102115"/>
    <w:rsid w:val="00123934"/>
    <w:rsid w:val="0021356B"/>
    <w:rsid w:val="002619A1"/>
    <w:rsid w:val="003774F9"/>
    <w:rsid w:val="00555A1F"/>
    <w:rsid w:val="0073503C"/>
    <w:rsid w:val="00AB4666"/>
    <w:rsid w:val="00C84FEB"/>
    <w:rsid w:val="00D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DF64"/>
  <w15:chartTrackingRefBased/>
  <w15:docId w15:val="{F807394D-2C45-494A-9219-F8C577F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A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A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A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A1F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A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A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A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A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405</Words>
  <Characters>2424</Characters>
  <Application>Microsoft Office Word</Application>
  <DocSecurity>0</DocSecurity>
  <Lines>46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3</cp:revision>
  <dcterms:created xsi:type="dcterms:W3CDTF">2026-04-28T10:23:00Z</dcterms:created>
  <dcterms:modified xsi:type="dcterms:W3CDTF">2026-04-29T09:59:00Z</dcterms:modified>
</cp:coreProperties>
</file>